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media/image1.png" ContentType="image/png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9"/>
          <w:sz w:val="29"/>
          <w:szCs w:val="29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9"/>
          <w:sz w:val="29"/>
          <w:szCs w:val="29"/>
          <w:u w:val="none"/>
          <w:shd w:fill="auto" w:val="clear"/>
          <w:vertAlign w:val="baseline"/>
        </w:rPr>
      </w:r>
    </w:p>
    <w:p>
      <w:pPr>
        <w:pStyle w:val="Title"/>
        <w:ind w:hanging="0" w:left="2303" w:right="2950"/>
        <w:rPr>
          <w:rFonts w:ascii="Times New Roman" w:hAnsi="Times New Roman" w:eastAsia="Times New Roman" w:cs="Times New Roman"/>
          <w:color w:val="7030A0"/>
        </w:rPr>
      </w:pPr>
      <w:r>
        <w:rPr>
          <w:rFonts w:eastAsia="Times New Roman" w:cs="Times New Roman" w:ascii="Times New Roman" w:hAnsi="Times New Roman"/>
          <w:color w:val="7030A0"/>
        </w:rPr>
        <w:t>ATNT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2240" w:h="15840"/>
          <w:pgMar w:left="1320" w:right="940" w:gutter="0" w:header="0" w:top="1820" w:footer="751" w:bottom="940"/>
          <w:pgNumType w:start="1" w:fmt="decimal"/>
          <w:formProt w:val="false"/>
          <w:textDirection w:val="lrTb"/>
          <w:docGrid w:type="default" w:linePitch="100" w:charSpace="4096"/>
        </w:sectPr>
        <w:pStyle w:val="normal1"/>
        <w:spacing w:lineRule="auto" w:line="240" w:before="715" w:after="0"/>
        <w:ind w:hanging="0" w:left="342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eastAsia="Times New Roman" w:cs="Times New Roman" w:ascii="Times New Roman" w:hAnsi="Times New Roman"/>
          <w:sz w:val="43"/>
          <w:szCs w:val="43"/>
        </w:rPr>
        <w:t xml:space="preserve">         </w:t>
      </w:r>
      <w:r>
        <w:rPr>
          <w:rFonts w:eastAsia="Times New Roman" w:cs="Times New Roman" w:ascii="Times New Roman" w:hAnsi="Times New Roman"/>
          <w:sz w:val="43"/>
          <w:szCs w:val="43"/>
        </w:rPr>
        <w:t>Network Vulnerability Assessment Report</w:t>
      </w:r>
    </w:p>
    <w:p>
      <w:pPr>
        <w:pStyle w:val="normal1"/>
        <w:spacing w:lineRule="auto" w:line="240" w:before="85" w:after="0"/>
        <w:ind w:hanging="0" w:left="115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315493"/>
          <w:sz w:val="28"/>
          <w:szCs w:val="28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 w:val="false"/>
            <w:numPr>
              <w:ilvl w:val="0"/>
              <w:numId w:val="2"/>
            </w:numPr>
            <w:pBdr/>
            <w:tabs>
              <w:tab w:val="clear" w:pos="720"/>
              <w:tab w:val="left" w:pos="348" w:leader="none"/>
              <w:tab w:val="right" w:pos="9490" w:leader="dot"/>
            </w:tabs>
            <w:spacing w:lineRule="auto" w:line="240" w:before="83" w:after="0"/>
            <w:ind w:hanging="228" w:left="347" w:right="0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shd w:fill="auto" w:val="clear"/>
              <w:szCs w:val="24"/>
              <w:rFonts w:eastAsia="Times New Roman" w:cs="Times New Roman" w:ascii="Times New Roman" w:hAnsi="Times New Roman"/>
              <w:color w:val="0C0C0C"/>
            </w:rPr>
            <w:instrText xml:space="preserve"> TOC \z \o "1-9" \u \t "Heading 1,1,Heading 2,2,Heading 3,3" \h</w:instrText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shd w:fill="auto" w:val="clear"/>
              <w:szCs w:val="24"/>
              <w:rFonts w:eastAsia="Times New Roman" w:cs="Times New Roman" w:ascii="Times New Roman" w:hAnsi="Times New Roman"/>
              <w:color w:val="0C0C0C"/>
            </w:rPr>
            <w:fldChar w:fldCharType="separate"/>
          </w:r>
          <w:hyperlink w:anchor="_heading=h.l38w2yyua7kn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Executive Summary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numPr>
              <w:ilvl w:val="0"/>
              <w:numId w:val="2"/>
            </w:numPr>
            <w:pBdr/>
            <w:shd w:val="clear" w:fill="auto"/>
            <w:tabs>
              <w:tab w:val="clear" w:pos="720"/>
              <w:tab w:val="left" w:pos="345" w:leader="none"/>
              <w:tab w:val="right" w:pos="9490" w:leader="dot"/>
            </w:tabs>
            <w:spacing w:lineRule="auto" w:line="240" w:before="170" w:after="0"/>
            <w:ind w:hanging="214" w:left="344" w:right="0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anchor="_heading=h.zd5a7oxii8xr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Scan Results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numPr>
              <w:ilvl w:val="0"/>
              <w:numId w:val="2"/>
            </w:numPr>
            <w:pBdr/>
            <w:shd w:val="clear" w:fill="auto"/>
            <w:tabs>
              <w:tab w:val="clear" w:pos="720"/>
              <w:tab w:val="left" w:pos="344" w:leader="none"/>
              <w:tab w:val="right" w:pos="9490" w:leader="dot"/>
            </w:tabs>
            <w:spacing w:lineRule="auto" w:line="240" w:before="171" w:after="0"/>
            <w:ind w:hanging="221" w:left="343" w:right="0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anchor="_heading=h.mihtqwr87ovr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Our Findings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4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numPr>
              <w:ilvl w:val="0"/>
              <w:numId w:val="2"/>
            </w:numPr>
            <w:pBdr/>
            <w:shd w:val="clear" w:fill="auto"/>
            <w:tabs>
              <w:tab w:val="clear" w:pos="720"/>
              <w:tab w:val="left" w:pos="348" w:leader="none"/>
              <w:tab w:val="right" w:pos="9490" w:leader="dot"/>
            </w:tabs>
            <w:spacing w:lineRule="auto" w:line="240" w:before="171" w:after="0"/>
            <w:ind w:hanging="224" w:left="347" w:right="0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anchor="_heading=h.c2k4ytrg94up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Risk Assessment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4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490" w:leader="dot"/>
            </w:tabs>
            <w:spacing w:lineRule="auto" w:line="240" w:before="171" w:after="0"/>
            <w:ind w:hanging="0" w:left="343" w:right="0"/>
            <w:jc w:val="left"/>
            <w:rPr>
              <w:rFonts w:ascii="Times New Roman" w:hAnsi="Times New Roman" w:eastAsia="Times New Roman" w:cs="Times New Roman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ek71i15g0n6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Critical Severity Vulnerability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4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484" w:leader="dot"/>
            </w:tabs>
            <w:spacing w:lineRule="auto" w:line="240" w:before="175" w:after="0"/>
            <w:ind w:hanging="0" w:left="347" w:right="0"/>
            <w:jc w:val="left"/>
            <w:rPr>
              <w:rFonts w:ascii="Times New Roman" w:hAnsi="Times New Roman" w:eastAsia="Times New Roman" w:cs="Times New Roman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np9csl1cv39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High Severity Vulnerability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5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484" w:leader="dot"/>
            </w:tabs>
            <w:spacing w:lineRule="auto" w:line="240" w:before="171" w:after="0"/>
            <w:ind w:hanging="0" w:left="348" w:right="0"/>
            <w:jc w:val="left"/>
            <w:rPr>
              <w:rFonts w:ascii="Times New Roman" w:hAnsi="Times New Roman" w:eastAsia="Times New Roman" w:cs="Times New Roman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s9kg27l5q0e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Medium Severity Vulnerability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5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484" w:leader="dot"/>
            </w:tabs>
            <w:spacing w:lineRule="auto" w:line="240" w:before="171" w:after="0"/>
            <w:ind w:hanging="0" w:left="348" w:right="0"/>
            <w:jc w:val="left"/>
            <w:rPr>
              <w:rFonts w:ascii="Times New Roman" w:hAnsi="Times New Roman" w:eastAsia="Times New Roman" w:cs="Times New Roman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00qmb4x92bn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Low Severity Vulnerability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6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numPr>
              <w:ilvl w:val="0"/>
              <w:numId w:val="2"/>
            </w:numPr>
            <w:pBdr/>
            <w:shd w:val="clear" w:fill="auto"/>
            <w:tabs>
              <w:tab w:val="clear" w:pos="720"/>
              <w:tab w:val="left" w:pos="348" w:leader="none"/>
              <w:tab w:val="right" w:pos="9490" w:leader="dot"/>
            </w:tabs>
            <w:spacing w:lineRule="auto" w:line="240" w:before="171" w:after="0"/>
            <w:ind w:hanging="225" w:left="347" w:right="0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anchor="_heading=h.bmqsdfviepo2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Recommendations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495" w:leader="dot"/>
            </w:tabs>
            <w:spacing w:lineRule="auto" w:line="240" w:before="171" w:after="0"/>
            <w:ind w:hanging="0" w:left="347" w:right="0"/>
            <w:jc w:val="left"/>
            <w:rPr>
              <w:rFonts w:ascii="Times New Roman" w:hAnsi="Times New Roman" w:eastAsia="Times New Roman" w:cs="Times New Roman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k2373rngdhf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C0C0C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Remediation</w:t>
              <w:tab/>
            </w:r>
          </w:hyperlink>
          <w:r>
            <w:rPr>
              <w:rFonts w:eastAsia="Times New Roman" w:cs="Times New Roman" w:ascii="Times New Roman" w:hAnsi="Times New Roman"/>
              <w:sz w:val="24"/>
              <w:szCs w:val="24"/>
            </w:rPr>
            <w:t>7</w:t>
          </w:r>
          <w:r>
            <w:rPr>
              <w:sz w:val="24"/>
              <w:szCs w:val="24"/>
              <w:rFonts w:eastAsia="Times New Roman" w:cs="Times New Roman" w:ascii="Times New Roman" w:hAnsi="Times New Roman"/>
            </w:rPr>
            <w:fldChar w:fldCharType="end"/>
          </w:r>
        </w:p>
      </w:sdtContent>
    </w:sdt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sectPr>
          <w:headerReference w:type="default" r:id="rId5"/>
          <w:footerReference w:type="default" r:id="rId6"/>
          <w:footerReference w:type="first" r:id="rId7"/>
          <w:type w:val="nextPage"/>
          <w:pgSz w:w="12240" w:h="15840"/>
          <w:pgMar w:left="1320" w:right="940" w:gutter="0" w:header="490" w:top="1360" w:footer="732" w:bottom="92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bookmarkStart w:id="0" w:name="_heading=h.l38w2yyua7kn"/>
      <w:bookmarkEnd w:id="0"/>
      <w:r>
        <w:rPr>
          <w:rFonts w:eastAsia="Times New Roman" w:cs="Times New Roman" w:ascii="Times New Roman" w:hAnsi="Times New Roman"/>
          <w:color w:val="315493"/>
        </w:rPr>
        <w:t>Executive Summary</w:t>
      </w:r>
    </w:p>
    <w:p>
      <w:pPr>
        <w:pStyle w:val="normal1"/>
        <w:spacing w:lineRule="auto" w:line="360" w:before="96" w:after="0"/>
        <w:ind w:hanging="6" w:left="124" w:right="599"/>
        <w:jc w:val="both"/>
        <w:rPr>
          <w:rFonts w:ascii="Times New Roman" w:hAnsi="Times New Roman" w:eastAsia="Times New Roman" w:cs="Times New Roman"/>
          <w:color w:val="080808"/>
          <w:sz w:val="24"/>
          <w:szCs w:val="24"/>
        </w:rPr>
      </w:pPr>
      <w:r>
        <w:rPr>
          <w:rFonts w:eastAsia="Times New Roman" w:cs="Times New Roman" w:ascii="Times New Roman" w:hAnsi="Times New Roman"/>
          <w:color w:val="080808"/>
          <w:sz w:val="24"/>
          <w:szCs w:val="24"/>
        </w:rPr>
        <w:t>This document reports on the results of an automatic security scan. All dates are dis-</w:t>
      </w:r>
    </w:p>
    <w:p>
      <w:pPr>
        <w:pStyle w:val="normal1"/>
        <w:spacing w:lineRule="auto" w:line="360" w:before="96" w:after="0"/>
        <w:ind w:hanging="6" w:left="124" w:right="599"/>
        <w:jc w:val="both"/>
        <w:rPr>
          <w:rFonts w:ascii="Times New Roman" w:hAnsi="Times New Roman" w:eastAsia="Times New Roman" w:cs="Times New Roman"/>
          <w:color w:val="080808"/>
          <w:sz w:val="24"/>
          <w:szCs w:val="24"/>
        </w:rPr>
      </w:pPr>
      <w:r>
        <w:rPr>
          <w:rFonts w:eastAsia="Times New Roman" w:cs="Times New Roman" w:ascii="Times New Roman" w:hAnsi="Times New Roman"/>
          <w:color w:val="080808"/>
          <w:sz w:val="24"/>
          <w:szCs w:val="24"/>
        </w:rPr>
        <w:t>played using the timezone Coordinated Universal Time, which is abbreviated as UTC. The</w:t>
      </w:r>
    </w:p>
    <w:p>
      <w:pPr>
        <w:pStyle w:val="normal1"/>
        <w:spacing w:lineRule="auto" w:line="360" w:before="96" w:after="0"/>
        <w:ind w:hanging="6" w:left="124" w:right="599"/>
        <w:jc w:val="both"/>
        <w:rPr>
          <w:rFonts w:ascii="Times New Roman" w:hAnsi="Times New Roman" w:eastAsia="Times New Roman" w:cs="Times New Roman"/>
          <w:color w:val="080808"/>
          <w:sz w:val="24"/>
          <w:szCs w:val="24"/>
        </w:rPr>
      </w:pPr>
      <w:r>
        <w:rPr>
          <w:rFonts w:eastAsia="Times New Roman" w:cs="Times New Roman" w:ascii="Times New Roman" w:hAnsi="Times New Roman"/>
          <w:color w:val="080808"/>
          <w:sz w:val="24"/>
          <w:szCs w:val="24"/>
        </w:rPr>
        <w:t>task was an Immediate scan of IP 10.0.60.0/24. The scan started at Wednesday, May 7 01:34:48</w:t>
      </w:r>
    </w:p>
    <w:p>
      <w:pPr>
        <w:pStyle w:val="normal1"/>
        <w:spacing w:lineRule="auto" w:line="360" w:before="96" w:after="0"/>
        <w:ind w:hanging="6" w:left="124" w:right="599"/>
        <w:jc w:val="both"/>
        <w:rPr>
          <w:rFonts w:ascii="Times New Roman" w:hAnsi="Times New Roman" w:eastAsia="Times New Roman" w:cs="Times New Roman"/>
          <w:color w:val="080808"/>
          <w:sz w:val="24"/>
          <w:szCs w:val="24"/>
        </w:rPr>
      </w:pPr>
      <w:r>
        <w:rPr>
          <w:rFonts w:eastAsia="Times New Roman" w:cs="Times New Roman" w:ascii="Times New Roman" w:hAnsi="Times New Roman"/>
          <w:color w:val="080808"/>
          <w:sz w:val="24"/>
          <w:szCs w:val="24"/>
        </w:rPr>
        <w:t>2025 UTC and ended on Wednesday, May 7 03:04:32 2025 UTC. The report summarizes the</w:t>
      </w:r>
    </w:p>
    <w:p>
      <w:pPr>
        <w:pStyle w:val="normal1"/>
        <w:spacing w:lineRule="auto" w:line="360" w:before="96" w:after="0"/>
        <w:ind w:hanging="6" w:left="124" w:right="599"/>
        <w:jc w:val="both"/>
        <w:rPr>
          <w:rFonts w:ascii="Times New Roman" w:hAnsi="Times New Roman" w:eastAsia="Times New Roman" w:cs="Times New Roman"/>
          <w:color w:val="080808"/>
          <w:sz w:val="24"/>
          <w:szCs w:val="24"/>
        </w:rPr>
      </w:pPr>
      <w:r>
        <w:rPr>
          <w:rFonts w:eastAsia="Times New Roman" w:cs="Times New Roman" w:ascii="Times New Roman" w:hAnsi="Times New Roman"/>
          <w:color w:val="080808"/>
          <w:sz w:val="24"/>
          <w:szCs w:val="24"/>
        </w:rPr>
        <w:t>results found after scanning the network. Then, for each host, the report describes every issue found. Please consider the advice given in each description, in order to resolve any issues.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bookmarkStart w:id="1" w:name="_heading=h.zd5a7oxii8xr"/>
      <w:bookmarkEnd w:id="1"/>
      <w:r>
        <w:rPr>
          <w:rFonts w:eastAsia="Times New Roman" w:cs="Times New Roman" w:ascii="Times New Roman" w:hAnsi="Times New Roman"/>
          <w:color w:val="315493"/>
        </w:rPr>
        <w:t>Scan Results</w:t>
      </w:r>
    </w:p>
    <w:p>
      <w:pPr>
        <w:pStyle w:val="normal1"/>
        <w:tabs>
          <w:tab w:val="clear" w:pos="720"/>
          <w:tab w:val="left" w:pos="430" w:leader="none"/>
        </w:tabs>
        <w:ind w:hanging="0" w:left="432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6337300" cy="4318000"/>
            <wp:effectExtent l="0" t="0" r="0" b="0"/>
            <wp:docPr id="5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 w:before="83" w:after="0"/>
        <w:ind w:hanging="0" w:left="118" w:right="0"/>
        <w:jc w:val="both"/>
        <w:rPr>
          <w:rFonts w:ascii="Times New Roman" w:hAnsi="Times New Roman" w:eastAsia="Times New Roman" w:cs="Times New Roman"/>
          <w:color w:val="080808"/>
          <w:sz w:val="44"/>
          <w:szCs w:val="44"/>
        </w:rPr>
      </w:pPr>
      <w:r>
        <w:rPr>
          <w:rFonts w:eastAsia="Times New Roman" w:cs="Times New Roman" w:ascii="Times New Roman" w:hAnsi="Times New Roman"/>
          <w:color w:val="080808"/>
          <w:sz w:val="44"/>
          <w:szCs w:val="44"/>
        </w:rPr>
        <w:t>*The raw scan results will be provided upon delivery*. (*INSERT IMAGE OF SCAN*)</w:t>
      </w:r>
    </w:p>
    <w:p>
      <w:pPr>
        <w:pStyle w:val="Heading4"/>
        <w:spacing w:lineRule="auto" w:line="240" w:before="83" w:after="0"/>
        <w:ind w:hanging="0" w:left="118" w:right="0"/>
        <w:jc w:val="both"/>
        <w:rPr>
          <w:rFonts w:ascii="Times New Roman" w:hAnsi="Times New Roman" w:eastAsia="Times New Roman" w:cs="Times New Roman"/>
          <w:color w:val="080808"/>
        </w:rPr>
      </w:pPr>
      <w:r>
        <w:rPr>
          <w:rFonts w:eastAsia="Times New Roman" w:cs="Times New Roman" w:ascii="Times New Roman" w:hAnsi="Times New Roman"/>
          <w:color w:val="080808"/>
        </w:rPr>
      </w:r>
    </w:p>
    <w:p>
      <w:pPr>
        <w:pStyle w:val="Heading4"/>
        <w:spacing w:lineRule="auto" w:line="240" w:before="83" w:after="0"/>
        <w:ind w:hanging="0" w:left="118" w:right="0"/>
        <w:jc w:val="both"/>
        <w:rPr>
          <w:rFonts w:ascii="Times New Roman" w:hAnsi="Times New Roman" w:eastAsia="Times New Roman" w:cs="Times New Roman"/>
          <w:color w:val="080808"/>
        </w:rPr>
      </w:pPr>
      <w:r>
        <w:rPr>
          <w:rFonts w:eastAsia="Times New Roman" w:cs="Times New Roman" w:ascii="Times New Roman" w:hAnsi="Times New Roman"/>
          <w:color w:val="080808"/>
        </w:rPr>
      </w:r>
    </w:p>
    <w:p>
      <w:pPr>
        <w:pStyle w:val="Heading4"/>
        <w:spacing w:lineRule="auto" w:line="240" w:before="83" w:after="0"/>
        <w:ind w:hanging="0" w:left="118" w:right="0"/>
        <w:jc w:val="both"/>
        <w:rPr>
          <w:rFonts w:ascii="Times New Roman" w:hAnsi="Times New Roman" w:eastAsia="Times New Roman" w:cs="Times New Roman"/>
          <w:color w:val="080808"/>
        </w:rPr>
      </w:pPr>
      <w:r>
        <w:rPr>
          <w:rFonts w:eastAsia="Times New Roman" w:cs="Times New Roman" w:ascii="Times New Roman" w:hAnsi="Times New Roman"/>
          <w:color w:val="080808"/>
        </w:rPr>
      </w:r>
    </w:p>
    <w:p>
      <w:pPr>
        <w:pStyle w:val="Heading4"/>
        <w:spacing w:lineRule="auto" w:line="240" w:before="83" w:after="0"/>
        <w:ind w:hanging="0" w:left="118" w:right="0"/>
        <w:jc w:val="both"/>
        <w:rPr>
          <w:rFonts w:ascii="Times New Roman" w:hAnsi="Times New Roman" w:eastAsia="Times New Roman" w:cs="Times New Roman"/>
          <w:color w:val="080808"/>
        </w:rPr>
      </w:pPr>
      <w:r>
        <w:rPr>
          <w:rFonts w:eastAsia="Times New Roman" w:cs="Times New Roman" w:ascii="Times New Roman" w:hAnsi="Times New Roman"/>
          <w:color w:val="080808"/>
        </w:rPr>
      </w:r>
    </w:p>
    <w:p>
      <w:pPr>
        <w:pStyle w:val="Heading4"/>
        <w:spacing w:lineRule="auto" w:line="240" w:before="83" w:after="0"/>
        <w:ind w:hanging="0" w:left="118" w:right="0"/>
        <w:jc w:val="both"/>
        <w:rPr>
          <w:rFonts w:ascii="Times New Roman" w:hAnsi="Times New Roman" w:eastAsia="Times New Roman" w:cs="Times New Roman"/>
          <w:color w:val="080808"/>
        </w:rPr>
      </w:pPr>
      <w:r>
        <w:rPr>
          <w:rFonts w:eastAsia="Times New Roman" w:cs="Times New Roman" w:ascii="Times New Roman" w:hAnsi="Times New Roman"/>
          <w:color w:val="080808"/>
        </w:rPr>
      </w:r>
    </w:p>
    <w:p>
      <w:pPr>
        <w:pStyle w:val="Heading4"/>
        <w:spacing w:lineRule="auto" w:line="240" w:before="83" w:after="0"/>
        <w:ind w:hanging="0" w:left="118" w:righ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9"/>
          <w:sz w:val="29"/>
          <w:szCs w:val="29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9"/>
          <w:sz w:val="29"/>
          <w:szCs w:val="29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bookmarkStart w:id="2" w:name="_heading=h.mihtqwr87ovr"/>
      <w:bookmarkEnd w:id="2"/>
      <w:r>
        <w:rPr>
          <w:rFonts w:eastAsia="Times New Roman" w:cs="Times New Roman" w:ascii="Times New Roman" w:hAnsi="Times New Roman"/>
          <w:color w:val="315493"/>
        </w:rPr>
        <w:t>Our Findings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36" w:before="96" w:after="0"/>
        <w:ind w:hanging="6" w:left="124" w:right="469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results from the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credentialed patch audit are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listed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below.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 is important to note that not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all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identified hosts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were able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to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be scanned during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this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assessment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-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of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</w:t>
      </w:r>
      <w:r>
        <w:rPr>
          <w:rFonts w:eastAsia="Times New Roman" w:cs="Times New Roman" w:ascii="Times New Roman" w:hAnsi="Times New Roman"/>
          <w:b/>
          <w:color w:val="181818"/>
          <w:sz w:val="24"/>
          <w:szCs w:val="24"/>
        </w:rPr>
        <w:t>10.0.60.254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hosts identified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belonging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>to the “</w:t>
      </w:r>
      <w:r>
        <w:rPr>
          <w:rFonts w:eastAsia="Times New Roman" w:cs="Times New Roman" w:ascii="Times New Roman" w:hAnsi="Times New Roman"/>
          <w:color w:val="181818"/>
          <w:sz w:val="24"/>
          <w:szCs w:val="24"/>
        </w:rPr>
        <w:t>BlackBoxOps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”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domain,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only </w:t>
      </w:r>
      <w:r>
        <w:rPr>
          <w:rFonts w:eastAsia="Times New Roman" w:cs="Times New Roman" w:ascii="Times New Roman" w:hAnsi="Times New Roman"/>
          <w:b/>
          <w:color w:val="080808"/>
          <w:sz w:val="24"/>
          <w:szCs w:val="24"/>
        </w:rPr>
        <w:t xml:space="preserve">three hosts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were successfully scanned.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In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addition, some of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hosts that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were successfully scanned were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 included in the host list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>provided.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bookmarkStart w:id="3" w:name="_heading=h.c2k4ytrg94up"/>
      <w:bookmarkEnd w:id="3"/>
      <w:r>
        <w:rPr>
          <w:rFonts w:eastAsia="Times New Roman" w:cs="Times New Roman" w:ascii="Times New Roman" w:hAnsi="Times New Roman"/>
          <w:color w:val="315493"/>
        </w:rPr>
        <w:t>Risk Assessment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26" w:before="92" w:after="0"/>
        <w:ind w:hanging="8" w:left="125" w:right="539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This report identifies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security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risks that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could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have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significant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impact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on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mission-critical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applications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used </w:t>
      </w:r>
      <w:r>
        <w:rPr>
          <w:rFonts w:eastAsia="Times New Roman" w:cs="Times New Roman" w:ascii="Times New Roman" w:hAnsi="Times New Roman"/>
          <w:color w:val="080808"/>
          <w:sz w:val="24"/>
          <w:szCs w:val="24"/>
        </w:rPr>
        <w:t>for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day-to-day business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>operations.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1033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84"/>
        <w:gridCol w:w="2584"/>
        <w:gridCol w:w="2584"/>
        <w:gridCol w:w="2583"/>
      </w:tblGrid>
      <w:tr>
        <w:trPr>
          <w:trHeight w:val="482" w:hRule="atLeast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0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Critical</w:t>
            </w:r>
          </w:p>
        </w:tc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High</w:t>
            </w:r>
          </w:p>
        </w:tc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Medium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B0F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Low</w:t>
            </w:r>
          </w:p>
        </w:tc>
      </w:tr>
      <w:tr>
        <w:trPr>
          <w:trHeight w:val="482" w:hRule="atLeast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36"/>
                <w:szCs w:val="36"/>
              </w:rPr>
              <w:t>1</w:t>
            </w:r>
          </w:p>
        </w:tc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6"/>
                <w:sz w:val="36"/>
                <w:szCs w:val="3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36"/>
                <w:szCs w:val="36"/>
              </w:rPr>
              <w:t>0</w:t>
            </w:r>
          </w:p>
        </w:tc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6"/>
                <w:sz w:val="36"/>
                <w:szCs w:val="3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36"/>
                <w:szCs w:val="36"/>
              </w:rPr>
              <w:t>5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6"/>
                <w:sz w:val="36"/>
                <w:szCs w:val="3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36"/>
                <w:szCs w:val="36"/>
              </w:rPr>
              <w:t>1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</w:r>
    </w:p>
    <w:p>
      <w:pPr>
        <w:pStyle w:val="Heading2"/>
        <w:rPr>
          <w:sz w:val="29"/>
          <w:szCs w:val="29"/>
        </w:rPr>
      </w:pPr>
      <w:r>
        <w:rPr>
          <w:sz w:val="29"/>
          <w:szCs w:val="29"/>
        </w:rPr>
        <w:t>Critical Severity Vulnerability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31" w:before="83" w:after="0"/>
        <w:ind w:firstLine="5" w:left="125" w:right="539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color w:val="181818"/>
          <w:sz w:val="24"/>
          <w:szCs w:val="24"/>
        </w:rPr>
        <w:t>One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unique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critical severity </w:t>
      </w:r>
      <w:r>
        <w:rPr>
          <w:rFonts w:eastAsia="Times New Roman" w:cs="Times New Roman" w:ascii="Times New Roman" w:hAnsi="Times New Roman"/>
          <w:color w:val="181818"/>
          <w:sz w:val="24"/>
          <w:szCs w:val="24"/>
        </w:rPr>
        <w:t>vulnerability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Critical vulnerabilities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require immediate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attention.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They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are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relatively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easy for attackers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to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exploit and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may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provide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them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with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full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control of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>affected systems.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5" w:after="0"/>
        <w:ind w:hanging="0" w:left="127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table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of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top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critical severity vulnerabilities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>provided below: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5" w:after="0"/>
        <w:ind w:hanging="0" w:left="127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181818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tbl>
      <w:tblPr>
        <w:tblStyle w:val="Table2"/>
        <w:tblpPr w:vertAnchor="text" w:horzAnchor="text" w:leftFromText="180" w:rightFromText="180" w:tblpX="0" w:tblpY="0"/>
        <w:tblW w:w="1071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9"/>
        <w:gridCol w:w="2550"/>
        <w:gridCol w:w="616"/>
        <w:gridCol w:w="945"/>
        <w:gridCol w:w="2565"/>
        <w:gridCol w:w="2804"/>
      </w:tblGrid>
      <w:tr>
        <w:trPr>
          <w:trHeight w:val="240" w:hRule="atLeast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2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DESCRIPTION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CVE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01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Severity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6" w:right="78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MITIGATION</w:t>
            </w:r>
          </w:p>
        </w:tc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CVE/Info Links</w:t>
            </w:r>
          </w:p>
        </w:tc>
      </w:tr>
      <w:tr>
        <w:trPr>
          <w:trHeight w:val="1267" w:hRule="atLeast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6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1.3.6.1.4.1.25623.1.0.105937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spacing w:lineRule="auto" w:line="196"/>
              <w:ind w:hanging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Operating System (OS) on the remote host has reached the end of life (EOL) and should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196" w:before="0" w:after="0"/>
              <w:ind w:hanging="0" w:left="111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not be used anymore.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08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N/A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08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Critical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08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Upgrade the OS on the  host to a version which is still supported and receiving security updates by the vendor. Or choose a new OS to use instead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6" w:right="62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https://www.securityspace.com/smysecure/catid.html?id=1.3.6.1.4.1.25623.1.0.105937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5" w:after="0"/>
        <w:ind w:hanging="0" w:left="127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2240" w:h="15840"/>
          <w:pgMar w:left="1320" w:right="940" w:gutter="0" w:header="490" w:top="1360" w:footer="732" w:bottom="92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2"/>
        <w:rPr>
          <w:sz w:val="29"/>
          <w:szCs w:val="29"/>
        </w:rPr>
      </w:pPr>
      <w:bookmarkStart w:id="4" w:name="_heading=h.onp9csl1cv39"/>
      <w:bookmarkEnd w:id="4"/>
      <w:r>
        <w:rPr>
          <w:sz w:val="29"/>
          <w:szCs w:val="29"/>
        </w:rPr>
        <w:t>High Severity Vulnerability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31" w:before="83" w:after="0"/>
        <w:ind w:hanging="8" w:left="129" w:right="469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>(</w:t>
      </w:r>
      <w:r>
        <w:rPr>
          <w:rFonts w:eastAsia="Times New Roman" w:cs="Times New Roman" w:ascii="Times New Roman" w:hAnsi="Times New Roman"/>
          <w:b/>
          <w:color w:val="050505"/>
          <w:sz w:val="24"/>
          <w:szCs w:val="24"/>
        </w:rPr>
        <w:t>0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) high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severity vulnerabilities were found.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High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severity vulnerabilities are often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harder to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exploit and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may not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provide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same access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to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>affected systems.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r>
        <w:br w:type="page"/>
      </w:r>
    </w:p>
    <w:p>
      <w:pPr>
        <w:pStyle w:val="normal1"/>
        <w:keepNext w:val="false"/>
        <w:keepLines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r>
    </w:p>
    <w:p>
      <w:pPr>
        <w:pStyle w:val="Heading2"/>
        <w:rPr>
          <w:sz w:val="29"/>
          <w:szCs w:val="29"/>
        </w:rPr>
      </w:pPr>
      <w:r>
        <w:rPr>
          <w:sz w:val="29"/>
          <w:szCs w:val="29"/>
        </w:rPr>
        <w:t>Medium Severity Vulnerability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36" w:before="78" w:after="0"/>
        <w:ind w:hanging="4" w:left="125" w:right="539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>(</w:t>
      </w:r>
      <w:r>
        <w:rPr>
          <w:rFonts w:eastAsia="Times New Roman" w:cs="Times New Roman" w:ascii="Times New Roman" w:hAnsi="Times New Roman"/>
          <w:b/>
          <w:color w:val="050505"/>
          <w:sz w:val="24"/>
          <w:szCs w:val="24"/>
        </w:rPr>
        <w:t>5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>)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were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unique medium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severity vulnerabilities.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These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vulnerabilities often provide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information to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attackers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that may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assist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them in mounting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subsequent attacks on your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network. These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should also be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fixed in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timely manner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but are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urgent </w:t>
      </w:r>
      <w:r>
        <w:rPr>
          <w:rFonts w:eastAsia="Times New Roman" w:cs="Times New Roman" w:ascii="Times New Roman" w:hAnsi="Times New Roman"/>
          <w:color w:val="181818"/>
          <w:sz w:val="24"/>
          <w:szCs w:val="24"/>
        </w:rPr>
        <w:t xml:space="preserve">when compared to other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>vulnerabilities.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4" w:after="0"/>
        <w:ind w:hanging="0" w:left="127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table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of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top high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severity vulnerabilities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>is provided below: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7"/>
          <w:sz w:val="27"/>
          <w:szCs w:val="27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5" w:after="0"/>
        <w:ind w:hanging="0" w:left="127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tbl>
      <w:tblPr>
        <w:tblStyle w:val="Table3"/>
        <w:tblpPr w:vertAnchor="text" w:horzAnchor="text" w:leftFromText="180" w:rightFromText="180" w:tblpX="-255" w:tblpY="0"/>
        <w:tblW w:w="1099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20"/>
        <w:gridCol w:w="2729"/>
        <w:gridCol w:w="826"/>
        <w:gridCol w:w="1005"/>
        <w:gridCol w:w="2235"/>
        <w:gridCol w:w="2879"/>
      </w:tblGrid>
      <w:tr>
        <w:trPr>
          <w:trHeight w:val="629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2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DESCRIPTION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CVE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01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Severity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6" w:right="78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MITIGATION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CVE/Info Links</w:t>
            </w:r>
          </w:p>
        </w:tc>
      </w:tr>
      <w:tr>
        <w:trPr>
          <w:trHeight w:val="1073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6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1.3.6.1.4.1.25623.1.0.105565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196" w:before="0" w:after="0"/>
              <w:ind w:hanging="0" w:left="111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remote SSH server is configured to allow / support weak host key algorithm(s)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08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N/A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08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08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(5.3)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Disable the reported weak host key algorithm(s)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6" w:right="62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https://www.rfc-editor.org/rfc/rfc8332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url: </w:t>
            </w:r>
            <w:hyperlink r:id="rId13">
              <w:r>
                <w:rPr>
                  <w:rStyle w:val="ListLabel19"/>
                  <w:rFonts w:eastAsia="Times New Roman" w:cs="Times New Roman" w:ascii="Times New Roman" w:hAnsi="Times New Roman"/>
                  <w:color w:val="1155CC"/>
                  <w:sz w:val="24"/>
                  <w:szCs w:val="24"/>
                  <w:u w:val="single"/>
                </w:rPr>
                <w:t>https://www.rfc-editor.org/rfc/rfc8709</w:t>
              </w:r>
            </w:hyperlink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https://www.rfc-editor.org/rfc/rfc4253#section-6.6</w:t>
            </w:r>
          </w:p>
        </w:tc>
      </w:tr>
      <w:tr>
        <w:trPr>
          <w:trHeight w:val="1347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15" w:right="153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1.3.6.1.4.1.25623.1.0.150713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64" w:before="0" w:after="0"/>
              <w:ind w:hanging="0" w:left="112" w:right="17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remote SSH server is configured to allow / support weak key exchange (KEX) algorithm(s).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rPr/>
            </w:pPr>
            <w:bookmarkStart w:id="5" w:name="_heading=h.okww1ywgjazh"/>
            <w:bookmarkEnd w:id="5"/>
            <w:r>
              <w:rPr>
                <w:rFonts w:eastAsia="Times New Roman" w:cs="Times New Roman"/>
                <w:b w:val="false"/>
                <w:color w:val="000000"/>
              </w:rPr>
              <w:t>CVE-2016-0861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CVE-2016-0862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5.3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40" w:before="123" w:after="0"/>
              <w:ind w:hanging="0" w:left="56" w:right="6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Disable the reported weak KEX algorithm(s)</w:t>
            </w:r>
          </w:p>
          <w:p>
            <w:pPr>
              <w:pStyle w:val="normal1"/>
              <w:spacing w:lineRule="auto" w:line="240" w:before="123" w:after="0"/>
              <w:ind w:hanging="0" w:left="56" w:right="6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- 1024-bit MODP group / prime KEX algorithms: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23" w:after="0"/>
              <w:ind w:hanging="0" w:left="56" w:right="65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Alternatively use elliptic-curve Die-Hellmann in general, e.g. Curve 25519.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https://weakdh.org/sysadmin.html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https://www.rfc-editor.org/rfc/rfc9142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https://www.rfc-editor.org/rfc/rfc9142#name-summary-guidance-for-implem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https://www.rfc-editor.org/rfc/rfc6194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rStyle w:val="ListLabel19"/>
                <w:sz w:val="24"/>
                <w:u w:val="single"/>
                <w:szCs w:val="24"/>
                <w:rFonts w:eastAsia="Times New Roman" w:cs="Times New Roman" w:ascii="Times New Roman" w:hAnsi="Times New Roman"/>
                <w:color w:val="1155CC"/>
              </w:rPr>
              <w:instrText xml:space="preserve"> HYPERLINK "https://www.rfc-editor.org/rfc/rfc4253" \l "section-6.5"</w:instrText>
            </w:r>
            <w:r>
              <w:rPr>
                <w:rStyle w:val="ListLabel19"/>
                <w:sz w:val="24"/>
                <w:u w:val="single"/>
                <w:szCs w:val="24"/>
                <w:rFonts w:eastAsia="Times New Roman" w:cs="Times New Roman" w:ascii="Times New Roman" w:hAnsi="Times New Roman"/>
                <w:color w:val="1155CC"/>
              </w:rPr>
              <w:fldChar w:fldCharType="separate"/>
            </w:r>
            <w:r>
              <w:rPr>
                <w:rStyle w:val="ListLabel19"/>
                <w:rFonts w:eastAsia="Times New Roman" w:cs="Times New Roman" w:ascii="Times New Roman" w:hAnsi="Times New Roman"/>
                <w:color w:val="1155CC"/>
                <w:sz w:val="24"/>
                <w:szCs w:val="24"/>
                <w:u w:val="single"/>
              </w:rPr>
              <w:t>https://www.rfc-editor.org/rfc/rfc4253#section-6.5</w:t>
            </w:r>
            <w:r>
              <w:rPr>
                <w:rStyle w:val="ListLabel19"/>
                <w:sz w:val="24"/>
                <w:u w:val="single"/>
                <w:szCs w:val="24"/>
                <w:rFonts w:eastAsia="Times New Roman" w:cs="Times New Roman" w:ascii="Times New Roman" w:hAnsi="Times New Roman"/>
                <w:color w:val="1155CC"/>
              </w:rPr>
              <w:fldChar w:fldCharType="end"/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hyperlink r:id="rId14">
              <w:r>
                <w:rPr>
                  <w:rStyle w:val="ListLabel19"/>
                  <w:rFonts w:eastAsia="Times New Roman" w:cs="Times New Roman" w:ascii="Times New Roman" w:hAnsi="Times New Roman"/>
                  <w:color w:val="1155CC"/>
                  <w:sz w:val="24"/>
                  <w:szCs w:val="24"/>
                  <w:u w:val="single"/>
                </w:rPr>
                <w:t>https://nvd.nist.gov/vuln/detail/CVE-2016-0861</w:t>
              </w:r>
            </w:hyperlink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https://nvd.nist.gov/vuln/detail/CVE-2016-0862</w:t>
            </w:r>
          </w:p>
        </w:tc>
      </w:tr>
      <w:tr>
        <w:trPr>
          <w:trHeight w:val="1347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1.3.6.1.4.1.25623.1.0.105565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64" w:before="0" w:after="0"/>
              <w:ind w:hanging="0" w:left="112" w:right="17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remote SSH server is configured to allow / support weak encryption algorithm(s).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N/A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4.3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Disable the reported weak encryption algorithm(s)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hyperlink r:id="rId15">
              <w:r>
                <w:rPr>
                  <w:rStyle w:val="ListLabel19"/>
                  <w:rFonts w:eastAsia="Times New Roman" w:cs="Times New Roman" w:ascii="Times New Roman" w:hAnsi="Times New Roman"/>
                  <w:color w:val="1155CC"/>
                  <w:sz w:val="24"/>
                  <w:szCs w:val="24"/>
                  <w:u w:val="single"/>
                </w:rPr>
                <w:t>https://www.rfc-editor.org/rfc/rfc8758</w:t>
              </w:r>
            </w:hyperlink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hyperlink r:id="rId16">
              <w:r>
                <w:rPr>
                  <w:rStyle w:val="ListLabel19"/>
                  <w:rFonts w:eastAsia="Times New Roman" w:cs="Times New Roman" w:ascii="Times New Roman" w:hAnsi="Times New Roman"/>
                  <w:color w:val="1155CC"/>
                  <w:sz w:val="24"/>
                  <w:szCs w:val="24"/>
                  <w:u w:val="single"/>
                </w:rPr>
                <w:t>https://www.kb.cert.org/vuls/id/958563</w:t>
              </w:r>
            </w:hyperlink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https://www.rfc-editor.org/rfc/rfc4253#section-6.3</w:t>
            </w:r>
          </w:p>
        </w:tc>
      </w:tr>
      <w:tr>
        <w:trPr>
          <w:trHeight w:val="916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1.3.6.1.4.1.25623.1.0.10736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spacing w:lineRule="auto" w:line="264"/>
              <w:ind w:hanging="0" w:left="112" w:right="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Distributed Computing Environment / Remote Procedure Calls (DCE/RPC) or MSRPC ser-</w:t>
            </w:r>
          </w:p>
          <w:p>
            <w:pPr>
              <w:pStyle w:val="normal1"/>
              <w:spacing w:lineRule="auto" w:line="264"/>
              <w:ind w:hanging="0" w:left="112" w:right="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vices running on the remote host can be enumerated by connecting on port 135 and doing the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64" w:before="0" w:after="0"/>
              <w:ind w:hanging="0" w:left="112" w:right="17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appropriate queries.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N/A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2.0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Filter incoming traffic  to these ports.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https://secure1.securityspace.com/smysecure/catid.html?id=1.3.6.1.4.1.25623.1.0.10736</w:t>
            </w:r>
          </w:p>
        </w:tc>
      </w:tr>
      <w:tr>
        <w:trPr>
          <w:trHeight w:val="855" w:hRule="atLeast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1.3.6.1.4.1.25623.1.0.108522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spacing w:lineRule="auto" w:line="264"/>
              <w:ind w:hanging="0" w:left="112" w:right="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remote host is running a Telnet service that allows cleartext logins over unencrypted connections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CVE-2014-0224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Medium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firstLine="3" w:left="105" w:right="48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4.8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Replace Telnet with a protocol like SSH which supports encrypted connections.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hyperlink r:id="rId17">
              <w:r>
                <w:rPr>
                  <w:rStyle w:val="ListLabel19"/>
                  <w:rFonts w:eastAsia="Times New Roman" w:cs="Times New Roman" w:ascii="Times New Roman" w:hAnsi="Times New Roman"/>
                  <w:color w:val="1155CC"/>
                  <w:sz w:val="24"/>
                  <w:szCs w:val="24"/>
                  <w:u w:val="single"/>
                </w:rPr>
                <w:t>https://secure1.securityspace.com/smysecure/catid.html?id=1.3.6.1.4.1.25623.1.0.10736</w:t>
              </w:r>
            </w:hyperlink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https://nvd.nist.gov/vuln/detail/CVE-2014-0224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  <w:r>
        <w:br w:type="page"/>
      </w:r>
    </w:p>
    <w:p>
      <w:pPr>
        <w:pStyle w:val="normal1"/>
        <w:keepNext w:val="false"/>
        <w:keepLines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2"/>
        <w:rPr/>
      </w:pPr>
      <w:r>
        <w:rPr/>
      </w:r>
    </w:p>
    <w:p>
      <w:pPr>
        <w:pStyle w:val="Heading2"/>
        <w:rPr>
          <w:sz w:val="29"/>
          <w:szCs w:val="29"/>
        </w:rPr>
      </w:pPr>
      <w:r>
        <w:rPr>
          <w:sz w:val="29"/>
          <w:szCs w:val="29"/>
        </w:rPr>
        <w:t>Low Severity Vulnerability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3" w:after="0"/>
        <w:ind w:hanging="0" w:left="127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color w:val="050505"/>
          <w:sz w:val="24"/>
          <w:szCs w:val="24"/>
        </w:rPr>
        <w:t>1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low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severity vulnerabilities were found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5050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during this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>scan.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5" w:after="0"/>
        <w:ind w:hanging="0" w:left="127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tbl>
      <w:tblPr>
        <w:tblStyle w:val="Table4"/>
        <w:tblpPr w:vertAnchor="text" w:horzAnchor="text" w:leftFromText="180" w:rightFromText="180" w:tblpX="0" w:tblpY="0"/>
        <w:tblW w:w="1033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9"/>
        <w:gridCol w:w="2446"/>
        <w:gridCol w:w="569"/>
        <w:gridCol w:w="826"/>
        <w:gridCol w:w="2489"/>
        <w:gridCol w:w="2715"/>
      </w:tblGrid>
      <w:tr>
        <w:trPr>
          <w:trHeight w:val="629" w:hRule="atLeast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  <w:bookmarkStart w:id="6" w:name="_heading=h.qlzbnytft56z"/>
            <w:bookmarkStart w:id="7" w:name="_heading=h.qlzbnytft56z"/>
            <w:bookmarkEnd w:id="7"/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ID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2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DESCRIPTION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CVE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01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Severity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6" w:right="78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MITIGATION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CVE/Info  Links</w:t>
            </w:r>
          </w:p>
        </w:tc>
      </w:tr>
      <w:tr>
        <w:trPr>
          <w:trHeight w:val="615" w:hRule="atLeast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116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1.3.6.1.4.1.25623.1.0.105565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196" w:before="0" w:after="0"/>
              <w:ind w:hanging="0" w:left="111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remote SSH server is configured to allow / support weak MAC algorithm(s).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08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N/A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08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2" w:before="0" w:after="0"/>
              <w:ind w:hanging="0" w:left="108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6" w:right="62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Disable the reported weak MAC algorithm(s)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6" w:right="6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hyperlink r:id="rId18">
              <w:r>
                <w:rPr>
                  <w:rStyle w:val="ListLabel19"/>
                  <w:rFonts w:eastAsia="Times New Roman" w:cs="Times New Roman" w:ascii="Times New Roman" w:hAnsi="Times New Roman"/>
                  <w:color w:val="1155CC"/>
                  <w:sz w:val="24"/>
                  <w:szCs w:val="24"/>
                  <w:u w:val="single"/>
                </w:rPr>
                <w:t>https://www.rfc-editor.org/rfc/rfc6668</w:t>
              </w:r>
            </w:hyperlink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56" w:right="6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https://www.rfc-editor.org/rfc/rfc4253#section-6.4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3" w:after="0"/>
        <w:ind w:hanging="0" w:left="127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sectPr>
          <w:headerReference w:type="default" r:id="rId19"/>
          <w:headerReference w:type="first" r:id="rId20"/>
          <w:footerReference w:type="default" r:id="rId21"/>
          <w:footerReference w:type="first" r:id="rId22"/>
          <w:type w:val="nextPage"/>
          <w:pgSz w:w="12240" w:h="15840"/>
          <w:pgMar w:left="1320" w:right="940" w:gutter="0" w:header="490" w:top="1360" w:footer="732" w:bottom="92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bookmarkStart w:id="8" w:name="_heading=h.bmqsdfviepo2"/>
      <w:bookmarkEnd w:id="8"/>
      <w:r>
        <w:rPr>
          <w:rFonts w:eastAsia="Times New Roman" w:cs="Times New Roman" w:ascii="Times New Roman" w:hAnsi="Times New Roman"/>
          <w:color w:val="315493"/>
        </w:rPr>
        <w:t>Recommendations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36" w:before="92" w:after="0"/>
        <w:ind w:firstLine="1" w:left="125" w:right="539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Recommendations in this report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are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based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on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available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findings from the credentialed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patch audit. Vulnerability scanning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only one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tool to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assess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security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posture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of a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network. The results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should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 be interpreted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definitive measurement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of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security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posture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of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</w:t>
      </w:r>
      <w:r>
        <w:rPr>
          <w:rFonts w:eastAsia="Times New Roman" w:cs="Times New Roman" w:ascii="Times New Roman" w:hAnsi="Times New Roman"/>
          <w:color w:val="181818"/>
          <w:sz w:val="24"/>
          <w:szCs w:val="24"/>
        </w:rPr>
        <w:t xml:space="preserve">BlackBoxOps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network.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Other elements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used to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assess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current security posture would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include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policy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review,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review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of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internal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security controls and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procedures,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or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>internal penetration testing.</w:t>
      </w:r>
    </w:p>
    <w:p>
      <w:pPr>
        <w:pStyle w:val="Heading3"/>
        <w:rPr>
          <w:rFonts w:ascii="Times New Roman" w:hAnsi="Times New Roman" w:eastAsia="Times New Roman" w:cs="Times New Roman"/>
          <w:sz w:val="29"/>
          <w:szCs w:val="29"/>
        </w:rPr>
      </w:pPr>
      <w:bookmarkStart w:id="9" w:name="_heading=h.ak2373rngdhf"/>
      <w:bookmarkEnd w:id="9"/>
      <w:r>
        <w:rPr>
          <w:rFonts w:eastAsia="Times New Roman" w:cs="Times New Roman" w:ascii="Times New Roman" w:hAnsi="Times New Roman"/>
          <w:color w:val="315493"/>
          <w:sz w:val="29"/>
          <w:szCs w:val="29"/>
        </w:rPr>
        <w:t>Remediation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1" w:after="0"/>
        <w:ind w:hanging="0" w:left="118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Taking the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following actions across all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hosts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will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resolve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96% of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181818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vulnerabilities on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80808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network: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</w:r>
    </w:p>
    <w:tbl>
      <w:tblPr>
        <w:tblStyle w:val="Table5"/>
        <w:tblW w:w="9240" w:type="dxa"/>
        <w:jc w:val="left"/>
        <w:tblInd w:w="1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290"/>
        <w:gridCol w:w="1124"/>
        <w:gridCol w:w="826"/>
      </w:tblGrid>
      <w:tr>
        <w:trPr>
          <w:trHeight w:val="562" w:hRule="atLeast"/>
        </w:trPr>
        <w:tc>
          <w:tcPr>
            <w:tcW w:w="729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05" w:after="0"/>
              <w:ind w:hanging="0" w:left="57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ACTION TO TAKE</w:t>
            </w:r>
          </w:p>
        </w:tc>
        <w:tc>
          <w:tcPr>
            <w:tcW w:w="11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05" w:after="0"/>
              <w:ind w:hanging="0" w:left="65" w:right="63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VULNS</w:t>
            </w:r>
          </w:p>
        </w:tc>
        <w:tc>
          <w:tcPr>
            <w:tcW w:w="8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05" w:after="0"/>
              <w:ind w:hanging="0" w:left="59" w:right="1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80808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HOSTS</w:t>
            </w:r>
          </w:p>
        </w:tc>
      </w:tr>
      <w:tr>
        <w:trPr>
          <w:trHeight w:val="720" w:hRule="atLeast"/>
        </w:trPr>
        <w:tc>
          <w:tcPr>
            <w:tcW w:w="72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6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Upgrade the OS on the remote host to a version which is still supported and receiving security updates by the vendor.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63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65" w:right="5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71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</w:tr>
      <w:tr>
        <w:trPr>
          <w:trHeight w:val="816" w:hRule="atLeast"/>
        </w:trPr>
        <w:tc>
          <w:tcPr>
            <w:tcW w:w="72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7" w:after="0"/>
              <w:ind w:hanging="0" w:left="62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Disable the reported weak host key/encryption algorithm(s).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4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65" w:right="53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4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61" w:right="1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</w:tr>
      <w:tr>
        <w:trPr>
          <w:trHeight w:val="797" w:hRule="atLeast"/>
        </w:trPr>
        <w:tc>
          <w:tcPr>
            <w:tcW w:w="72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68" w:before="0" w:after="0"/>
              <w:ind w:hanging="0" w:left="61" w:right="602"/>
              <w:jc w:val="both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Disable the weak KEX algorithm(s)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hanging="0" w:left="19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7"/>
                <w:sz w:val="27"/>
                <w:szCs w:val="27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hanging="0" w:left="78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</w:tr>
      <w:tr>
        <w:trPr>
          <w:trHeight w:val="669" w:hRule="atLeast"/>
        </w:trPr>
        <w:tc>
          <w:tcPr>
            <w:tcW w:w="7290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2" w:after="0"/>
              <w:ind w:hanging="0" w:left="62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Disable the weak MAC algorithm(s)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3"/>
                <w:szCs w:val="23"/>
              </w:rPr>
              <w:t>1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7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3"/>
                <w:szCs w:val="23"/>
              </w:rPr>
              <w:t>1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71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669" w:hRule="atLeast"/>
        </w:trPr>
        <w:tc>
          <w:tcPr>
            <w:tcW w:w="729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2" w:after="0"/>
              <w:ind w:hanging="0" w:left="62" w:right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Filter incoming traffic to  ports 135.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3"/>
                <w:szCs w:val="23"/>
              </w:rPr>
              <w:t>1</w:t>
            </w:r>
          </w:p>
        </w:tc>
      </w:tr>
      <w:tr>
        <w:trPr>
          <w:trHeight w:val="669" w:hRule="atLeast"/>
        </w:trPr>
        <w:tc>
          <w:tcPr>
            <w:tcW w:w="729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2" w:after="0"/>
              <w:ind w:hanging="0" w:left="62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Replace Telnet with a protocol like SSH which supports encrypted connections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eastAsia="Times New Roman" w:cs="Times New Roman"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8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eastAsia="Times New Roman" w:cs="Times New Roman" w:ascii="Times New Roman" w:hAnsi="Times New Roman"/>
                <w:sz w:val="23"/>
                <w:szCs w:val="23"/>
              </w:rPr>
              <w:t>1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 Summary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=========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This document reports on the results of an automatic security scan.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report first summarises the results found.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Then, for each host, the report describes every issue found.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Please consider the advice given in each description, in order to rectify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issue.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All dates are displayed using the timezone "Coordinated Universal Time",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which is abbreviated "UTC".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Vendor security updates are not trusted.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Overrides are off.  Even when a result has an override, this report uses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actual threat of the result.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Notes are included in the report.Information on overrides is included in the report.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This report might not show details of all issues that were found.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Issues with the threat level "Log" are not shown.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Issues with the threat level "Debug" are not shown.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Issues with the threat level "False Positive" are not shown.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Only results with a minimum QoD of 70 are shown.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This report contains all 7 results selected by the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filtering described above.  Before filtering there were 167 results.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Scan started: Wed May 7 01:34:48 2025 UTC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Scan ended:   Wed May 7 03:04:32 2025 UTC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Task:     </w:t>
        <w:tab/>
        <w:t>Immediate scan of IP 10.0.60.0/24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Host Summary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************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Host        </w:t>
        <w:tab/>
        <w:t>High  Medium  Low  Log  False Positive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10.0.60.85     </w:t>
        <w:tab/>
        <w:t xml:space="preserve">1   </w:t>
        <w:tab/>
        <w:t>3</w:t>
        <w:tab/>
        <w:t>1</w:t>
        <w:tab/>
        <w:t xml:space="preserve">0           </w:t>
        <w:tab/>
        <w:t>0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10.0.60.107    </w:t>
        <w:tab/>
        <w:t xml:space="preserve">0   </w:t>
        <w:tab/>
        <w:t>1</w:t>
        <w:tab/>
        <w:t>0</w:t>
        <w:tab/>
        <w:t xml:space="preserve">0           </w:t>
        <w:tab/>
        <w:t>0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10.0.60.254    </w:t>
        <w:tab/>
        <w:t xml:space="preserve">0   </w:t>
        <w:tab/>
        <w:t>1</w:t>
        <w:tab/>
        <w:t>0</w:t>
        <w:tab/>
        <w:t xml:space="preserve">0           </w:t>
        <w:tab/>
        <w:t>0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Total: 3       </w:t>
        <w:tab/>
        <w:t xml:space="preserve">1   </w:t>
        <w:tab/>
        <w:t>5</w:t>
        <w:tab/>
        <w:t>1</w:t>
        <w:tab/>
        <w:t xml:space="preserve">0           </w:t>
        <w:tab/>
        <w:t>0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II Results per Host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===================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Host 10.0.60.85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***************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Scanning of this host started at: Wed May 7 01:37:27 2025 UTC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Number of results: 5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 Summary for Host 10.0.60.85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--------------------------------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Service (Port)      </w:t>
        <w:tab/>
        <w:t>Threat Level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general/tcp         </w:t>
        <w:tab/>
        <w:t>High (CVSS: 10.0)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22/tcp              </w:t>
        <w:tab/>
        <w:t>Medium (CVSS: 5.3)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Security Issues for Host 10.0.60.85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-----------------------------------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NVT:</w:t>
        <w:tab/>
        <w:t>Operating System (OS) End of Life (EOL) Detection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OID:</w:t>
        <w:tab/>
        <w:t>1.3.6.1.4.1.25623.1.0.103674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Threat: High (CVSS: 10.0)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  general/tcp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 cpe:/o:debian:debian_linux:7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Detected by: OS Detection Consolidation and Reporting (OID: 1.3.6.1.4.1.25623.1.0.105937)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Summary: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Operating System (OS) on the remote host has reached the end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of life (EOL) and should not be used anymore.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"Debian GNU/Linux" Operating System on the remote host has reached the end o!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 life.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CPE:           </w:t>
        <w:tab/>
        <w:t>cpe:/o:debian:debian_linux:7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Installed version,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build or SP:   </w:t>
        <w:tab/>
        <w:t>7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EOL date:      </w:t>
        <w:tab/>
        <w:t>2018-05-31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EOL info:      </w:t>
        <w:tab/>
        <w:t>https://en.wikipedia.org/wiki/List_of_Debian_releases#Release!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_table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Impact: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An EOL version of an OS is not receiving any security updates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from the vendor. Unfixed security vulnerabilities might be leveraged by an att!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acker to compromise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the security of this host.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 type: Mitigation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Upgrade the OS on the remote host to a version which is still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supported and receiving security updates by the vendor.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Method: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Checks if an EOL version of an OS is present on the target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host.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Details: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Operating System (OS) End of Life (EOL) Detection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1.3.6.1.4.1.25623.1.0.103674)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Version used: 2025-04-15T05:54:49Z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Product:cpe:/o:debian:debian_linux:7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Method:OS Detection Consolidation and Reporting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1.3.6.1.4.1.25623.1.0.105937)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NVT:</w:t>
        <w:tab/>
        <w:t>Weak Host Key Algorithm(s) (SSH)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OID:</w:t>
        <w:tab/>
        <w:t>1.3.6.1.4.1.25623.1.0.117687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Threat: Medium (CVSS: 5.3)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  22/tcp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 cpe:/a:ietf:secure_shell_protocol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Detected by: SSH Protocol Algorithms Supported (OID: 1.3.6.1.4.1.25623.1.0.105565)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Summary: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is configured to allow / support weak host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key algorithm(s).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supports the following weak host key algorithm(s):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host key algorithm | Description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--------------------------------------------------------------------------------!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ssh-dss        </w:t>
        <w:tab/>
        <w:t>| Digital Signature Algorithm (DSA) / Digital Signature Stand!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ard (DSS)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 type: Mitigation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Disable the reported weak host key algorithm(s).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Method: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Checks the supported host key algorithms of the remote SSH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server.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Currently weak host key algorithms are defined as the following: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ssh-dss: Digital Signature Algorithm (DSA) / Digital Signature Standard (DSS!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Details: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Weak Host Key Algorithm(s) (SSH)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1.3.6.1.4.1.25623.1.0.117687)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Version used: 2024-06-14T05:05:48Z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Product:cpe:/a:ietf:secure_shell_protocol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Method:SSH Protocol Algorithms Supported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1.3.6.1.4.1.25623.1.0.105565)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References: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https://www.rfc-editor.org/rfc/rfc8332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https://www.rfc-editor.org/rfc/rfc8709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https://www.rfc-editor.org/rfc/rfc4253#section-6.6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NVT:</w:t>
        <w:tab/>
        <w:t>Weak Key Exchange (KEX) Algorithm(s) Supported (SSH)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OID:</w:t>
        <w:tab/>
        <w:t>1.3.6.1.4.1.25623.1.0.150713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Threat: Medium (CVSS: 5.3)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  22/tcp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 cpe:/a:ietf:secure_shell_protocol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Detected by: SSH Protocol Algorithms Supported (OID: 1.3.6.1.4.1.25623.1.0.105565)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Summary: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is configured to allow / support weak key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exchange (KEX) algorithm(s).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supports the following weak KEX algorithm(s):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KEX algorithm                  </w:t>
        <w:tab/>
        <w:t>| Reason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--------------------------------------------------------------------------------!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diffie-hellman-group-exchange-sha1 | Using SHA-1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diffie-hellman-group1-sha1     </w:t>
        <w:tab/>
        <w:t>| Using Oakley Group 2 (a 1024-bit MODP group!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) and SHA-1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Impact: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An attacker can quickly break individual connections.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 type: Mitigation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Disable the reported weak KEX algorithm(s)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- 1024-bit MODP group / prime KEX algorithms: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Alternatively use elliptic-curve Diffie-Hellmann in general, e.g. Curve 25519.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Insight: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- 1024-bit MODP group / prime KEX algorithms: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Millions of HTTPS, SSH, and VPN servers all use the same prime numbers for Dif!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fie-Hellman key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exchange. Practitioners believed this was safe as long as new key exchange mes!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sages were generated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for every connection. However, the first step in the number field sieve-the mo!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st efficient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algorithm for breaking a Diffie-Hellman connection-is dependent only on this p!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rime.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A nation-state can break a 1024-bit prime.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Method: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Checks the supported KEX algorithms of the remote SSH server.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Currently weak KEX algorithms are defined as the following: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non-elliptic-curve Diffie-Hellmann (DH) KEX algorithms with 1024-bit MODP gr!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oup / prime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ephemerally generated key exchange groups uses SHA-1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using RSA 1024-bit modulus key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Details: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Weak Key Exchange (KEX) Algorithm(s) Supported (SSH)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1.3.6.1.4.1.25623.1.0.150713)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Version used: 2024-06-14T05:05:48Z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Product:cpe:/a:ietf:secure_shell_protocol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Method:SSH Protocol Algorithms Supported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1.3.6.1.4.1.25623.1.0.105565)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References: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https://weakdh.org/sysadmin.html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https://www.rfc-editor.org/rfc/rfc9142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https://www.rfc-editor.org/rfc/rfc9142#name-summary-guidance-for-implem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https://www.rfc-editor.org/rfc/rfc6194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https://www.rfc-editor.org/rfc/rfc4253#section-6.5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NVT:</w:t>
        <w:tab/>
        <w:t>Weak Encryption Algorithm(s) Supported (SSH)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OID:</w:t>
        <w:tab/>
        <w:t>1.3.6.1.4.1.25623.1.0.105611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Threat: Medium (CVSS: 4.3)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  22/tcp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 cpe:/a:ietf:secure_shell_protocol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Detected by: SSH Protocol Algorithms Supported (OID: 1.3.6.1.4.1.25623.1.0.105565)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Summary: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is configured to allow / support weak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encryption algorithm(s).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supports the following weak client-to-server encryption al!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gorithm(s):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3des-cbc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aes128-cbc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aes192-cbc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aes256-cbc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arcfour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arcfour128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arcfour256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blowfish-cbc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cast128-cbc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rijndael-cbc@lysator.liu.se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supports the following weak server-to-client encryption al!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gorithm(s):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3des-cbc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aes128-cbc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aes192-cbc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aes256-cbc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arcfour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arcfour128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arcfour256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blowfish-cbc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cast128-cbc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rijndael-cbc@lysator.liu.se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 type: Mitigation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Disable the reported weak encryption algorithm(s).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Insight: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 The 'arcfour' cipher is the Arcfour stream cipher with 128-bit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keys. The Arcfour cipher is believed to be compatible with the RC4 cipher [SCH!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NEIER]. Arcfour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(and RC4) has problems with weak keys, and should not be used anymore.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The 'none' algorithm specifies that no encryption is to be done. Note that t!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his method provides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no confidentiality protection, and it is NOT RECOMMENDED to use it.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A vulnerability exists in SSH messages that employ CBC mode that may allow a!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 attacker to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recover plaintext from a block of ciphertext.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Method: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Checks the supported encryption algorithms (client-to-server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and server-to-client) of the remote SSH server.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Currently weak encryption algorithms are defined as the following: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Arcfour (RC4) cipher based algorithms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'none' algorithm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CBC mode cipher based algorithms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Details: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Weak Encryption Algorithm(s) Supported (SSH)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1.3.6.1.4.1.25623.1.0.105611)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Version used: 2024-06-14T05:05:48Z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Product:cpe:/a:ietf:secure_shell_protocol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Method:SSH Protocol Algorithms Supported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1.3.6.1.4.1.25623.1.0.105565)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References: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https://www.rfc-editor.org/rfc/rfc8758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https://www.kb.cert.org/vuls/id/958563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https://www.rfc-editor.org/rfc/rfc4253#section-6.3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NVT:</w:t>
        <w:tab/>
        <w:t>Weak MAC Algorithm(s) Supported (SSH)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OID:</w:t>
        <w:tab/>
        <w:t>1.3.6.1.4.1.25623.1.0.105610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Threat: Low (CVSS: 2.6)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  22/tcp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 cpe:/a:ietf:secure_shell_protocol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Detected by: SSH Protocol Algorithms Supported (OID: 1.3.6.1.4.1.25623.1.0.105565)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Summary: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is configured to allow / support weak MAC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algorithm(s).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supports the following weak client-to-server MAC algorithm!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(s):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hmac-md5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hmac-md5-96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hmac-sha1-96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hmac-sha2-256-96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hmac-sha2-512-96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umac-64@openssh.com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SSH server supports the following weak server-to-client MAC algorithm!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(s):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hmac-md5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hmac-md5-96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hmac-sha1-96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hmac-sha2-256-96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hmac-sha2-512-96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umac-64@openssh.com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 type: Mitigation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Disable the reported weak MAC algorithm(s).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Method: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Checks the supported MAC algorithms (client-to-server and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server-to-client) of the remote SSH server.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Currently weak MAC algorithms are defined as the following: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MD5 based algorithms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- 96-bit based algorithms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- 64-bit based algorithms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- 'none' algorithm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Details: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Weak MAC Algorithm(s) Supported (SSH)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1.3.6.1.4.1.25623.1.0.105610)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Version used: 2024-06-14T05:05:48Z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Product:cpe:/a:ietf:secure_shell_protocol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Method:SSH Protocol Algorithms Supported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1.3.6.1.4.1.25623.1.0.105565)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References: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https://www.rfc-editor.org/rfc/rfc6668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url: https://www.rfc-editor.org/rfc/rfc4253#section-6.4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Host 10.0.60.107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****************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Scanning of this host started at: Wed May 7 01:37:27 2025 UTC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Number of results: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 Summary for Host 10.0.60.107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---------------------------------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Service (Port)      </w:t>
        <w:tab/>
        <w:t>Threat Level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135/tcp             </w:t>
        <w:tab/>
        <w:t>Medium (CVSS: 5.0)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Security Issues for Host 10.0.60.107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------------------------------------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NVT:</w:t>
        <w:tab/>
        <w:t>DCE/RPC and MSRPC Services Enumeration Reporting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OID:</w:t>
        <w:tab/>
        <w:t>1.3.6.1.4.1.25623.1.0.10736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Threat: Medium (CVSS: 5.0)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  135/tcp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Summary: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Distributed Computing Environment / Remote Procedure Calls (DCE/RPC) or MSRPC se!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rvices running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on the remote host can be enumerated by connecting on port 135 and doing the a!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ppropriate queries.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Here is the list of DCE/RPC or MSRPC services running on this host via the TCP p!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rotocol: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49664/tcp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12345778-1234-abcd-ef00-0123456789ac,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ncacn_ip_tcp:10.0.60.107[49664]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Named pipe : lsass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Win32 service or process : lsass.exe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Description : SAM access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51a227ae-825b-41f2-b4a9-1ac9557a1018,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ncacn_ip_tcp:10.0.60.107[49664]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Annotation: Ngc Pop Key Service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8fb74744-b2ff-4c00-be0d-9ef9a191fe1b,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ncacn_ip_tcp:10.0.60.107[49664]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Annotation: Ngc Pop Key Service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b25a52bf-e5dd-4f4a-aea6-8ca7272a0e86, version 2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ncacn_ip_tcp:10.0.60.107[49664]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Annotation: KeyIso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49665/tcp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d95afe70-a6d5-4259-822e-2c84da1ddb0d,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ncacn_ip_tcp:10.0.60.107[49665]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49666/tcp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f6beaff7-1e19-4fbb-9f8f-b89e2018337c,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ncacn_ip_tcp:10.0.60.107[49666]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Annotation: Event log TCPIP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49667/tcp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3a9ef155-691d-4449-8d05-09ad57031823,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ncacn_ip_tcp:10.0.60.107[49667]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86d35949-83c9-4044-b424-db363231fd0c,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ncacn_ip_tcp:10.0.60.107[49667]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49671/tcp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0b6edbfa-4a24-4fc6-8a23-942b1eca65d1,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ncacn_ip_tcp:10.0.60.107[49671]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12345678-1234-abcd-ef00-0123456789ab,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ncacn_ip_tcp:10.0.60.107[49671]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Named pipe : spoolss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Win32 service or process : spoolsv.exe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Description : Spooler service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4a452661-8290-4b36-8fbe-7f4093a94978,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ncacn_ip_tcp:10.0.60.107[49671]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76f03f96-cdfd-44fc-a22c-64950a001209,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ncacn_ip_tcp:10.0.60.107[49671]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ae33069b-a2a8-46ee-a235-ddfd339be281, version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ncacn_ip_tcp:10.0.60.107[49671]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49673/tcp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UUID: 367abb81-9844-35f1-ad32-98f038001003, version 2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ab/>
        <w:t>Endpoint: ncacn_ip_tcp:10.0.60.107[49673]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Note: DCE/RPC or MSRPC services running on this host locally were identified. Re!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porting this list is not enabled by default due to the possible large size of th!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 list. See the script preferences to enable this reporting.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Impact: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An attacker may use this fact to gain more knowledge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about the remote host.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 type: Mitigation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Filter incoming traffic to this ports.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Method: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Details: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DCE/RPC and MSRPC Services Enumeration Reporting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1.3.6.1.4.1.25623.1.0.10736)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Version used: 2022-06-03T10:17:07Z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Host 10.0.60.254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****************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Scanning of this host started at: Wed May 7 01:37:27 2025 UTC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Number of results: 1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 Summary for Host 10.0.60.254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---------------------------------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Service (Port)      </w:t>
        <w:tab/>
        <w:t>Threat Level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23/tcp              </w:t>
        <w:tab/>
        <w:t>Medium (CVSS: 4.8)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Security Issues for Host 10.0.60.254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------------------------------------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Issue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-----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NVT:</w:t>
        <w:tab/>
        <w:t>Telnet Unencrypted Cleartext Login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OID:</w:t>
        <w:tab/>
        <w:t>1.3.6.1.4.1.25623.1.0.108522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Threat: Medium (CVSS: 4.8)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Port:   23/tcp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Summary: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The remote host is running a Telnet service that allows cleartext logins over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unencrypted connections.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Result: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was detected according to the Vulnerability Detection Method.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Impact: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An attacker can uncover login names and passwords by sniffing traffic to the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  </w:t>
      </w:r>
      <w:r>
        <w:rPr>
          <w:rFonts w:eastAsia="Times New Roman" w:cs="Times New Roman" w:ascii="Times New Roman" w:hAnsi="Times New Roman"/>
          <w:sz w:val="20"/>
          <w:szCs w:val="20"/>
        </w:rPr>
        <w:t>Telnet service.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Solution type: Mitigation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Replace Telnet with a protocol like SSH which supports encrypted connections.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Vulnerability Detection Method: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Details: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Telnet Unencrypted Cleartext Login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(OID: 1.3.6.1.4.1.25623.1.0.108522)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Version used: 2023-10-13T05:06:09Z</w:t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9" w:after="0"/>
        <w:ind w:hanging="0" w:left="0" w:right="541"/>
        <w:jc w:val="righ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sectPr>
      <w:headerReference w:type="default" r:id="rId23"/>
      <w:headerReference w:type="first" r:id="rId24"/>
      <w:footerReference w:type="default" r:id="rId25"/>
      <w:footerReference w:type="first" r:id="rId26"/>
      <w:type w:val="nextPage"/>
      <w:pgSz w:w="12240" w:h="15840"/>
      <w:pgMar w:left="1320" w:right="940" w:gutter="0" w:header="490" w:top="1360" w:footer="732" w:bottom="9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column">
                <wp:posOffset>2590800</wp:posOffset>
              </wp:positionH>
              <wp:positionV relativeFrom="paragraph">
                <wp:posOffset>9436100</wp:posOffset>
              </wp:positionV>
              <wp:extent cx="1160780" cy="163195"/>
              <wp:effectExtent l="0" t="635" r="1270" b="0"/>
              <wp:wrapNone/>
              <wp:docPr id="1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640" cy="163080"/>
                      </a:xfrm>
                      <a:custGeom>
                        <a:avLst/>
                        <a:gdLst>
                          <a:gd name="textAreaLeft" fmla="*/ 0 w 658080"/>
                          <a:gd name="textAreaRight" fmla="*/ 658440 w 658080"/>
                          <a:gd name="textAreaTop" fmla="*/ 0 h 92520"/>
                          <a:gd name="textAreaBottom" fmla="*/ 92880 h 92520"/>
                        </a:gdLst>
                        <a:ahLst/>
                        <a:rect l="textAreaLeft" t="textAreaTop" r="textAreaRight" b="textAreaBottom"/>
                        <a:pathLst>
                          <a:path w="1151255" h="153670">
                            <a:moveTo>
                              <a:pt x="0" y="0"/>
                            </a:moveTo>
                            <a:lnTo>
                              <a:pt x="0" y="153670"/>
                            </a:lnTo>
                            <a:lnTo>
                              <a:pt x="1151255" y="153670"/>
                            </a:lnTo>
                            <a:lnTo>
                              <a:pt x="1151255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13" w:after="0"/>
                            <w:ind w:hanging="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column">
                <wp:posOffset>2590800</wp:posOffset>
              </wp:positionH>
              <wp:positionV relativeFrom="paragraph">
                <wp:posOffset>9436100</wp:posOffset>
              </wp:positionV>
              <wp:extent cx="1160780" cy="163195"/>
              <wp:effectExtent l="0" t="635" r="1270" b="0"/>
              <wp:wrapNone/>
              <wp:docPr id="2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640" cy="163080"/>
                      </a:xfrm>
                      <a:custGeom>
                        <a:avLst/>
                        <a:gdLst>
                          <a:gd name="textAreaLeft" fmla="*/ 0 w 658080"/>
                          <a:gd name="textAreaRight" fmla="*/ 658440 w 658080"/>
                          <a:gd name="textAreaTop" fmla="*/ 0 h 92520"/>
                          <a:gd name="textAreaBottom" fmla="*/ 92880 h 92520"/>
                        </a:gdLst>
                        <a:ahLst/>
                        <a:rect l="textAreaLeft" t="textAreaTop" r="textAreaRight" b="textAreaBottom"/>
                        <a:pathLst>
                          <a:path w="1151255" h="153670">
                            <a:moveTo>
                              <a:pt x="0" y="0"/>
                            </a:moveTo>
                            <a:lnTo>
                              <a:pt x="0" y="153670"/>
                            </a:lnTo>
                            <a:lnTo>
                              <a:pt x="1151255" y="153670"/>
                            </a:lnTo>
                            <a:lnTo>
                              <a:pt x="1151255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13" w:after="0"/>
                            <w:ind w:hanging="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2590800</wp:posOffset>
              </wp:positionH>
              <wp:positionV relativeFrom="paragraph">
                <wp:posOffset>9423400</wp:posOffset>
              </wp:positionV>
              <wp:extent cx="1157605" cy="170180"/>
              <wp:effectExtent l="0" t="0" r="0" b="0"/>
              <wp:wrapNone/>
              <wp:docPr id="4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7760" cy="170280"/>
                      </a:xfrm>
                      <a:custGeom>
                        <a:avLst/>
                        <a:gdLst>
                          <a:gd name="textAreaLeft" fmla="*/ 0 w 656280"/>
                          <a:gd name="textAreaRight" fmla="*/ 656640 w 656280"/>
                          <a:gd name="textAreaTop" fmla="*/ 0 h 96480"/>
                          <a:gd name="textAreaBottom" fmla="*/ 96840 h 96480"/>
                        </a:gdLst>
                        <a:ahLst/>
                        <a:rect l="textAreaLeft" t="textAreaTop" r="textAreaRight" b="textAreaBottom"/>
                        <a:pathLst>
                          <a:path w="1148080" h="160655">
                            <a:moveTo>
                              <a:pt x="0" y="0"/>
                            </a:moveTo>
                            <a:lnTo>
                              <a:pt x="0" y="160655"/>
                            </a:lnTo>
                            <a:lnTo>
                              <a:pt x="1148080" y="160655"/>
                            </a:lnTo>
                            <a:lnTo>
                              <a:pt x="1148080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13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20">
              <wp:simplePos x="0" y="0"/>
              <wp:positionH relativeFrom="column">
                <wp:posOffset>2590800</wp:posOffset>
              </wp:positionH>
              <wp:positionV relativeFrom="paragraph">
                <wp:posOffset>9423400</wp:posOffset>
              </wp:positionV>
              <wp:extent cx="1157605" cy="170180"/>
              <wp:effectExtent l="0" t="0" r="0" b="0"/>
              <wp:wrapNone/>
              <wp:docPr id="7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7760" cy="170280"/>
                      </a:xfrm>
                      <a:custGeom>
                        <a:avLst/>
                        <a:gdLst>
                          <a:gd name="textAreaLeft" fmla="*/ 0 w 656280"/>
                          <a:gd name="textAreaRight" fmla="*/ 656640 w 656280"/>
                          <a:gd name="textAreaTop" fmla="*/ 0 h 96480"/>
                          <a:gd name="textAreaBottom" fmla="*/ 96840 h 96480"/>
                        </a:gdLst>
                        <a:ahLst/>
                        <a:rect l="textAreaLeft" t="textAreaTop" r="textAreaRight" b="textAreaBottom"/>
                        <a:pathLst>
                          <a:path w="1148080" h="160655">
                            <a:moveTo>
                              <a:pt x="0" y="0"/>
                            </a:moveTo>
                            <a:lnTo>
                              <a:pt x="0" y="160655"/>
                            </a:lnTo>
                            <a:lnTo>
                              <a:pt x="1148080" y="160655"/>
                            </a:lnTo>
                            <a:lnTo>
                              <a:pt x="1148080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13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38">
              <wp:simplePos x="0" y="0"/>
              <wp:positionH relativeFrom="column">
                <wp:posOffset>2590800</wp:posOffset>
              </wp:positionH>
              <wp:positionV relativeFrom="paragraph">
                <wp:posOffset>9423400</wp:posOffset>
              </wp:positionV>
              <wp:extent cx="1157605" cy="170180"/>
              <wp:effectExtent l="0" t="0" r="0" b="0"/>
              <wp:wrapNone/>
              <wp:docPr id="9" name="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7760" cy="170280"/>
                      </a:xfrm>
                      <a:custGeom>
                        <a:avLst/>
                        <a:gdLst>
                          <a:gd name="textAreaLeft" fmla="*/ 0 w 656280"/>
                          <a:gd name="textAreaRight" fmla="*/ 656640 w 656280"/>
                          <a:gd name="textAreaTop" fmla="*/ 0 h 96480"/>
                          <a:gd name="textAreaBottom" fmla="*/ 96840 h 96480"/>
                        </a:gdLst>
                        <a:ahLst/>
                        <a:rect l="textAreaLeft" t="textAreaTop" r="textAreaRight" b="textAreaBottom"/>
                        <a:pathLst>
                          <a:path w="1148080" h="160655">
                            <a:moveTo>
                              <a:pt x="0" y="0"/>
                            </a:moveTo>
                            <a:lnTo>
                              <a:pt x="0" y="160655"/>
                            </a:lnTo>
                            <a:lnTo>
                              <a:pt x="1148080" y="160655"/>
                            </a:lnTo>
                            <a:lnTo>
                              <a:pt x="1148080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13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79">
              <wp:simplePos x="0" y="0"/>
              <wp:positionH relativeFrom="column">
                <wp:posOffset>2590800</wp:posOffset>
              </wp:positionH>
              <wp:positionV relativeFrom="paragraph">
                <wp:posOffset>9423400</wp:posOffset>
              </wp:positionV>
              <wp:extent cx="1157605" cy="170180"/>
              <wp:effectExtent l="0" t="0" r="0" b="0"/>
              <wp:wrapNone/>
              <wp:docPr id="11" name="Shap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7760" cy="170280"/>
                      </a:xfrm>
                      <a:custGeom>
                        <a:avLst/>
                        <a:gdLst>
                          <a:gd name="textAreaLeft" fmla="*/ 0 w 656280"/>
                          <a:gd name="textAreaRight" fmla="*/ 656640 w 656280"/>
                          <a:gd name="textAreaTop" fmla="*/ 0 h 96480"/>
                          <a:gd name="textAreaBottom" fmla="*/ 96840 h 96480"/>
                        </a:gdLst>
                        <a:ahLst/>
                        <a:rect l="textAreaLeft" t="textAreaTop" r="textAreaRight" b="textAreaBottom"/>
                        <a:pathLst>
                          <a:path w="1148080" h="160655">
                            <a:moveTo>
                              <a:pt x="0" y="0"/>
                            </a:moveTo>
                            <a:lnTo>
                              <a:pt x="0" y="160655"/>
                            </a:lnTo>
                            <a:lnTo>
                              <a:pt x="1148080" y="160655"/>
                            </a:lnTo>
                            <a:lnTo>
                              <a:pt x="1148080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13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4" w:after="0"/>
      <w:rPr>
        <w:rFonts w:ascii="Times New Roman" w:hAnsi="Times New Roman" w:eastAsia="Times New Roman" w:cs="Times New Roman"/>
        <w:sz w:val="16"/>
        <w:szCs w:val="16"/>
      </w:rPr>
    </w:pPr>
    <w:r>
      <w:rPr>
        <w:rFonts w:eastAsia="Times New Roman" w:cs="Times New Roman" w:ascii="Times New Roman" w:hAnsi="Times New Roman"/>
        <w:sz w:val="16"/>
        <w:szCs w:val="16"/>
      </w:rPr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915670</wp:posOffset>
              </wp:positionH>
              <wp:positionV relativeFrom="page">
                <wp:posOffset>294005</wp:posOffset>
              </wp:positionV>
              <wp:extent cx="2997200" cy="373380"/>
              <wp:effectExtent l="0" t="0" r="0" b="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7360" cy="373320"/>
                      </a:xfrm>
                      <a:custGeom>
                        <a:avLst/>
                        <a:gdLst>
                          <a:gd name="textAreaLeft" fmla="*/ 0 w 1699200"/>
                          <a:gd name="textAreaRight" fmla="*/ 1699560 w 1699200"/>
                          <a:gd name="textAreaTop" fmla="*/ 0 h 211680"/>
                          <a:gd name="textAreaBottom" fmla="*/ 212040 h 211680"/>
                        </a:gdLst>
                        <a:ahLst/>
                        <a:rect l="textAreaLeft" t="textAreaTop" r="textAreaRight" b="textAreaBottom"/>
                        <a:pathLst>
                          <a:path w="2987675" h="363855">
                            <a:moveTo>
                              <a:pt x="0" y="0"/>
                            </a:moveTo>
                            <a:lnTo>
                              <a:pt x="0" y="363855"/>
                            </a:lnTo>
                            <a:lnTo>
                              <a:pt x="2987675" y="363855"/>
                            </a:lnTo>
                            <a:lnTo>
                              <a:pt x="2987675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pacing w:lineRule="auto" w:line="240" w:before="4" w:after="0"/>
      <w:rPr>
        <w:rFonts w:ascii="Times New Roman" w:hAnsi="Times New Roman" w:eastAsia="Times New Roman" w:cs="Times New Roman"/>
        <w:sz w:val="16"/>
        <w:szCs w:val="16"/>
      </w:rPr>
    </w:pPr>
    <w:r>
      <w:rPr>
        <w:rFonts w:eastAsia="Times New Roman" w:cs="Times New Roman" w:ascii="Times New Roman" w:hAnsi="Times New Roman"/>
        <w:sz w:val="16"/>
        <w:szCs w:val="16"/>
      </w:rPr>
    </w:r>
  </w:p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915670</wp:posOffset>
              </wp:positionH>
              <wp:positionV relativeFrom="page">
                <wp:posOffset>294005</wp:posOffset>
              </wp:positionV>
              <wp:extent cx="2997200" cy="373380"/>
              <wp:effectExtent l="0" t="0" r="0" b="0"/>
              <wp:wrapNone/>
              <wp:docPr id="6" name="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7360" cy="373320"/>
                      </a:xfrm>
                      <a:custGeom>
                        <a:avLst/>
                        <a:gdLst>
                          <a:gd name="textAreaLeft" fmla="*/ 0 w 1699200"/>
                          <a:gd name="textAreaRight" fmla="*/ 1699560 w 1699200"/>
                          <a:gd name="textAreaTop" fmla="*/ 0 h 211680"/>
                          <a:gd name="textAreaBottom" fmla="*/ 212040 h 211680"/>
                        </a:gdLst>
                        <a:ahLst/>
                        <a:rect l="textAreaLeft" t="textAreaTop" r="textAreaRight" b="textAreaBottom"/>
                        <a:pathLst>
                          <a:path w="2987675" h="363855">
                            <a:moveTo>
                              <a:pt x="0" y="0"/>
                            </a:moveTo>
                            <a:lnTo>
                              <a:pt x="0" y="363855"/>
                            </a:lnTo>
                            <a:lnTo>
                              <a:pt x="2987675" y="363855"/>
                            </a:lnTo>
                            <a:lnTo>
                              <a:pt x="2987675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pacing w:lineRule="auto" w:line="240" w:before="4" w:after="0"/>
      <w:rPr>
        <w:rFonts w:ascii="Times New Roman" w:hAnsi="Times New Roman" w:eastAsia="Times New Roman" w:cs="Times New Roman"/>
        <w:sz w:val="16"/>
        <w:szCs w:val="16"/>
      </w:rPr>
    </w:pPr>
    <w:r>
      <w:rPr>
        <w:rFonts w:eastAsia="Times New Roman" w:cs="Times New Roman" w:ascii="Times New Roman" w:hAnsi="Times New Roman"/>
        <w:sz w:val="16"/>
        <w:szCs w:val="16"/>
      </w:rPr>
    </w:r>
  </w:p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915670</wp:posOffset>
              </wp:positionH>
              <wp:positionV relativeFrom="page">
                <wp:posOffset>294005</wp:posOffset>
              </wp:positionV>
              <wp:extent cx="2997200" cy="373380"/>
              <wp:effectExtent l="0" t="0" r="0" b="0"/>
              <wp:wrapNone/>
              <wp:docPr id="8" name="Shap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7360" cy="373320"/>
                      </a:xfrm>
                      <a:custGeom>
                        <a:avLst/>
                        <a:gdLst>
                          <a:gd name="textAreaLeft" fmla="*/ 0 w 1699200"/>
                          <a:gd name="textAreaRight" fmla="*/ 1699560 w 1699200"/>
                          <a:gd name="textAreaTop" fmla="*/ 0 h 211680"/>
                          <a:gd name="textAreaBottom" fmla="*/ 212040 h 211680"/>
                        </a:gdLst>
                        <a:ahLst/>
                        <a:rect l="textAreaLeft" t="textAreaTop" r="textAreaRight" b="textAreaBottom"/>
                        <a:pathLst>
                          <a:path w="2987675" h="363855">
                            <a:moveTo>
                              <a:pt x="0" y="0"/>
                            </a:moveTo>
                            <a:lnTo>
                              <a:pt x="0" y="363855"/>
                            </a:lnTo>
                            <a:lnTo>
                              <a:pt x="2987675" y="363855"/>
                            </a:lnTo>
                            <a:lnTo>
                              <a:pt x="2987675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pacing w:lineRule="auto" w:line="240" w:before="4" w:after="0"/>
      <w:rPr>
        <w:rFonts w:ascii="Times New Roman" w:hAnsi="Times New Roman" w:eastAsia="Times New Roman" w:cs="Times New Roman"/>
        <w:sz w:val="16"/>
        <w:szCs w:val="16"/>
      </w:rPr>
    </w:pPr>
    <w:r>
      <w:rPr>
        <w:rFonts w:eastAsia="Times New Roman" w:cs="Times New Roman" w:ascii="Times New Roman" w:hAnsi="Times New Roman"/>
        <w:sz w:val="16"/>
        <w:szCs w:val="16"/>
      </w:rPr>
    </w:r>
  </w:p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59">
              <wp:simplePos x="0" y="0"/>
              <wp:positionH relativeFrom="page">
                <wp:posOffset>915670</wp:posOffset>
              </wp:positionH>
              <wp:positionV relativeFrom="page">
                <wp:posOffset>294005</wp:posOffset>
              </wp:positionV>
              <wp:extent cx="2997200" cy="373380"/>
              <wp:effectExtent l="0" t="0" r="0" b="0"/>
              <wp:wrapNone/>
              <wp:docPr id="10" name="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7360" cy="373320"/>
                      </a:xfrm>
                      <a:custGeom>
                        <a:avLst/>
                        <a:gdLst>
                          <a:gd name="textAreaLeft" fmla="*/ 0 w 1699200"/>
                          <a:gd name="textAreaRight" fmla="*/ 1699560 w 1699200"/>
                          <a:gd name="textAreaTop" fmla="*/ 0 h 211680"/>
                          <a:gd name="textAreaBottom" fmla="*/ 212040 h 211680"/>
                        </a:gdLst>
                        <a:ahLst/>
                        <a:rect l="textAreaLeft" t="textAreaTop" r="textAreaRight" b="textAreaBottom"/>
                        <a:pathLst>
                          <a:path w="2987675" h="363855">
                            <a:moveTo>
                              <a:pt x="0" y="0"/>
                            </a:moveTo>
                            <a:lnTo>
                              <a:pt x="0" y="363855"/>
                            </a:lnTo>
                            <a:lnTo>
                              <a:pt x="2987675" y="363855"/>
                            </a:lnTo>
                            <a:lnTo>
                              <a:pt x="2987675" y="0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88920" rIns="88920" tIns="38160" bIns="381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32" w:hanging="310"/>
      </w:pPr>
      <w:rPr>
        <w:sz w:val="29"/>
        <w:i w:val="false"/>
        <w:b/>
        <w:szCs w:val="29"/>
        <w:rFonts w:ascii="Arial" w:hAnsi="Arial" w:eastAsia="Arial" w:cs="Arial"/>
        <w:color w:val="315493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94" w:hanging="31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8" w:hanging="31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02" w:hanging="31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56" w:hanging="31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10" w:hanging="31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4" w:hanging="31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18" w:hanging="31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72" w:hanging="31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47" w:hanging="226"/>
      </w:pPr>
      <w:rPr>
        <w:sz w:val="19"/>
        <w:i w:val="false"/>
        <w:b w:val="false"/>
        <w:szCs w:val="19"/>
        <w:rFonts w:ascii="Arial" w:hAnsi="Arial" w:eastAsia="Arial" w:cs="Arial"/>
        <w:color w:val="0C0C0C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04" w:hanging="227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68" w:hanging="22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32" w:hanging="227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96" w:hanging="22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60" w:hanging="227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4" w:hanging="22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88" w:hanging="227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2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ind w:hanging="310" w:left="432"/>
    </w:pPr>
    <w:rPr>
      <w:b/>
      <w:sz w:val="29"/>
      <w:szCs w:val="29"/>
    </w:rPr>
  </w:style>
  <w:style w:type="paragraph" w:styleId="Heading2">
    <w:name w:val="Heading 2"/>
    <w:basedOn w:val="normal1"/>
    <w:next w:val="normal1"/>
    <w:uiPriority w:val="9"/>
    <w:unhideWhenUsed/>
    <w:qFormat/>
    <w:pPr/>
    <w:rPr>
      <w:rFonts w:ascii="Times New Roman" w:hAnsi="Times New Roman" w:eastAsia="Times New Roman" w:cs="Times New Roman"/>
      <w:b/>
      <w:color w:val="315493"/>
      <w:sz w:val="24"/>
      <w:szCs w:val="24"/>
    </w:rPr>
  </w:style>
  <w:style w:type="paragraph" w:styleId="Heading3">
    <w:name w:val="Heading 3"/>
    <w:basedOn w:val="normal1"/>
    <w:next w:val="normal1"/>
    <w:uiPriority w:val="9"/>
    <w:unhideWhenUsed/>
    <w:qFormat/>
    <w:pPr>
      <w:spacing w:lineRule="auto" w:line="240" w:before="157" w:after="0"/>
      <w:ind w:left="124"/>
    </w:pPr>
    <w:rPr>
      <w:b/>
      <w:sz w:val="23"/>
      <w:szCs w:val="23"/>
    </w:rPr>
  </w:style>
  <w:style w:type="paragraph" w:styleId="Heading4">
    <w:name w:val="Heading 4"/>
    <w:basedOn w:val="normal1"/>
    <w:next w:val="normal1"/>
    <w:uiPriority w:val="9"/>
    <w:unhideWhenUsed/>
    <w:qFormat/>
    <w:pPr>
      <w:ind w:right="536"/>
      <w:jc w:val="right"/>
      <w:outlineLvl w:val="3"/>
    </w:pPr>
    <w:rPr>
      <w:b/>
      <w:bCs/>
      <w:sz w:val="19"/>
      <w:szCs w:val="19"/>
    </w:rPr>
  </w:style>
  <w:style w:type="paragraph" w:styleId="Heading5">
    <w:name w:val="Heading 5"/>
    <w:basedOn w:val="normal1"/>
    <w:next w:val="normal1"/>
    <w:uiPriority w:val="9"/>
    <w:unhideWhenUsed/>
    <w:qFormat/>
    <w:pPr>
      <w:outlineLvl w:val="4"/>
    </w:pPr>
    <w:rPr>
      <w:sz w:val="19"/>
      <w:szCs w:val="19"/>
      <w:u w:val="single" w:color="000000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e56f4"/>
    <w:rPr>
      <w:rFonts w:ascii="Arial" w:hAnsi="Arial" w:eastAsia="Arial" w:cs="Arial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e56f4"/>
    <w:rPr>
      <w:rFonts w:ascii="Arial" w:hAnsi="Arial" w:eastAsia="Arial" w:cs="Aria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1"/>
    <w:uiPriority w:val="1"/>
    <w:qFormat/>
    <w:pPr/>
    <w:rPr>
      <w:sz w:val="18"/>
      <w:szCs w:val="1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uiPriority w:val="10"/>
    <w:qFormat/>
    <w:pPr>
      <w:spacing w:before="61" w:after="0"/>
      <w:ind w:left="2303" w:right="2950"/>
      <w:jc w:val="center"/>
    </w:pPr>
    <w:rPr>
      <w:b/>
      <w:bCs/>
      <w:sz w:val="123"/>
      <w:szCs w:val="123"/>
    </w:rPr>
  </w:style>
  <w:style w:type="paragraph" w:styleId="TOC1">
    <w:name w:val="TOC 1"/>
    <w:basedOn w:val="normal1"/>
    <w:uiPriority w:val="1"/>
    <w:qFormat/>
    <w:pPr>
      <w:spacing w:before="171" w:after="0"/>
      <w:ind w:hanging="228" w:left="347"/>
    </w:pPr>
    <w:rPr>
      <w:sz w:val="19"/>
      <w:szCs w:val="19"/>
    </w:rPr>
  </w:style>
  <w:style w:type="paragraph" w:styleId="TOC2">
    <w:name w:val="TOC 2"/>
    <w:basedOn w:val="normal1"/>
    <w:uiPriority w:val="1"/>
    <w:qFormat/>
    <w:pPr>
      <w:spacing w:before="171" w:after="0"/>
      <w:ind w:left="347"/>
    </w:pPr>
    <w:rPr>
      <w:sz w:val="19"/>
      <w:szCs w:val="19"/>
    </w:rPr>
  </w:style>
  <w:style w:type="paragraph" w:styleId="TOC3">
    <w:name w:val="TOC 3"/>
    <w:basedOn w:val="normal1"/>
    <w:uiPriority w:val="1"/>
    <w:qFormat/>
    <w:pPr>
      <w:spacing w:before="171" w:after="0"/>
      <w:ind w:left="347"/>
    </w:pPr>
    <w:rPr>
      <w:sz w:val="19"/>
      <w:szCs w:val="19"/>
    </w:rPr>
  </w:style>
  <w:style w:type="paragraph" w:styleId="ListParagraph">
    <w:name w:val="List Paragraph"/>
    <w:basedOn w:val="normal1"/>
    <w:uiPriority w:val="1"/>
    <w:qFormat/>
    <w:pPr>
      <w:spacing w:before="171" w:after="0"/>
      <w:ind w:hanging="310" w:left="347"/>
    </w:pPr>
    <w:rPr/>
  </w:style>
  <w:style w:type="paragraph" w:styleId="TableParagraph" w:customStyle="1">
    <w:name w:val="Table Paragraph"/>
    <w:basedOn w:val="normal1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6e56f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1"/>
    <w:link w:val="FooterChar"/>
    <w:uiPriority w:val="99"/>
    <w:unhideWhenUsed/>
    <w:rsid w:val="006e56f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a1c8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image" Target="media/image1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hyperlink" Target="https://www.rfc-editor.org/rfc/rfc8709" TargetMode="External"/><Relationship Id="rId14" Type="http://schemas.openxmlformats.org/officeDocument/2006/relationships/hyperlink" Target="https://nvd.nist.gov/vuln/detail/CVE-2016-0861" TargetMode="External"/><Relationship Id="rId15" Type="http://schemas.openxmlformats.org/officeDocument/2006/relationships/hyperlink" Target="https://www.rfc-editor.org/rfc/rfc8758" TargetMode="External"/><Relationship Id="rId16" Type="http://schemas.openxmlformats.org/officeDocument/2006/relationships/hyperlink" Target="https://www.kb.cert.org/vuls/id/958563" TargetMode="External"/><Relationship Id="rId17" Type="http://schemas.openxmlformats.org/officeDocument/2006/relationships/hyperlink" Target="https://secure1.securityspace.com/smysecure/catid.html?id=1.3.6.1.4.1.25623.1.0.10736" TargetMode="External"/><Relationship Id="rId18" Type="http://schemas.openxmlformats.org/officeDocument/2006/relationships/hyperlink" Target="https://www.rfc-editor.org/rfc/rfc6668" TargetMode="External"/><Relationship Id="rId19" Type="http://schemas.openxmlformats.org/officeDocument/2006/relationships/header" Target="header4.xml"/><Relationship Id="rId20" Type="http://schemas.openxmlformats.org/officeDocument/2006/relationships/header" Target="header5.xml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header" Target="header6.xml"/><Relationship Id="rId24" Type="http://schemas.openxmlformats.org/officeDocument/2006/relationships/header" Target="header7.xml"/><Relationship Id="rId25" Type="http://schemas.openxmlformats.org/officeDocument/2006/relationships/footer" Target="footer10.xml"/><Relationship Id="rId26" Type="http://schemas.openxmlformats.org/officeDocument/2006/relationships/footer" Target="footer1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H1JDc67KYlBTV5emfaHz65UbLrw==">CgMxLjAyDmgubDM4dzJ5eXVhN2tuMg5oLnpkNWE3b3hpaTh4cjIOaC5taWh0cXdyODdvdnIyDmguYzJrNHl0cmc5NHVwMg5oLm9ucDljc2wxY3YzOTIOaC5va3d3MXl3Z2phemgyDmgucWx6Ym55dGZ0NTZ6Mg5oLmJtcXNkZnZpZXBvMjIOaC5hazIzNzNybmdkaGY4AHIhMUt3WmxsTUdXQ2NuNGJMYWNLWnBKVlBIY0gtVUZoSS1j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19</Pages>
  <Words>2591</Words>
  <Characters>18436</Characters>
  <CharactersWithSpaces>20875</CharactersWithSpaces>
  <Paragraphs>567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2023-04-15T17:39:00Z</dcterms:created>
  <dc:creator>Mightor</dc:creator>
  <dc:description/>
  <dc:language>en-US</dc:language>
  <cp:lastModifiedBy/>
  <dcterms:modified xsi:type="dcterms:W3CDTF">2026-02-09T21:24:23Z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2023-04-13T00:00:00Z</vt:filetime>
  </property>
  <property fmtid="{D5CDD505-2E9C-101B-9397-08002B2CF9AE}" pid="3" name="LastSaved">
    <vt:filetime>2023-04-14T00:00:00Z</vt:filetime>
  </property>
  <property fmtid="{D5CDD505-2E9C-101B-9397-08002B2CF9AE}" pid="4" name="Producer">
    <vt:lpwstr>Microsoft: Print To PDF</vt:lpwstr>
  </property>
</Properties>
</file>