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8"/>
        <w:bidi w:val="0"/>
      </w:pPr>
      <w:bookmarkStart w:id="0" w:name="_bookmark1"/>
      <w:bookmarkEnd w:id="0"/>
      <w:r>
        <w:t>2025年湖南</w:t>
      </w:r>
      <w:r>
        <w:rPr>
          <w:rFonts w:hint="eastAsia"/>
          <w:lang w:val="en-US" w:eastAsia="zh-CN"/>
        </w:rPr>
        <w:t>省</w:t>
      </w:r>
      <w:r>
        <w:t>普通高中学业水平选择性考试</w:t>
      </w:r>
    </w:p>
    <w:p>
      <w:pPr>
        <w:pStyle w:val="19"/>
        <w:bidi w:val="0"/>
      </w:pPr>
      <w:r>
        <w:t>地</w:t>
      </w:r>
      <w:r>
        <w:rPr>
          <w:rFonts w:hint="eastAsia"/>
          <w:lang w:val="en-US" w:eastAsia="zh-CN"/>
        </w:rPr>
        <w:t xml:space="preserve">  </w:t>
      </w:r>
      <w:r>
        <w:t>理</w:t>
      </w:r>
    </w:p>
    <w:p>
      <w:pPr>
        <w:pStyle w:val="17"/>
        <w:bidi w:val="0"/>
      </w:pPr>
      <w:r>
        <w:t>一、选择题；本题共16小题，每小题3分，共48分。在每小题给出的四个选项中，只有一项符合题目要求。</w:t>
      </w:r>
    </w:p>
    <w:p>
      <w:pPr>
        <w:pStyle w:val="4"/>
        <w:bidi w:val="0"/>
        <w:jc w:val="both"/>
      </w:pPr>
      <w:r>
        <w:rPr>
          <w:rFonts w:ascii="Times New Roman" w:hAnsi="Times New Roman" w:eastAsia="Times New Roman" w:cs="Times New Roman"/>
          <w:color w:val="auto"/>
        </w:rPr>
        <w:t>20</w:t>
      </w:r>
      <w:r>
        <w:rPr>
          <w:rFonts w:ascii="楷体" w:hAnsi="楷体" w:eastAsia="楷体" w:cs="楷体"/>
          <w:color w:val="auto"/>
        </w:rPr>
        <w:t>世纪</w:t>
      </w:r>
      <w:r>
        <w:rPr>
          <w:rFonts w:ascii="Times New Roman" w:hAnsi="Times New Roman" w:eastAsia="Times New Roman" w:cs="Times New Roman"/>
          <w:color w:val="auto"/>
        </w:rPr>
        <w:t>90</w:t>
      </w:r>
      <w:r>
        <w:rPr>
          <w:rFonts w:ascii="楷体" w:hAnsi="楷体" w:eastAsia="楷体" w:cs="楷体"/>
          <w:color w:val="auto"/>
        </w:rPr>
        <w:t>年代至</w:t>
      </w:r>
      <w:r>
        <w:rPr>
          <w:rFonts w:ascii="Times New Roman" w:hAnsi="Times New Roman" w:eastAsia="Times New Roman" w:cs="Times New Roman"/>
          <w:color w:val="auto"/>
        </w:rPr>
        <w:t>21</w:t>
      </w:r>
      <w:r>
        <w:rPr>
          <w:rFonts w:ascii="楷体" w:hAnsi="楷体" w:eastAsia="楷体" w:cs="楷体"/>
          <w:color w:val="auto"/>
        </w:rPr>
        <w:t>世纪初，爱尔兰从欧盟经济落后国家发展成为富裕的成员国，其经济增长的很大一部分得益于金融服务业的发展。银行、保险等大量金融机构集中在首都都柏林。有些银行将集中服务中心（呼叫中心、信用卡中心等）分散到都柏林地区的小城镇。</w:t>
      </w:r>
      <w:r>
        <w:rPr>
          <w:rFonts w:hint="eastAsia" w:ascii="宋体" w:hAnsi="宋体" w:eastAsia="宋体" w:cs="宋体"/>
          <w:color w:val="auto"/>
        </w:rPr>
        <w:t>据此完成下面小题。</w:t>
      </w:r>
    </w:p>
    <w:p>
      <w:pPr>
        <w:bidi w:val="0"/>
      </w:pPr>
      <w:r>
        <w:t>1. 与伦敦相比，都柏林发展国际金融服务业的优势是（   ）</w:t>
      </w:r>
    </w:p>
    <w:p>
      <w:pPr>
        <w:pStyle w:val="13"/>
        <w:bidi w:val="0"/>
      </w:pPr>
      <w:r>
        <w:t>A. 雄厚的经济基础</w:t>
      </w:r>
      <w:r>
        <w:rPr>
          <w:rFonts w:hint="eastAsia"/>
          <w:lang w:val="en-US" w:eastAsia="zh-CN"/>
        </w:rPr>
        <w:tab/>
      </w:r>
      <w:r>
        <w:t>B. 发达的科学技术</w:t>
      </w:r>
    </w:p>
    <w:p>
      <w:pPr>
        <w:pStyle w:val="13"/>
        <w:bidi w:val="0"/>
      </w:pPr>
      <w:r>
        <w:t>C. 较低的行业薪酬</w:t>
      </w:r>
      <w:r>
        <w:tab/>
      </w:r>
      <w:r>
        <w:t>D. 高素质专业人才</w:t>
      </w:r>
    </w:p>
    <w:p>
      <w:pPr>
        <w:bidi w:val="0"/>
      </w:pPr>
      <w:r>
        <w:t>2. 集中服务中心的分散主要依赖（   ）</w:t>
      </w:r>
    </w:p>
    <w:p>
      <w:pPr>
        <w:pStyle w:val="13"/>
        <w:bidi w:val="0"/>
      </w:pPr>
      <w:r>
        <w:t>A. 客户需求</w:t>
      </w:r>
      <w:r>
        <w:tab/>
      </w:r>
      <w:r>
        <w:rPr>
          <w:rFonts w:hint="eastAsia"/>
          <w:lang w:val="en-US" w:eastAsia="zh-CN"/>
        </w:rPr>
        <w:tab/>
      </w:r>
      <w:r>
        <w:t>B. 信息和通讯技术</w:t>
      </w:r>
    </w:p>
    <w:p>
      <w:pPr>
        <w:pStyle w:val="13"/>
        <w:bidi w:val="0"/>
      </w:pPr>
      <w:r>
        <w:t>C. 产业基础</w:t>
      </w:r>
      <w:r>
        <w:rPr>
          <w:rFonts w:hint="eastAsia"/>
          <w:lang w:val="en-US" w:eastAsia="zh-CN"/>
        </w:rPr>
        <w:tab/>
      </w:r>
      <w:r>
        <w:rPr>
          <w:rFonts w:hint="eastAsia"/>
          <w:lang w:val="en-US" w:eastAsia="zh-CN"/>
        </w:rPr>
        <w:tab/>
      </w:r>
      <w:r>
        <w:t>D. 办公和居住环境</w:t>
      </w:r>
    </w:p>
    <w:p>
      <w:pPr>
        <w:bidi w:val="0"/>
      </w:pPr>
      <w:r>
        <w:t>3. 该时期金融服务业对爱尔兰经济发展的影响有（   ）</w:t>
      </w:r>
    </w:p>
    <w:p>
      <w:pPr>
        <w:pStyle w:val="13"/>
        <w:bidi w:val="0"/>
      </w:pPr>
      <w:r>
        <w:t>①提升其在欧盟的经济地位    ②导致都柏林办公场地租金整体下降</w:t>
      </w:r>
    </w:p>
    <w:p>
      <w:pPr>
        <w:pStyle w:val="13"/>
        <w:bidi w:val="0"/>
      </w:pPr>
      <w:r>
        <w:t>③促进国内经济的均衡发展    ④扩大都柏林与国内其他地区的差距</w:t>
      </w:r>
    </w:p>
    <w:p>
      <w:pPr>
        <w:pStyle w:val="13"/>
        <w:bidi w:val="0"/>
      </w:pPr>
      <w:r>
        <w:t>A. ①③</w:t>
      </w:r>
      <w:r>
        <w:tab/>
      </w:r>
      <w:r>
        <w:t>B. ②④</w:t>
      </w:r>
      <w:r>
        <w:tab/>
      </w:r>
      <w:r>
        <w:t>C. ①④</w:t>
      </w:r>
      <w:r>
        <w:tab/>
      </w:r>
      <w:r>
        <w:t>D. ②③</w:t>
      </w:r>
    </w:p>
    <w:p>
      <w:pPr>
        <w:pStyle w:val="4"/>
        <w:bidi w:val="0"/>
        <w:rPr>
          <w:rFonts w:hint="eastAsia" w:ascii="宋体" w:hAnsi="宋体" w:eastAsia="宋体" w:cs="宋体"/>
          <w:color w:val="auto"/>
        </w:rPr>
      </w:pPr>
      <w:r>
        <w:rPr>
          <w:rFonts w:ascii="楷体" w:hAnsi="楷体" w:eastAsia="楷体" w:cs="楷体"/>
          <w:snapToGrid w:val="0"/>
          <w:color w:val="auto"/>
          <w:kern w:val="0"/>
          <w:sz w:val="28"/>
          <w:szCs w:val="21"/>
          <w:lang w:val="en-US" w:eastAsia="en-US" w:bidi="ar-SA"/>
        </w:rPr>
        <w:t>近年来，广州市南沙区的法人单位数量占全市比重位次上升。预测广州市未来人口分布将从主城区向南沙区扩张。下图示意广州市各区间人口规模占比。</w:t>
      </w:r>
      <w:r>
        <w:rPr>
          <w:rFonts w:hint="eastAsia" w:ascii="宋体" w:hAnsi="宋体" w:eastAsia="宋体" w:cs="宋体"/>
          <w:color w:val="auto"/>
        </w:rPr>
        <w:t>据此完成下面小题。</w:t>
      </w:r>
    </w:p>
    <w:p>
      <w:pPr>
        <w:pStyle w:val="4"/>
        <w:bidi w:val="0"/>
        <w:jc w:val="center"/>
        <w:rPr>
          <w:color w:val="000000"/>
        </w:rPr>
      </w:pPr>
      <w:r>
        <w:rPr>
          <w:color w:val="000000"/>
        </w:rPr>
        <w:drawing>
          <wp:inline distT="0" distB="0" distL="114300" distR="114300">
            <wp:extent cx="2019300" cy="1487805"/>
            <wp:effectExtent l="0" t="0" r="0" b="17145"/>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r:embed="rId6"/>
                    <a:stretch>
                      <a:fillRect/>
                    </a:stretch>
                  </pic:blipFill>
                  <pic:spPr>
                    <a:xfrm>
                      <a:off x="0" y="0"/>
                      <a:ext cx="2019300" cy="1487805"/>
                    </a:xfrm>
                    <a:prstGeom prst="rect">
                      <a:avLst/>
                    </a:prstGeom>
                  </pic:spPr>
                </pic:pic>
              </a:graphicData>
            </a:graphic>
          </wp:inline>
        </w:drawing>
      </w:r>
      <w:bookmarkStart w:id="1" w:name="_GoBack"/>
      <w:bookmarkEnd w:id="1"/>
    </w:p>
    <w:p>
      <w:pPr>
        <w:pStyle w:val="4"/>
        <w:bidi w:val="0"/>
        <w:ind w:left="0" w:leftChars="0" w:firstLine="0" w:firstLineChars="0"/>
        <w:rPr>
          <w:rFonts w:hint="eastAsia"/>
          <w:color w:val="000000"/>
        </w:rPr>
      </w:pPr>
      <w:r>
        <w:rPr>
          <w:color w:val="000000"/>
        </w:rPr>
        <w:t xml:space="preserve">4. </w:t>
      </w:r>
      <w:r>
        <w:rPr>
          <w:rFonts w:ascii="宋体" w:hAnsi="宋体" w:eastAsia="宋体" w:cs="宋体"/>
          <w:color w:val="000000"/>
        </w:rPr>
        <w:t>有关广州市人口分布说法正确的是（</w:t>
      </w:r>
      <w:r>
        <w:rPr>
          <w:rFonts w:ascii="Times New Roman" w:hAnsi="Times New Roman" w:eastAsia="Times New Roman" w:cs="Times New Roman"/>
          <w:color w:val="000000"/>
        </w:rPr>
        <w:t xml:space="preserve">   </w:t>
      </w:r>
      <w:r>
        <w:rPr>
          <w:rFonts w:ascii="宋体" w:hAnsi="宋体" w:eastAsia="宋体" w:cs="宋体"/>
          <w:color w:val="000000"/>
        </w:rPr>
        <w:t>）</w:t>
      </w:r>
    </w:p>
    <w:p>
      <w:pPr>
        <w:pStyle w:val="13"/>
        <w:bidi w:val="0"/>
      </w:pPr>
      <w:r>
        <w:t>A. Ⅱ区间比Ⅳ区间人口规模大</w:t>
      </w:r>
      <w:r>
        <w:tab/>
      </w:r>
      <w:r>
        <w:t>B. Ⅳ区间的人口数量最多</w:t>
      </w:r>
    </w:p>
    <w:p>
      <w:pPr>
        <w:pStyle w:val="13"/>
        <w:bidi w:val="0"/>
        <w:rPr>
          <w:color w:val="000000"/>
        </w:rPr>
      </w:pPr>
      <w:r>
        <w:t>C. Ⅵ区间人口数量比重约9%</w:t>
      </w:r>
      <w:r>
        <w:tab/>
      </w:r>
      <w:r>
        <w:t>D. VII区间比V区间人口规模大</w:t>
      </w:r>
    </w:p>
    <w:p>
      <w:pPr>
        <w:spacing w:line="360" w:lineRule="auto"/>
        <w:jc w:val="left"/>
        <w:textAlignment w:val="center"/>
        <w:rPr>
          <w:color w:val="000000"/>
        </w:rPr>
      </w:pPr>
      <w:r>
        <w:rPr>
          <w:color w:val="000000"/>
        </w:rPr>
        <w:t xml:space="preserve">5. </w:t>
      </w:r>
      <w:r>
        <w:rPr>
          <w:rFonts w:ascii="宋体" w:hAnsi="宋体" w:eastAsia="宋体" w:cs="宋体"/>
          <w:color w:val="000000"/>
        </w:rPr>
        <w:t>影响广州市未来人口分布向南沙区扩张的主要因素是（</w:t>
      </w:r>
      <w:r>
        <w:rPr>
          <w:rFonts w:ascii="Times New Roman" w:hAnsi="Times New Roman" w:eastAsia="Times New Roman" w:cs="Times New Roman"/>
          <w:color w:val="000000"/>
        </w:rPr>
        <w:t xml:space="preserve">   </w:t>
      </w:r>
      <w:r>
        <w:rPr>
          <w:rFonts w:ascii="宋体" w:hAnsi="宋体" w:eastAsia="宋体" w:cs="宋体"/>
          <w:color w:val="000000"/>
        </w:rPr>
        <w:t>）</w:t>
      </w:r>
    </w:p>
    <w:p>
      <w:pPr>
        <w:pStyle w:val="13"/>
        <w:bidi w:val="0"/>
      </w:pPr>
      <w:r>
        <w:t>A. 就业承载</w:t>
      </w:r>
      <w:r>
        <w:tab/>
      </w:r>
      <w:r>
        <w:t>B. 通勤时间</w:t>
      </w:r>
      <w:r>
        <w:tab/>
      </w:r>
      <w:r>
        <w:t>C. 医疗卫生</w:t>
      </w:r>
      <w:r>
        <w:tab/>
      </w:r>
      <w:r>
        <w:t>D. 文化教育</w:t>
      </w:r>
    </w:p>
    <w:p>
      <w:pPr>
        <w:pStyle w:val="4"/>
        <w:bidi w:val="0"/>
        <w:rPr>
          <w:color w:val="000000"/>
        </w:rPr>
      </w:pPr>
      <w:r>
        <w:rPr>
          <w:rFonts w:ascii="楷体" w:hAnsi="楷体" w:eastAsia="楷体" w:cs="楷体"/>
          <w:color w:val="000000"/>
        </w:rPr>
        <w:t>浙江省楠溪江流域的屿北村坐落在山麓河谷地带。在由南向北发展的过程中，该传统村落逐渐形成了“小型房屋-中型院落-房族大院-族群单元”</w:t>
      </w:r>
      <w:r>
        <w:rPr>
          <w:rFonts w:ascii="Times New Roman" w:hAnsi="Times New Roman" w:eastAsia="Times New Roman" w:cs="Times New Roman"/>
          <w:color w:val="000000"/>
        </w:rPr>
        <w:t>4</w:t>
      </w:r>
      <w:r>
        <w:rPr>
          <w:rFonts w:ascii="楷体" w:hAnsi="楷体" w:eastAsia="楷体" w:cs="楷体"/>
          <w:color w:val="000000"/>
        </w:rPr>
        <w:t>个层级的院落空间形态。宗祠具有同族人共同祭祀祖先的功能，通常坐落在村落中心位置。下图示意屿北村空间形态。</w:t>
      </w:r>
      <w:r>
        <w:rPr>
          <w:rFonts w:hint="eastAsia" w:ascii="宋体" w:hAnsi="宋体" w:eastAsia="宋体" w:cs="宋体"/>
          <w:color w:val="auto"/>
        </w:rPr>
        <w:t>据此完成下面小题。</w:t>
      </w:r>
    </w:p>
    <w:p>
      <w:pPr>
        <w:spacing w:line="360" w:lineRule="auto"/>
        <w:jc w:val="center"/>
        <w:textAlignment w:val="center"/>
        <w:rPr>
          <w:color w:val="000000"/>
        </w:rPr>
      </w:pPr>
      <w:r>
        <w:rPr>
          <w:color w:val="000000"/>
        </w:rPr>
        <w:drawing>
          <wp:inline distT="0" distB="0" distL="114300" distR="114300">
            <wp:extent cx="2828290" cy="1811655"/>
            <wp:effectExtent l="0" t="0" r="10160" b="17145"/>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pic:cNvPicPr>
                      <a:picLocks noChangeAspect="1"/>
                    </pic:cNvPicPr>
                  </pic:nvPicPr>
                  <pic:blipFill>
                    <a:blip r:embed="rId7"/>
                    <a:stretch>
                      <a:fillRect/>
                    </a:stretch>
                  </pic:blipFill>
                  <pic:spPr>
                    <a:xfrm>
                      <a:off x="0" y="0"/>
                      <a:ext cx="2828290" cy="1811655"/>
                    </a:xfrm>
                    <a:prstGeom prst="rect">
                      <a:avLst/>
                    </a:prstGeom>
                  </pic:spPr>
                </pic:pic>
              </a:graphicData>
            </a:graphic>
          </wp:inline>
        </w:drawing>
      </w:r>
    </w:p>
    <w:p>
      <w:pPr>
        <w:spacing w:line="360" w:lineRule="auto"/>
        <w:jc w:val="left"/>
        <w:textAlignment w:val="center"/>
        <w:rPr>
          <w:color w:val="000000"/>
        </w:rPr>
      </w:pPr>
      <w:r>
        <w:rPr>
          <w:color w:val="000000"/>
        </w:rPr>
        <w:t xml:space="preserve">6. </w:t>
      </w:r>
      <w:r>
        <w:rPr>
          <w:rFonts w:ascii="宋体" w:hAnsi="宋体" w:eastAsia="宋体" w:cs="宋体"/>
          <w:color w:val="000000"/>
        </w:rPr>
        <w:t>与该村落空间形态特征最符合的是（</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center"/>
        <w:textAlignment w:val="center"/>
        <w:rPr>
          <w:color w:val="000000"/>
        </w:rPr>
      </w:pPr>
      <w:r>
        <w:rPr>
          <w:color w:val="000000"/>
        </w:rPr>
        <w:drawing>
          <wp:inline distT="0" distB="0" distL="114300" distR="114300">
            <wp:extent cx="6038215" cy="1234440"/>
            <wp:effectExtent l="0" t="0" r="635" b="3810"/>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pic:cNvPicPr>
                      <a:picLocks noChangeAspect="1"/>
                    </pic:cNvPicPr>
                  </pic:nvPicPr>
                  <pic:blipFill>
                    <a:blip r:embed="rId8"/>
                    <a:stretch>
                      <a:fillRect/>
                    </a:stretch>
                  </pic:blipFill>
                  <pic:spPr>
                    <a:xfrm>
                      <a:off x="0" y="0"/>
                      <a:ext cx="6038215" cy="1234440"/>
                    </a:xfrm>
                    <a:prstGeom prst="rect">
                      <a:avLst/>
                    </a:prstGeom>
                  </pic:spPr>
                </pic:pic>
              </a:graphicData>
            </a:graphic>
          </wp:inline>
        </w:drawing>
      </w:r>
    </w:p>
    <w:p>
      <w:pPr>
        <w:pStyle w:val="13"/>
        <w:bidi w:val="0"/>
      </w:pPr>
      <w:r>
        <w:t>A. ①</w:t>
      </w:r>
      <w:r>
        <w:tab/>
      </w:r>
      <w:r>
        <w:t>B. ②</w:t>
      </w:r>
      <w:r>
        <w:tab/>
      </w:r>
      <w:r>
        <w:t>C. ③</w:t>
      </w:r>
      <w:r>
        <w:tab/>
      </w:r>
      <w:r>
        <w:t>D. ④</w:t>
      </w:r>
    </w:p>
    <w:p>
      <w:pPr>
        <w:spacing w:line="360" w:lineRule="auto"/>
        <w:jc w:val="left"/>
        <w:textAlignment w:val="center"/>
        <w:rPr>
          <w:color w:val="000000"/>
        </w:rPr>
      </w:pPr>
      <w:r>
        <w:rPr>
          <w:color w:val="000000"/>
        </w:rPr>
        <w:t xml:space="preserve">7. </w:t>
      </w:r>
      <w:r>
        <w:rPr>
          <w:rFonts w:ascii="宋体" w:hAnsi="宋体" w:eastAsia="宋体" w:cs="宋体"/>
          <w:color w:val="000000"/>
        </w:rPr>
        <w:t>该村院落空间形态层级形成的主要原因是（</w:t>
      </w:r>
      <w:r>
        <w:rPr>
          <w:rFonts w:ascii="Times New Roman" w:hAnsi="Times New Roman" w:eastAsia="Times New Roman" w:cs="Times New Roman"/>
          <w:color w:val="000000"/>
        </w:rPr>
        <w:t xml:space="preserve">   </w:t>
      </w:r>
      <w:r>
        <w:rPr>
          <w:rFonts w:ascii="宋体" w:hAnsi="宋体" w:eastAsia="宋体" w:cs="宋体"/>
          <w:color w:val="000000"/>
        </w:rPr>
        <w:t>）</w:t>
      </w:r>
    </w:p>
    <w:p>
      <w:pPr>
        <w:pStyle w:val="13"/>
        <w:bidi w:val="0"/>
      </w:pPr>
      <w:r>
        <w:t>A. 适应地理环境</w:t>
      </w:r>
      <w:r>
        <w:tab/>
      </w:r>
      <w:r>
        <w:t>B. 家族繁衍发展</w:t>
      </w:r>
      <w:r>
        <w:rPr>
          <w:rFonts w:hint="eastAsia"/>
          <w:lang w:val="en-US" w:eastAsia="zh-CN"/>
        </w:rPr>
        <w:tab/>
      </w:r>
      <w:r>
        <w:t>C. 道路交通演变</w:t>
      </w:r>
      <w:r>
        <w:tab/>
      </w:r>
      <w:r>
        <w:t>D. 居住条件改善</w:t>
      </w:r>
    </w:p>
    <w:p>
      <w:pPr>
        <w:spacing w:line="360" w:lineRule="auto"/>
        <w:jc w:val="left"/>
        <w:textAlignment w:val="center"/>
        <w:rPr>
          <w:color w:val="000000"/>
        </w:rPr>
      </w:pPr>
      <w:r>
        <w:rPr>
          <w:color w:val="000000"/>
        </w:rPr>
        <w:t xml:space="preserve">8. </w:t>
      </w:r>
      <w:r>
        <w:rPr>
          <w:rFonts w:ascii="宋体" w:hAnsi="宋体" w:eastAsia="宋体" w:cs="宋体"/>
          <w:color w:val="000000"/>
        </w:rPr>
        <w:t>该村宗祠未处于村落中心的主要原因是（</w:t>
      </w:r>
      <w:r>
        <w:rPr>
          <w:rFonts w:ascii="Times New Roman" w:hAnsi="Times New Roman" w:eastAsia="Times New Roman" w:cs="Times New Roman"/>
          <w:color w:val="000000"/>
        </w:rPr>
        <w:t xml:space="preserve">   </w:t>
      </w:r>
      <w:r>
        <w:rPr>
          <w:rFonts w:ascii="宋体" w:hAnsi="宋体" w:eastAsia="宋体" w:cs="宋体"/>
          <w:color w:val="000000"/>
        </w:rPr>
        <w:t>）</w:t>
      </w:r>
    </w:p>
    <w:p>
      <w:pPr>
        <w:pStyle w:val="13"/>
        <w:bidi w:val="0"/>
      </w:pPr>
      <w:r>
        <w:t>A. 村落发展</w:t>
      </w:r>
      <w:r>
        <w:tab/>
      </w:r>
      <w:r>
        <w:t>B. 聚落布局</w:t>
      </w:r>
      <w:r>
        <w:tab/>
      </w:r>
      <w:r>
        <w:t>C. 街巷格局</w:t>
      </w:r>
      <w:r>
        <w:tab/>
      </w:r>
      <w:r>
        <w:t>D. 风俗习惯</w:t>
      </w:r>
    </w:p>
    <w:p>
      <w:pPr>
        <w:pStyle w:val="4"/>
        <w:bidi w:val="0"/>
        <w:rPr>
          <w:color w:val="000000"/>
        </w:rPr>
      </w:pPr>
      <w:r>
        <w:rPr>
          <w:rFonts w:ascii="楷体" w:hAnsi="楷体" w:eastAsia="楷体" w:cs="楷体"/>
          <w:color w:val="000000"/>
        </w:rPr>
        <w:t>塞尔韦拉河是西班牙东部的季节性河流，全长</w:t>
      </w:r>
      <w:r>
        <w:rPr>
          <w:rFonts w:ascii="Times New Roman" w:hAnsi="Times New Roman" w:eastAsia="Times New Roman" w:cs="Times New Roman"/>
          <w:color w:val="000000"/>
        </w:rPr>
        <w:t>44</w:t>
      </w:r>
      <w:r>
        <w:rPr>
          <w:rFonts w:ascii="楷体" w:hAnsi="楷体" w:eastAsia="楷体" w:cs="楷体"/>
          <w:color w:val="000000"/>
        </w:rPr>
        <w:t>千米，中下游流经三个地质构造单元。下游河道因过去开采砂砾破坏严重，后来政府对开采行为进行了限制，河道缓慢恢复。下图示意该河流中下游甲、乙、丙三个河段的河道形态。</w:t>
      </w:r>
      <w:r>
        <w:rPr>
          <w:rFonts w:hint="eastAsia" w:ascii="宋体" w:hAnsi="宋体" w:eastAsia="宋体" w:cs="宋体"/>
          <w:color w:val="auto"/>
        </w:rPr>
        <w:t>据此完成下面小题。</w:t>
      </w:r>
    </w:p>
    <w:p>
      <w:pPr>
        <w:spacing w:line="360" w:lineRule="auto"/>
        <w:jc w:val="center"/>
        <w:textAlignment w:val="center"/>
        <w:rPr>
          <w:color w:val="000000"/>
        </w:rPr>
      </w:pPr>
      <w:r>
        <w:rPr>
          <w:color w:val="000000"/>
        </w:rPr>
        <w:drawing>
          <wp:inline distT="0" distB="0" distL="114300" distR="114300">
            <wp:extent cx="4559935" cy="1477645"/>
            <wp:effectExtent l="0" t="0" r="12065" b="8255"/>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pic:cNvPicPr>
                      <a:picLocks noChangeAspect="1"/>
                    </pic:cNvPicPr>
                  </pic:nvPicPr>
                  <pic:blipFill>
                    <a:blip r:embed="rId9"/>
                    <a:stretch>
                      <a:fillRect/>
                    </a:stretch>
                  </pic:blipFill>
                  <pic:spPr>
                    <a:xfrm>
                      <a:off x="0" y="0"/>
                      <a:ext cx="4559935" cy="1477645"/>
                    </a:xfrm>
                    <a:prstGeom prst="rect">
                      <a:avLst/>
                    </a:prstGeom>
                  </pic:spPr>
                </pic:pic>
              </a:graphicData>
            </a:graphic>
          </wp:inline>
        </w:drawing>
      </w:r>
    </w:p>
    <w:p>
      <w:pPr>
        <w:spacing w:line="360" w:lineRule="auto"/>
        <w:jc w:val="left"/>
        <w:textAlignment w:val="center"/>
        <w:rPr>
          <w:color w:val="000000"/>
        </w:rPr>
      </w:pPr>
      <w:r>
        <w:rPr>
          <w:color w:val="000000"/>
        </w:rPr>
        <w:t xml:space="preserve">9. </w:t>
      </w:r>
      <w:r>
        <w:rPr>
          <w:rFonts w:ascii="宋体" w:hAnsi="宋体" w:eastAsia="宋体" w:cs="宋体"/>
          <w:color w:val="000000"/>
        </w:rPr>
        <w:t>大量开采砂砾会导致丙河段（</w:t>
      </w:r>
      <w:r>
        <w:rPr>
          <w:rFonts w:ascii="Times New Roman" w:hAnsi="Times New Roman" w:eastAsia="Times New Roman" w:cs="Times New Roman"/>
          <w:color w:val="000000"/>
        </w:rPr>
        <w:t xml:space="preserve">   </w:t>
      </w:r>
      <w:r>
        <w:rPr>
          <w:rFonts w:ascii="宋体" w:hAnsi="宋体" w:eastAsia="宋体" w:cs="宋体"/>
          <w:color w:val="000000"/>
        </w:rPr>
        <w:t>）</w:t>
      </w:r>
    </w:p>
    <w:p>
      <w:pPr>
        <w:pStyle w:val="13"/>
        <w:bidi w:val="0"/>
      </w:pPr>
      <w:r>
        <w:t>A. 河道拓宽</w:t>
      </w:r>
      <w:r>
        <w:tab/>
      </w:r>
      <w:r>
        <w:t>B. 流量增大</w:t>
      </w:r>
      <w:r>
        <w:tab/>
      </w:r>
      <w:r>
        <w:t>C. 河床下降</w:t>
      </w:r>
      <w:r>
        <w:tab/>
      </w:r>
      <w:r>
        <w:t>D. 水位上升</w:t>
      </w:r>
    </w:p>
    <w:p>
      <w:pPr>
        <w:spacing w:line="360" w:lineRule="auto"/>
        <w:jc w:val="left"/>
        <w:textAlignment w:val="center"/>
        <w:rPr>
          <w:color w:val="000000"/>
        </w:rPr>
      </w:pPr>
      <w:r>
        <w:rPr>
          <w:color w:val="000000"/>
        </w:rPr>
        <w:t xml:space="preserve">10. </w:t>
      </w:r>
      <w:r>
        <w:rPr>
          <w:rFonts w:ascii="宋体" w:hAnsi="宋体" w:eastAsia="宋体" w:cs="宋体"/>
          <w:color w:val="000000"/>
        </w:rPr>
        <w:t>该河流水动力最弱、沉积恢复最慢的季节是（</w:t>
      </w:r>
      <w:r>
        <w:rPr>
          <w:rFonts w:ascii="Times New Roman" w:hAnsi="Times New Roman" w:eastAsia="Times New Roman" w:cs="Times New Roman"/>
          <w:color w:val="000000"/>
        </w:rPr>
        <w:t xml:space="preserve">   </w:t>
      </w:r>
      <w:r>
        <w:rPr>
          <w:rFonts w:ascii="宋体" w:hAnsi="宋体" w:eastAsia="宋体" w:cs="宋体"/>
          <w:color w:val="000000"/>
        </w:rPr>
        <w:t>）</w:t>
      </w:r>
    </w:p>
    <w:p>
      <w:pPr>
        <w:pStyle w:val="13"/>
        <w:bidi w:val="0"/>
      </w:pPr>
      <w:r>
        <w:t>A. 春季</w:t>
      </w:r>
      <w:r>
        <w:tab/>
      </w:r>
      <w:r>
        <w:t>B. 夏季</w:t>
      </w:r>
      <w:r>
        <w:tab/>
      </w:r>
      <w:r>
        <w:t>C. 秋季</w:t>
      </w:r>
      <w:r>
        <w:tab/>
      </w:r>
      <w:r>
        <w:t>D. 冬季</w:t>
      </w:r>
    </w:p>
    <w:p>
      <w:pPr>
        <w:spacing w:line="360" w:lineRule="auto"/>
        <w:jc w:val="left"/>
        <w:textAlignment w:val="center"/>
        <w:rPr>
          <w:color w:val="000000"/>
        </w:rPr>
      </w:pPr>
      <w:r>
        <w:rPr>
          <w:color w:val="000000"/>
        </w:rPr>
        <w:t xml:space="preserve">11. </w:t>
      </w:r>
      <w:r>
        <w:rPr>
          <w:rFonts w:ascii="宋体" w:hAnsi="宋体" w:eastAsia="宋体" w:cs="宋体"/>
          <w:color w:val="000000"/>
        </w:rPr>
        <w:t>为了促进丙河段的河道沉积恢复，下列措施合理的是（</w:t>
      </w:r>
      <w:r>
        <w:rPr>
          <w:rFonts w:ascii="Times New Roman" w:hAnsi="Times New Roman" w:eastAsia="Times New Roman" w:cs="Times New Roman"/>
          <w:color w:val="000000"/>
        </w:rPr>
        <w:t xml:space="preserve">   </w:t>
      </w:r>
      <w:r>
        <w:rPr>
          <w:rFonts w:ascii="宋体" w:hAnsi="宋体" w:eastAsia="宋体" w:cs="宋体"/>
          <w:color w:val="000000"/>
        </w:rPr>
        <w:t>）</w:t>
      </w:r>
    </w:p>
    <w:p>
      <w:pPr>
        <w:pStyle w:val="13"/>
        <w:bidi w:val="0"/>
      </w:pPr>
      <w:r>
        <w:t>①甲河段——植树造林  ②甲河段——冲淤排沙</w:t>
      </w:r>
    </w:p>
    <w:p>
      <w:pPr>
        <w:pStyle w:val="13"/>
        <w:bidi w:val="0"/>
      </w:pPr>
      <w:r>
        <w:t>③乙河段——裁弯取直  ④丙河段——人工补沙</w:t>
      </w:r>
    </w:p>
    <w:p>
      <w:pPr>
        <w:pStyle w:val="13"/>
        <w:bidi w:val="0"/>
      </w:pPr>
      <w:r>
        <w:t>A. ①③</w:t>
      </w:r>
      <w:r>
        <w:tab/>
      </w:r>
      <w:r>
        <w:t>B. ②④</w:t>
      </w:r>
      <w:r>
        <w:tab/>
      </w:r>
      <w:r>
        <w:t>C. ①④</w:t>
      </w:r>
      <w:r>
        <w:tab/>
      </w:r>
      <w:r>
        <w:t>D. ②③</w:t>
      </w:r>
    </w:p>
    <w:p>
      <w:pPr>
        <w:pStyle w:val="4"/>
        <w:bidi w:val="0"/>
        <w:jc w:val="both"/>
        <w:rPr>
          <w:color w:val="000000"/>
        </w:rPr>
      </w:pPr>
      <w:r>
        <w:rPr>
          <w:rFonts w:ascii="楷体" w:hAnsi="楷体" w:eastAsia="楷体" w:cs="楷体"/>
          <w:color w:val="000000"/>
        </w:rPr>
        <w:t>高寒荒漠是祁连山垂直带谱的组成部分，对气温变化响应敏感。祁连山冷龙岭海拔</w:t>
      </w:r>
      <w:r>
        <w:rPr>
          <w:rFonts w:ascii="Times New Roman" w:hAnsi="Times New Roman" w:eastAsia="Times New Roman" w:cs="Times New Roman"/>
          <w:color w:val="000000"/>
        </w:rPr>
        <w:t>3300-4400</w:t>
      </w:r>
      <w:r>
        <w:rPr>
          <w:rFonts w:ascii="楷体" w:hAnsi="楷体" w:eastAsia="楷体" w:cs="楷体"/>
          <w:color w:val="000000"/>
        </w:rPr>
        <w:t>米为高山草甸与高寒荒漠的交错地带。下图示意</w:t>
      </w:r>
      <w:r>
        <w:rPr>
          <w:rFonts w:ascii="Times New Roman" w:hAnsi="Times New Roman" w:eastAsia="Times New Roman" w:cs="Times New Roman"/>
          <w:color w:val="000000"/>
        </w:rPr>
        <w:t>1990-2010</w:t>
      </w:r>
      <w:r>
        <w:rPr>
          <w:rFonts w:ascii="楷体" w:hAnsi="楷体" w:eastAsia="楷体" w:cs="楷体"/>
          <w:color w:val="000000"/>
        </w:rPr>
        <w:t>年祁连山冷龙岭不同海拔高寒荒漠的变化情况。</w:t>
      </w:r>
      <w:r>
        <w:rPr>
          <w:rFonts w:hint="eastAsia" w:ascii="宋体" w:hAnsi="宋体" w:eastAsia="宋体" w:cs="宋体"/>
          <w:color w:val="auto"/>
        </w:rPr>
        <w:t>据此完成下面小题。</w:t>
      </w:r>
    </w:p>
    <w:p>
      <w:pPr>
        <w:spacing w:line="360" w:lineRule="auto"/>
        <w:jc w:val="center"/>
        <w:textAlignment w:val="center"/>
        <w:rPr>
          <w:color w:val="000000"/>
        </w:rPr>
      </w:pPr>
      <w:r>
        <w:rPr>
          <w:color w:val="000000"/>
        </w:rPr>
        <w:drawing>
          <wp:inline distT="0" distB="0" distL="114300" distR="114300">
            <wp:extent cx="3910965" cy="1945640"/>
            <wp:effectExtent l="0" t="0" r="13335" b="16510"/>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www.zxxk.com)--教育资源门户，提供试卷、教案、课件、论文、素材以及各类教学资源下载，还有大量而丰富的教学相关资讯！"/>
                    <pic:cNvPicPr>
                      <a:picLocks noChangeAspect="1"/>
                    </pic:cNvPicPr>
                  </pic:nvPicPr>
                  <pic:blipFill>
                    <a:blip r:embed="rId10"/>
                    <a:stretch>
                      <a:fillRect/>
                    </a:stretch>
                  </pic:blipFill>
                  <pic:spPr>
                    <a:xfrm>
                      <a:off x="0" y="0"/>
                      <a:ext cx="3910965" cy="1945640"/>
                    </a:xfrm>
                    <a:prstGeom prst="rect">
                      <a:avLst/>
                    </a:prstGeom>
                  </pic:spPr>
                </pic:pic>
              </a:graphicData>
            </a:graphic>
          </wp:inline>
        </w:drawing>
      </w:r>
    </w:p>
    <w:p>
      <w:pPr>
        <w:spacing w:line="360" w:lineRule="auto"/>
        <w:jc w:val="left"/>
        <w:textAlignment w:val="center"/>
        <w:rPr>
          <w:color w:val="000000"/>
        </w:rPr>
      </w:pPr>
      <w:r>
        <w:rPr>
          <w:color w:val="000000"/>
        </w:rPr>
        <w:t xml:space="preserve">12. </w:t>
      </w:r>
      <w:r>
        <w:rPr>
          <w:rFonts w:ascii="宋体" w:hAnsi="宋体" w:eastAsia="宋体" w:cs="宋体"/>
          <w:color w:val="000000"/>
        </w:rPr>
        <w:t>与</w:t>
      </w:r>
      <w:r>
        <w:rPr>
          <w:rFonts w:ascii="Times New Roman" w:hAnsi="Times New Roman" w:eastAsia="Times New Roman" w:cs="Times New Roman"/>
          <w:color w:val="000000"/>
        </w:rPr>
        <w:t>1990</w:t>
      </w:r>
      <w:r>
        <w:rPr>
          <w:rFonts w:ascii="宋体" w:hAnsi="宋体" w:eastAsia="宋体" w:cs="宋体"/>
          <w:color w:val="000000"/>
        </w:rPr>
        <w:t>—</w:t>
      </w:r>
      <w:r>
        <w:rPr>
          <w:rFonts w:ascii="Times New Roman" w:hAnsi="Times New Roman" w:eastAsia="Times New Roman" w:cs="Times New Roman"/>
          <w:color w:val="000000"/>
        </w:rPr>
        <w:t>2000</w:t>
      </w:r>
      <w:r>
        <w:rPr>
          <w:rFonts w:ascii="宋体" w:hAnsi="宋体" w:eastAsia="宋体" w:cs="宋体"/>
          <w:color w:val="000000"/>
        </w:rPr>
        <w:t>年相比，</w:t>
      </w:r>
      <w:r>
        <w:rPr>
          <w:rFonts w:ascii="Times New Roman" w:hAnsi="Times New Roman" w:eastAsia="Times New Roman" w:cs="Times New Roman"/>
          <w:color w:val="000000"/>
        </w:rPr>
        <w:t>2000</w:t>
      </w:r>
      <w:r>
        <w:rPr>
          <w:rFonts w:ascii="宋体" w:hAnsi="宋体" w:eastAsia="宋体" w:cs="宋体"/>
          <w:color w:val="000000"/>
        </w:rPr>
        <w:t>—</w:t>
      </w:r>
      <w:r>
        <w:rPr>
          <w:rFonts w:ascii="Times New Roman" w:hAnsi="Times New Roman" w:eastAsia="Times New Roman" w:cs="Times New Roman"/>
          <w:color w:val="000000"/>
        </w:rPr>
        <w:t>2010</w:t>
      </w:r>
      <w:r>
        <w:rPr>
          <w:rFonts w:ascii="宋体" w:hAnsi="宋体" w:eastAsia="宋体" w:cs="宋体"/>
          <w:color w:val="000000"/>
        </w:rPr>
        <w:t>年高寒荒漠总面积变化趋势和可能原因是（</w:t>
      </w:r>
      <w:r>
        <w:rPr>
          <w:rFonts w:ascii="Times New Roman" w:hAnsi="Times New Roman" w:eastAsia="Times New Roman" w:cs="Times New Roman"/>
          <w:color w:val="000000"/>
        </w:rPr>
        <w:t xml:space="preserve">   </w:t>
      </w:r>
      <w:r>
        <w:rPr>
          <w:rFonts w:ascii="宋体" w:hAnsi="宋体" w:eastAsia="宋体" w:cs="宋体"/>
          <w:color w:val="000000"/>
        </w:rPr>
        <w:t>）</w:t>
      </w:r>
    </w:p>
    <w:p>
      <w:pPr>
        <w:pStyle w:val="13"/>
        <w:bidi w:val="0"/>
      </w:pPr>
      <w:r>
        <w:t>A. 萎缩变缓  气温上升幅度减小</w:t>
      </w:r>
      <w:r>
        <w:tab/>
      </w:r>
      <w:r>
        <w:t>B. 萎缩变缓  气温上升幅度增大</w:t>
      </w:r>
    </w:p>
    <w:p>
      <w:pPr>
        <w:pStyle w:val="13"/>
        <w:bidi w:val="0"/>
      </w:pPr>
      <w:r>
        <w:t>C. 扩张加剧  气温上升幅度减小</w:t>
      </w:r>
      <w:r>
        <w:tab/>
      </w:r>
      <w:r>
        <w:t>D. 扩张加剧  气温下降幅度增大</w:t>
      </w:r>
    </w:p>
    <w:p>
      <w:pPr>
        <w:spacing w:line="360" w:lineRule="auto"/>
        <w:jc w:val="left"/>
        <w:textAlignment w:val="center"/>
        <w:rPr>
          <w:color w:val="000000"/>
        </w:rPr>
      </w:pPr>
      <w:r>
        <w:rPr>
          <w:color w:val="000000"/>
        </w:rPr>
        <w:t xml:space="preserve">13. </w:t>
      </w:r>
      <w:r>
        <w:rPr>
          <w:rFonts w:ascii="宋体" w:hAnsi="宋体" w:eastAsia="宋体" w:cs="宋体"/>
          <w:color w:val="000000"/>
        </w:rPr>
        <w:t>与</w:t>
      </w:r>
      <w:r>
        <w:rPr>
          <w:rFonts w:ascii="Times New Roman" w:hAnsi="Times New Roman" w:eastAsia="Times New Roman" w:cs="Times New Roman"/>
          <w:color w:val="000000"/>
        </w:rPr>
        <w:t>3700-3800</w:t>
      </w:r>
      <w:r>
        <w:rPr>
          <w:rFonts w:ascii="宋体" w:hAnsi="宋体" w:eastAsia="宋体" w:cs="宋体"/>
          <w:color w:val="000000"/>
        </w:rPr>
        <w:t>米相比，</w:t>
      </w:r>
      <w:r>
        <w:rPr>
          <w:rFonts w:ascii="Times New Roman" w:hAnsi="Times New Roman" w:eastAsia="Times New Roman" w:cs="Times New Roman"/>
          <w:color w:val="000000"/>
        </w:rPr>
        <w:t>3600-3700</w:t>
      </w:r>
      <w:r>
        <w:rPr>
          <w:rFonts w:ascii="宋体" w:hAnsi="宋体" w:eastAsia="宋体" w:cs="宋体"/>
          <w:color w:val="000000"/>
        </w:rPr>
        <w:t>米在</w:t>
      </w:r>
      <w:r>
        <w:rPr>
          <w:rFonts w:ascii="Times New Roman" w:hAnsi="Times New Roman" w:eastAsia="Times New Roman" w:cs="Times New Roman"/>
          <w:color w:val="000000"/>
        </w:rPr>
        <w:t>1990-2000</w:t>
      </w:r>
      <w:r>
        <w:rPr>
          <w:rFonts w:ascii="宋体" w:hAnsi="宋体" w:eastAsia="宋体" w:cs="宋体"/>
          <w:color w:val="000000"/>
        </w:rPr>
        <w:t>年高寒荒漠萎缩面积小，这主要是该地带（</w:t>
      </w:r>
      <w:r>
        <w:rPr>
          <w:rFonts w:ascii="Times New Roman" w:hAnsi="Times New Roman" w:eastAsia="Times New Roman" w:cs="Times New Roman"/>
          <w:color w:val="000000"/>
        </w:rPr>
        <w:t xml:space="preserve">   </w:t>
      </w:r>
      <w:r>
        <w:rPr>
          <w:rFonts w:ascii="宋体" w:hAnsi="宋体" w:eastAsia="宋体" w:cs="宋体"/>
          <w:color w:val="000000"/>
        </w:rPr>
        <w:t>）</w:t>
      </w:r>
    </w:p>
    <w:p>
      <w:pPr>
        <w:pStyle w:val="13"/>
        <w:bidi w:val="0"/>
      </w:pPr>
      <w:r>
        <w:t>A</w:t>
      </w:r>
      <w:r>
        <w:rPr>
          <w:rFonts w:hint="eastAsia"/>
          <w:lang w:val="en-US" w:eastAsia="zh-CN"/>
        </w:rPr>
        <w:t>.</w:t>
      </w:r>
      <w:r>
        <w:t xml:space="preserve"> 高寒荒漠分布面积小</w:t>
      </w:r>
      <w:r>
        <w:tab/>
      </w:r>
      <w:r>
        <w:t>B. 高山草甸生长条件差</w:t>
      </w:r>
    </w:p>
    <w:p>
      <w:pPr>
        <w:pStyle w:val="13"/>
        <w:bidi w:val="0"/>
      </w:pPr>
      <w:r>
        <w:t>C. 高寒荒漠分布面积大</w:t>
      </w:r>
      <w:r>
        <w:tab/>
      </w:r>
      <w:r>
        <w:t>D. 高山草甸分布面积小</w:t>
      </w:r>
    </w:p>
    <w:p>
      <w:pPr>
        <w:spacing w:line="360" w:lineRule="auto"/>
        <w:jc w:val="left"/>
        <w:textAlignment w:val="center"/>
        <w:rPr>
          <w:color w:val="000000"/>
        </w:rPr>
      </w:pPr>
      <w:r>
        <w:rPr>
          <w:color w:val="000000"/>
        </w:rPr>
        <w:t xml:space="preserve">14. </w:t>
      </w:r>
      <w:r>
        <w:rPr>
          <w:rFonts w:ascii="宋体" w:hAnsi="宋体" w:eastAsia="宋体" w:cs="宋体"/>
          <w:color w:val="000000"/>
        </w:rPr>
        <w:t>下列特征中，最有可能导致</w:t>
      </w:r>
      <w:r>
        <w:rPr>
          <w:rFonts w:ascii="Times New Roman" w:hAnsi="Times New Roman" w:eastAsia="Times New Roman" w:cs="Times New Roman"/>
          <w:color w:val="000000"/>
        </w:rPr>
        <w:t>1990-2010</w:t>
      </w:r>
      <w:r>
        <w:rPr>
          <w:rFonts w:ascii="宋体" w:hAnsi="宋体" w:eastAsia="宋体" w:cs="宋体"/>
          <w:color w:val="000000"/>
        </w:rPr>
        <w:t>年高寒荒漠扩张区呈零星分布状态的是（</w:t>
      </w:r>
      <w:r>
        <w:rPr>
          <w:rFonts w:ascii="Times New Roman" w:hAnsi="Times New Roman" w:eastAsia="Times New Roman" w:cs="Times New Roman"/>
          <w:color w:val="000000"/>
        </w:rPr>
        <w:t xml:space="preserve">   </w:t>
      </w:r>
      <w:r>
        <w:rPr>
          <w:rFonts w:ascii="宋体" w:hAnsi="宋体" w:eastAsia="宋体" w:cs="宋体"/>
          <w:color w:val="000000"/>
        </w:rPr>
        <w:t>）</w:t>
      </w:r>
    </w:p>
    <w:p>
      <w:pPr>
        <w:pStyle w:val="13"/>
        <w:bidi w:val="0"/>
      </w:pPr>
      <w:r>
        <w:t>A. 海拔高，热量条件差</w:t>
      </w:r>
      <w:r>
        <w:tab/>
      </w:r>
      <w:r>
        <w:t>B. 风力大，水分条件差</w:t>
      </w:r>
    </w:p>
    <w:p>
      <w:pPr>
        <w:pStyle w:val="13"/>
        <w:bidi w:val="0"/>
      </w:pPr>
      <w:r>
        <w:t>C. 气温低，土壤养分少</w:t>
      </w:r>
      <w:r>
        <w:tab/>
      </w:r>
      <w:r>
        <w:t>D. 坡度大，土壤不稳定</w:t>
      </w:r>
    </w:p>
    <w:p>
      <w:pPr>
        <w:pStyle w:val="4"/>
        <w:bidi w:val="0"/>
        <w:rPr>
          <w:color w:val="000000"/>
        </w:rPr>
      </w:pPr>
      <w:r>
        <w:rPr>
          <w:rFonts w:ascii="楷体" w:hAnsi="楷体" w:eastAsia="楷体" w:cs="楷体"/>
          <w:color w:val="000000"/>
        </w:rPr>
        <w:t>中欧地区城市夏季常出现热浪天气，街道两侧建筑物和树木的阴影可缓解行人的热感，行人热感可用生理等效温度（</w:t>
      </w:r>
      <w:r>
        <w:rPr>
          <w:rFonts w:ascii="Times New Roman" w:hAnsi="Times New Roman" w:eastAsia="Times New Roman" w:cs="Times New Roman"/>
          <w:color w:val="000000"/>
        </w:rPr>
        <w:t>P</w:t>
      </w:r>
      <w:r>
        <w:rPr>
          <w:rFonts w:ascii="楷体" w:hAnsi="楷体" w:eastAsia="楷体" w:cs="楷体"/>
          <w:color w:val="000000"/>
        </w:rPr>
        <w:t>）衡量。图</w:t>
      </w:r>
      <w:r>
        <w:rPr>
          <w:rFonts w:ascii="Times New Roman" w:hAnsi="Times New Roman" w:eastAsia="Times New Roman" w:cs="Times New Roman"/>
          <w:color w:val="000000"/>
        </w:rPr>
        <w:t>1</w:t>
      </w:r>
      <w:r>
        <w:rPr>
          <w:rFonts w:ascii="楷体" w:hAnsi="楷体" w:eastAsia="楷体" w:cs="楷体"/>
          <w:color w:val="000000"/>
        </w:rPr>
        <w:t>示意中欧地区某市（</w:t>
      </w:r>
      <w:r>
        <w:rPr>
          <w:rFonts w:ascii="Times New Roman" w:hAnsi="Times New Roman" w:eastAsia="Times New Roman" w:cs="Times New Roman"/>
          <w:color w:val="000000"/>
        </w:rPr>
        <w:t>48</w:t>
      </w:r>
      <w:r>
        <w:rPr>
          <w:rFonts w:ascii="楷体" w:hAnsi="楷体" w:eastAsia="楷体" w:cs="楷体"/>
          <w:color w:val="000000"/>
        </w:rPr>
        <w:t>°</w:t>
      </w:r>
      <w:r>
        <w:rPr>
          <w:rFonts w:ascii="Times New Roman" w:hAnsi="Times New Roman" w:eastAsia="Times New Roman" w:cs="Times New Roman"/>
          <w:color w:val="000000"/>
        </w:rPr>
        <w:t>N</w:t>
      </w:r>
      <w:r>
        <w:rPr>
          <w:rFonts w:ascii="楷体" w:hAnsi="楷体" w:eastAsia="楷体" w:cs="楷体"/>
          <w:color w:val="000000"/>
        </w:rPr>
        <w:t>，</w:t>
      </w:r>
      <w:r>
        <w:rPr>
          <w:rFonts w:ascii="Times New Roman" w:hAnsi="Times New Roman" w:eastAsia="Times New Roman" w:cs="Times New Roman"/>
          <w:color w:val="000000"/>
        </w:rPr>
        <w:t>8</w:t>
      </w:r>
      <w:r>
        <w:rPr>
          <w:rFonts w:ascii="楷体" w:hAnsi="楷体" w:eastAsia="楷体" w:cs="楷体"/>
          <w:color w:val="000000"/>
        </w:rPr>
        <w:t>°</w:t>
      </w:r>
      <w:r>
        <w:rPr>
          <w:rFonts w:ascii="Times New Roman" w:hAnsi="Times New Roman" w:eastAsia="Times New Roman" w:cs="Times New Roman"/>
          <w:color w:val="000000"/>
        </w:rPr>
        <w:t>E</w:t>
      </w:r>
      <w:r>
        <w:rPr>
          <w:rFonts w:ascii="楷体" w:hAnsi="楷体" w:eastAsia="楷体" w:cs="楷体"/>
          <w:color w:val="000000"/>
        </w:rPr>
        <w:t>）一条东西向街道行道树布置，图</w:t>
      </w:r>
      <w:r>
        <w:rPr>
          <w:rFonts w:ascii="Times New Roman" w:hAnsi="Times New Roman" w:eastAsia="Times New Roman" w:cs="Times New Roman"/>
          <w:color w:val="000000"/>
        </w:rPr>
        <w:t>2</w:t>
      </w:r>
      <w:r>
        <w:rPr>
          <w:rFonts w:ascii="楷体" w:hAnsi="楷体" w:eastAsia="楷体" w:cs="楷体"/>
          <w:color w:val="000000"/>
        </w:rPr>
        <w:t>示意该街道某年夏至日（天气晴朗、风力微弱）当地时间</w:t>
      </w:r>
      <w:r>
        <w:rPr>
          <w:rFonts w:ascii="Times New Roman" w:hAnsi="Times New Roman" w:eastAsia="Times New Roman" w:cs="Times New Roman"/>
          <w:color w:val="000000"/>
        </w:rPr>
        <w:t>9-15</w:t>
      </w:r>
      <w:r>
        <w:rPr>
          <w:rFonts w:ascii="楷体" w:hAnsi="楷体" w:eastAsia="楷体" w:cs="楷体"/>
          <w:color w:val="000000"/>
        </w:rPr>
        <w:t>时</w:t>
      </w:r>
      <w:r>
        <w:rPr>
          <w:rFonts w:ascii="Times New Roman" w:hAnsi="Times New Roman" w:eastAsia="Times New Roman" w:cs="Times New Roman"/>
          <w:color w:val="000000"/>
        </w:rPr>
        <w:t>P</w:t>
      </w:r>
      <w:r>
        <w:rPr>
          <w:rFonts w:ascii="楷体" w:hAnsi="楷体" w:eastAsia="楷体" w:cs="楷体"/>
          <w:color w:val="000000"/>
        </w:rPr>
        <w:t>平均值的分布。</w:t>
      </w:r>
      <w:r>
        <w:rPr>
          <w:rFonts w:ascii="Times New Roman" w:hAnsi="Times New Roman" w:eastAsia="Times New Roman" w:cs="Times New Roman"/>
          <w:color w:val="000000"/>
        </w:rPr>
        <w:t>tan65.5</w:t>
      </w:r>
      <w:r>
        <w:rPr>
          <w:rFonts w:ascii="楷体" w:hAnsi="楷体" w:eastAsia="楷体" w:cs="楷体"/>
          <w:color w:val="000000"/>
        </w:rPr>
        <w:t>°≈</w:t>
      </w:r>
      <w:r>
        <w:rPr>
          <w:rFonts w:ascii="Times New Roman" w:hAnsi="Times New Roman" w:eastAsia="Times New Roman" w:cs="Times New Roman"/>
          <w:color w:val="000000"/>
        </w:rPr>
        <w:t>2.19</w:t>
      </w:r>
      <w:r>
        <w:rPr>
          <w:rFonts w:ascii="楷体" w:hAnsi="楷体" w:eastAsia="楷体" w:cs="楷体"/>
          <w:color w:val="000000"/>
        </w:rPr>
        <w:t>。</w:t>
      </w:r>
      <w:r>
        <w:rPr>
          <w:rFonts w:hint="eastAsia" w:ascii="宋体" w:hAnsi="宋体" w:eastAsia="宋体" w:cs="宋体"/>
          <w:color w:val="auto"/>
        </w:rPr>
        <w:t>据此完成下面小题。</w:t>
      </w:r>
    </w:p>
    <w:p>
      <w:pPr>
        <w:spacing w:line="360" w:lineRule="auto"/>
        <w:jc w:val="center"/>
        <w:textAlignment w:val="center"/>
        <w:rPr>
          <w:color w:val="000000"/>
        </w:rPr>
      </w:pPr>
      <w:r>
        <w:rPr>
          <w:color w:val="000000"/>
        </w:rPr>
        <w:drawing>
          <wp:inline distT="0" distB="0" distL="114300" distR="114300">
            <wp:extent cx="2262505" cy="1791970"/>
            <wp:effectExtent l="0" t="0" r="4445" b="17780"/>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www.zxxk.com)--教育资源门户，提供试卷、教案、课件、论文、素材以及各类教学资源下载，还有大量而丰富的教学相关资讯！"/>
                    <pic:cNvPicPr>
                      <a:picLocks noChangeAspect="1"/>
                    </pic:cNvPicPr>
                  </pic:nvPicPr>
                  <pic:blipFill>
                    <a:blip r:embed="rId11"/>
                    <a:stretch>
                      <a:fillRect/>
                    </a:stretch>
                  </pic:blipFill>
                  <pic:spPr>
                    <a:xfrm>
                      <a:off x="0" y="0"/>
                      <a:ext cx="2262505" cy="1791970"/>
                    </a:xfrm>
                    <a:prstGeom prst="rect">
                      <a:avLst/>
                    </a:prstGeom>
                  </pic:spPr>
                </pic:pic>
              </a:graphicData>
            </a:graphic>
          </wp:inline>
        </w:drawing>
      </w:r>
      <w:r>
        <w:rPr>
          <w:color w:val="000000"/>
        </w:rPr>
        <w:t xml:space="preserve">   </w:t>
      </w:r>
      <w:r>
        <w:rPr>
          <w:color w:val="000000"/>
        </w:rPr>
        <w:drawing>
          <wp:inline distT="0" distB="0" distL="114300" distR="114300">
            <wp:extent cx="3131185" cy="2026285"/>
            <wp:effectExtent l="0" t="0" r="12065" b="12065"/>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www.zxxk.com)--教育资源门户，提供试卷、教案、课件、论文、素材以及各类教学资源下载，还有大量而丰富的教学相关资讯！"/>
                    <pic:cNvPicPr>
                      <a:picLocks noChangeAspect="1"/>
                    </pic:cNvPicPr>
                  </pic:nvPicPr>
                  <pic:blipFill>
                    <a:blip r:embed="rId12"/>
                    <a:stretch>
                      <a:fillRect/>
                    </a:stretch>
                  </pic:blipFill>
                  <pic:spPr>
                    <a:xfrm>
                      <a:off x="0" y="0"/>
                      <a:ext cx="3131185" cy="2026285"/>
                    </a:xfrm>
                    <a:prstGeom prst="rect">
                      <a:avLst/>
                    </a:prstGeom>
                  </pic:spPr>
                </pic:pic>
              </a:graphicData>
            </a:graphic>
          </wp:inline>
        </w:drawing>
      </w:r>
    </w:p>
    <w:p>
      <w:pPr>
        <w:spacing w:line="360" w:lineRule="auto"/>
        <w:jc w:val="left"/>
        <w:textAlignment w:val="center"/>
        <w:rPr>
          <w:color w:val="000000"/>
        </w:rPr>
      </w:pPr>
      <w:r>
        <w:rPr>
          <w:color w:val="000000"/>
        </w:rPr>
        <w:t xml:space="preserve">15. </w:t>
      </w:r>
      <w:r>
        <w:rPr>
          <w:rFonts w:ascii="宋体" w:hAnsi="宋体" w:eastAsia="宋体" w:cs="宋体"/>
          <w:color w:val="000000"/>
        </w:rPr>
        <w:t>甲、乙两处</w:t>
      </w:r>
      <w:r>
        <w:rPr>
          <w:rFonts w:ascii="Times New Roman" w:hAnsi="Times New Roman" w:eastAsia="Times New Roman" w:cs="Times New Roman"/>
          <w:color w:val="000000"/>
        </w:rPr>
        <w:t>P</w:t>
      </w:r>
      <w:r>
        <w:rPr>
          <w:rFonts w:ascii="宋体" w:hAnsi="宋体" w:eastAsia="宋体" w:cs="宋体"/>
          <w:color w:val="000000"/>
        </w:rPr>
        <w:t>平均值的差异主要源于（</w:t>
      </w:r>
      <w:r>
        <w:rPr>
          <w:rFonts w:ascii="Times New Roman" w:hAnsi="Times New Roman" w:eastAsia="Times New Roman" w:cs="Times New Roman"/>
          <w:color w:val="000000"/>
        </w:rPr>
        <w:t xml:space="preserve">   </w:t>
      </w:r>
      <w:r>
        <w:rPr>
          <w:rFonts w:ascii="宋体" w:hAnsi="宋体" w:eastAsia="宋体" w:cs="宋体"/>
          <w:color w:val="000000"/>
        </w:rPr>
        <w:t>）</w:t>
      </w:r>
    </w:p>
    <w:p>
      <w:pPr>
        <w:pStyle w:val="13"/>
        <w:bidi w:val="0"/>
      </w:pPr>
      <w:r>
        <w:t>A. 全时段两侧建筑物的遮阴</w:t>
      </w:r>
      <w:r>
        <w:tab/>
      </w:r>
      <w:r>
        <w:t>B. 上午西侧行道树的遮阴</w:t>
      </w:r>
    </w:p>
    <w:p>
      <w:pPr>
        <w:pStyle w:val="13"/>
        <w:bidi w:val="0"/>
      </w:pPr>
      <w:r>
        <w:t>C. 全时段东侧行道树</w:t>
      </w:r>
      <w:r>
        <w:rPr>
          <w:rFonts w:hint="eastAsia"/>
          <w:lang w:val="en-US" w:eastAsia="zh-CN"/>
        </w:rPr>
        <w:t>的</w:t>
      </w:r>
      <w:r>
        <w:t>遮阴</w:t>
      </w:r>
      <w:r>
        <w:tab/>
      </w:r>
      <w:r>
        <w:t>D. 下午西侧行道树的遮阴</w:t>
      </w:r>
    </w:p>
    <w:p>
      <w:pPr>
        <w:spacing w:line="360" w:lineRule="auto"/>
        <w:jc w:val="left"/>
        <w:textAlignment w:val="center"/>
        <w:rPr>
          <w:color w:val="000000"/>
        </w:rPr>
      </w:pPr>
      <w:r>
        <w:rPr>
          <w:color w:val="000000"/>
        </w:rPr>
        <w:t xml:space="preserve">16. </w:t>
      </w:r>
      <w:r>
        <w:rPr>
          <w:rFonts w:ascii="宋体" w:hAnsi="宋体" w:eastAsia="宋体" w:cs="宋体"/>
          <w:color w:val="000000"/>
        </w:rPr>
        <w:t>同样情境下，若降低两侧建筑物高度至</w:t>
      </w:r>
      <w:r>
        <w:rPr>
          <w:rFonts w:ascii="Times New Roman" w:hAnsi="Times New Roman" w:eastAsia="Times New Roman" w:cs="Times New Roman"/>
          <w:color w:val="000000"/>
        </w:rPr>
        <w:t>10</w:t>
      </w:r>
      <w:r>
        <w:rPr>
          <w:rFonts w:ascii="宋体" w:hAnsi="宋体" w:eastAsia="宋体" w:cs="宋体"/>
          <w:color w:val="000000"/>
        </w:rPr>
        <w:t>米，乙、丙两处</w:t>
      </w:r>
      <w:r>
        <w:rPr>
          <w:rFonts w:ascii="Times New Roman" w:hAnsi="Times New Roman" w:eastAsia="Times New Roman" w:cs="Times New Roman"/>
          <w:color w:val="000000"/>
        </w:rPr>
        <w:t>P</w:t>
      </w:r>
      <w:r>
        <w:rPr>
          <w:rFonts w:ascii="宋体" w:hAnsi="宋体" w:eastAsia="宋体" w:cs="宋体"/>
          <w:color w:val="000000"/>
        </w:rPr>
        <w:t>平均值的差异将（</w:t>
      </w:r>
      <w:r>
        <w:rPr>
          <w:rFonts w:ascii="Times New Roman" w:hAnsi="Times New Roman" w:eastAsia="Times New Roman" w:cs="Times New Roman"/>
          <w:color w:val="000000"/>
        </w:rPr>
        <w:t xml:space="preserve">   </w:t>
      </w:r>
      <w:r>
        <w:rPr>
          <w:rFonts w:ascii="宋体" w:hAnsi="宋体" w:eastAsia="宋体" w:cs="宋体"/>
          <w:color w:val="000000"/>
        </w:rPr>
        <w:t>）</w:t>
      </w:r>
    </w:p>
    <w:p>
      <w:pPr>
        <w:pStyle w:val="13"/>
        <w:bidi w:val="0"/>
      </w:pPr>
      <w:r>
        <w:t>A. 变小</w:t>
      </w:r>
      <w:r>
        <w:tab/>
      </w:r>
      <w:r>
        <w:t>B. 变大</w:t>
      </w:r>
      <w:r>
        <w:tab/>
      </w:r>
      <w:r>
        <w:t>C. 不变</w:t>
      </w:r>
      <w:r>
        <w:tab/>
      </w:r>
      <w:r>
        <w:t>D. 不确定</w:t>
      </w:r>
    </w:p>
    <w:p>
      <w:r>
        <w:br w:type="page"/>
      </w:r>
    </w:p>
    <w:p>
      <w:pPr>
        <w:pStyle w:val="17"/>
        <w:bidi w:val="0"/>
      </w:pPr>
      <w:r>
        <w:t>二、非选择题：本题共3小题，共52分。</w:t>
      </w:r>
    </w:p>
    <w:p>
      <w:pPr>
        <w:bidi w:val="0"/>
        <w:rPr>
          <w:rFonts w:hint="eastAsia" w:eastAsia="宋体"/>
          <w:color w:val="000000"/>
          <w:lang w:eastAsia="zh-CN"/>
        </w:rPr>
      </w:pPr>
      <w:r>
        <w:rPr>
          <w:color w:val="000000"/>
        </w:rPr>
        <w:t xml:space="preserve">17. </w:t>
      </w:r>
      <w:r>
        <w:rPr>
          <w:rFonts w:ascii="宋体" w:hAnsi="宋体" w:eastAsia="宋体" w:cs="宋体"/>
          <w:color w:val="000000"/>
        </w:rPr>
        <w:t>阅读图文材料，完成下列要求。</w:t>
      </w:r>
      <w:r>
        <w:rPr>
          <w:rFonts w:hint="default" w:ascii="Times New Roman" w:hAnsi="Times New Roman" w:eastAsia="宋体" w:cs="Times New Roman"/>
          <w:color w:val="000000"/>
          <w:lang w:eastAsia="zh-CN"/>
        </w:rPr>
        <w:t>（</w:t>
      </w:r>
      <w:r>
        <w:rPr>
          <w:rFonts w:hint="default" w:ascii="Times New Roman" w:hAnsi="Times New Roman" w:eastAsia="宋体" w:cs="Times New Roman"/>
          <w:color w:val="000000"/>
          <w:lang w:val="en-US" w:eastAsia="zh-CN"/>
        </w:rPr>
        <w:t>16分</w:t>
      </w:r>
      <w:r>
        <w:rPr>
          <w:rFonts w:hint="default" w:ascii="Times New Roman" w:hAnsi="Times New Roman" w:eastAsia="宋体" w:cs="Times New Roman"/>
          <w:color w:val="000000"/>
          <w:lang w:eastAsia="zh-CN"/>
        </w:rPr>
        <w:t>）</w:t>
      </w:r>
    </w:p>
    <w:p>
      <w:pPr>
        <w:pStyle w:val="4"/>
        <w:bidi w:val="0"/>
      </w:pPr>
      <w:r>
        <w:t>哥伦比亚首都波哥大市位于安第斯山北部山间盆地，旱雨季分明，暴雨和洪水多发，洪泛平原广布。1492年以前，当地居民就开始在洪泛平原修建脊田，并利用脊田的不同形态对地表径流进行调控，发展农业生产。其中，垂直脊田和平行脊田临近河流，棋盘脊田距离河流较远。后来，随着社会经济的发展，脊田逐渐从人们的生活中消失。进入21世纪，城市向洪泛平原快速扩张，面临严重的雨洪危机。近年来，城市规划者尝试将历史脊田与现代城市功能相结合，如居住区规划设计中，在现有建筑之间建造雨水花园，并将停车场改造为下沉式的雨水储存场所。下图示意三种不同形态的脊田。</w:t>
      </w:r>
    </w:p>
    <w:p>
      <w:pPr>
        <w:spacing w:line="360" w:lineRule="auto"/>
        <w:jc w:val="center"/>
        <w:textAlignment w:val="center"/>
        <w:rPr>
          <w:color w:val="000000"/>
        </w:rPr>
      </w:pPr>
      <w:r>
        <w:rPr>
          <w:color w:val="000000"/>
        </w:rPr>
        <w:drawing>
          <wp:inline distT="0" distB="0" distL="114300" distR="114300">
            <wp:extent cx="5111115" cy="1316990"/>
            <wp:effectExtent l="0" t="0" r="13335" b="16510"/>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www.zxxk.com)--教育资源门户，提供试卷、教案、课件、论文、素材以及各类教学资源下载，还有大量而丰富的教学相关资讯！"/>
                    <pic:cNvPicPr>
                      <a:picLocks noChangeAspect="1"/>
                    </pic:cNvPicPr>
                  </pic:nvPicPr>
                  <pic:blipFill>
                    <a:blip r:embed="rId13"/>
                    <a:stretch>
                      <a:fillRect/>
                    </a:stretch>
                  </pic:blipFill>
                  <pic:spPr>
                    <a:xfrm>
                      <a:off x="0" y="0"/>
                      <a:ext cx="5111115" cy="1316990"/>
                    </a:xfrm>
                    <a:prstGeom prst="rect">
                      <a:avLst/>
                    </a:prstGeom>
                  </pic:spPr>
                </pic:pic>
              </a:graphicData>
            </a:graphic>
          </wp:inline>
        </w:drawing>
      </w:r>
    </w:p>
    <w:p>
      <w:pPr>
        <w:spacing w:line="360" w:lineRule="auto"/>
        <w:jc w:val="left"/>
        <w:textAlignment w:val="center"/>
        <w:rPr>
          <w:rFonts w:ascii="宋体" w:hAnsi="宋体" w:eastAsia="宋体" w:cs="宋体"/>
          <w:color w:val="000000"/>
        </w:rPr>
      </w:pPr>
      <w:r>
        <w:rPr>
          <w:color w:val="000000"/>
        </w:rPr>
        <w:t>（1）</w:t>
      </w:r>
      <w:r>
        <w:rPr>
          <w:rFonts w:ascii="宋体" w:hAnsi="宋体" w:eastAsia="宋体" w:cs="宋体"/>
          <w:color w:val="000000"/>
        </w:rPr>
        <w:t>分别推测三种脊田对雨洪的主要调控作用。</w:t>
      </w:r>
      <w:r>
        <w:rPr>
          <w:rFonts w:hint="default" w:ascii="Times New Roman" w:hAnsi="Times New Roman" w:eastAsia="宋体" w:cs="Times New Roman"/>
          <w:color w:val="000000"/>
          <w:lang w:eastAsia="zh-CN"/>
        </w:rPr>
        <w:t>（</w:t>
      </w:r>
      <w:r>
        <w:rPr>
          <w:rFonts w:hint="default" w:ascii="Times New Roman" w:hAnsi="Times New Roman" w:eastAsia="宋体" w:cs="Times New Roman"/>
          <w:color w:val="000000"/>
          <w:lang w:val="en-US" w:eastAsia="zh-CN"/>
        </w:rPr>
        <w:t>6分</w:t>
      </w:r>
      <w:r>
        <w:rPr>
          <w:rFonts w:hint="default" w:ascii="Times New Roman" w:hAnsi="Times New Roman" w:eastAsia="宋体" w:cs="Times New Roman"/>
          <w:color w:val="000000"/>
          <w:lang w:eastAsia="zh-CN"/>
        </w:rPr>
        <w:t>）</w:t>
      </w:r>
    </w:p>
    <w:p>
      <w:pPr>
        <w:spacing w:line="360" w:lineRule="auto"/>
        <w:jc w:val="left"/>
        <w:textAlignment w:val="center"/>
        <w:rPr>
          <w:rFonts w:ascii="宋体" w:hAnsi="宋体" w:eastAsia="宋体" w:cs="宋体"/>
          <w:color w:val="000000"/>
        </w:rPr>
      </w:pPr>
    </w:p>
    <w:p>
      <w:pPr>
        <w:spacing w:line="360" w:lineRule="auto"/>
        <w:jc w:val="left"/>
        <w:textAlignment w:val="center"/>
        <w:rPr>
          <w:rFonts w:ascii="宋体" w:hAnsi="宋体" w:eastAsia="宋体" w:cs="宋体"/>
          <w:color w:val="000000"/>
        </w:rPr>
      </w:pPr>
    </w:p>
    <w:p>
      <w:pPr>
        <w:spacing w:line="360" w:lineRule="auto"/>
        <w:jc w:val="left"/>
        <w:textAlignment w:val="center"/>
        <w:rPr>
          <w:rFonts w:ascii="宋体" w:hAnsi="宋体" w:eastAsia="宋体" w:cs="宋体"/>
          <w:color w:val="000000"/>
        </w:rPr>
      </w:pPr>
    </w:p>
    <w:p>
      <w:pPr>
        <w:spacing w:line="360" w:lineRule="auto"/>
        <w:jc w:val="left"/>
        <w:textAlignment w:val="center"/>
        <w:rPr>
          <w:rFonts w:ascii="宋体" w:hAnsi="宋体" w:eastAsia="宋体" w:cs="宋体"/>
          <w:color w:val="000000"/>
        </w:rPr>
      </w:pPr>
      <w:r>
        <w:rPr>
          <w:color w:val="000000"/>
        </w:rPr>
        <w:t>（2）</w:t>
      </w:r>
      <w:r>
        <w:rPr>
          <w:rFonts w:ascii="宋体" w:hAnsi="宋体" w:eastAsia="宋体" w:cs="宋体"/>
          <w:color w:val="000000"/>
        </w:rPr>
        <w:t>简述脊田在现代商品农业中难以存续的原因。</w:t>
      </w:r>
      <w:r>
        <w:rPr>
          <w:rFonts w:hint="default" w:ascii="Times New Roman" w:hAnsi="Times New Roman" w:eastAsia="宋体" w:cs="Times New Roman"/>
          <w:color w:val="000000"/>
          <w:lang w:eastAsia="zh-CN"/>
        </w:rPr>
        <w:t>（</w:t>
      </w:r>
      <w:r>
        <w:rPr>
          <w:rFonts w:hint="eastAsia" w:cs="Times New Roman"/>
          <w:color w:val="000000"/>
          <w:lang w:val="en-US" w:eastAsia="zh-CN"/>
        </w:rPr>
        <w:t>4</w:t>
      </w:r>
      <w:r>
        <w:rPr>
          <w:rFonts w:hint="default" w:ascii="Times New Roman" w:hAnsi="Times New Roman" w:eastAsia="宋体" w:cs="Times New Roman"/>
          <w:color w:val="000000"/>
          <w:lang w:val="en-US" w:eastAsia="zh-CN"/>
        </w:rPr>
        <w:t>分</w:t>
      </w:r>
      <w:r>
        <w:rPr>
          <w:rFonts w:hint="default" w:ascii="Times New Roman" w:hAnsi="Times New Roman" w:eastAsia="宋体" w:cs="Times New Roman"/>
          <w:color w:val="000000"/>
          <w:lang w:eastAsia="zh-CN"/>
        </w:rPr>
        <w:t>）</w:t>
      </w:r>
    </w:p>
    <w:p>
      <w:pPr>
        <w:spacing w:line="360" w:lineRule="auto"/>
        <w:jc w:val="left"/>
        <w:textAlignment w:val="center"/>
        <w:rPr>
          <w:rFonts w:ascii="宋体" w:hAnsi="宋体" w:eastAsia="宋体" w:cs="宋体"/>
          <w:color w:val="000000"/>
        </w:rPr>
      </w:pPr>
    </w:p>
    <w:p>
      <w:pPr>
        <w:spacing w:line="360" w:lineRule="auto"/>
        <w:jc w:val="left"/>
        <w:textAlignment w:val="center"/>
        <w:rPr>
          <w:rFonts w:ascii="宋体" w:hAnsi="宋体" w:eastAsia="宋体" w:cs="宋体"/>
          <w:color w:val="000000"/>
        </w:rPr>
      </w:pPr>
    </w:p>
    <w:p>
      <w:pPr>
        <w:spacing w:line="360" w:lineRule="auto"/>
        <w:jc w:val="left"/>
        <w:textAlignment w:val="center"/>
        <w:rPr>
          <w:rFonts w:ascii="宋体" w:hAnsi="宋体" w:eastAsia="宋体" w:cs="宋体"/>
          <w:color w:val="000000"/>
        </w:rPr>
      </w:pPr>
    </w:p>
    <w:p>
      <w:pPr>
        <w:spacing w:line="360" w:lineRule="auto"/>
        <w:jc w:val="left"/>
        <w:textAlignment w:val="center"/>
        <w:rPr>
          <w:rFonts w:ascii="宋体" w:hAnsi="宋体" w:eastAsia="宋体" w:cs="宋体"/>
          <w:color w:val="000000"/>
        </w:rPr>
      </w:pPr>
      <w:r>
        <w:rPr>
          <w:color w:val="000000"/>
        </w:rPr>
        <w:t>（3）</w:t>
      </w:r>
      <w:r>
        <w:rPr>
          <w:rFonts w:ascii="宋体" w:hAnsi="宋体" w:eastAsia="宋体" w:cs="宋体"/>
          <w:color w:val="000000"/>
        </w:rPr>
        <w:t>城市规划者将历史脊田的形态融入到洪泛平原的居住区规划设计中。指出这种设计的主要目的。</w:t>
      </w:r>
      <w:r>
        <w:rPr>
          <w:rFonts w:hint="default" w:ascii="Times New Roman" w:hAnsi="Times New Roman" w:eastAsia="宋体" w:cs="Times New Roman"/>
          <w:color w:val="000000"/>
          <w:lang w:eastAsia="zh-CN"/>
        </w:rPr>
        <w:t>（</w:t>
      </w:r>
      <w:r>
        <w:rPr>
          <w:rFonts w:hint="default" w:ascii="Times New Roman" w:hAnsi="Times New Roman" w:eastAsia="宋体" w:cs="Times New Roman"/>
          <w:color w:val="000000"/>
          <w:lang w:val="en-US" w:eastAsia="zh-CN"/>
        </w:rPr>
        <w:t>6分</w:t>
      </w:r>
      <w:r>
        <w:rPr>
          <w:rFonts w:hint="default" w:ascii="Times New Roman" w:hAnsi="Times New Roman" w:eastAsia="宋体" w:cs="Times New Roman"/>
          <w:color w:val="000000"/>
          <w:lang w:eastAsia="zh-CN"/>
        </w:rPr>
        <w:t>）</w:t>
      </w:r>
    </w:p>
    <w:p>
      <w:pPr>
        <w:spacing w:line="360" w:lineRule="auto"/>
        <w:jc w:val="left"/>
        <w:textAlignment w:val="center"/>
        <w:rPr>
          <w:rFonts w:ascii="宋体" w:hAnsi="宋体" w:eastAsia="宋体" w:cs="宋体"/>
          <w:color w:val="000000"/>
        </w:rPr>
      </w:pPr>
    </w:p>
    <w:p>
      <w:pPr>
        <w:spacing w:line="360" w:lineRule="auto"/>
        <w:jc w:val="left"/>
        <w:textAlignment w:val="center"/>
        <w:rPr>
          <w:rFonts w:ascii="宋体" w:hAnsi="宋体" w:eastAsia="宋体" w:cs="宋体"/>
          <w:color w:val="000000"/>
        </w:rPr>
      </w:pPr>
    </w:p>
    <w:p>
      <w:pPr>
        <w:bidi w:val="0"/>
        <w:rPr>
          <w:color w:val="000000"/>
        </w:rPr>
      </w:pPr>
      <w:r>
        <w:rPr>
          <w:color w:val="000000"/>
        </w:rPr>
        <w:t xml:space="preserve">18. </w:t>
      </w:r>
      <w:r>
        <w:rPr>
          <w:rFonts w:ascii="宋体" w:hAnsi="宋体" w:eastAsia="宋体" w:cs="宋体"/>
          <w:color w:val="000000"/>
        </w:rPr>
        <w:t>阅读图文材料，完成下列要求。</w:t>
      </w:r>
      <w:r>
        <w:rPr>
          <w:rFonts w:hint="default" w:ascii="Times New Roman" w:hAnsi="Times New Roman" w:eastAsia="宋体" w:cs="Times New Roman"/>
          <w:color w:val="000000"/>
          <w:lang w:eastAsia="zh-CN"/>
        </w:rPr>
        <w:t>（</w:t>
      </w:r>
      <w:r>
        <w:rPr>
          <w:rFonts w:hint="default" w:ascii="Times New Roman" w:hAnsi="Times New Roman" w:eastAsia="宋体" w:cs="Times New Roman"/>
          <w:color w:val="000000"/>
          <w:lang w:val="en-US" w:eastAsia="zh-CN"/>
        </w:rPr>
        <w:t>1</w:t>
      </w:r>
      <w:r>
        <w:rPr>
          <w:rFonts w:hint="eastAsia" w:cs="Times New Roman"/>
          <w:color w:val="000000"/>
          <w:lang w:val="en-US" w:eastAsia="zh-CN"/>
        </w:rPr>
        <w:t>8</w:t>
      </w:r>
      <w:r>
        <w:rPr>
          <w:rFonts w:hint="default" w:ascii="Times New Roman" w:hAnsi="Times New Roman" w:eastAsia="宋体" w:cs="Times New Roman"/>
          <w:color w:val="000000"/>
          <w:lang w:val="en-US" w:eastAsia="zh-CN"/>
        </w:rPr>
        <w:t>分</w:t>
      </w:r>
      <w:r>
        <w:rPr>
          <w:rFonts w:hint="default" w:ascii="Times New Roman" w:hAnsi="Times New Roman" w:eastAsia="宋体" w:cs="Times New Roman"/>
          <w:color w:val="000000"/>
          <w:lang w:eastAsia="zh-CN"/>
        </w:rPr>
        <w:t>）</w:t>
      </w:r>
    </w:p>
    <w:p>
      <w:pPr>
        <w:pStyle w:val="4"/>
        <w:bidi w:val="0"/>
        <w:rPr>
          <w:color w:val="000000"/>
        </w:rPr>
      </w:pPr>
      <w:r>
        <w:rPr>
          <w:rFonts w:ascii="楷体" w:hAnsi="楷体" w:eastAsia="楷体" w:cs="楷体"/>
          <w:color w:val="000000"/>
        </w:rPr>
        <w:t>海洋温度锋是指海水温度呈极大水平梯度的现象，全年广泛分布在大陆架海域。它的存在会阻挡海岸陆源物质向外陆架海域输送。研究表明，山东半岛附近海域沿岸波短期性显著加强时，局地的海洋温度锋会被破坏，这是海岸陆源物质输送到外陆架海域的主要时期。图</w:t>
      </w:r>
      <w:r>
        <w:rPr>
          <w:rFonts w:ascii="Times New Roman" w:hAnsi="Times New Roman" w:eastAsia="Times New Roman" w:cs="Times New Roman"/>
          <w:color w:val="000000"/>
        </w:rPr>
        <w:t>1</w:t>
      </w:r>
      <w:r>
        <w:rPr>
          <w:rFonts w:ascii="楷体" w:hAnsi="楷体" w:eastAsia="楷体" w:cs="楷体"/>
          <w:color w:val="000000"/>
        </w:rPr>
        <w:t>示意我国部分海域冬季海水表层温度水平梯度的空间分布，图</w:t>
      </w:r>
      <w:r>
        <w:rPr>
          <w:rFonts w:ascii="Times New Roman" w:hAnsi="Times New Roman" w:eastAsia="Times New Roman" w:cs="Times New Roman"/>
          <w:color w:val="000000"/>
        </w:rPr>
        <w:t>2</w:t>
      </w:r>
      <w:r>
        <w:rPr>
          <w:rFonts w:ascii="楷体" w:hAnsi="楷体" w:eastAsia="楷体" w:cs="楷体"/>
          <w:color w:val="000000"/>
        </w:rPr>
        <w:t>示意</w:t>
      </w:r>
      <w:r>
        <w:rPr>
          <w:rFonts w:ascii="Times New Roman" w:hAnsi="Times New Roman" w:eastAsia="Times New Roman" w:cs="Times New Roman"/>
          <w:color w:val="000000"/>
        </w:rPr>
        <w:t>2019</w:t>
      </w:r>
      <w:r>
        <w:rPr>
          <w:rFonts w:ascii="楷体" w:hAnsi="楷体" w:eastAsia="楷体" w:cs="楷体"/>
          <w:color w:val="000000"/>
        </w:rPr>
        <w:t>年冬季某日甲区域海水悬浮物浓度的空间分布。</w:t>
      </w:r>
    </w:p>
    <w:p>
      <w:pPr>
        <w:spacing w:line="360" w:lineRule="auto"/>
        <w:jc w:val="center"/>
        <w:textAlignment w:val="center"/>
        <w:rPr>
          <w:color w:val="000000"/>
        </w:rPr>
      </w:pPr>
      <w:r>
        <w:rPr>
          <w:color w:val="000000"/>
        </w:rPr>
        <w:drawing>
          <wp:inline distT="0" distB="0" distL="114300" distR="114300">
            <wp:extent cx="4352925" cy="2320290"/>
            <wp:effectExtent l="0" t="0" r="9525" b="3810"/>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www.zxxk.com)--教育资源门户，提供试卷、教案、课件、论文、素材以及各类教学资源下载，还有大量而丰富的教学相关资讯！"/>
                    <pic:cNvPicPr>
                      <a:picLocks noChangeAspect="1"/>
                    </pic:cNvPicPr>
                  </pic:nvPicPr>
                  <pic:blipFill>
                    <a:blip r:embed="rId14"/>
                    <a:stretch>
                      <a:fillRect/>
                    </a:stretch>
                  </pic:blipFill>
                  <pic:spPr>
                    <a:xfrm>
                      <a:off x="0" y="0"/>
                      <a:ext cx="4352925" cy="2320290"/>
                    </a:xfrm>
                    <a:prstGeom prst="rect">
                      <a:avLst/>
                    </a:prstGeom>
                  </pic:spPr>
                </pic:pic>
              </a:graphicData>
            </a:graphic>
          </wp:inline>
        </w:drawing>
      </w:r>
    </w:p>
    <w:p>
      <w:pPr>
        <w:spacing w:line="360" w:lineRule="auto"/>
        <w:jc w:val="left"/>
        <w:textAlignment w:val="center"/>
        <w:rPr>
          <w:rFonts w:ascii="宋体" w:hAnsi="宋体" w:eastAsia="宋体" w:cs="宋体"/>
          <w:color w:val="000000"/>
        </w:rPr>
      </w:pPr>
      <w:r>
        <w:rPr>
          <w:color w:val="000000"/>
        </w:rPr>
        <w:t>（1）</w:t>
      </w:r>
      <w:r>
        <w:rPr>
          <w:rFonts w:ascii="宋体" w:hAnsi="宋体" w:eastAsia="宋体" w:cs="宋体"/>
          <w:color w:val="000000"/>
        </w:rPr>
        <w:t>简述图</w:t>
      </w:r>
      <w:r>
        <w:rPr>
          <w:rFonts w:ascii="Times New Roman" w:hAnsi="Times New Roman" w:eastAsia="Times New Roman" w:cs="Times New Roman"/>
          <w:color w:val="000000"/>
        </w:rPr>
        <w:t>1</w:t>
      </w:r>
      <w:r>
        <w:rPr>
          <w:rFonts w:ascii="宋体" w:hAnsi="宋体" w:eastAsia="宋体" w:cs="宋体"/>
          <w:color w:val="000000"/>
        </w:rPr>
        <w:t>中甲区域冬季海洋温度锋</w:t>
      </w:r>
      <w:r>
        <w:rPr>
          <w:rFonts w:hint="eastAsia" w:ascii="宋体" w:hAnsi="宋体" w:eastAsia="宋体" w:cs="宋体"/>
          <w:color w:val="000000"/>
          <w:position w:val="0"/>
          <w:lang w:val="en-US" w:eastAsia="zh-CN"/>
        </w:rPr>
        <w:t>的</w:t>
      </w:r>
      <w:r>
        <w:rPr>
          <w:rFonts w:ascii="宋体" w:hAnsi="宋体" w:eastAsia="宋体" w:cs="宋体"/>
          <w:color w:val="000000"/>
        </w:rPr>
        <w:t>空间分布，并分析该季节海洋温度锋显著的原因。</w:t>
      </w:r>
      <w:r>
        <w:rPr>
          <w:rFonts w:hint="default" w:ascii="Times New Roman" w:hAnsi="Times New Roman" w:eastAsia="宋体" w:cs="Times New Roman"/>
          <w:color w:val="000000"/>
          <w:lang w:eastAsia="zh-CN"/>
        </w:rPr>
        <w:t>（</w:t>
      </w:r>
      <w:r>
        <w:rPr>
          <w:rFonts w:hint="default" w:ascii="Times New Roman" w:hAnsi="Times New Roman" w:eastAsia="宋体" w:cs="Times New Roman"/>
          <w:color w:val="000000"/>
          <w:lang w:val="en-US" w:eastAsia="zh-CN"/>
        </w:rPr>
        <w:t>6分</w:t>
      </w:r>
      <w:r>
        <w:rPr>
          <w:rFonts w:hint="default" w:ascii="Times New Roman" w:hAnsi="Times New Roman" w:eastAsia="宋体" w:cs="Times New Roman"/>
          <w:color w:val="000000"/>
          <w:lang w:eastAsia="zh-CN"/>
        </w:rPr>
        <w:t>）</w:t>
      </w:r>
    </w:p>
    <w:p>
      <w:pPr>
        <w:spacing w:line="360" w:lineRule="auto"/>
        <w:jc w:val="left"/>
        <w:textAlignment w:val="center"/>
        <w:rPr>
          <w:rFonts w:ascii="宋体" w:hAnsi="宋体" w:eastAsia="宋体" w:cs="宋体"/>
          <w:color w:val="000000"/>
        </w:rPr>
      </w:pPr>
    </w:p>
    <w:p>
      <w:pPr>
        <w:spacing w:line="360" w:lineRule="auto"/>
        <w:jc w:val="left"/>
        <w:textAlignment w:val="center"/>
        <w:rPr>
          <w:rFonts w:ascii="宋体" w:hAnsi="宋体" w:eastAsia="宋体" w:cs="宋体"/>
          <w:color w:val="000000"/>
        </w:rPr>
      </w:pPr>
    </w:p>
    <w:p>
      <w:pPr>
        <w:spacing w:line="360" w:lineRule="auto"/>
        <w:jc w:val="left"/>
        <w:textAlignment w:val="center"/>
        <w:rPr>
          <w:rFonts w:ascii="宋体" w:hAnsi="宋体" w:eastAsia="宋体" w:cs="宋体"/>
          <w:color w:val="000000"/>
        </w:rPr>
      </w:pPr>
    </w:p>
    <w:p>
      <w:pPr>
        <w:spacing w:line="360" w:lineRule="auto"/>
        <w:jc w:val="left"/>
        <w:textAlignment w:val="center"/>
        <w:rPr>
          <w:rFonts w:ascii="宋体" w:hAnsi="宋体" w:eastAsia="宋体" w:cs="宋体"/>
          <w:color w:val="000000"/>
        </w:rPr>
      </w:pPr>
      <w:r>
        <w:rPr>
          <w:color w:val="000000"/>
        </w:rPr>
        <w:t>（2）</w:t>
      </w:r>
      <w:r>
        <w:rPr>
          <w:rFonts w:ascii="宋体" w:hAnsi="宋体" w:eastAsia="宋体" w:cs="宋体"/>
          <w:color w:val="000000"/>
        </w:rPr>
        <w:t>分析图</w:t>
      </w:r>
      <w:r>
        <w:rPr>
          <w:rFonts w:ascii="Times New Roman" w:hAnsi="Times New Roman" w:eastAsia="Times New Roman" w:cs="Times New Roman"/>
          <w:color w:val="000000"/>
        </w:rPr>
        <w:t>2</w:t>
      </w:r>
      <w:r>
        <w:rPr>
          <w:rFonts w:ascii="宋体" w:hAnsi="宋体" w:eastAsia="宋体" w:cs="宋体"/>
          <w:color w:val="000000"/>
        </w:rPr>
        <w:t>中</w:t>
      </w:r>
      <w:r>
        <w:rPr>
          <w:rFonts w:ascii="Times New Roman" w:hAnsi="Times New Roman" w:eastAsia="Times New Roman" w:cs="Times New Roman"/>
          <w:color w:val="000000"/>
        </w:rPr>
        <w:t>A</w:t>
      </w:r>
      <w:r>
        <w:rPr>
          <w:rFonts w:ascii="宋体" w:hAnsi="宋体" w:eastAsia="宋体" w:cs="宋体"/>
          <w:color w:val="000000"/>
        </w:rPr>
        <w:t>、</w:t>
      </w:r>
      <w:r>
        <w:rPr>
          <w:rFonts w:ascii="Times New Roman" w:hAnsi="Times New Roman" w:eastAsia="Times New Roman" w:cs="Times New Roman"/>
          <w:color w:val="000000"/>
        </w:rPr>
        <w:t>B</w:t>
      </w:r>
      <w:r>
        <w:rPr>
          <w:rFonts w:ascii="宋体" w:hAnsi="宋体" w:eastAsia="宋体" w:cs="宋体"/>
          <w:color w:val="000000"/>
        </w:rPr>
        <w:t>海域悬浮物浓度存在显著差异的原因。</w:t>
      </w:r>
      <w:r>
        <w:rPr>
          <w:rFonts w:hint="default" w:ascii="Times New Roman" w:hAnsi="Times New Roman" w:eastAsia="宋体" w:cs="Times New Roman"/>
          <w:color w:val="000000"/>
          <w:lang w:eastAsia="zh-CN"/>
        </w:rPr>
        <w:t>（</w:t>
      </w:r>
      <w:r>
        <w:rPr>
          <w:rFonts w:hint="default" w:ascii="Times New Roman" w:hAnsi="Times New Roman" w:eastAsia="宋体" w:cs="Times New Roman"/>
          <w:color w:val="000000"/>
          <w:lang w:val="en-US" w:eastAsia="zh-CN"/>
        </w:rPr>
        <w:t>6分</w:t>
      </w:r>
      <w:r>
        <w:rPr>
          <w:rFonts w:hint="default" w:ascii="Times New Roman" w:hAnsi="Times New Roman" w:eastAsia="宋体" w:cs="Times New Roman"/>
          <w:color w:val="000000"/>
          <w:lang w:eastAsia="zh-CN"/>
        </w:rPr>
        <w:t>）</w:t>
      </w:r>
    </w:p>
    <w:p>
      <w:pPr>
        <w:spacing w:line="360" w:lineRule="auto"/>
        <w:jc w:val="left"/>
        <w:textAlignment w:val="center"/>
        <w:rPr>
          <w:rFonts w:ascii="宋体" w:hAnsi="宋体" w:eastAsia="宋体" w:cs="宋体"/>
          <w:color w:val="000000"/>
        </w:rPr>
      </w:pPr>
    </w:p>
    <w:p>
      <w:pPr>
        <w:spacing w:line="360" w:lineRule="auto"/>
        <w:jc w:val="left"/>
        <w:textAlignment w:val="center"/>
        <w:rPr>
          <w:rFonts w:ascii="宋体" w:hAnsi="宋体" w:eastAsia="宋体" w:cs="宋体"/>
          <w:color w:val="000000"/>
        </w:rPr>
      </w:pPr>
    </w:p>
    <w:p>
      <w:pPr>
        <w:spacing w:line="360" w:lineRule="auto"/>
        <w:jc w:val="left"/>
        <w:textAlignment w:val="center"/>
        <w:rPr>
          <w:rFonts w:ascii="宋体" w:hAnsi="宋体" w:eastAsia="宋体" w:cs="宋体"/>
          <w:color w:val="000000"/>
        </w:rPr>
      </w:pPr>
    </w:p>
    <w:p>
      <w:pPr>
        <w:spacing w:line="360" w:lineRule="auto"/>
        <w:jc w:val="left"/>
        <w:textAlignment w:val="center"/>
        <w:rPr>
          <w:rFonts w:ascii="宋体" w:hAnsi="宋体" w:eastAsia="宋体" w:cs="宋体"/>
          <w:color w:val="000000"/>
        </w:rPr>
      </w:pPr>
      <w:r>
        <w:rPr>
          <w:color w:val="000000"/>
        </w:rPr>
        <w:t>（3）</w:t>
      </w:r>
      <w:r>
        <w:rPr>
          <w:rFonts w:ascii="宋体" w:hAnsi="宋体" w:eastAsia="宋体" w:cs="宋体"/>
          <w:color w:val="000000"/>
        </w:rPr>
        <w:t>判断山东半岛附近海域陆源物质向外陆架海域输送的主要季节，并说明理由。</w:t>
      </w:r>
      <w:r>
        <w:rPr>
          <w:rFonts w:hint="default" w:ascii="Times New Roman" w:hAnsi="Times New Roman" w:eastAsia="宋体" w:cs="Times New Roman"/>
          <w:color w:val="000000"/>
          <w:lang w:eastAsia="zh-CN"/>
        </w:rPr>
        <w:t>（</w:t>
      </w:r>
      <w:r>
        <w:rPr>
          <w:rFonts w:hint="default" w:ascii="Times New Roman" w:hAnsi="Times New Roman" w:eastAsia="宋体" w:cs="Times New Roman"/>
          <w:color w:val="000000"/>
          <w:lang w:val="en-US" w:eastAsia="zh-CN"/>
        </w:rPr>
        <w:t>6分</w:t>
      </w:r>
      <w:r>
        <w:rPr>
          <w:rFonts w:hint="default" w:ascii="Times New Roman" w:hAnsi="Times New Roman" w:eastAsia="宋体" w:cs="Times New Roman"/>
          <w:color w:val="000000"/>
          <w:lang w:eastAsia="zh-CN"/>
        </w:rPr>
        <w:t>）</w:t>
      </w:r>
    </w:p>
    <w:p>
      <w:pPr>
        <w:spacing w:line="360" w:lineRule="auto"/>
        <w:jc w:val="left"/>
        <w:textAlignment w:val="center"/>
        <w:rPr>
          <w:rFonts w:ascii="宋体" w:hAnsi="宋体" w:eastAsia="宋体" w:cs="宋体"/>
          <w:color w:val="000000"/>
        </w:rPr>
      </w:pPr>
    </w:p>
    <w:p>
      <w:pPr>
        <w:spacing w:line="360" w:lineRule="auto"/>
        <w:jc w:val="left"/>
        <w:textAlignment w:val="center"/>
        <w:rPr>
          <w:color w:val="000000"/>
        </w:rPr>
      </w:pPr>
      <w:r>
        <w:rPr>
          <w:color w:val="000000"/>
        </w:rPr>
        <w:t xml:space="preserve">19. </w:t>
      </w:r>
      <w:r>
        <w:rPr>
          <w:rFonts w:ascii="宋体" w:hAnsi="宋体" w:eastAsia="宋体" w:cs="宋体"/>
          <w:color w:val="000000"/>
        </w:rPr>
        <w:t>阅读图文材料，完成下列要求。</w:t>
      </w:r>
      <w:r>
        <w:rPr>
          <w:rFonts w:hint="default" w:ascii="Times New Roman" w:hAnsi="Times New Roman" w:eastAsia="宋体" w:cs="Times New Roman"/>
          <w:color w:val="000000"/>
          <w:lang w:eastAsia="zh-CN"/>
        </w:rPr>
        <w:t>（</w:t>
      </w:r>
      <w:r>
        <w:rPr>
          <w:rFonts w:hint="default" w:ascii="Times New Roman" w:hAnsi="Times New Roman" w:eastAsia="宋体" w:cs="Times New Roman"/>
          <w:color w:val="000000"/>
          <w:lang w:val="en-US" w:eastAsia="zh-CN"/>
        </w:rPr>
        <w:t>1</w:t>
      </w:r>
      <w:r>
        <w:rPr>
          <w:rFonts w:hint="eastAsia" w:cs="Times New Roman"/>
          <w:color w:val="000000"/>
          <w:lang w:val="en-US" w:eastAsia="zh-CN"/>
        </w:rPr>
        <w:t>8</w:t>
      </w:r>
      <w:r>
        <w:rPr>
          <w:rFonts w:hint="default" w:ascii="Times New Roman" w:hAnsi="Times New Roman" w:eastAsia="宋体" w:cs="Times New Roman"/>
          <w:color w:val="000000"/>
          <w:lang w:val="en-US" w:eastAsia="zh-CN"/>
        </w:rPr>
        <w:t>分</w:t>
      </w:r>
      <w:r>
        <w:rPr>
          <w:rFonts w:hint="default" w:ascii="Times New Roman" w:hAnsi="Times New Roman" w:eastAsia="宋体" w:cs="Times New Roman"/>
          <w:color w:val="000000"/>
          <w:lang w:eastAsia="zh-CN"/>
        </w:rPr>
        <w:t>）</w:t>
      </w:r>
    </w:p>
    <w:p>
      <w:pPr>
        <w:spacing w:line="360" w:lineRule="auto"/>
        <w:ind w:firstLine="420"/>
        <w:jc w:val="left"/>
        <w:textAlignment w:val="center"/>
        <w:rPr>
          <w:color w:val="000000"/>
        </w:rPr>
      </w:pPr>
      <w:r>
        <w:rPr>
          <w:rFonts w:ascii="楷体" w:hAnsi="楷体" w:eastAsia="楷体" w:cs="楷体"/>
          <w:color w:val="000000"/>
        </w:rPr>
        <w:t>我国西部某沙漠年降水量</w:t>
      </w:r>
      <w:r>
        <w:rPr>
          <w:rFonts w:ascii="Times New Roman" w:hAnsi="Times New Roman" w:eastAsia="Times New Roman" w:cs="Times New Roman"/>
          <w:color w:val="000000"/>
        </w:rPr>
        <w:t>70</w:t>
      </w:r>
      <w:r>
        <w:rPr>
          <w:rFonts w:ascii="楷体" w:hAnsi="楷体" w:eastAsia="楷体" w:cs="楷体"/>
          <w:color w:val="000000"/>
        </w:rPr>
        <w:t>—</w:t>
      </w:r>
      <w:r>
        <w:rPr>
          <w:rFonts w:ascii="Times New Roman" w:hAnsi="Times New Roman" w:eastAsia="Times New Roman" w:cs="Times New Roman"/>
          <w:color w:val="000000"/>
        </w:rPr>
        <w:t>150mm</w:t>
      </w:r>
      <w:r>
        <w:rPr>
          <w:rFonts w:ascii="楷体" w:hAnsi="楷体" w:eastAsia="楷体" w:cs="楷体"/>
          <w:color w:val="000000"/>
        </w:rPr>
        <w:t>，冬季有一定厚度的稳定积雪。某些短期生植物在该沙漠广泛分布，其生长期在</w:t>
      </w:r>
      <w:r>
        <w:rPr>
          <w:rFonts w:ascii="Times New Roman" w:hAnsi="Times New Roman" w:eastAsia="Times New Roman" w:cs="Times New Roman"/>
          <w:color w:val="000000"/>
        </w:rPr>
        <w:t>4</w:t>
      </w:r>
      <w:r>
        <w:rPr>
          <w:rFonts w:ascii="楷体" w:hAnsi="楷体" w:eastAsia="楷体" w:cs="楷体"/>
          <w:color w:val="000000"/>
        </w:rPr>
        <w:t>—</w:t>
      </w:r>
      <w:r>
        <w:rPr>
          <w:rFonts w:ascii="Times New Roman" w:hAnsi="Times New Roman" w:eastAsia="Times New Roman" w:cs="Times New Roman"/>
          <w:color w:val="000000"/>
        </w:rPr>
        <w:t>6</w:t>
      </w:r>
      <w:r>
        <w:rPr>
          <w:rFonts w:ascii="楷体" w:hAnsi="楷体" w:eastAsia="楷体" w:cs="楷体"/>
          <w:color w:val="000000"/>
        </w:rPr>
        <w:t>月，根系深约</w:t>
      </w:r>
      <w:r>
        <w:rPr>
          <w:rFonts w:ascii="Times New Roman" w:hAnsi="Times New Roman" w:eastAsia="Times New Roman" w:cs="Times New Roman"/>
          <w:color w:val="000000"/>
        </w:rPr>
        <w:t>30cm</w:t>
      </w:r>
      <w:r>
        <w:rPr>
          <w:rFonts w:ascii="楷体" w:hAnsi="楷体" w:eastAsia="楷体" w:cs="楷体"/>
          <w:color w:val="000000"/>
        </w:rPr>
        <w:t>。某中学地理小组为了研究沙垄不同地貌部位表层土壤水分与植被生长的关系，制定了如下调查方案：</w:t>
      </w:r>
    </w:p>
    <w:p>
      <w:pPr>
        <w:pStyle w:val="4"/>
        <w:bidi w:val="0"/>
        <w:rPr>
          <w:color w:val="000000"/>
        </w:rPr>
      </w:pPr>
      <w:r>
        <w:rPr>
          <w:rFonts w:ascii="楷体" w:hAnsi="楷体" w:eastAsia="楷体" w:cs="楷体"/>
          <w:color w:val="000000"/>
        </w:rPr>
        <w:t>在一条典型沙垄上选定</w:t>
      </w:r>
      <w:r>
        <w:rPr>
          <w:rFonts w:ascii="Times New Roman" w:hAnsi="Times New Roman" w:eastAsia="Times New Roman" w:cs="Times New Roman"/>
          <w:color w:val="000000"/>
        </w:rPr>
        <w:t>A</w:t>
      </w:r>
      <w:r>
        <w:rPr>
          <w:rFonts w:ascii="楷体" w:hAnsi="楷体" w:eastAsia="楷体" w:cs="楷体"/>
          <w:color w:val="000000"/>
        </w:rPr>
        <w:t>、</w:t>
      </w:r>
      <w:r>
        <w:rPr>
          <w:rFonts w:ascii="Times New Roman" w:hAnsi="Times New Roman" w:eastAsia="Times New Roman" w:cs="Times New Roman"/>
          <w:color w:val="000000"/>
        </w:rPr>
        <w:t>B</w:t>
      </w:r>
      <w:r>
        <w:rPr>
          <w:rFonts w:ascii="楷体" w:hAnsi="楷体" w:eastAsia="楷体" w:cs="楷体"/>
          <w:color w:val="000000"/>
        </w:rPr>
        <w:t>、</w:t>
      </w:r>
      <w:r>
        <w:rPr>
          <w:rFonts w:ascii="Times New Roman" w:hAnsi="Times New Roman" w:eastAsia="Times New Roman" w:cs="Times New Roman"/>
          <w:color w:val="000000"/>
        </w:rPr>
        <w:t>C</w:t>
      </w:r>
      <w:r>
        <w:rPr>
          <w:rFonts w:ascii="楷体" w:hAnsi="楷体" w:eastAsia="楷体" w:cs="楷体"/>
          <w:color w:val="000000"/>
        </w:rPr>
        <w:t>三个采样地（下图）、合理设置样方，通过目测获取植被覆盖度，在样方中采集</w:t>
      </w:r>
      <w:r>
        <w:rPr>
          <w:rFonts w:ascii="Times New Roman" w:hAnsi="Times New Roman" w:eastAsia="Times New Roman" w:cs="Times New Roman"/>
          <w:color w:val="000000"/>
        </w:rPr>
        <w:t>20cm</w:t>
      </w:r>
      <w:r>
        <w:rPr>
          <w:rFonts w:ascii="楷体" w:hAnsi="楷体" w:eastAsia="楷体" w:cs="楷体"/>
          <w:color w:val="000000"/>
        </w:rPr>
        <w:t>深度的土壤样品，密封后送实验室测量样品土壤含水量。在</w:t>
      </w:r>
      <w:r>
        <w:rPr>
          <w:rFonts w:ascii="Times New Roman" w:hAnsi="Times New Roman" w:eastAsia="Times New Roman" w:cs="Times New Roman"/>
          <w:color w:val="000000"/>
        </w:rPr>
        <w:t>4</w:t>
      </w:r>
      <w:r>
        <w:rPr>
          <w:rFonts w:ascii="楷体" w:hAnsi="楷体" w:eastAsia="楷体" w:cs="楷体"/>
          <w:color w:val="000000"/>
        </w:rPr>
        <w:t>—</w:t>
      </w:r>
      <w:r>
        <w:rPr>
          <w:rFonts w:ascii="Times New Roman" w:hAnsi="Times New Roman" w:eastAsia="Times New Roman" w:cs="Times New Roman"/>
          <w:color w:val="000000"/>
        </w:rPr>
        <w:t>7</w:t>
      </w:r>
      <w:r>
        <w:rPr>
          <w:rFonts w:ascii="楷体" w:hAnsi="楷体" w:eastAsia="楷体" w:cs="楷体"/>
          <w:color w:val="000000"/>
        </w:rPr>
        <w:t>月分</w:t>
      </w:r>
      <w:r>
        <w:rPr>
          <w:rFonts w:ascii="Times New Roman" w:hAnsi="Times New Roman" w:eastAsia="Times New Roman" w:cs="Times New Roman"/>
          <w:color w:val="000000"/>
        </w:rPr>
        <w:t>7</w:t>
      </w:r>
      <w:r>
        <w:rPr>
          <w:rFonts w:ascii="楷体" w:hAnsi="楷体" w:eastAsia="楷体" w:cs="楷体"/>
          <w:color w:val="000000"/>
        </w:rPr>
        <w:t>次按同样的方法进行采样调查。</w:t>
      </w:r>
    </w:p>
    <w:p>
      <w:pPr>
        <w:spacing w:line="360" w:lineRule="auto"/>
        <w:jc w:val="center"/>
        <w:textAlignment w:val="center"/>
        <w:rPr>
          <w:color w:val="000000"/>
        </w:rPr>
      </w:pPr>
      <w:r>
        <w:rPr>
          <w:color w:val="000000"/>
        </w:rPr>
        <w:drawing>
          <wp:inline distT="0" distB="0" distL="114300" distR="114300">
            <wp:extent cx="2602865" cy="1140460"/>
            <wp:effectExtent l="0" t="0" r="6985" b="2540"/>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www.zxxk.com)--教育资源门户，提供试卷、教案、课件、论文、素材以及各类教学资源下载，还有大量而丰富的教学相关资讯！"/>
                    <pic:cNvPicPr>
                      <a:picLocks noChangeAspect="1"/>
                    </pic:cNvPicPr>
                  </pic:nvPicPr>
                  <pic:blipFill>
                    <a:blip r:embed="rId15"/>
                    <a:stretch>
                      <a:fillRect/>
                    </a:stretch>
                  </pic:blipFill>
                  <pic:spPr>
                    <a:xfrm>
                      <a:off x="0" y="0"/>
                      <a:ext cx="2602865" cy="1140460"/>
                    </a:xfrm>
                    <a:prstGeom prst="rect">
                      <a:avLst/>
                    </a:prstGeom>
                  </pic:spPr>
                </pic:pic>
              </a:graphicData>
            </a:graphic>
          </wp:inline>
        </w:drawing>
      </w:r>
    </w:p>
    <w:p>
      <w:pPr>
        <w:spacing w:line="360" w:lineRule="auto"/>
        <w:ind w:firstLine="420"/>
        <w:jc w:val="left"/>
        <w:textAlignment w:val="center"/>
        <w:rPr>
          <w:color w:val="000000"/>
        </w:rPr>
      </w:pPr>
      <w:r>
        <w:rPr>
          <w:rFonts w:ascii="楷体" w:hAnsi="楷体" w:eastAsia="楷体" w:cs="楷体"/>
          <w:color w:val="000000"/>
        </w:rPr>
        <w:t>通过调查和实验，获得了相关数据（下表）。</w:t>
      </w:r>
    </w:p>
    <w:tbl>
      <w:tblPr>
        <w:tblStyle w:val="10"/>
        <w:tblW w:w="9986"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732"/>
        <w:gridCol w:w="1376"/>
        <w:gridCol w:w="1376"/>
        <w:gridCol w:w="1375"/>
        <w:gridCol w:w="1376"/>
        <w:gridCol w:w="1376"/>
        <w:gridCol w:w="13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Ex>
        <w:trPr>
          <w:jc w:val="center"/>
        </w:trPr>
        <w:tc>
          <w:tcPr>
            <w:tcW w:w="1732" w:type="dxa"/>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kinsoku/>
              <w:wordWrap/>
              <w:overflowPunct/>
              <w:topLinePunct w:val="0"/>
              <w:autoSpaceDE w:val="0"/>
              <w:autoSpaceDN w:val="0"/>
              <w:bidi w:val="0"/>
              <w:adjustRightInd w:val="0"/>
              <w:snapToGrid w:val="0"/>
              <w:spacing w:line="240" w:lineRule="auto"/>
              <w:jc w:val="center"/>
              <w:textAlignment w:val="center"/>
              <w:rPr>
                <w:rFonts w:hint="default" w:ascii="Times New Roman" w:hAnsi="Times New Roman" w:eastAsia="黑体" w:cs="Times New Roman"/>
                <w:color w:val="000000"/>
              </w:rPr>
            </w:pPr>
            <w:r>
              <w:rPr>
                <w:rFonts w:hint="default" w:ascii="Times New Roman" w:hAnsi="Times New Roman" w:eastAsia="黑体" w:cs="Times New Roman"/>
                <w:color w:val="000000"/>
              </w:rPr>
              <w:t>采样日期</w:t>
            </w:r>
          </w:p>
        </w:tc>
        <w:tc>
          <w:tcPr>
            <w:tcW w:w="2752" w:type="dxa"/>
            <w:gridSpan w:val="2"/>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kinsoku/>
              <w:wordWrap/>
              <w:overflowPunct/>
              <w:topLinePunct w:val="0"/>
              <w:autoSpaceDE w:val="0"/>
              <w:autoSpaceDN w:val="0"/>
              <w:bidi w:val="0"/>
              <w:adjustRightInd w:val="0"/>
              <w:snapToGrid w:val="0"/>
              <w:spacing w:line="240" w:lineRule="auto"/>
              <w:jc w:val="center"/>
              <w:textAlignment w:val="center"/>
              <w:rPr>
                <w:rFonts w:hint="default" w:ascii="Times New Roman" w:hAnsi="Times New Roman" w:eastAsia="黑体" w:cs="Times New Roman"/>
                <w:color w:val="000000"/>
              </w:rPr>
            </w:pPr>
            <w:r>
              <w:rPr>
                <w:rFonts w:hint="default" w:ascii="Times New Roman" w:hAnsi="Times New Roman" w:eastAsia="黑体" w:cs="Times New Roman"/>
                <w:color w:val="000000"/>
              </w:rPr>
              <w:t>A样地</w:t>
            </w:r>
          </w:p>
        </w:tc>
        <w:tc>
          <w:tcPr>
            <w:tcW w:w="2751" w:type="dxa"/>
            <w:gridSpan w:val="2"/>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kinsoku/>
              <w:wordWrap/>
              <w:overflowPunct/>
              <w:topLinePunct w:val="0"/>
              <w:autoSpaceDE w:val="0"/>
              <w:autoSpaceDN w:val="0"/>
              <w:bidi w:val="0"/>
              <w:adjustRightInd w:val="0"/>
              <w:snapToGrid w:val="0"/>
              <w:spacing w:line="240" w:lineRule="auto"/>
              <w:jc w:val="center"/>
              <w:textAlignment w:val="center"/>
              <w:rPr>
                <w:rFonts w:hint="default" w:ascii="Times New Roman" w:hAnsi="Times New Roman" w:eastAsia="黑体" w:cs="Times New Roman"/>
                <w:color w:val="000000"/>
              </w:rPr>
            </w:pPr>
            <w:r>
              <w:rPr>
                <w:rFonts w:hint="default" w:ascii="Times New Roman" w:hAnsi="Times New Roman" w:eastAsia="黑体" w:cs="Times New Roman"/>
                <w:color w:val="000000"/>
              </w:rPr>
              <w:t>B样地</w:t>
            </w:r>
          </w:p>
        </w:tc>
        <w:tc>
          <w:tcPr>
            <w:tcW w:w="2751" w:type="dxa"/>
            <w:gridSpan w:val="2"/>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kinsoku/>
              <w:wordWrap/>
              <w:overflowPunct/>
              <w:topLinePunct w:val="0"/>
              <w:autoSpaceDE w:val="0"/>
              <w:autoSpaceDN w:val="0"/>
              <w:bidi w:val="0"/>
              <w:adjustRightInd w:val="0"/>
              <w:snapToGrid w:val="0"/>
              <w:spacing w:line="240" w:lineRule="auto"/>
              <w:jc w:val="center"/>
              <w:textAlignment w:val="center"/>
              <w:rPr>
                <w:rFonts w:hint="default" w:ascii="Times New Roman" w:hAnsi="Times New Roman" w:eastAsia="黑体" w:cs="Times New Roman"/>
                <w:color w:val="000000"/>
              </w:rPr>
            </w:pPr>
            <w:r>
              <w:rPr>
                <w:rFonts w:hint="default" w:ascii="Times New Roman" w:hAnsi="Times New Roman" w:eastAsia="黑体" w:cs="Times New Roman"/>
                <w:color w:val="000000"/>
              </w:rPr>
              <w:t>C样地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Ex>
        <w:trPr>
          <w:jc w:val="center"/>
        </w:trPr>
        <w:tc>
          <w:tcPr>
            <w:tcW w:w="1732" w:type="dxa"/>
            <w:vMerge w:val="continue"/>
            <w:tcBorders>
              <w:top w:val="single" w:color="000000" w:sz="6" w:space="0"/>
              <w:left w:val="single" w:color="000000" w:sz="6" w:space="0"/>
              <w:bottom w:val="single" w:color="000000" w:sz="6" w:space="0"/>
              <w:right w:val="single" w:color="000000" w:sz="6" w:space="0"/>
            </w:tcBorders>
          </w:tcPr>
          <w:p>
            <w:pPr>
              <w:keepNext w:val="0"/>
              <w:keepLines w:val="0"/>
              <w:pageBreakBefore w:val="0"/>
              <w:widowControl/>
              <w:kinsoku/>
              <w:wordWrap/>
              <w:overflowPunct/>
              <w:topLinePunct w:val="0"/>
              <w:autoSpaceDE w:val="0"/>
              <w:autoSpaceDN w:val="0"/>
              <w:bidi w:val="0"/>
              <w:adjustRightInd w:val="0"/>
              <w:snapToGrid w:val="0"/>
              <w:spacing w:line="240" w:lineRule="auto"/>
              <w:ind w:firstLine="420"/>
              <w:jc w:val="center"/>
              <w:textAlignment w:val="center"/>
              <w:rPr>
                <w:rFonts w:hint="default" w:ascii="Times New Roman" w:hAnsi="Times New Roman" w:eastAsia="黑体" w:cs="Times New Roman"/>
                <w:color w:val="000000"/>
              </w:rPr>
            </w:pPr>
          </w:p>
        </w:tc>
        <w:tc>
          <w:tcPr>
            <w:tcW w:w="137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kinsoku/>
              <w:wordWrap/>
              <w:overflowPunct/>
              <w:topLinePunct w:val="0"/>
              <w:autoSpaceDE w:val="0"/>
              <w:autoSpaceDN w:val="0"/>
              <w:bidi w:val="0"/>
              <w:adjustRightInd w:val="0"/>
              <w:snapToGrid w:val="0"/>
              <w:spacing w:line="240" w:lineRule="auto"/>
              <w:jc w:val="center"/>
              <w:textAlignment w:val="center"/>
              <w:rPr>
                <w:rFonts w:hint="default" w:ascii="Times New Roman" w:hAnsi="Times New Roman" w:eastAsia="黑体" w:cs="Times New Roman"/>
                <w:color w:val="000000"/>
              </w:rPr>
            </w:pPr>
            <w:r>
              <w:rPr>
                <w:rFonts w:hint="default" w:ascii="Times New Roman" w:hAnsi="Times New Roman" w:eastAsia="黑体" w:cs="Times New Roman"/>
                <w:color w:val="000000"/>
              </w:rPr>
              <w:t>覆盖度</w:t>
            </w:r>
          </w:p>
          <w:p>
            <w:pPr>
              <w:keepNext w:val="0"/>
              <w:keepLines w:val="0"/>
              <w:pageBreakBefore w:val="0"/>
              <w:widowControl/>
              <w:kinsoku/>
              <w:wordWrap/>
              <w:overflowPunct/>
              <w:topLinePunct w:val="0"/>
              <w:autoSpaceDE w:val="0"/>
              <w:autoSpaceDN w:val="0"/>
              <w:bidi w:val="0"/>
              <w:adjustRightInd w:val="0"/>
              <w:snapToGrid w:val="0"/>
              <w:spacing w:line="240" w:lineRule="auto"/>
              <w:jc w:val="center"/>
              <w:textAlignment w:val="center"/>
              <w:rPr>
                <w:rFonts w:hint="default" w:ascii="Times New Roman" w:hAnsi="Times New Roman" w:eastAsia="黑体" w:cs="Times New Roman"/>
                <w:color w:val="000000"/>
              </w:rPr>
            </w:pPr>
            <w:r>
              <w:rPr>
                <w:rFonts w:hint="default" w:ascii="Times New Roman" w:hAnsi="Times New Roman" w:eastAsia="黑体" w:cs="Times New Roman"/>
                <w:color w:val="000000"/>
              </w:rPr>
              <w:t>（%）</w:t>
            </w:r>
          </w:p>
        </w:tc>
        <w:tc>
          <w:tcPr>
            <w:tcW w:w="137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kinsoku/>
              <w:wordWrap/>
              <w:overflowPunct/>
              <w:topLinePunct w:val="0"/>
              <w:autoSpaceDE w:val="0"/>
              <w:autoSpaceDN w:val="0"/>
              <w:bidi w:val="0"/>
              <w:adjustRightInd w:val="0"/>
              <w:snapToGrid w:val="0"/>
              <w:spacing w:line="240" w:lineRule="auto"/>
              <w:jc w:val="center"/>
              <w:textAlignment w:val="center"/>
              <w:rPr>
                <w:rFonts w:hint="default" w:ascii="Times New Roman" w:hAnsi="Times New Roman" w:eastAsia="黑体" w:cs="Times New Roman"/>
                <w:color w:val="000000"/>
              </w:rPr>
            </w:pPr>
            <w:r>
              <w:rPr>
                <w:rFonts w:hint="default" w:ascii="Times New Roman" w:hAnsi="Times New Roman" w:eastAsia="黑体" w:cs="Times New Roman"/>
                <w:color w:val="000000"/>
              </w:rPr>
              <w:t>含水量</w:t>
            </w:r>
          </w:p>
          <w:p>
            <w:pPr>
              <w:keepNext w:val="0"/>
              <w:keepLines w:val="0"/>
              <w:pageBreakBefore w:val="0"/>
              <w:widowControl/>
              <w:kinsoku/>
              <w:wordWrap/>
              <w:overflowPunct/>
              <w:topLinePunct w:val="0"/>
              <w:autoSpaceDE w:val="0"/>
              <w:autoSpaceDN w:val="0"/>
              <w:bidi w:val="0"/>
              <w:adjustRightInd w:val="0"/>
              <w:snapToGrid w:val="0"/>
              <w:spacing w:line="240" w:lineRule="auto"/>
              <w:jc w:val="center"/>
              <w:textAlignment w:val="center"/>
              <w:rPr>
                <w:rFonts w:hint="default" w:ascii="Times New Roman" w:hAnsi="Times New Roman" w:eastAsia="黑体" w:cs="Times New Roman"/>
                <w:color w:val="000000"/>
              </w:rPr>
            </w:pPr>
            <w:r>
              <w:rPr>
                <w:rFonts w:hint="default" w:ascii="Times New Roman" w:hAnsi="Times New Roman" w:eastAsia="黑体" w:cs="Times New Roman"/>
                <w:color w:val="000000"/>
              </w:rPr>
              <w:t>（%）</w:t>
            </w:r>
          </w:p>
        </w:tc>
        <w:tc>
          <w:tcPr>
            <w:tcW w:w="13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kinsoku/>
              <w:wordWrap/>
              <w:overflowPunct/>
              <w:topLinePunct w:val="0"/>
              <w:autoSpaceDE w:val="0"/>
              <w:autoSpaceDN w:val="0"/>
              <w:bidi w:val="0"/>
              <w:adjustRightInd w:val="0"/>
              <w:snapToGrid w:val="0"/>
              <w:spacing w:line="240" w:lineRule="auto"/>
              <w:jc w:val="center"/>
              <w:textAlignment w:val="center"/>
              <w:rPr>
                <w:rFonts w:hint="default" w:ascii="Times New Roman" w:hAnsi="Times New Roman" w:eastAsia="黑体" w:cs="Times New Roman"/>
                <w:color w:val="000000"/>
              </w:rPr>
            </w:pPr>
            <w:r>
              <w:rPr>
                <w:rFonts w:hint="default" w:ascii="Times New Roman" w:hAnsi="Times New Roman" w:eastAsia="黑体" w:cs="Times New Roman"/>
                <w:color w:val="000000"/>
              </w:rPr>
              <w:t>覆盖度</w:t>
            </w:r>
          </w:p>
          <w:p>
            <w:pPr>
              <w:keepNext w:val="0"/>
              <w:keepLines w:val="0"/>
              <w:pageBreakBefore w:val="0"/>
              <w:widowControl/>
              <w:kinsoku/>
              <w:wordWrap/>
              <w:overflowPunct/>
              <w:topLinePunct w:val="0"/>
              <w:autoSpaceDE w:val="0"/>
              <w:autoSpaceDN w:val="0"/>
              <w:bidi w:val="0"/>
              <w:adjustRightInd w:val="0"/>
              <w:snapToGrid w:val="0"/>
              <w:spacing w:line="240" w:lineRule="auto"/>
              <w:jc w:val="center"/>
              <w:textAlignment w:val="center"/>
              <w:rPr>
                <w:rFonts w:hint="default" w:ascii="Times New Roman" w:hAnsi="Times New Roman" w:eastAsia="黑体" w:cs="Times New Roman"/>
                <w:color w:val="000000"/>
              </w:rPr>
            </w:pPr>
            <w:r>
              <w:rPr>
                <w:rFonts w:hint="default" w:ascii="Times New Roman" w:hAnsi="Times New Roman" w:eastAsia="黑体" w:cs="Times New Roman"/>
                <w:color w:val="000000"/>
              </w:rPr>
              <w:t>（%）</w:t>
            </w:r>
          </w:p>
        </w:tc>
        <w:tc>
          <w:tcPr>
            <w:tcW w:w="137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kinsoku/>
              <w:wordWrap/>
              <w:overflowPunct/>
              <w:topLinePunct w:val="0"/>
              <w:autoSpaceDE w:val="0"/>
              <w:autoSpaceDN w:val="0"/>
              <w:bidi w:val="0"/>
              <w:adjustRightInd w:val="0"/>
              <w:snapToGrid w:val="0"/>
              <w:spacing w:line="240" w:lineRule="auto"/>
              <w:jc w:val="center"/>
              <w:textAlignment w:val="center"/>
              <w:rPr>
                <w:rFonts w:hint="default" w:ascii="Times New Roman" w:hAnsi="Times New Roman" w:eastAsia="黑体" w:cs="Times New Roman"/>
                <w:color w:val="000000"/>
              </w:rPr>
            </w:pPr>
            <w:r>
              <w:rPr>
                <w:rFonts w:hint="default" w:ascii="Times New Roman" w:hAnsi="Times New Roman" w:eastAsia="黑体" w:cs="Times New Roman"/>
                <w:color w:val="000000"/>
              </w:rPr>
              <w:t>含水量</w:t>
            </w:r>
          </w:p>
          <w:p>
            <w:pPr>
              <w:keepNext w:val="0"/>
              <w:keepLines w:val="0"/>
              <w:pageBreakBefore w:val="0"/>
              <w:widowControl/>
              <w:kinsoku/>
              <w:wordWrap/>
              <w:overflowPunct/>
              <w:topLinePunct w:val="0"/>
              <w:autoSpaceDE w:val="0"/>
              <w:autoSpaceDN w:val="0"/>
              <w:bidi w:val="0"/>
              <w:adjustRightInd w:val="0"/>
              <w:snapToGrid w:val="0"/>
              <w:spacing w:line="240" w:lineRule="auto"/>
              <w:jc w:val="center"/>
              <w:textAlignment w:val="center"/>
              <w:rPr>
                <w:rFonts w:hint="default" w:ascii="Times New Roman" w:hAnsi="Times New Roman" w:eastAsia="黑体" w:cs="Times New Roman"/>
                <w:color w:val="000000"/>
              </w:rPr>
            </w:pPr>
            <w:r>
              <w:rPr>
                <w:rFonts w:hint="default" w:ascii="Times New Roman" w:hAnsi="Times New Roman" w:eastAsia="黑体" w:cs="Times New Roman"/>
                <w:color w:val="000000"/>
              </w:rPr>
              <w:t>（%）</w:t>
            </w:r>
          </w:p>
        </w:tc>
        <w:tc>
          <w:tcPr>
            <w:tcW w:w="137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kinsoku/>
              <w:wordWrap/>
              <w:overflowPunct/>
              <w:topLinePunct w:val="0"/>
              <w:autoSpaceDE w:val="0"/>
              <w:autoSpaceDN w:val="0"/>
              <w:bidi w:val="0"/>
              <w:adjustRightInd w:val="0"/>
              <w:snapToGrid w:val="0"/>
              <w:spacing w:line="240" w:lineRule="auto"/>
              <w:jc w:val="center"/>
              <w:textAlignment w:val="center"/>
              <w:rPr>
                <w:rFonts w:hint="default" w:ascii="Times New Roman" w:hAnsi="Times New Roman" w:eastAsia="黑体" w:cs="Times New Roman"/>
                <w:color w:val="000000"/>
              </w:rPr>
            </w:pPr>
            <w:r>
              <w:rPr>
                <w:rFonts w:hint="default" w:ascii="Times New Roman" w:hAnsi="Times New Roman" w:eastAsia="黑体" w:cs="Times New Roman"/>
                <w:color w:val="000000"/>
              </w:rPr>
              <w:t>覆盖度</w:t>
            </w:r>
          </w:p>
          <w:p>
            <w:pPr>
              <w:keepNext w:val="0"/>
              <w:keepLines w:val="0"/>
              <w:pageBreakBefore w:val="0"/>
              <w:widowControl/>
              <w:kinsoku/>
              <w:wordWrap/>
              <w:overflowPunct/>
              <w:topLinePunct w:val="0"/>
              <w:autoSpaceDE w:val="0"/>
              <w:autoSpaceDN w:val="0"/>
              <w:bidi w:val="0"/>
              <w:adjustRightInd w:val="0"/>
              <w:snapToGrid w:val="0"/>
              <w:spacing w:line="240" w:lineRule="auto"/>
              <w:jc w:val="center"/>
              <w:textAlignment w:val="center"/>
              <w:rPr>
                <w:rFonts w:hint="default" w:ascii="Times New Roman" w:hAnsi="Times New Roman" w:eastAsia="黑体" w:cs="Times New Roman"/>
                <w:color w:val="000000"/>
              </w:rPr>
            </w:pPr>
            <w:r>
              <w:rPr>
                <w:rFonts w:hint="default" w:ascii="Times New Roman" w:hAnsi="Times New Roman" w:eastAsia="黑体" w:cs="Times New Roman"/>
                <w:color w:val="000000"/>
              </w:rPr>
              <w:t>（%）</w:t>
            </w:r>
          </w:p>
        </w:tc>
        <w:tc>
          <w:tcPr>
            <w:tcW w:w="13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kinsoku/>
              <w:wordWrap/>
              <w:overflowPunct/>
              <w:topLinePunct w:val="0"/>
              <w:autoSpaceDE w:val="0"/>
              <w:autoSpaceDN w:val="0"/>
              <w:bidi w:val="0"/>
              <w:adjustRightInd w:val="0"/>
              <w:snapToGrid w:val="0"/>
              <w:spacing w:line="240" w:lineRule="auto"/>
              <w:jc w:val="center"/>
              <w:textAlignment w:val="center"/>
              <w:rPr>
                <w:rFonts w:hint="default" w:ascii="Times New Roman" w:hAnsi="Times New Roman" w:eastAsia="黑体" w:cs="Times New Roman"/>
                <w:color w:val="000000"/>
              </w:rPr>
            </w:pPr>
            <w:r>
              <w:rPr>
                <w:rFonts w:hint="default" w:ascii="Times New Roman" w:hAnsi="Times New Roman" w:eastAsia="黑体" w:cs="Times New Roman"/>
                <w:color w:val="000000"/>
              </w:rPr>
              <w:t>含水量</w:t>
            </w:r>
          </w:p>
          <w:p>
            <w:pPr>
              <w:keepNext w:val="0"/>
              <w:keepLines w:val="0"/>
              <w:pageBreakBefore w:val="0"/>
              <w:widowControl/>
              <w:kinsoku/>
              <w:wordWrap/>
              <w:overflowPunct/>
              <w:topLinePunct w:val="0"/>
              <w:autoSpaceDE w:val="0"/>
              <w:autoSpaceDN w:val="0"/>
              <w:bidi w:val="0"/>
              <w:adjustRightInd w:val="0"/>
              <w:snapToGrid w:val="0"/>
              <w:spacing w:line="240" w:lineRule="auto"/>
              <w:jc w:val="center"/>
              <w:textAlignment w:val="center"/>
              <w:rPr>
                <w:rFonts w:hint="default" w:ascii="Times New Roman" w:hAnsi="Times New Roman" w:eastAsia="黑体" w:cs="Times New Roman"/>
                <w:color w:val="000000"/>
              </w:rPr>
            </w:pPr>
            <w:r>
              <w:rPr>
                <w:rFonts w:hint="default" w:ascii="Times New Roman" w:hAnsi="Times New Roman" w:eastAsia="黑体" w:cs="Times New Roman"/>
                <w:color w:val="00000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Ex>
        <w:trPr>
          <w:jc w:val="center"/>
        </w:trPr>
        <w:tc>
          <w:tcPr>
            <w:tcW w:w="173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kinsoku/>
              <w:wordWrap/>
              <w:overflowPunct/>
              <w:topLinePunct w:val="0"/>
              <w:autoSpaceDE w:val="0"/>
              <w:autoSpaceDN w:val="0"/>
              <w:bidi w:val="0"/>
              <w:adjustRightInd w:val="0"/>
              <w:snapToGrid w:val="0"/>
              <w:spacing w:line="240" w:lineRule="auto"/>
              <w:jc w:val="center"/>
              <w:textAlignment w:val="center"/>
              <w:rPr>
                <w:color w:val="000000"/>
              </w:rPr>
            </w:pPr>
            <w:r>
              <w:rPr>
                <w:rFonts w:ascii="Times New Roman" w:hAnsi="Times New Roman" w:eastAsia="Times New Roman" w:cs="Times New Roman"/>
                <w:color w:val="000000"/>
              </w:rPr>
              <w:t>4</w:t>
            </w:r>
            <w:r>
              <w:rPr>
                <w:rFonts w:ascii="楷体" w:hAnsi="楷体" w:eastAsia="楷体" w:cs="楷体"/>
                <w:color w:val="000000"/>
              </w:rPr>
              <w:t>月</w:t>
            </w:r>
            <w:r>
              <w:rPr>
                <w:rFonts w:ascii="Times New Roman" w:hAnsi="Times New Roman" w:eastAsia="Times New Roman" w:cs="Times New Roman"/>
                <w:color w:val="000000"/>
              </w:rPr>
              <w:t>6</w:t>
            </w:r>
            <w:r>
              <w:rPr>
                <w:rFonts w:ascii="楷体" w:hAnsi="楷体" w:eastAsia="楷体" w:cs="楷体"/>
                <w:color w:val="000000"/>
              </w:rPr>
              <w:t>日</w:t>
            </w:r>
          </w:p>
        </w:tc>
        <w:tc>
          <w:tcPr>
            <w:tcW w:w="137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kinsoku/>
              <w:wordWrap/>
              <w:overflowPunct/>
              <w:topLinePunct w:val="0"/>
              <w:autoSpaceDE w:val="0"/>
              <w:autoSpaceDN w:val="0"/>
              <w:bidi w:val="0"/>
              <w:adjustRightInd w:val="0"/>
              <w:snapToGrid w:val="0"/>
              <w:spacing w:line="240" w:lineRule="auto"/>
              <w:jc w:val="center"/>
              <w:textAlignment w:val="center"/>
              <w:rPr>
                <w:color w:val="000000"/>
              </w:rPr>
            </w:pPr>
            <w:r>
              <w:rPr>
                <w:rFonts w:ascii="Times New Roman" w:hAnsi="Times New Roman" w:eastAsia="Times New Roman" w:cs="Times New Roman"/>
                <w:color w:val="000000"/>
              </w:rPr>
              <w:t>0</w:t>
            </w:r>
          </w:p>
        </w:tc>
        <w:tc>
          <w:tcPr>
            <w:tcW w:w="137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kinsoku/>
              <w:wordWrap/>
              <w:overflowPunct/>
              <w:topLinePunct w:val="0"/>
              <w:autoSpaceDE w:val="0"/>
              <w:autoSpaceDN w:val="0"/>
              <w:bidi w:val="0"/>
              <w:adjustRightInd w:val="0"/>
              <w:snapToGrid w:val="0"/>
              <w:spacing w:line="240" w:lineRule="auto"/>
              <w:jc w:val="center"/>
              <w:textAlignment w:val="center"/>
              <w:rPr>
                <w:color w:val="000000"/>
              </w:rPr>
            </w:pPr>
            <w:r>
              <w:rPr>
                <w:rFonts w:ascii="Times New Roman" w:hAnsi="Times New Roman" w:eastAsia="Times New Roman" w:cs="Times New Roman"/>
                <w:color w:val="000000"/>
              </w:rPr>
              <w:t>3.5</w:t>
            </w:r>
          </w:p>
        </w:tc>
        <w:tc>
          <w:tcPr>
            <w:tcW w:w="13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kinsoku/>
              <w:wordWrap/>
              <w:overflowPunct/>
              <w:topLinePunct w:val="0"/>
              <w:autoSpaceDE w:val="0"/>
              <w:autoSpaceDN w:val="0"/>
              <w:bidi w:val="0"/>
              <w:adjustRightInd w:val="0"/>
              <w:snapToGrid w:val="0"/>
              <w:spacing w:line="240" w:lineRule="auto"/>
              <w:jc w:val="center"/>
              <w:textAlignment w:val="center"/>
              <w:rPr>
                <w:color w:val="000000"/>
              </w:rPr>
            </w:pPr>
            <w:r>
              <w:rPr>
                <w:rFonts w:ascii="Times New Roman" w:hAnsi="Times New Roman" w:eastAsia="Times New Roman" w:cs="Times New Roman"/>
                <w:color w:val="000000"/>
              </w:rPr>
              <w:t>0</w:t>
            </w:r>
          </w:p>
        </w:tc>
        <w:tc>
          <w:tcPr>
            <w:tcW w:w="137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kinsoku/>
              <w:wordWrap/>
              <w:overflowPunct/>
              <w:topLinePunct w:val="0"/>
              <w:autoSpaceDE w:val="0"/>
              <w:autoSpaceDN w:val="0"/>
              <w:bidi w:val="0"/>
              <w:adjustRightInd w:val="0"/>
              <w:snapToGrid w:val="0"/>
              <w:spacing w:line="240" w:lineRule="auto"/>
              <w:jc w:val="center"/>
              <w:textAlignment w:val="center"/>
              <w:rPr>
                <w:color w:val="000000"/>
              </w:rPr>
            </w:pPr>
            <w:r>
              <w:rPr>
                <w:rFonts w:ascii="Times New Roman" w:hAnsi="Times New Roman" w:eastAsia="Times New Roman" w:cs="Times New Roman"/>
                <w:color w:val="000000"/>
              </w:rPr>
              <w:t>5.0</w:t>
            </w:r>
          </w:p>
        </w:tc>
        <w:tc>
          <w:tcPr>
            <w:tcW w:w="137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kinsoku/>
              <w:wordWrap/>
              <w:overflowPunct/>
              <w:topLinePunct w:val="0"/>
              <w:autoSpaceDE w:val="0"/>
              <w:autoSpaceDN w:val="0"/>
              <w:bidi w:val="0"/>
              <w:adjustRightInd w:val="0"/>
              <w:snapToGrid w:val="0"/>
              <w:spacing w:line="240" w:lineRule="auto"/>
              <w:jc w:val="center"/>
              <w:textAlignment w:val="center"/>
              <w:rPr>
                <w:color w:val="000000"/>
              </w:rPr>
            </w:pPr>
            <w:r>
              <w:rPr>
                <w:rFonts w:ascii="Times New Roman" w:hAnsi="Times New Roman" w:eastAsia="Times New Roman" w:cs="Times New Roman"/>
                <w:color w:val="000000"/>
              </w:rPr>
              <w:t>2</w:t>
            </w:r>
          </w:p>
        </w:tc>
        <w:tc>
          <w:tcPr>
            <w:tcW w:w="13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kinsoku/>
              <w:wordWrap/>
              <w:overflowPunct/>
              <w:topLinePunct w:val="0"/>
              <w:autoSpaceDE w:val="0"/>
              <w:autoSpaceDN w:val="0"/>
              <w:bidi w:val="0"/>
              <w:adjustRightInd w:val="0"/>
              <w:snapToGrid w:val="0"/>
              <w:spacing w:line="240" w:lineRule="auto"/>
              <w:jc w:val="center"/>
              <w:textAlignment w:val="center"/>
              <w:rPr>
                <w:color w:val="000000"/>
              </w:rPr>
            </w:pPr>
            <w:r>
              <w:rPr>
                <w:rFonts w:ascii="Times New Roman" w:hAnsi="Times New Roman" w:eastAsia="Times New Roman" w:cs="Times New Roman"/>
                <w:color w:val="000000"/>
              </w:rPr>
              <w:t>5.2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Ex>
        <w:trPr>
          <w:jc w:val="center"/>
        </w:trPr>
        <w:tc>
          <w:tcPr>
            <w:tcW w:w="173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kinsoku/>
              <w:wordWrap/>
              <w:overflowPunct/>
              <w:topLinePunct w:val="0"/>
              <w:autoSpaceDE w:val="0"/>
              <w:autoSpaceDN w:val="0"/>
              <w:bidi w:val="0"/>
              <w:adjustRightInd w:val="0"/>
              <w:snapToGrid w:val="0"/>
              <w:spacing w:line="240" w:lineRule="auto"/>
              <w:jc w:val="center"/>
              <w:textAlignment w:val="center"/>
              <w:rPr>
                <w:color w:val="000000"/>
              </w:rPr>
            </w:pPr>
            <w:r>
              <w:rPr>
                <w:rFonts w:ascii="Times New Roman" w:hAnsi="Times New Roman" w:eastAsia="Times New Roman" w:cs="Times New Roman"/>
                <w:color w:val="000000"/>
              </w:rPr>
              <w:t>4</w:t>
            </w:r>
            <w:r>
              <w:rPr>
                <w:rFonts w:ascii="楷体" w:hAnsi="楷体" w:eastAsia="楷体" w:cs="楷体"/>
                <w:color w:val="000000"/>
              </w:rPr>
              <w:t>月</w:t>
            </w:r>
            <w:r>
              <w:rPr>
                <w:rFonts w:ascii="Times New Roman" w:hAnsi="Times New Roman" w:eastAsia="Times New Roman" w:cs="Times New Roman"/>
                <w:color w:val="000000"/>
              </w:rPr>
              <w:t>13</w:t>
            </w:r>
            <w:r>
              <w:rPr>
                <w:rFonts w:ascii="楷体" w:hAnsi="楷体" w:eastAsia="楷体" w:cs="楷体"/>
                <w:color w:val="000000"/>
              </w:rPr>
              <w:t>日</w:t>
            </w:r>
          </w:p>
        </w:tc>
        <w:tc>
          <w:tcPr>
            <w:tcW w:w="137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kinsoku/>
              <w:wordWrap/>
              <w:overflowPunct/>
              <w:topLinePunct w:val="0"/>
              <w:autoSpaceDE w:val="0"/>
              <w:autoSpaceDN w:val="0"/>
              <w:bidi w:val="0"/>
              <w:adjustRightInd w:val="0"/>
              <w:snapToGrid w:val="0"/>
              <w:spacing w:line="240" w:lineRule="auto"/>
              <w:jc w:val="center"/>
              <w:textAlignment w:val="center"/>
              <w:rPr>
                <w:color w:val="000000"/>
              </w:rPr>
            </w:pPr>
            <w:r>
              <w:rPr>
                <w:rFonts w:ascii="Times New Roman" w:hAnsi="Times New Roman" w:eastAsia="Times New Roman" w:cs="Times New Roman"/>
                <w:color w:val="000000"/>
              </w:rPr>
              <w:t>0</w:t>
            </w:r>
          </w:p>
        </w:tc>
        <w:tc>
          <w:tcPr>
            <w:tcW w:w="137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kinsoku/>
              <w:wordWrap/>
              <w:overflowPunct/>
              <w:topLinePunct w:val="0"/>
              <w:autoSpaceDE w:val="0"/>
              <w:autoSpaceDN w:val="0"/>
              <w:bidi w:val="0"/>
              <w:adjustRightInd w:val="0"/>
              <w:snapToGrid w:val="0"/>
              <w:spacing w:line="240" w:lineRule="auto"/>
              <w:jc w:val="center"/>
              <w:textAlignment w:val="center"/>
              <w:rPr>
                <w:color w:val="000000"/>
              </w:rPr>
            </w:pPr>
            <w:r>
              <w:rPr>
                <w:rFonts w:ascii="Times New Roman" w:hAnsi="Times New Roman" w:eastAsia="Times New Roman" w:cs="Times New Roman"/>
                <w:color w:val="000000"/>
              </w:rPr>
              <w:t>4.5</w:t>
            </w:r>
          </w:p>
        </w:tc>
        <w:tc>
          <w:tcPr>
            <w:tcW w:w="13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kinsoku/>
              <w:wordWrap/>
              <w:overflowPunct/>
              <w:topLinePunct w:val="0"/>
              <w:autoSpaceDE w:val="0"/>
              <w:autoSpaceDN w:val="0"/>
              <w:bidi w:val="0"/>
              <w:adjustRightInd w:val="0"/>
              <w:snapToGrid w:val="0"/>
              <w:spacing w:line="240" w:lineRule="auto"/>
              <w:jc w:val="center"/>
              <w:textAlignment w:val="center"/>
              <w:rPr>
                <w:color w:val="000000"/>
              </w:rPr>
            </w:pPr>
            <w:r>
              <w:rPr>
                <w:rFonts w:ascii="Times New Roman" w:hAnsi="Times New Roman" w:eastAsia="Times New Roman" w:cs="Times New Roman"/>
                <w:color w:val="000000"/>
              </w:rPr>
              <w:t>5</w:t>
            </w:r>
          </w:p>
        </w:tc>
        <w:tc>
          <w:tcPr>
            <w:tcW w:w="137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kinsoku/>
              <w:wordWrap/>
              <w:overflowPunct/>
              <w:topLinePunct w:val="0"/>
              <w:autoSpaceDE w:val="0"/>
              <w:autoSpaceDN w:val="0"/>
              <w:bidi w:val="0"/>
              <w:adjustRightInd w:val="0"/>
              <w:snapToGrid w:val="0"/>
              <w:spacing w:line="240" w:lineRule="auto"/>
              <w:jc w:val="center"/>
              <w:textAlignment w:val="center"/>
              <w:rPr>
                <w:color w:val="000000"/>
              </w:rPr>
            </w:pPr>
            <w:r>
              <w:rPr>
                <w:rFonts w:ascii="Times New Roman" w:hAnsi="Times New Roman" w:eastAsia="Times New Roman" w:cs="Times New Roman"/>
                <w:color w:val="000000"/>
              </w:rPr>
              <w:t>5.3</w:t>
            </w:r>
          </w:p>
        </w:tc>
        <w:tc>
          <w:tcPr>
            <w:tcW w:w="137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kinsoku/>
              <w:wordWrap/>
              <w:overflowPunct/>
              <w:topLinePunct w:val="0"/>
              <w:autoSpaceDE w:val="0"/>
              <w:autoSpaceDN w:val="0"/>
              <w:bidi w:val="0"/>
              <w:adjustRightInd w:val="0"/>
              <w:snapToGrid w:val="0"/>
              <w:spacing w:line="240" w:lineRule="auto"/>
              <w:jc w:val="center"/>
              <w:textAlignment w:val="center"/>
              <w:rPr>
                <w:color w:val="000000"/>
              </w:rPr>
            </w:pPr>
            <w:r>
              <w:rPr>
                <w:rFonts w:ascii="Times New Roman" w:hAnsi="Times New Roman" w:eastAsia="Times New Roman" w:cs="Times New Roman"/>
                <w:color w:val="000000"/>
              </w:rPr>
              <w:t>5</w:t>
            </w:r>
          </w:p>
        </w:tc>
        <w:tc>
          <w:tcPr>
            <w:tcW w:w="13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kinsoku/>
              <w:wordWrap/>
              <w:overflowPunct/>
              <w:topLinePunct w:val="0"/>
              <w:autoSpaceDE w:val="0"/>
              <w:autoSpaceDN w:val="0"/>
              <w:bidi w:val="0"/>
              <w:adjustRightInd w:val="0"/>
              <w:snapToGrid w:val="0"/>
              <w:spacing w:line="240" w:lineRule="auto"/>
              <w:jc w:val="center"/>
              <w:textAlignment w:val="center"/>
              <w:rPr>
                <w:color w:val="000000"/>
              </w:rPr>
            </w:pPr>
            <w:r>
              <w:rPr>
                <w:rFonts w:ascii="Times New Roman" w:hAnsi="Times New Roman" w:eastAsia="Times New Roman" w:cs="Times New Roman"/>
                <w:color w:val="000000"/>
              </w:rPr>
              <w:t>5.6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Ex>
        <w:trPr>
          <w:jc w:val="center"/>
        </w:trPr>
        <w:tc>
          <w:tcPr>
            <w:tcW w:w="173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kinsoku/>
              <w:wordWrap/>
              <w:overflowPunct/>
              <w:topLinePunct w:val="0"/>
              <w:autoSpaceDE w:val="0"/>
              <w:autoSpaceDN w:val="0"/>
              <w:bidi w:val="0"/>
              <w:adjustRightInd w:val="0"/>
              <w:snapToGrid w:val="0"/>
              <w:spacing w:line="240" w:lineRule="auto"/>
              <w:jc w:val="center"/>
              <w:textAlignment w:val="center"/>
              <w:rPr>
                <w:color w:val="000000"/>
              </w:rPr>
            </w:pPr>
            <w:r>
              <w:rPr>
                <w:rFonts w:ascii="Times New Roman" w:hAnsi="Times New Roman" w:eastAsia="Times New Roman" w:cs="Times New Roman"/>
                <w:color w:val="000000"/>
              </w:rPr>
              <w:t>4</w:t>
            </w:r>
            <w:r>
              <w:rPr>
                <w:rFonts w:ascii="楷体" w:hAnsi="楷体" w:eastAsia="楷体" w:cs="楷体"/>
                <w:color w:val="000000"/>
              </w:rPr>
              <w:t>月</w:t>
            </w:r>
            <w:r>
              <w:rPr>
                <w:rFonts w:ascii="Times New Roman" w:hAnsi="Times New Roman" w:eastAsia="Times New Roman" w:cs="Times New Roman"/>
                <w:color w:val="000000"/>
              </w:rPr>
              <w:t>25</w:t>
            </w:r>
            <w:r>
              <w:rPr>
                <w:rFonts w:ascii="楷体" w:hAnsi="楷体" w:eastAsia="楷体" w:cs="楷体"/>
                <w:color w:val="000000"/>
              </w:rPr>
              <w:t>日</w:t>
            </w:r>
          </w:p>
        </w:tc>
        <w:tc>
          <w:tcPr>
            <w:tcW w:w="137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kinsoku/>
              <w:wordWrap/>
              <w:overflowPunct/>
              <w:topLinePunct w:val="0"/>
              <w:autoSpaceDE w:val="0"/>
              <w:autoSpaceDN w:val="0"/>
              <w:bidi w:val="0"/>
              <w:adjustRightInd w:val="0"/>
              <w:snapToGrid w:val="0"/>
              <w:spacing w:line="240" w:lineRule="auto"/>
              <w:jc w:val="center"/>
              <w:textAlignment w:val="center"/>
              <w:rPr>
                <w:color w:val="000000"/>
              </w:rPr>
            </w:pPr>
            <w:r>
              <w:rPr>
                <w:rFonts w:ascii="Times New Roman" w:hAnsi="Times New Roman" w:eastAsia="Times New Roman" w:cs="Times New Roman"/>
                <w:color w:val="000000"/>
              </w:rPr>
              <w:t>1</w:t>
            </w:r>
          </w:p>
        </w:tc>
        <w:tc>
          <w:tcPr>
            <w:tcW w:w="137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kinsoku/>
              <w:wordWrap/>
              <w:overflowPunct/>
              <w:topLinePunct w:val="0"/>
              <w:autoSpaceDE w:val="0"/>
              <w:autoSpaceDN w:val="0"/>
              <w:bidi w:val="0"/>
              <w:adjustRightInd w:val="0"/>
              <w:snapToGrid w:val="0"/>
              <w:spacing w:line="240" w:lineRule="auto"/>
              <w:jc w:val="center"/>
              <w:textAlignment w:val="center"/>
              <w:rPr>
                <w:color w:val="000000"/>
              </w:rPr>
            </w:pPr>
            <w:r>
              <w:rPr>
                <w:rFonts w:ascii="Times New Roman" w:hAnsi="Times New Roman" w:eastAsia="Times New Roman" w:cs="Times New Roman"/>
                <w:color w:val="000000"/>
              </w:rPr>
              <w:t>2.0</w:t>
            </w:r>
          </w:p>
        </w:tc>
        <w:tc>
          <w:tcPr>
            <w:tcW w:w="13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kinsoku/>
              <w:wordWrap/>
              <w:overflowPunct/>
              <w:topLinePunct w:val="0"/>
              <w:autoSpaceDE w:val="0"/>
              <w:autoSpaceDN w:val="0"/>
              <w:bidi w:val="0"/>
              <w:adjustRightInd w:val="0"/>
              <w:snapToGrid w:val="0"/>
              <w:spacing w:line="240" w:lineRule="auto"/>
              <w:jc w:val="center"/>
              <w:textAlignment w:val="center"/>
              <w:rPr>
                <w:color w:val="000000"/>
              </w:rPr>
            </w:pPr>
            <w:r>
              <w:rPr>
                <w:rFonts w:ascii="Times New Roman" w:hAnsi="Times New Roman" w:eastAsia="Times New Roman" w:cs="Times New Roman"/>
                <w:color w:val="000000"/>
              </w:rPr>
              <w:t>15</w:t>
            </w:r>
          </w:p>
        </w:tc>
        <w:tc>
          <w:tcPr>
            <w:tcW w:w="137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kinsoku/>
              <w:wordWrap/>
              <w:overflowPunct/>
              <w:topLinePunct w:val="0"/>
              <w:autoSpaceDE w:val="0"/>
              <w:autoSpaceDN w:val="0"/>
              <w:bidi w:val="0"/>
              <w:adjustRightInd w:val="0"/>
              <w:snapToGrid w:val="0"/>
              <w:spacing w:line="240" w:lineRule="auto"/>
              <w:jc w:val="center"/>
              <w:textAlignment w:val="center"/>
              <w:rPr>
                <w:color w:val="000000"/>
              </w:rPr>
            </w:pPr>
            <w:r>
              <w:rPr>
                <w:rFonts w:ascii="Times New Roman" w:hAnsi="Times New Roman" w:eastAsia="Times New Roman" w:cs="Times New Roman"/>
                <w:color w:val="000000"/>
              </w:rPr>
              <w:t>4.5</w:t>
            </w:r>
          </w:p>
        </w:tc>
        <w:tc>
          <w:tcPr>
            <w:tcW w:w="137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kinsoku/>
              <w:wordWrap/>
              <w:overflowPunct/>
              <w:topLinePunct w:val="0"/>
              <w:autoSpaceDE w:val="0"/>
              <w:autoSpaceDN w:val="0"/>
              <w:bidi w:val="0"/>
              <w:adjustRightInd w:val="0"/>
              <w:snapToGrid w:val="0"/>
              <w:spacing w:line="240" w:lineRule="auto"/>
              <w:jc w:val="center"/>
              <w:textAlignment w:val="center"/>
              <w:rPr>
                <w:color w:val="000000"/>
              </w:rPr>
            </w:pPr>
            <w:r>
              <w:rPr>
                <w:rFonts w:ascii="Times New Roman" w:hAnsi="Times New Roman" w:eastAsia="Times New Roman" w:cs="Times New Roman"/>
                <w:color w:val="000000"/>
              </w:rPr>
              <w:t>21</w:t>
            </w:r>
          </w:p>
        </w:tc>
        <w:tc>
          <w:tcPr>
            <w:tcW w:w="13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kinsoku/>
              <w:wordWrap/>
              <w:overflowPunct/>
              <w:topLinePunct w:val="0"/>
              <w:autoSpaceDE w:val="0"/>
              <w:autoSpaceDN w:val="0"/>
              <w:bidi w:val="0"/>
              <w:adjustRightInd w:val="0"/>
              <w:snapToGrid w:val="0"/>
              <w:spacing w:line="240" w:lineRule="auto"/>
              <w:jc w:val="center"/>
              <w:textAlignment w:val="center"/>
              <w:rPr>
                <w:color w:val="000000"/>
              </w:rPr>
            </w:pPr>
            <w:r>
              <w:rPr>
                <w:rFonts w:ascii="Times New Roman" w:hAnsi="Times New Roman" w:eastAsia="Times New Roman" w:cs="Times New Roman"/>
                <w:color w:val="000000"/>
              </w:rPr>
              <w:t>4.6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Ex>
        <w:trPr>
          <w:jc w:val="center"/>
        </w:trPr>
        <w:tc>
          <w:tcPr>
            <w:tcW w:w="173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kinsoku/>
              <w:wordWrap/>
              <w:overflowPunct/>
              <w:topLinePunct w:val="0"/>
              <w:autoSpaceDE w:val="0"/>
              <w:autoSpaceDN w:val="0"/>
              <w:bidi w:val="0"/>
              <w:adjustRightInd w:val="0"/>
              <w:snapToGrid w:val="0"/>
              <w:spacing w:line="240" w:lineRule="auto"/>
              <w:jc w:val="center"/>
              <w:textAlignment w:val="center"/>
              <w:rPr>
                <w:color w:val="000000"/>
              </w:rPr>
            </w:pPr>
            <w:r>
              <w:rPr>
                <w:rFonts w:ascii="Times New Roman" w:hAnsi="Times New Roman" w:eastAsia="Times New Roman" w:cs="Times New Roman"/>
                <w:color w:val="000000"/>
              </w:rPr>
              <w:t>5</w:t>
            </w:r>
            <w:r>
              <w:rPr>
                <w:rFonts w:ascii="楷体" w:hAnsi="楷体" w:eastAsia="楷体" w:cs="楷体"/>
                <w:color w:val="000000"/>
              </w:rPr>
              <w:t>月</w:t>
            </w:r>
            <w:r>
              <w:rPr>
                <w:rFonts w:ascii="Times New Roman" w:hAnsi="Times New Roman" w:eastAsia="Times New Roman" w:cs="Times New Roman"/>
                <w:color w:val="000000"/>
              </w:rPr>
              <w:t>15</w:t>
            </w:r>
            <w:r>
              <w:rPr>
                <w:rFonts w:ascii="楷体" w:hAnsi="楷体" w:eastAsia="楷体" w:cs="楷体"/>
                <w:color w:val="000000"/>
              </w:rPr>
              <w:t>日</w:t>
            </w:r>
          </w:p>
        </w:tc>
        <w:tc>
          <w:tcPr>
            <w:tcW w:w="137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kinsoku/>
              <w:wordWrap/>
              <w:overflowPunct/>
              <w:topLinePunct w:val="0"/>
              <w:autoSpaceDE w:val="0"/>
              <w:autoSpaceDN w:val="0"/>
              <w:bidi w:val="0"/>
              <w:adjustRightInd w:val="0"/>
              <w:snapToGrid w:val="0"/>
              <w:spacing w:line="240" w:lineRule="auto"/>
              <w:jc w:val="center"/>
              <w:textAlignment w:val="center"/>
              <w:rPr>
                <w:color w:val="000000"/>
              </w:rPr>
            </w:pPr>
            <w:r>
              <w:rPr>
                <w:rFonts w:ascii="Times New Roman" w:hAnsi="Times New Roman" w:eastAsia="Times New Roman" w:cs="Times New Roman"/>
                <w:color w:val="000000"/>
              </w:rPr>
              <w:t>4</w:t>
            </w:r>
          </w:p>
        </w:tc>
        <w:tc>
          <w:tcPr>
            <w:tcW w:w="137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kinsoku/>
              <w:wordWrap/>
              <w:overflowPunct/>
              <w:topLinePunct w:val="0"/>
              <w:autoSpaceDE w:val="0"/>
              <w:autoSpaceDN w:val="0"/>
              <w:bidi w:val="0"/>
              <w:adjustRightInd w:val="0"/>
              <w:snapToGrid w:val="0"/>
              <w:spacing w:line="240" w:lineRule="auto"/>
              <w:jc w:val="center"/>
              <w:textAlignment w:val="center"/>
              <w:rPr>
                <w:color w:val="000000"/>
              </w:rPr>
            </w:pPr>
            <w:r>
              <w:rPr>
                <w:rFonts w:ascii="Times New Roman" w:hAnsi="Times New Roman" w:eastAsia="Times New Roman" w:cs="Times New Roman"/>
                <w:color w:val="000000"/>
              </w:rPr>
              <w:t>2.6</w:t>
            </w:r>
          </w:p>
        </w:tc>
        <w:tc>
          <w:tcPr>
            <w:tcW w:w="13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kinsoku/>
              <w:wordWrap/>
              <w:overflowPunct/>
              <w:topLinePunct w:val="0"/>
              <w:autoSpaceDE w:val="0"/>
              <w:autoSpaceDN w:val="0"/>
              <w:bidi w:val="0"/>
              <w:adjustRightInd w:val="0"/>
              <w:snapToGrid w:val="0"/>
              <w:spacing w:line="240" w:lineRule="auto"/>
              <w:jc w:val="center"/>
              <w:textAlignment w:val="center"/>
              <w:rPr>
                <w:color w:val="000000"/>
              </w:rPr>
            </w:pPr>
            <w:r>
              <w:rPr>
                <w:rFonts w:ascii="Times New Roman" w:hAnsi="Times New Roman" w:eastAsia="Times New Roman" w:cs="Times New Roman"/>
                <w:color w:val="000000"/>
              </w:rPr>
              <w:t>30</w:t>
            </w:r>
          </w:p>
        </w:tc>
        <w:tc>
          <w:tcPr>
            <w:tcW w:w="137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kinsoku/>
              <w:wordWrap/>
              <w:overflowPunct/>
              <w:topLinePunct w:val="0"/>
              <w:autoSpaceDE w:val="0"/>
              <w:autoSpaceDN w:val="0"/>
              <w:bidi w:val="0"/>
              <w:adjustRightInd w:val="0"/>
              <w:snapToGrid w:val="0"/>
              <w:spacing w:line="240" w:lineRule="auto"/>
              <w:jc w:val="center"/>
              <w:textAlignment w:val="center"/>
              <w:rPr>
                <w:color w:val="000000"/>
              </w:rPr>
            </w:pPr>
            <w:r>
              <w:rPr>
                <w:rFonts w:ascii="Times New Roman" w:hAnsi="Times New Roman" w:eastAsia="Times New Roman" w:cs="Times New Roman"/>
                <w:color w:val="000000"/>
              </w:rPr>
              <w:t>4.0</w:t>
            </w:r>
          </w:p>
        </w:tc>
        <w:tc>
          <w:tcPr>
            <w:tcW w:w="137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kinsoku/>
              <w:wordWrap/>
              <w:overflowPunct/>
              <w:topLinePunct w:val="0"/>
              <w:autoSpaceDE w:val="0"/>
              <w:autoSpaceDN w:val="0"/>
              <w:bidi w:val="0"/>
              <w:adjustRightInd w:val="0"/>
              <w:snapToGrid w:val="0"/>
              <w:spacing w:line="240" w:lineRule="auto"/>
              <w:jc w:val="center"/>
              <w:textAlignment w:val="center"/>
              <w:rPr>
                <w:color w:val="000000"/>
              </w:rPr>
            </w:pPr>
            <w:r>
              <w:rPr>
                <w:rFonts w:ascii="Times New Roman" w:hAnsi="Times New Roman" w:eastAsia="Times New Roman" w:cs="Times New Roman"/>
                <w:color w:val="000000"/>
              </w:rPr>
              <w:t>52</w:t>
            </w:r>
          </w:p>
        </w:tc>
        <w:tc>
          <w:tcPr>
            <w:tcW w:w="13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kinsoku/>
              <w:wordWrap/>
              <w:overflowPunct/>
              <w:topLinePunct w:val="0"/>
              <w:autoSpaceDE w:val="0"/>
              <w:autoSpaceDN w:val="0"/>
              <w:bidi w:val="0"/>
              <w:adjustRightInd w:val="0"/>
              <w:snapToGrid w:val="0"/>
              <w:spacing w:line="240" w:lineRule="auto"/>
              <w:jc w:val="center"/>
              <w:textAlignment w:val="center"/>
              <w:rPr>
                <w:color w:val="000000"/>
              </w:rPr>
            </w:pPr>
            <w:r>
              <w:rPr>
                <w:rFonts w:ascii="Times New Roman" w:hAnsi="Times New Roman" w:eastAsia="Times New Roman" w:cs="Times New Roman"/>
                <w:color w:val="000000"/>
              </w:rPr>
              <w:t>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Ex>
        <w:trPr>
          <w:jc w:val="center"/>
        </w:trPr>
        <w:tc>
          <w:tcPr>
            <w:tcW w:w="173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kinsoku/>
              <w:wordWrap/>
              <w:overflowPunct/>
              <w:topLinePunct w:val="0"/>
              <w:autoSpaceDE w:val="0"/>
              <w:autoSpaceDN w:val="0"/>
              <w:bidi w:val="0"/>
              <w:adjustRightInd w:val="0"/>
              <w:snapToGrid w:val="0"/>
              <w:spacing w:line="240" w:lineRule="auto"/>
              <w:jc w:val="center"/>
              <w:textAlignment w:val="center"/>
              <w:rPr>
                <w:color w:val="000000"/>
              </w:rPr>
            </w:pPr>
            <w:r>
              <w:rPr>
                <w:rFonts w:ascii="Times New Roman" w:hAnsi="Times New Roman" w:eastAsia="Times New Roman" w:cs="Times New Roman"/>
                <w:color w:val="000000"/>
              </w:rPr>
              <w:t>5</w:t>
            </w:r>
            <w:r>
              <w:rPr>
                <w:rFonts w:ascii="楷体" w:hAnsi="楷体" w:eastAsia="楷体" w:cs="楷体"/>
                <w:color w:val="000000"/>
              </w:rPr>
              <w:t>月</w:t>
            </w:r>
            <w:r>
              <w:rPr>
                <w:rFonts w:ascii="Times New Roman" w:hAnsi="Times New Roman" w:eastAsia="Times New Roman" w:cs="Times New Roman"/>
                <w:color w:val="000000"/>
              </w:rPr>
              <w:t>27</w:t>
            </w:r>
            <w:r>
              <w:rPr>
                <w:rFonts w:ascii="楷体" w:hAnsi="楷体" w:eastAsia="楷体" w:cs="楷体"/>
                <w:color w:val="000000"/>
              </w:rPr>
              <w:t>日</w:t>
            </w:r>
          </w:p>
        </w:tc>
        <w:tc>
          <w:tcPr>
            <w:tcW w:w="137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kinsoku/>
              <w:wordWrap/>
              <w:overflowPunct/>
              <w:topLinePunct w:val="0"/>
              <w:autoSpaceDE w:val="0"/>
              <w:autoSpaceDN w:val="0"/>
              <w:bidi w:val="0"/>
              <w:adjustRightInd w:val="0"/>
              <w:snapToGrid w:val="0"/>
              <w:spacing w:line="240" w:lineRule="auto"/>
              <w:jc w:val="center"/>
              <w:textAlignment w:val="center"/>
              <w:rPr>
                <w:color w:val="000000"/>
              </w:rPr>
            </w:pPr>
            <w:r>
              <w:rPr>
                <w:rFonts w:ascii="Times New Roman" w:hAnsi="Times New Roman" w:eastAsia="Times New Roman" w:cs="Times New Roman"/>
                <w:color w:val="000000"/>
              </w:rPr>
              <w:t>4</w:t>
            </w:r>
          </w:p>
        </w:tc>
        <w:tc>
          <w:tcPr>
            <w:tcW w:w="137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kinsoku/>
              <w:wordWrap/>
              <w:overflowPunct/>
              <w:topLinePunct w:val="0"/>
              <w:autoSpaceDE w:val="0"/>
              <w:autoSpaceDN w:val="0"/>
              <w:bidi w:val="0"/>
              <w:adjustRightInd w:val="0"/>
              <w:snapToGrid w:val="0"/>
              <w:spacing w:line="240" w:lineRule="auto"/>
              <w:jc w:val="center"/>
              <w:textAlignment w:val="center"/>
              <w:rPr>
                <w:color w:val="000000"/>
              </w:rPr>
            </w:pPr>
            <w:r>
              <w:rPr>
                <w:rFonts w:ascii="Times New Roman" w:hAnsi="Times New Roman" w:eastAsia="Times New Roman" w:cs="Times New Roman"/>
                <w:color w:val="000000"/>
              </w:rPr>
              <w:t>2.5</w:t>
            </w:r>
          </w:p>
        </w:tc>
        <w:tc>
          <w:tcPr>
            <w:tcW w:w="13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kinsoku/>
              <w:wordWrap/>
              <w:overflowPunct/>
              <w:topLinePunct w:val="0"/>
              <w:autoSpaceDE w:val="0"/>
              <w:autoSpaceDN w:val="0"/>
              <w:bidi w:val="0"/>
              <w:adjustRightInd w:val="0"/>
              <w:snapToGrid w:val="0"/>
              <w:spacing w:line="240" w:lineRule="auto"/>
              <w:jc w:val="center"/>
              <w:textAlignment w:val="center"/>
              <w:rPr>
                <w:color w:val="000000"/>
              </w:rPr>
            </w:pPr>
            <w:r>
              <w:rPr>
                <w:rFonts w:ascii="Times New Roman" w:hAnsi="Times New Roman" w:eastAsia="Times New Roman" w:cs="Times New Roman"/>
                <w:color w:val="000000"/>
              </w:rPr>
              <w:t>30</w:t>
            </w:r>
          </w:p>
        </w:tc>
        <w:tc>
          <w:tcPr>
            <w:tcW w:w="137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kinsoku/>
              <w:wordWrap/>
              <w:overflowPunct/>
              <w:topLinePunct w:val="0"/>
              <w:autoSpaceDE w:val="0"/>
              <w:autoSpaceDN w:val="0"/>
              <w:bidi w:val="0"/>
              <w:adjustRightInd w:val="0"/>
              <w:snapToGrid w:val="0"/>
              <w:spacing w:line="240" w:lineRule="auto"/>
              <w:jc w:val="center"/>
              <w:textAlignment w:val="center"/>
              <w:rPr>
                <w:color w:val="000000"/>
              </w:rPr>
            </w:pPr>
            <w:r>
              <w:rPr>
                <w:rFonts w:ascii="Times New Roman" w:hAnsi="Times New Roman" w:eastAsia="Times New Roman" w:cs="Times New Roman"/>
                <w:color w:val="000000"/>
              </w:rPr>
              <w:t>1.5</w:t>
            </w:r>
          </w:p>
        </w:tc>
        <w:tc>
          <w:tcPr>
            <w:tcW w:w="137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kinsoku/>
              <w:wordWrap/>
              <w:overflowPunct/>
              <w:topLinePunct w:val="0"/>
              <w:autoSpaceDE w:val="0"/>
              <w:autoSpaceDN w:val="0"/>
              <w:bidi w:val="0"/>
              <w:adjustRightInd w:val="0"/>
              <w:snapToGrid w:val="0"/>
              <w:spacing w:line="240" w:lineRule="auto"/>
              <w:jc w:val="center"/>
              <w:textAlignment w:val="center"/>
              <w:rPr>
                <w:color w:val="000000"/>
              </w:rPr>
            </w:pPr>
            <w:r>
              <w:rPr>
                <w:rFonts w:ascii="Times New Roman" w:hAnsi="Times New Roman" w:eastAsia="Times New Roman" w:cs="Times New Roman"/>
                <w:color w:val="000000"/>
              </w:rPr>
              <w:t>38</w:t>
            </w:r>
          </w:p>
        </w:tc>
        <w:tc>
          <w:tcPr>
            <w:tcW w:w="13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kinsoku/>
              <w:wordWrap/>
              <w:overflowPunct/>
              <w:topLinePunct w:val="0"/>
              <w:autoSpaceDE w:val="0"/>
              <w:autoSpaceDN w:val="0"/>
              <w:bidi w:val="0"/>
              <w:adjustRightInd w:val="0"/>
              <w:snapToGrid w:val="0"/>
              <w:spacing w:line="240" w:lineRule="auto"/>
              <w:jc w:val="center"/>
              <w:textAlignment w:val="center"/>
              <w:rPr>
                <w:color w:val="000000"/>
              </w:rPr>
            </w:pPr>
            <w:r>
              <w:rPr>
                <w:rFonts w:ascii="Times New Roman" w:hAnsi="Times New Roman" w:eastAsia="Times New Roman" w:cs="Times New Roman"/>
                <w:color w:val="000000"/>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Ex>
        <w:trPr>
          <w:jc w:val="center"/>
        </w:trPr>
        <w:tc>
          <w:tcPr>
            <w:tcW w:w="173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kinsoku/>
              <w:wordWrap/>
              <w:overflowPunct/>
              <w:topLinePunct w:val="0"/>
              <w:autoSpaceDE w:val="0"/>
              <w:autoSpaceDN w:val="0"/>
              <w:bidi w:val="0"/>
              <w:adjustRightInd w:val="0"/>
              <w:snapToGrid w:val="0"/>
              <w:spacing w:line="240" w:lineRule="auto"/>
              <w:jc w:val="center"/>
              <w:textAlignment w:val="center"/>
              <w:rPr>
                <w:color w:val="000000"/>
              </w:rPr>
            </w:pPr>
            <w:r>
              <w:rPr>
                <w:rFonts w:ascii="Times New Roman" w:hAnsi="Times New Roman" w:eastAsia="Times New Roman" w:cs="Times New Roman"/>
                <w:color w:val="000000"/>
              </w:rPr>
              <w:t>6</w:t>
            </w:r>
            <w:r>
              <w:rPr>
                <w:rFonts w:ascii="楷体" w:hAnsi="楷体" w:eastAsia="楷体" w:cs="楷体"/>
                <w:color w:val="000000"/>
              </w:rPr>
              <w:t>月</w:t>
            </w:r>
            <w:r>
              <w:rPr>
                <w:rFonts w:ascii="Times New Roman" w:hAnsi="Times New Roman" w:eastAsia="Times New Roman" w:cs="Times New Roman"/>
                <w:color w:val="000000"/>
              </w:rPr>
              <w:t>13</w:t>
            </w:r>
            <w:r>
              <w:rPr>
                <w:rFonts w:ascii="楷体" w:hAnsi="楷体" w:eastAsia="楷体" w:cs="楷体"/>
                <w:color w:val="000000"/>
              </w:rPr>
              <w:t>日</w:t>
            </w:r>
          </w:p>
        </w:tc>
        <w:tc>
          <w:tcPr>
            <w:tcW w:w="137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kinsoku/>
              <w:wordWrap/>
              <w:overflowPunct/>
              <w:topLinePunct w:val="0"/>
              <w:autoSpaceDE w:val="0"/>
              <w:autoSpaceDN w:val="0"/>
              <w:bidi w:val="0"/>
              <w:adjustRightInd w:val="0"/>
              <w:snapToGrid w:val="0"/>
              <w:spacing w:line="240" w:lineRule="auto"/>
              <w:jc w:val="center"/>
              <w:textAlignment w:val="center"/>
              <w:rPr>
                <w:color w:val="000000"/>
              </w:rPr>
            </w:pPr>
            <w:r>
              <w:rPr>
                <w:rFonts w:ascii="Times New Roman" w:hAnsi="Times New Roman" w:eastAsia="Times New Roman" w:cs="Times New Roman"/>
                <w:color w:val="000000"/>
              </w:rPr>
              <w:t>2</w:t>
            </w:r>
          </w:p>
        </w:tc>
        <w:tc>
          <w:tcPr>
            <w:tcW w:w="137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kinsoku/>
              <w:wordWrap/>
              <w:overflowPunct/>
              <w:topLinePunct w:val="0"/>
              <w:autoSpaceDE w:val="0"/>
              <w:autoSpaceDN w:val="0"/>
              <w:bidi w:val="0"/>
              <w:adjustRightInd w:val="0"/>
              <w:snapToGrid w:val="0"/>
              <w:spacing w:line="240" w:lineRule="auto"/>
              <w:jc w:val="center"/>
              <w:textAlignment w:val="center"/>
              <w:rPr>
                <w:color w:val="000000"/>
              </w:rPr>
            </w:pPr>
            <w:r>
              <w:rPr>
                <w:rFonts w:ascii="Times New Roman" w:hAnsi="Times New Roman" w:eastAsia="Times New Roman" w:cs="Times New Roman"/>
                <w:color w:val="000000"/>
              </w:rPr>
              <w:t>0.7</w:t>
            </w:r>
          </w:p>
        </w:tc>
        <w:tc>
          <w:tcPr>
            <w:tcW w:w="13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kinsoku/>
              <w:wordWrap/>
              <w:overflowPunct/>
              <w:topLinePunct w:val="0"/>
              <w:autoSpaceDE w:val="0"/>
              <w:autoSpaceDN w:val="0"/>
              <w:bidi w:val="0"/>
              <w:adjustRightInd w:val="0"/>
              <w:snapToGrid w:val="0"/>
              <w:spacing w:line="240" w:lineRule="auto"/>
              <w:jc w:val="center"/>
              <w:textAlignment w:val="center"/>
              <w:rPr>
                <w:color w:val="000000"/>
              </w:rPr>
            </w:pPr>
            <w:r>
              <w:rPr>
                <w:rFonts w:ascii="Times New Roman" w:hAnsi="Times New Roman" w:eastAsia="Times New Roman" w:cs="Times New Roman"/>
                <w:color w:val="000000"/>
              </w:rPr>
              <w:t>20</w:t>
            </w:r>
          </w:p>
        </w:tc>
        <w:tc>
          <w:tcPr>
            <w:tcW w:w="137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kinsoku/>
              <w:wordWrap/>
              <w:overflowPunct/>
              <w:topLinePunct w:val="0"/>
              <w:autoSpaceDE w:val="0"/>
              <w:autoSpaceDN w:val="0"/>
              <w:bidi w:val="0"/>
              <w:adjustRightInd w:val="0"/>
              <w:snapToGrid w:val="0"/>
              <w:spacing w:line="240" w:lineRule="auto"/>
              <w:jc w:val="center"/>
              <w:textAlignment w:val="center"/>
              <w:rPr>
                <w:color w:val="000000"/>
              </w:rPr>
            </w:pPr>
            <w:r>
              <w:rPr>
                <w:rFonts w:ascii="Times New Roman" w:hAnsi="Times New Roman" w:eastAsia="Times New Roman" w:cs="Times New Roman"/>
                <w:color w:val="000000"/>
              </w:rPr>
              <w:t>0.5</w:t>
            </w:r>
          </w:p>
        </w:tc>
        <w:tc>
          <w:tcPr>
            <w:tcW w:w="137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kinsoku/>
              <w:wordWrap/>
              <w:overflowPunct/>
              <w:topLinePunct w:val="0"/>
              <w:autoSpaceDE w:val="0"/>
              <w:autoSpaceDN w:val="0"/>
              <w:bidi w:val="0"/>
              <w:adjustRightInd w:val="0"/>
              <w:snapToGrid w:val="0"/>
              <w:spacing w:line="240" w:lineRule="auto"/>
              <w:jc w:val="center"/>
              <w:textAlignment w:val="center"/>
              <w:rPr>
                <w:color w:val="000000"/>
              </w:rPr>
            </w:pPr>
            <w:r>
              <w:rPr>
                <w:rFonts w:ascii="Times New Roman" w:hAnsi="Times New Roman" w:eastAsia="Times New Roman" w:cs="Times New Roman"/>
                <w:color w:val="000000"/>
              </w:rPr>
              <w:t>30</w:t>
            </w:r>
          </w:p>
        </w:tc>
        <w:tc>
          <w:tcPr>
            <w:tcW w:w="13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kinsoku/>
              <w:wordWrap/>
              <w:overflowPunct/>
              <w:topLinePunct w:val="0"/>
              <w:autoSpaceDE w:val="0"/>
              <w:autoSpaceDN w:val="0"/>
              <w:bidi w:val="0"/>
              <w:adjustRightInd w:val="0"/>
              <w:snapToGrid w:val="0"/>
              <w:spacing w:line="240" w:lineRule="auto"/>
              <w:jc w:val="center"/>
              <w:textAlignment w:val="center"/>
              <w:rPr>
                <w:color w:val="000000"/>
              </w:rPr>
            </w:pPr>
            <w:r>
              <w:rPr>
                <w:rFonts w:ascii="Times New Roman" w:hAnsi="Times New Roman" w:eastAsia="Times New Roman" w:cs="Times New Roman"/>
                <w:color w:val="000000"/>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Ex>
        <w:trPr>
          <w:jc w:val="center"/>
        </w:trPr>
        <w:tc>
          <w:tcPr>
            <w:tcW w:w="173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kinsoku/>
              <w:wordWrap/>
              <w:overflowPunct/>
              <w:topLinePunct w:val="0"/>
              <w:autoSpaceDE w:val="0"/>
              <w:autoSpaceDN w:val="0"/>
              <w:bidi w:val="0"/>
              <w:adjustRightInd w:val="0"/>
              <w:snapToGrid w:val="0"/>
              <w:spacing w:line="240" w:lineRule="auto"/>
              <w:jc w:val="center"/>
              <w:textAlignment w:val="center"/>
              <w:rPr>
                <w:color w:val="000000"/>
              </w:rPr>
            </w:pPr>
            <w:r>
              <w:rPr>
                <w:rFonts w:ascii="Times New Roman" w:hAnsi="Times New Roman" w:eastAsia="Times New Roman" w:cs="Times New Roman"/>
                <w:color w:val="000000"/>
              </w:rPr>
              <w:t>7</w:t>
            </w:r>
            <w:r>
              <w:rPr>
                <w:rFonts w:ascii="楷体" w:hAnsi="楷体" w:eastAsia="楷体" w:cs="楷体"/>
                <w:color w:val="000000"/>
              </w:rPr>
              <w:t>月</w:t>
            </w:r>
            <w:r>
              <w:rPr>
                <w:rFonts w:ascii="Times New Roman" w:hAnsi="Times New Roman" w:eastAsia="Times New Roman" w:cs="Times New Roman"/>
                <w:color w:val="000000"/>
              </w:rPr>
              <w:t>14</w:t>
            </w:r>
            <w:r>
              <w:rPr>
                <w:rFonts w:ascii="楷体" w:hAnsi="楷体" w:eastAsia="楷体" w:cs="楷体"/>
                <w:color w:val="000000"/>
              </w:rPr>
              <w:t>日</w:t>
            </w:r>
          </w:p>
        </w:tc>
        <w:tc>
          <w:tcPr>
            <w:tcW w:w="137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kinsoku/>
              <w:wordWrap/>
              <w:overflowPunct/>
              <w:topLinePunct w:val="0"/>
              <w:autoSpaceDE w:val="0"/>
              <w:autoSpaceDN w:val="0"/>
              <w:bidi w:val="0"/>
              <w:adjustRightInd w:val="0"/>
              <w:snapToGrid w:val="0"/>
              <w:spacing w:line="240" w:lineRule="auto"/>
              <w:jc w:val="center"/>
              <w:textAlignment w:val="center"/>
              <w:rPr>
                <w:color w:val="000000"/>
              </w:rPr>
            </w:pPr>
            <w:r>
              <w:rPr>
                <w:rFonts w:ascii="Times New Roman" w:hAnsi="Times New Roman" w:eastAsia="Times New Roman" w:cs="Times New Roman"/>
                <w:color w:val="000000"/>
              </w:rPr>
              <w:t>0</w:t>
            </w:r>
          </w:p>
        </w:tc>
        <w:tc>
          <w:tcPr>
            <w:tcW w:w="137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kinsoku/>
              <w:wordWrap/>
              <w:overflowPunct/>
              <w:topLinePunct w:val="0"/>
              <w:autoSpaceDE w:val="0"/>
              <w:autoSpaceDN w:val="0"/>
              <w:bidi w:val="0"/>
              <w:adjustRightInd w:val="0"/>
              <w:snapToGrid w:val="0"/>
              <w:spacing w:line="240" w:lineRule="auto"/>
              <w:jc w:val="center"/>
              <w:textAlignment w:val="center"/>
              <w:rPr>
                <w:color w:val="000000"/>
              </w:rPr>
            </w:pPr>
            <w:r>
              <w:rPr>
                <w:rFonts w:ascii="Times New Roman" w:hAnsi="Times New Roman" w:eastAsia="Times New Roman" w:cs="Times New Roman"/>
                <w:color w:val="000000"/>
              </w:rPr>
              <w:t>0</w:t>
            </w:r>
            <w:r>
              <w:rPr>
                <w:rFonts w:hint="eastAsia" w:eastAsia="宋体" w:cs="Times New Roman"/>
                <w:color w:val="000000"/>
                <w:lang w:val="en-US" w:eastAsia="zh-CN"/>
              </w:rPr>
              <w:t>.</w:t>
            </w:r>
            <w:r>
              <w:rPr>
                <w:rFonts w:ascii="Times New Roman" w:hAnsi="Times New Roman" w:eastAsia="Times New Roman" w:cs="Times New Roman"/>
                <w:color w:val="000000"/>
              </w:rPr>
              <w:t>5</w:t>
            </w:r>
          </w:p>
        </w:tc>
        <w:tc>
          <w:tcPr>
            <w:tcW w:w="13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kinsoku/>
              <w:wordWrap/>
              <w:overflowPunct/>
              <w:topLinePunct w:val="0"/>
              <w:autoSpaceDE w:val="0"/>
              <w:autoSpaceDN w:val="0"/>
              <w:bidi w:val="0"/>
              <w:adjustRightInd w:val="0"/>
              <w:snapToGrid w:val="0"/>
              <w:spacing w:line="240" w:lineRule="auto"/>
              <w:jc w:val="center"/>
              <w:textAlignment w:val="center"/>
              <w:rPr>
                <w:color w:val="000000"/>
              </w:rPr>
            </w:pPr>
            <w:r>
              <w:rPr>
                <w:rFonts w:ascii="Times New Roman" w:hAnsi="Times New Roman" w:eastAsia="Times New Roman" w:cs="Times New Roman"/>
                <w:color w:val="000000"/>
              </w:rPr>
              <w:t>0</w:t>
            </w:r>
          </w:p>
        </w:tc>
        <w:tc>
          <w:tcPr>
            <w:tcW w:w="137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kinsoku/>
              <w:wordWrap/>
              <w:overflowPunct/>
              <w:topLinePunct w:val="0"/>
              <w:autoSpaceDE w:val="0"/>
              <w:autoSpaceDN w:val="0"/>
              <w:bidi w:val="0"/>
              <w:adjustRightInd w:val="0"/>
              <w:snapToGrid w:val="0"/>
              <w:spacing w:line="240" w:lineRule="auto"/>
              <w:jc w:val="center"/>
              <w:textAlignment w:val="center"/>
              <w:rPr>
                <w:color w:val="000000"/>
              </w:rPr>
            </w:pPr>
            <w:r>
              <w:rPr>
                <w:rFonts w:ascii="Times New Roman" w:hAnsi="Times New Roman" w:eastAsia="Times New Roman" w:cs="Times New Roman"/>
                <w:color w:val="000000"/>
              </w:rPr>
              <w:t>0.4</w:t>
            </w:r>
          </w:p>
        </w:tc>
        <w:tc>
          <w:tcPr>
            <w:tcW w:w="137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kinsoku/>
              <w:wordWrap/>
              <w:overflowPunct/>
              <w:topLinePunct w:val="0"/>
              <w:autoSpaceDE w:val="0"/>
              <w:autoSpaceDN w:val="0"/>
              <w:bidi w:val="0"/>
              <w:adjustRightInd w:val="0"/>
              <w:snapToGrid w:val="0"/>
              <w:spacing w:line="240" w:lineRule="auto"/>
              <w:jc w:val="center"/>
              <w:textAlignment w:val="center"/>
              <w:rPr>
                <w:color w:val="000000"/>
              </w:rPr>
            </w:pPr>
            <w:r>
              <w:rPr>
                <w:rFonts w:ascii="Times New Roman" w:hAnsi="Times New Roman" w:eastAsia="Times New Roman" w:cs="Times New Roman"/>
                <w:color w:val="000000"/>
              </w:rPr>
              <w:t>0</w:t>
            </w:r>
          </w:p>
        </w:tc>
        <w:tc>
          <w:tcPr>
            <w:tcW w:w="13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kinsoku/>
              <w:wordWrap/>
              <w:overflowPunct/>
              <w:topLinePunct w:val="0"/>
              <w:autoSpaceDE w:val="0"/>
              <w:autoSpaceDN w:val="0"/>
              <w:bidi w:val="0"/>
              <w:adjustRightInd w:val="0"/>
              <w:snapToGrid w:val="0"/>
              <w:spacing w:line="240" w:lineRule="auto"/>
              <w:jc w:val="center"/>
              <w:textAlignment w:val="center"/>
              <w:rPr>
                <w:color w:val="000000"/>
              </w:rPr>
            </w:pPr>
            <w:r>
              <w:rPr>
                <w:rFonts w:ascii="Times New Roman" w:hAnsi="Times New Roman" w:eastAsia="Times New Roman" w:cs="Times New Roman"/>
                <w:color w:val="000000"/>
              </w:rPr>
              <w:t>0.7</w:t>
            </w:r>
          </w:p>
        </w:tc>
      </w:tr>
    </w:tbl>
    <w:p>
      <w:pPr>
        <w:spacing w:line="360" w:lineRule="auto"/>
        <w:jc w:val="left"/>
        <w:textAlignment w:val="center"/>
        <w:rPr>
          <w:color w:val="000000"/>
        </w:rPr>
      </w:pPr>
      <w:r>
        <w:rPr>
          <w:color w:val="000000"/>
        </w:rPr>
        <w:t>（1）</w:t>
      </w:r>
      <w:r>
        <w:rPr>
          <w:rFonts w:ascii="宋体" w:hAnsi="宋体" w:eastAsia="宋体" w:cs="宋体"/>
          <w:color w:val="000000"/>
        </w:rPr>
        <w:t>某同学准备</w:t>
      </w:r>
      <w:r>
        <w:rPr>
          <w:rFonts w:hint="eastAsia" w:ascii="宋体" w:hAnsi="宋体" w:cs="宋体"/>
          <w:color w:val="000000"/>
          <w:lang w:val="en-US" w:eastAsia="zh-CN"/>
        </w:rPr>
        <w:t>在</w:t>
      </w:r>
      <w:r>
        <w:rPr>
          <w:rFonts w:ascii="宋体" w:hAnsi="宋体" w:eastAsia="宋体" w:cs="宋体"/>
          <w:color w:val="000000"/>
        </w:rPr>
        <w:t>同一坐标图中绘制</w:t>
      </w:r>
      <w:r>
        <w:rPr>
          <w:rFonts w:ascii="Times New Roman" w:hAnsi="Times New Roman" w:eastAsia="Times New Roman" w:cs="Times New Roman"/>
          <w:color w:val="000000"/>
        </w:rPr>
        <w:t>A</w:t>
      </w:r>
      <w:r>
        <w:rPr>
          <w:rFonts w:ascii="宋体" w:hAnsi="宋体" w:eastAsia="宋体" w:cs="宋体"/>
          <w:color w:val="000000"/>
        </w:rPr>
        <w:t>、</w:t>
      </w:r>
      <w:r>
        <w:rPr>
          <w:rFonts w:ascii="Times New Roman" w:hAnsi="Times New Roman" w:eastAsia="Times New Roman" w:cs="Times New Roman"/>
          <w:color w:val="000000"/>
        </w:rPr>
        <w:t>B</w:t>
      </w:r>
      <w:r>
        <w:rPr>
          <w:rFonts w:ascii="宋体" w:hAnsi="宋体" w:eastAsia="宋体" w:cs="宋体"/>
          <w:color w:val="000000"/>
        </w:rPr>
        <w:t>、</w:t>
      </w:r>
      <w:r>
        <w:rPr>
          <w:rFonts w:ascii="Times New Roman" w:hAnsi="Times New Roman" w:eastAsia="Times New Roman" w:cs="Times New Roman"/>
          <w:color w:val="000000"/>
        </w:rPr>
        <w:t>C</w:t>
      </w:r>
      <w:r>
        <w:rPr>
          <w:rFonts w:ascii="宋体" w:hAnsi="宋体" w:eastAsia="宋体" w:cs="宋体"/>
          <w:color w:val="000000"/>
        </w:rPr>
        <w:t>三个样地覆盖度与含水量折线图，在绘制了</w:t>
      </w:r>
      <w:r>
        <w:rPr>
          <w:rFonts w:ascii="Times New Roman" w:hAnsi="Times New Roman" w:eastAsia="Times New Roman" w:cs="Times New Roman"/>
          <w:color w:val="000000"/>
        </w:rPr>
        <w:t>A</w:t>
      </w:r>
      <w:r>
        <w:rPr>
          <w:rFonts w:ascii="宋体" w:hAnsi="宋体" w:eastAsia="宋体" w:cs="宋体"/>
          <w:color w:val="000000"/>
        </w:rPr>
        <w:t>样地折线图（下图）后，发现其中一条折线存在错误。请指出错误之处。</w:t>
      </w:r>
      <w:r>
        <w:rPr>
          <w:rFonts w:hint="default" w:ascii="Times New Roman" w:hAnsi="Times New Roman" w:eastAsia="宋体" w:cs="Times New Roman"/>
          <w:color w:val="000000"/>
          <w:lang w:eastAsia="zh-CN"/>
        </w:rPr>
        <w:t>（</w:t>
      </w:r>
      <w:r>
        <w:rPr>
          <w:rFonts w:hint="eastAsia" w:cs="Times New Roman"/>
          <w:color w:val="000000"/>
          <w:lang w:val="en-US" w:eastAsia="zh-CN"/>
        </w:rPr>
        <w:t>4</w:t>
      </w:r>
      <w:r>
        <w:rPr>
          <w:rFonts w:hint="default" w:ascii="Times New Roman" w:hAnsi="Times New Roman" w:eastAsia="宋体" w:cs="Times New Roman"/>
          <w:color w:val="000000"/>
          <w:lang w:val="en-US" w:eastAsia="zh-CN"/>
        </w:rPr>
        <w:t>分</w:t>
      </w:r>
      <w:r>
        <w:rPr>
          <w:rFonts w:hint="default" w:ascii="Times New Roman" w:hAnsi="Times New Roman" w:eastAsia="宋体" w:cs="Times New Roman"/>
          <w:color w:val="000000"/>
          <w:lang w:eastAsia="zh-CN"/>
        </w:rPr>
        <w:t>）</w:t>
      </w:r>
    </w:p>
    <w:p>
      <w:pPr>
        <w:spacing w:line="360" w:lineRule="auto"/>
        <w:jc w:val="right"/>
        <w:textAlignment w:val="center"/>
        <w:rPr>
          <w:color w:val="000000"/>
        </w:rPr>
      </w:pPr>
      <w:r>
        <w:rPr>
          <w:color w:val="000000"/>
        </w:rPr>
        <w:drawing>
          <wp:inline distT="0" distB="0" distL="114300" distR="114300">
            <wp:extent cx="2442210" cy="2300605"/>
            <wp:effectExtent l="0" t="0" r="15240" b="4445"/>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www.zxxk.com)--教育资源门户，提供试卷、教案、课件、论文、素材以及各类教学资源下载，还有大量而丰富的教学相关资讯！"/>
                    <pic:cNvPicPr>
                      <a:picLocks noChangeAspect="1"/>
                    </pic:cNvPicPr>
                  </pic:nvPicPr>
                  <pic:blipFill>
                    <a:blip r:embed="rId16"/>
                    <a:stretch>
                      <a:fillRect/>
                    </a:stretch>
                  </pic:blipFill>
                  <pic:spPr>
                    <a:xfrm>
                      <a:off x="0" y="0"/>
                      <a:ext cx="2442210" cy="2300605"/>
                    </a:xfrm>
                    <a:prstGeom prst="rect">
                      <a:avLst/>
                    </a:prstGeom>
                  </pic:spPr>
                </pic:pic>
              </a:graphicData>
            </a:graphic>
          </wp:inline>
        </w:drawing>
      </w:r>
    </w:p>
    <w:p>
      <w:pPr>
        <w:spacing w:line="360" w:lineRule="auto"/>
        <w:jc w:val="left"/>
        <w:textAlignment w:val="center"/>
        <w:rPr>
          <w:rFonts w:ascii="宋体" w:hAnsi="宋体" w:eastAsia="宋体" w:cs="宋体"/>
          <w:color w:val="000000"/>
        </w:rPr>
      </w:pPr>
      <w:r>
        <w:rPr>
          <w:color w:val="000000"/>
        </w:rPr>
        <w:t>（2）</w:t>
      </w:r>
      <w:r>
        <w:rPr>
          <w:rFonts w:ascii="宋体" w:hAnsi="宋体" w:eastAsia="宋体" w:cs="宋体"/>
          <w:color w:val="000000"/>
        </w:rPr>
        <w:t>描述沙垄植被覆盖度时空总体变化特征。</w:t>
      </w:r>
      <w:r>
        <w:rPr>
          <w:rFonts w:hint="default" w:ascii="Times New Roman" w:hAnsi="Times New Roman" w:eastAsia="宋体" w:cs="Times New Roman"/>
          <w:color w:val="000000"/>
          <w:lang w:eastAsia="zh-CN"/>
        </w:rPr>
        <w:t>（</w:t>
      </w:r>
      <w:r>
        <w:rPr>
          <w:rFonts w:hint="eastAsia" w:cs="Times New Roman"/>
          <w:color w:val="000000"/>
          <w:lang w:val="en-US" w:eastAsia="zh-CN"/>
        </w:rPr>
        <w:t>4</w:t>
      </w:r>
      <w:r>
        <w:rPr>
          <w:rFonts w:hint="default" w:ascii="Times New Roman" w:hAnsi="Times New Roman" w:eastAsia="宋体" w:cs="Times New Roman"/>
          <w:color w:val="000000"/>
          <w:lang w:val="en-US" w:eastAsia="zh-CN"/>
        </w:rPr>
        <w:t>分</w:t>
      </w:r>
      <w:r>
        <w:rPr>
          <w:rFonts w:hint="default" w:ascii="Times New Roman" w:hAnsi="Times New Roman" w:eastAsia="宋体" w:cs="Times New Roman"/>
          <w:color w:val="000000"/>
          <w:lang w:eastAsia="zh-CN"/>
        </w:rPr>
        <w:t>）</w:t>
      </w:r>
    </w:p>
    <w:p>
      <w:pPr>
        <w:spacing w:line="360" w:lineRule="auto"/>
        <w:jc w:val="left"/>
        <w:textAlignment w:val="center"/>
        <w:rPr>
          <w:rFonts w:ascii="宋体" w:hAnsi="宋体" w:eastAsia="宋体" w:cs="宋体"/>
          <w:color w:val="000000"/>
        </w:rPr>
      </w:pPr>
    </w:p>
    <w:p>
      <w:pPr>
        <w:spacing w:line="360" w:lineRule="auto"/>
        <w:jc w:val="left"/>
        <w:textAlignment w:val="center"/>
        <w:rPr>
          <w:rFonts w:ascii="宋体" w:hAnsi="宋体" w:eastAsia="宋体" w:cs="宋体"/>
          <w:color w:val="000000"/>
        </w:rPr>
      </w:pPr>
    </w:p>
    <w:p>
      <w:pPr>
        <w:spacing w:line="360" w:lineRule="auto"/>
        <w:jc w:val="left"/>
        <w:textAlignment w:val="center"/>
        <w:rPr>
          <w:rFonts w:ascii="宋体" w:hAnsi="宋体" w:eastAsia="宋体" w:cs="宋体"/>
          <w:color w:val="000000"/>
        </w:rPr>
      </w:pPr>
    </w:p>
    <w:p>
      <w:pPr>
        <w:spacing w:line="360" w:lineRule="auto"/>
        <w:jc w:val="left"/>
        <w:textAlignment w:val="center"/>
        <w:rPr>
          <w:rFonts w:ascii="宋体" w:hAnsi="宋体" w:eastAsia="宋体" w:cs="宋体"/>
          <w:color w:val="000000"/>
        </w:rPr>
      </w:pPr>
    </w:p>
    <w:p>
      <w:pPr>
        <w:spacing w:line="360" w:lineRule="auto"/>
        <w:jc w:val="left"/>
        <w:textAlignment w:val="center"/>
        <w:rPr>
          <w:rFonts w:ascii="宋体" w:hAnsi="宋体" w:eastAsia="宋体" w:cs="宋体"/>
          <w:color w:val="000000"/>
        </w:rPr>
      </w:pPr>
      <w:r>
        <w:rPr>
          <w:color w:val="000000"/>
        </w:rPr>
        <w:t>（3）</w:t>
      </w:r>
      <w:r>
        <w:rPr>
          <w:rFonts w:ascii="宋体" w:hAnsi="宋体" w:eastAsia="宋体" w:cs="宋体"/>
          <w:color w:val="000000"/>
        </w:rPr>
        <w:t>分析</w:t>
      </w:r>
      <w:r>
        <w:rPr>
          <w:rFonts w:ascii="Times New Roman" w:hAnsi="Times New Roman" w:eastAsia="Times New Roman" w:cs="Times New Roman"/>
          <w:color w:val="000000"/>
        </w:rPr>
        <w:t>C</w:t>
      </w:r>
      <w:r>
        <w:rPr>
          <w:rFonts w:ascii="宋体" w:hAnsi="宋体" w:eastAsia="宋体" w:cs="宋体"/>
          <w:color w:val="000000"/>
        </w:rPr>
        <w:t>样地土壤含水量变化趋势的原因。</w:t>
      </w:r>
      <w:r>
        <w:rPr>
          <w:rFonts w:hint="default" w:ascii="Times New Roman" w:hAnsi="Times New Roman" w:eastAsia="宋体" w:cs="Times New Roman"/>
          <w:color w:val="000000"/>
          <w:lang w:eastAsia="zh-CN"/>
        </w:rPr>
        <w:t>（</w:t>
      </w:r>
      <w:r>
        <w:rPr>
          <w:rFonts w:hint="eastAsia" w:cs="Times New Roman"/>
          <w:color w:val="000000"/>
          <w:lang w:val="en-US" w:eastAsia="zh-CN"/>
        </w:rPr>
        <w:t>6</w:t>
      </w:r>
      <w:r>
        <w:rPr>
          <w:rFonts w:hint="default" w:ascii="Times New Roman" w:hAnsi="Times New Roman" w:eastAsia="宋体" w:cs="Times New Roman"/>
          <w:color w:val="000000"/>
          <w:lang w:val="en-US" w:eastAsia="zh-CN"/>
        </w:rPr>
        <w:t>分</w:t>
      </w:r>
      <w:r>
        <w:rPr>
          <w:rFonts w:hint="default" w:ascii="Times New Roman" w:hAnsi="Times New Roman" w:eastAsia="宋体" w:cs="Times New Roman"/>
          <w:color w:val="000000"/>
          <w:lang w:eastAsia="zh-CN"/>
        </w:rPr>
        <w:t>）</w:t>
      </w:r>
    </w:p>
    <w:p>
      <w:pPr>
        <w:spacing w:line="360" w:lineRule="auto"/>
        <w:jc w:val="left"/>
        <w:textAlignment w:val="center"/>
        <w:rPr>
          <w:rFonts w:ascii="宋体" w:hAnsi="宋体" w:eastAsia="宋体" w:cs="宋体"/>
          <w:color w:val="000000"/>
        </w:rPr>
      </w:pPr>
    </w:p>
    <w:p>
      <w:pPr>
        <w:spacing w:line="360" w:lineRule="auto"/>
        <w:jc w:val="left"/>
        <w:textAlignment w:val="center"/>
        <w:rPr>
          <w:rFonts w:ascii="宋体" w:hAnsi="宋体" w:eastAsia="宋体" w:cs="宋体"/>
          <w:color w:val="000000"/>
        </w:rPr>
      </w:pPr>
    </w:p>
    <w:p>
      <w:pPr>
        <w:spacing w:line="360" w:lineRule="auto"/>
        <w:jc w:val="left"/>
        <w:textAlignment w:val="center"/>
        <w:rPr>
          <w:rFonts w:ascii="宋体" w:hAnsi="宋体" w:eastAsia="宋体" w:cs="宋体"/>
          <w:color w:val="000000"/>
        </w:rPr>
      </w:pPr>
    </w:p>
    <w:p>
      <w:pPr>
        <w:spacing w:line="360" w:lineRule="auto"/>
        <w:jc w:val="left"/>
        <w:textAlignment w:val="center"/>
        <w:rPr>
          <w:rFonts w:ascii="宋体" w:hAnsi="宋体" w:eastAsia="宋体" w:cs="宋体"/>
          <w:color w:val="000000"/>
        </w:rPr>
      </w:pPr>
    </w:p>
    <w:p>
      <w:pPr>
        <w:spacing w:line="360" w:lineRule="auto"/>
        <w:jc w:val="left"/>
        <w:textAlignment w:val="center"/>
        <w:rPr>
          <w:color w:val="000000"/>
        </w:rPr>
      </w:pPr>
      <w:r>
        <w:rPr>
          <w:color w:val="000000"/>
        </w:rPr>
        <w:t>（4）</w:t>
      </w:r>
      <w:r>
        <w:rPr>
          <w:rFonts w:ascii="宋体" w:hAnsi="宋体" w:eastAsia="宋体" w:cs="宋体"/>
          <w:color w:val="000000"/>
        </w:rPr>
        <w:t>请对上述调查方案提出优化措施。</w:t>
      </w:r>
      <w:r>
        <w:rPr>
          <w:rFonts w:hint="default" w:ascii="Times New Roman" w:hAnsi="Times New Roman" w:eastAsia="宋体" w:cs="Times New Roman"/>
          <w:color w:val="000000"/>
          <w:lang w:eastAsia="zh-CN"/>
        </w:rPr>
        <w:t>（</w:t>
      </w:r>
      <w:r>
        <w:rPr>
          <w:rFonts w:hint="eastAsia" w:cs="Times New Roman"/>
          <w:color w:val="000000"/>
          <w:lang w:val="en-US" w:eastAsia="zh-CN"/>
        </w:rPr>
        <w:t>4</w:t>
      </w:r>
      <w:r>
        <w:rPr>
          <w:rFonts w:hint="default" w:ascii="Times New Roman" w:hAnsi="Times New Roman" w:eastAsia="宋体" w:cs="Times New Roman"/>
          <w:color w:val="000000"/>
          <w:lang w:val="en-US" w:eastAsia="zh-CN"/>
        </w:rPr>
        <w:t>分</w:t>
      </w:r>
      <w:r>
        <w:rPr>
          <w:rFonts w:hint="default" w:ascii="Times New Roman" w:hAnsi="Times New Roman" w:eastAsia="宋体" w:cs="Times New Roman"/>
          <w:color w:val="000000"/>
          <w:lang w:eastAsia="zh-CN"/>
        </w:rPr>
        <w:t>）</w:t>
      </w:r>
    </w:p>
    <w:p>
      <w:pPr>
        <w:rPr>
          <w:rFonts w:hint="eastAsia"/>
          <w:lang w:val="en-US" w:eastAsia="zh-CN"/>
        </w:rPr>
      </w:pPr>
    </w:p>
    <w:sectPr>
      <w:headerReference r:id="rId3" w:type="default"/>
      <w:footerReference r:id="rId4" w:type="default"/>
      <w:pgSz w:w="11906" w:h="16838"/>
      <w:pgMar w:top="1440" w:right="1080" w:bottom="1440" w:left="1080" w:header="851" w:footer="680" w:gutter="0"/>
      <w:pgBorders>
        <w:top w:val="none" w:sz="0" w:space="0"/>
        <w:left w:val="none" w:sz="0" w:space="0"/>
        <w:bottom w:val="none" w:sz="0" w:space="0"/>
        <w:right w:val="none" w:sz="0" w:space="0"/>
      </w:pgBorders>
      <w:pgNumType w:fmt="decimal" w:start="1"/>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 w:name="NEU-BZ-S92">
    <w:altName w:val="宋体"/>
    <w:panose1 w:val="03000502000000000000"/>
    <w:charset w:val="86"/>
    <w:family w:val="script"/>
    <w:pitch w:val="default"/>
    <w:sig w:usb0="00000000" w:usb1="00000000" w:usb2="000A005E" w:usb3="00000000" w:csb0="003C0041" w:csb1="00000000"/>
  </w:font>
  <w:font w:name="方正书宋_GBK">
    <w:altName w:val="微软雅黑"/>
    <w:panose1 w:val="03000509000000000000"/>
    <w:charset w:val="86"/>
    <w:family w:val="script"/>
    <w:pitch w:val="default"/>
    <w:sig w:usb0="00000000" w:usb1="00000000" w:usb2="00000010" w:usb3="00000000" w:csb0="00040000" w:csb1="00000000"/>
  </w:font>
  <w:font w:name="方正小标宋简体">
    <w:panose1 w:val="02010601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hd w:val="clear"/>
      <w:jc w:val="center"/>
      <w:rPr>
        <w:rFonts w:hint="default" w:eastAsia="宋体"/>
        <w:color w:val="auto"/>
        <w:sz w:val="20"/>
        <w:szCs w:val="20"/>
        <w:highlight w:val="none"/>
        <w:shd w:val="clear"/>
        <w:lang w:val="en-US" w:eastAsia="zh-CN"/>
      </w:rPr>
    </w:pPr>
    <w:r>
      <w:rPr>
        <w:sz w:val="20"/>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6"/>
                            <w:rPr>
                              <w:rFonts w:hint="eastAsia" w:eastAsia="宋体"/>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r>
                            <w:rPr>
                              <w:rFonts w:hint="eastAsia"/>
                              <w:lang w:eastAsia="zh-CN"/>
                            </w:rPr>
                            <w:t xml:space="preserve"> 页 共 </w:t>
                          </w:r>
                          <w:r>
                            <w:rPr>
                              <w:rFonts w:hint="eastAsia"/>
                              <w:lang w:eastAsia="zh-CN"/>
                            </w:rPr>
                            <w:fldChar w:fldCharType="begin"/>
                          </w:r>
                          <w:r>
                            <w:rPr>
                              <w:rFonts w:hint="eastAsia"/>
                              <w:lang w:eastAsia="zh-CN"/>
                            </w:rPr>
                            <w:instrText xml:space="preserve"> NUMPAGES  \* MERGEFORMAT </w:instrText>
                          </w:r>
                          <w:r>
                            <w:rPr>
                              <w:rFonts w:hint="eastAsia"/>
                              <w:lang w:eastAsia="zh-CN"/>
                            </w:rPr>
                            <w:fldChar w:fldCharType="separate"/>
                          </w:r>
                          <w:r>
                            <w:rPr>
                              <w:rFonts w:hint="eastAsia"/>
                              <w:lang w:eastAsia="zh-CN"/>
                            </w:rPr>
                            <w:t>8</w:t>
                          </w:r>
                          <w:r>
                            <w:rPr>
                              <w:rFonts w:hint="eastAsia"/>
                              <w:lang w:eastAsia="zh-CN"/>
                            </w:rPr>
                            <w:fldChar w:fldCharType="end"/>
                          </w:r>
                          <w:r>
                            <w:rPr>
                              <w:rFonts w:hint="eastAsia"/>
                              <w:lang w:eastAsia="zh-CN"/>
                            </w:rP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s0lY7tAAAAAFAQAADwAAAAAAAAABACAA&#10;AAAiAAAAZHJzL2Rvd25yZXYueG1sUEsBAhQAFAAAAAgAh07iQJvSDC8VAgAAEwQAAA4AAAAAAAAA&#10;AQAgAAAAHwEAAGRycy9lMm9Eb2MueG1sUEsFBgAAAAAGAAYAWQEAAKYFAAAAAA==&#10;">
              <v:fill on="f" focussize="0,0"/>
              <v:stroke on="f" weight="0.5pt"/>
              <v:imagedata o:title=""/>
              <o:lock v:ext="edit" aspectratio="f"/>
              <v:textbox inset="0mm,0mm,0mm,0mm" style="mso-fit-shape-to-text:t;">
                <w:txbxContent>
                  <w:p>
                    <w:pPr>
                      <w:pStyle w:val="6"/>
                      <w:rPr>
                        <w:rFonts w:hint="eastAsia" w:eastAsia="宋体"/>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r>
                      <w:rPr>
                        <w:rFonts w:hint="eastAsia"/>
                        <w:lang w:eastAsia="zh-CN"/>
                      </w:rPr>
                      <w:t xml:space="preserve"> 页 共 </w:t>
                    </w:r>
                    <w:r>
                      <w:rPr>
                        <w:rFonts w:hint="eastAsia"/>
                        <w:lang w:eastAsia="zh-CN"/>
                      </w:rPr>
                      <w:fldChar w:fldCharType="begin"/>
                    </w:r>
                    <w:r>
                      <w:rPr>
                        <w:rFonts w:hint="eastAsia"/>
                        <w:lang w:eastAsia="zh-CN"/>
                      </w:rPr>
                      <w:instrText xml:space="preserve"> NUMPAGES  \* MERGEFORMAT </w:instrText>
                    </w:r>
                    <w:r>
                      <w:rPr>
                        <w:rFonts w:hint="eastAsia"/>
                        <w:lang w:eastAsia="zh-CN"/>
                      </w:rPr>
                      <w:fldChar w:fldCharType="separate"/>
                    </w:r>
                    <w:r>
                      <w:rPr>
                        <w:rFonts w:hint="eastAsia"/>
                        <w:lang w:eastAsia="zh-CN"/>
                      </w:rPr>
                      <w:t>8</w:t>
                    </w:r>
                    <w:r>
                      <w:rPr>
                        <w:rFonts w:hint="eastAsia"/>
                        <w:lang w:eastAsia="zh-CN"/>
                      </w:rPr>
                      <w:fldChar w:fldCharType="end"/>
                    </w:r>
                    <w:r>
                      <w:rPr>
                        <w:rFonts w:hint="eastAsia"/>
                        <w:lang w:eastAsia="zh-CN"/>
                      </w:rPr>
                      <w:t xml:space="preserve"> 页</w:t>
                    </w:r>
                  </w:p>
                </w:txbxContent>
              </v:textbox>
            </v:shape>
          </w:pict>
        </mc:Fallback>
      </mc:AlternateContent>
    </w:r>
    <w:r>
      <w:rPr>
        <w:color w:val="auto"/>
        <w:sz w:val="20"/>
        <w:szCs w:val="20"/>
        <w:highlight w:val="none"/>
        <w:shd w:val="clear"/>
      </w:rPr>
      <w:pict>
        <v:shape id="_x0000_s4098" o:spid="_x0000_s4098" o:spt="136" alt="学科网 zxxk.com" type="#_x0000_t136" style="position:absolute;left:0pt;margin-left:158.95pt;margin-top:407.9pt;height:2.85pt;width:2.85pt;mso-position-horizontal-relative:margin;mso-position-vertical-relative:margin;rotation:20643840f;z-index:-251656192;mso-width-relative:page;mso-height-relative:page;" filled="t" stroked="f" coordsize="21600,21600" o:allowincell="f">
          <v:path/>
          <v:fill on="t" opacity="32768f" focussize="0,0"/>
          <v:stroke on="f"/>
          <v:imagedata o:title=""/>
          <o:lock v:ext="edit"/>
          <v:textpath on="t" fitshape="t" fitpath="t" trim="f" xscale="f" string="zxxk.com" style="font-family:宋体;font-size:8pt;v-same-letter-heights:f;v-text-align:center;"/>
        </v:shape>
      </w:pict>
    </w:r>
    <w:r>
      <w:rPr>
        <w:color w:val="auto"/>
        <w:sz w:val="20"/>
        <w:szCs w:val="20"/>
        <w:highlight w:val="none"/>
        <w:shd w:val="clear"/>
      </w:rPr>
      <w:drawing>
        <wp:anchor distT="0" distB="0" distL="114300" distR="114300" simplePos="0" relativeHeight="251661312"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7" name="图片 53"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3" descr="学科网 zxxk.com"/>
                  <pic:cNvPicPr>
                    <a:picLocks noChangeAspect="1"/>
                  </pic:cNvPicPr>
                </pic:nvPicPr>
                <pic:blipFill>
                  <a:blip r:embed="rId1" r:link="rId2"/>
                  <a:stretch>
                    <a:fillRect/>
                  </a:stretch>
                </pic:blipFill>
                <pic:spPr>
                  <a:xfrm>
                    <a:off x="0" y="0"/>
                    <a:ext cx="635" cy="635"/>
                  </a:xfrm>
                  <a:prstGeom prst="rect">
                    <a:avLst/>
                  </a:prstGeom>
                  <a:noFill/>
                  <a:ln>
                    <a:noFill/>
                  </a:ln>
                </pic:spPr>
              </pic:pic>
            </a:graphicData>
          </a:graphic>
        </wp:anchor>
      </w:drawing>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Bdr>
        <w:bottom w:val="none" w:color="auto" w:sz="0" w:space="1"/>
      </w:pBdr>
      <w:tabs>
        <w:tab w:val="clear" w:pos="4153"/>
        <w:tab w:val="clear" w:pos="8306"/>
      </w:tabs>
      <w:jc w:val="both"/>
      <w:rPr>
        <w:rFonts w:hint="eastAsia" w:eastAsia="宋体"/>
        <w:sz w:val="2"/>
        <w:szCs w:val="2"/>
        <w:lang w:val="en-US" w:eastAsia="zh-CN"/>
      </w:rPr>
    </w:pPr>
    <w:r>
      <w:rPr>
        <w:sz w:val="18"/>
        <w:szCs w:val="21"/>
      </w:rPr>
      <w:drawing>
        <wp:anchor distT="0" distB="0" distL="114300" distR="114300" simplePos="0" relativeHeight="251659264"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5" name="图片 51"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1" descr="学科网 zxxk.com"/>
                  <pic:cNvPicPr>
                    <a:picLocks noChangeAspect="1"/>
                  </pic:cNvPicPr>
                </pic:nvPicPr>
                <pic:blipFill>
                  <a:blip r:embed="rId1" r:link="rId2"/>
                  <a:stretch>
                    <a:fillRect/>
                  </a:stretch>
                </pic:blipFill>
                <pic:spPr>
                  <a:xfrm>
                    <a:off x="0" y="0"/>
                    <a:ext cx="9525" cy="9525"/>
                  </a:xfrm>
                  <a:prstGeom prst="rect">
                    <a:avLst/>
                  </a:prstGeom>
                  <a:noFill/>
                  <a:ln>
                    <a:noFill/>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isplayBackgroundShape w:val="1"/>
  <w:embedSystemFonts/>
  <w:bordersDoNotSurroundHeader w:val="1"/>
  <w:bordersDoNotSurroundFooter w:val="1"/>
  <w:attachedTemplate r:id="rId1"/>
  <w:documentProtection w:enforcement="0"/>
  <w:defaultTabStop w:val="559"/>
  <w:drawingGridVerticalSpacing w:val="159"/>
  <w:displayHorizontalDrawingGridEvery w:val="0"/>
  <w:displayVerticalDrawingGridEvery w:val="2"/>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kwM2Q1OGRmNDEwODQwZDFkZjY2MTgzYTVjMWRlYmIifQ=="/>
  </w:docVars>
  <w:rsids>
    <w:rsidRoot w:val="34530F7E"/>
    <w:rsid w:val="00271769"/>
    <w:rsid w:val="02125874"/>
    <w:rsid w:val="02511125"/>
    <w:rsid w:val="02EF11E0"/>
    <w:rsid w:val="0308532E"/>
    <w:rsid w:val="03314D1D"/>
    <w:rsid w:val="0351647B"/>
    <w:rsid w:val="03823875"/>
    <w:rsid w:val="043517C8"/>
    <w:rsid w:val="05E07B33"/>
    <w:rsid w:val="06606BAA"/>
    <w:rsid w:val="085665DD"/>
    <w:rsid w:val="08F55C55"/>
    <w:rsid w:val="09795ED8"/>
    <w:rsid w:val="0A5719F4"/>
    <w:rsid w:val="0BF710B6"/>
    <w:rsid w:val="0CA27F6D"/>
    <w:rsid w:val="0DF235C6"/>
    <w:rsid w:val="117A1FB8"/>
    <w:rsid w:val="13560820"/>
    <w:rsid w:val="13564C47"/>
    <w:rsid w:val="14245808"/>
    <w:rsid w:val="1425661F"/>
    <w:rsid w:val="151051AD"/>
    <w:rsid w:val="151505A6"/>
    <w:rsid w:val="15651EC7"/>
    <w:rsid w:val="157A19D7"/>
    <w:rsid w:val="15DC4AEB"/>
    <w:rsid w:val="16F77687"/>
    <w:rsid w:val="17AD6705"/>
    <w:rsid w:val="18627B26"/>
    <w:rsid w:val="19792817"/>
    <w:rsid w:val="19A726F3"/>
    <w:rsid w:val="1AD414AE"/>
    <w:rsid w:val="1B134E31"/>
    <w:rsid w:val="1B2B697D"/>
    <w:rsid w:val="1BEF4845"/>
    <w:rsid w:val="1C4A593A"/>
    <w:rsid w:val="1C7424BB"/>
    <w:rsid w:val="1CF850DA"/>
    <w:rsid w:val="1E311151"/>
    <w:rsid w:val="1F822FAC"/>
    <w:rsid w:val="1F915A1E"/>
    <w:rsid w:val="1FC35144"/>
    <w:rsid w:val="21DF0DA7"/>
    <w:rsid w:val="21FB1FC8"/>
    <w:rsid w:val="22861EE6"/>
    <w:rsid w:val="23FE3C48"/>
    <w:rsid w:val="244C6AA5"/>
    <w:rsid w:val="24817E00"/>
    <w:rsid w:val="24DF3003"/>
    <w:rsid w:val="258A03E5"/>
    <w:rsid w:val="27D05829"/>
    <w:rsid w:val="284D302B"/>
    <w:rsid w:val="286046C0"/>
    <w:rsid w:val="290D009F"/>
    <w:rsid w:val="29225C20"/>
    <w:rsid w:val="2A952A67"/>
    <w:rsid w:val="2B405F6E"/>
    <w:rsid w:val="2CFE1C64"/>
    <w:rsid w:val="2D6362A8"/>
    <w:rsid w:val="2DBC0049"/>
    <w:rsid w:val="2E8C25FF"/>
    <w:rsid w:val="2E991DFC"/>
    <w:rsid w:val="2FD92D9A"/>
    <w:rsid w:val="307D027D"/>
    <w:rsid w:val="326F5A60"/>
    <w:rsid w:val="331C222E"/>
    <w:rsid w:val="33EC3729"/>
    <w:rsid w:val="34446172"/>
    <w:rsid w:val="34530F7E"/>
    <w:rsid w:val="35A94E4B"/>
    <w:rsid w:val="35B4432A"/>
    <w:rsid w:val="37664296"/>
    <w:rsid w:val="38415FDC"/>
    <w:rsid w:val="396B39B6"/>
    <w:rsid w:val="3A260894"/>
    <w:rsid w:val="3A475A45"/>
    <w:rsid w:val="3A637649"/>
    <w:rsid w:val="3BF24643"/>
    <w:rsid w:val="3C9C799F"/>
    <w:rsid w:val="3EB137F4"/>
    <w:rsid w:val="3ED021CA"/>
    <w:rsid w:val="407F713A"/>
    <w:rsid w:val="40FA1332"/>
    <w:rsid w:val="43E56550"/>
    <w:rsid w:val="4434679C"/>
    <w:rsid w:val="445C3320"/>
    <w:rsid w:val="45421516"/>
    <w:rsid w:val="46D54976"/>
    <w:rsid w:val="474B65C4"/>
    <w:rsid w:val="476139C9"/>
    <w:rsid w:val="47A540B8"/>
    <w:rsid w:val="47C94F01"/>
    <w:rsid w:val="48232B17"/>
    <w:rsid w:val="48261766"/>
    <w:rsid w:val="48B91CF5"/>
    <w:rsid w:val="49335181"/>
    <w:rsid w:val="495C6E3B"/>
    <w:rsid w:val="499F46D9"/>
    <w:rsid w:val="4A0B5F87"/>
    <w:rsid w:val="4A4534F8"/>
    <w:rsid w:val="4B240D58"/>
    <w:rsid w:val="4B316775"/>
    <w:rsid w:val="4C1F27D1"/>
    <w:rsid w:val="4C712B5E"/>
    <w:rsid w:val="4C7D7706"/>
    <w:rsid w:val="4CE25BB7"/>
    <w:rsid w:val="4D0D48C2"/>
    <w:rsid w:val="4D4114BC"/>
    <w:rsid w:val="507C2A18"/>
    <w:rsid w:val="509760BC"/>
    <w:rsid w:val="528F513F"/>
    <w:rsid w:val="52907E88"/>
    <w:rsid w:val="530D4FE1"/>
    <w:rsid w:val="535237B6"/>
    <w:rsid w:val="54715AFF"/>
    <w:rsid w:val="54982C54"/>
    <w:rsid w:val="553C21CE"/>
    <w:rsid w:val="55A9315C"/>
    <w:rsid w:val="5615572F"/>
    <w:rsid w:val="5772462D"/>
    <w:rsid w:val="584032C1"/>
    <w:rsid w:val="5A6428FD"/>
    <w:rsid w:val="5B3F3078"/>
    <w:rsid w:val="5B9104C7"/>
    <w:rsid w:val="5C2F6C8E"/>
    <w:rsid w:val="5CE47FB1"/>
    <w:rsid w:val="5F1B3002"/>
    <w:rsid w:val="5FAC7002"/>
    <w:rsid w:val="60BE4D86"/>
    <w:rsid w:val="60C1494C"/>
    <w:rsid w:val="61B1667A"/>
    <w:rsid w:val="623161EC"/>
    <w:rsid w:val="62AA49F4"/>
    <w:rsid w:val="62D97141"/>
    <w:rsid w:val="62E50DCE"/>
    <w:rsid w:val="65D2447B"/>
    <w:rsid w:val="65DA7B27"/>
    <w:rsid w:val="66D37748"/>
    <w:rsid w:val="67EE3F38"/>
    <w:rsid w:val="68BF65E6"/>
    <w:rsid w:val="68F7287C"/>
    <w:rsid w:val="69761282"/>
    <w:rsid w:val="6A727EA8"/>
    <w:rsid w:val="6AC53A8A"/>
    <w:rsid w:val="6C4F025D"/>
    <w:rsid w:val="6EF130D7"/>
    <w:rsid w:val="6F802D90"/>
    <w:rsid w:val="6F896C52"/>
    <w:rsid w:val="6FBF058B"/>
    <w:rsid w:val="70493C15"/>
    <w:rsid w:val="70D57E48"/>
    <w:rsid w:val="711E7495"/>
    <w:rsid w:val="71533BDA"/>
    <w:rsid w:val="718C5BAF"/>
    <w:rsid w:val="73C81496"/>
    <w:rsid w:val="74BD7729"/>
    <w:rsid w:val="767859D3"/>
    <w:rsid w:val="76BF3A84"/>
    <w:rsid w:val="776D1464"/>
    <w:rsid w:val="777C7BE6"/>
    <w:rsid w:val="786A5025"/>
    <w:rsid w:val="79F44131"/>
    <w:rsid w:val="7A4B208E"/>
    <w:rsid w:val="7B5B4ACF"/>
    <w:rsid w:val="7B6D01CD"/>
    <w:rsid w:val="7BB70DC8"/>
    <w:rsid w:val="7C402716"/>
    <w:rsid w:val="7D157D55"/>
    <w:rsid w:val="7D91669E"/>
    <w:rsid w:val="7DF62E4B"/>
    <w:rsid w:val="7F8D02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宋体"/>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autoSpaceDE w:val="0"/>
      <w:autoSpaceDN w:val="0"/>
      <w:adjustRightInd w:val="0"/>
      <w:snapToGrid w:val="0"/>
      <w:spacing w:line="360" w:lineRule="auto"/>
      <w:jc w:val="left"/>
      <w:textAlignment w:val="baseline"/>
    </w:pPr>
    <w:rPr>
      <w:rFonts w:ascii="Times New Roman" w:hAnsi="Times New Roman" w:eastAsia="宋体" w:cs="Arial"/>
      <w:snapToGrid w:val="0"/>
      <w:color w:val="000000"/>
      <w:kern w:val="0"/>
      <w:sz w:val="28"/>
      <w:szCs w:val="21"/>
      <w:lang w:val="en-US" w:eastAsia="en-US" w:bidi="ar-SA"/>
    </w:rPr>
  </w:style>
  <w:style w:type="paragraph" w:styleId="2">
    <w:name w:val="heading 1"/>
    <w:basedOn w:val="1"/>
    <w:next w:val="1"/>
    <w:qFormat/>
    <w:uiPriority w:val="0"/>
    <w:pPr>
      <w:keepNext/>
      <w:keepLines/>
      <w:spacing w:before="50" w:beforeLines="50" w:beforeAutospacing="0" w:after="50" w:afterLines="50" w:afterAutospacing="0" w:line="360" w:lineRule="auto"/>
      <w:jc w:val="center"/>
      <w:outlineLvl w:val="0"/>
    </w:pPr>
    <w:rPr>
      <w:rFonts w:ascii="Arial" w:hAnsi="Arial" w:eastAsia="黑体"/>
      <w:b/>
      <w:kern w:val="44"/>
      <w:sz w:val="28"/>
    </w:rPr>
  </w:style>
  <w:style w:type="paragraph" w:styleId="3">
    <w:name w:val="heading 2"/>
    <w:basedOn w:val="1"/>
    <w:next w:val="1"/>
    <w:unhideWhenUsed/>
    <w:qFormat/>
    <w:uiPriority w:val="0"/>
    <w:pPr>
      <w:keepNext/>
      <w:keepLines/>
      <w:spacing w:beforeLines="0" w:beforeAutospacing="0" w:afterLines="0" w:afterAutospacing="0" w:line="240" w:lineRule="auto"/>
      <w:jc w:val="center"/>
      <w:outlineLvl w:val="1"/>
    </w:pPr>
    <w:rPr>
      <w:rFonts w:ascii="Times New Roman" w:hAnsi="Times New Roman" w:eastAsia="宋体"/>
      <w:b/>
      <w:sz w:val="24"/>
    </w:rPr>
  </w:style>
  <w:style w:type="character" w:default="1" w:styleId="12">
    <w:name w:val="Default Paragraph Font"/>
    <w:qFormat/>
    <w:uiPriority w:val="0"/>
  </w:style>
  <w:style w:type="table" w:default="1" w:styleId="10">
    <w:name w:val="Normal Table"/>
    <w:semiHidden/>
    <w:qFormat/>
    <w:uiPriority w:val="0"/>
    <w:tblPr>
      <w:tblLayout w:type="fixed"/>
      <w:tblCellMar>
        <w:top w:w="0" w:type="dxa"/>
        <w:left w:w="108" w:type="dxa"/>
        <w:bottom w:w="0" w:type="dxa"/>
        <w:right w:w="108" w:type="dxa"/>
      </w:tblCellMar>
    </w:tblPr>
  </w:style>
  <w:style w:type="paragraph" w:styleId="4">
    <w:name w:val="Body Text"/>
    <w:basedOn w:val="1"/>
    <w:link w:val="14"/>
    <w:qFormat/>
    <w:uiPriority w:val="0"/>
    <w:pPr>
      <w:kinsoku/>
      <w:overflowPunct w:val="0"/>
      <w:spacing w:line="360" w:lineRule="auto"/>
      <w:ind w:firstLine="562" w:firstLineChars="200"/>
    </w:pPr>
    <w:rPr>
      <w:rFonts w:eastAsia="楷体"/>
    </w:rPr>
  </w:style>
  <w:style w:type="paragraph" w:styleId="5">
    <w:name w:val="Plain Text"/>
    <w:basedOn w:val="1"/>
    <w:qFormat/>
    <w:uiPriority w:val="0"/>
    <w:rPr>
      <w:rFonts w:ascii="宋体" w:hAnsi="Courier New" w:eastAsia="宋体" w:cs="Courier New"/>
      <w:szCs w:val="21"/>
    </w:rPr>
  </w:style>
  <w:style w:type="paragraph" w:styleId="6">
    <w:name w:val="footer"/>
    <w:basedOn w:val="1"/>
    <w:qFormat/>
    <w:uiPriority w:val="0"/>
    <w:pPr>
      <w:tabs>
        <w:tab w:val="center" w:pos="4153"/>
        <w:tab w:val="right" w:pos="8306"/>
      </w:tabs>
      <w:snapToGrid w:val="0"/>
      <w:jc w:val="left"/>
    </w:pPr>
    <w:rPr>
      <w:rFonts w:ascii="Times New Roman" w:hAnsi="Times New Roman" w:eastAsia="宋体"/>
      <w:sz w:val="24"/>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Arial" w:hAnsi="Arial" w:eastAsia="宋体"/>
      <w:sz w:val="18"/>
    </w:rPr>
  </w:style>
  <w:style w:type="paragraph" w:styleId="8">
    <w:name w:val="toc 1"/>
    <w:basedOn w:val="1"/>
    <w:next w:val="1"/>
    <w:qFormat/>
    <w:uiPriority w:val="0"/>
  </w:style>
  <w:style w:type="paragraph" w:styleId="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11">
    <w:name w:val="Table Grid"/>
    <w:basedOn w:val="1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paragraph" w:customStyle="1" w:styleId="13">
    <w:name w:val="选项"/>
    <w:basedOn w:val="1"/>
    <w:qFormat/>
    <w:uiPriority w:val="0"/>
    <w:pPr>
      <w:widowControl w:val="0"/>
      <w:shd w:val="clear" w:color="auto" w:fill="auto"/>
      <w:tabs>
        <w:tab w:val="left" w:pos="263"/>
        <w:tab w:val="left" w:pos="2573"/>
        <w:tab w:val="left" w:pos="5093"/>
        <w:tab w:val="left" w:pos="7613"/>
      </w:tabs>
      <w:kinsoku/>
      <w:autoSpaceDE/>
      <w:autoSpaceDN/>
      <w:adjustRightInd w:val="0"/>
      <w:snapToGrid w:val="0"/>
      <w:spacing w:after="0" w:line="360" w:lineRule="auto"/>
      <w:ind w:left="612" w:hanging="306"/>
      <w:textAlignment w:val="center"/>
    </w:pPr>
    <w:rPr>
      <w:rFonts w:cs="Times New Roman"/>
      <w:snapToGrid/>
      <w:kern w:val="2"/>
      <w:szCs w:val="20"/>
      <w:lang w:eastAsia="zh-CN"/>
    </w:rPr>
  </w:style>
  <w:style w:type="character" w:customStyle="1" w:styleId="14">
    <w:name w:val="正文文本 Char"/>
    <w:link w:val="4"/>
    <w:qFormat/>
    <w:uiPriority w:val="0"/>
    <w:rPr>
      <w:rFonts w:eastAsia="楷体"/>
      <w:sz w:val="24"/>
    </w:rPr>
  </w:style>
  <w:style w:type="paragraph" w:customStyle="1" w:styleId="15">
    <w:name w:val="WPSOffice手动目录 1"/>
    <w:qFormat/>
    <w:uiPriority w:val="0"/>
    <w:pPr>
      <w:ind w:leftChars="0"/>
    </w:pPr>
    <w:rPr>
      <w:rFonts w:asciiTheme="minorHAnsi" w:hAnsiTheme="minorHAnsi" w:eastAsiaTheme="minorEastAsia" w:cstheme="minorBidi"/>
      <w:sz w:val="20"/>
      <w:szCs w:val="20"/>
    </w:rPr>
  </w:style>
  <w:style w:type="paragraph" w:styleId="16">
    <w:name w:val="No Spacing"/>
    <w:qFormat/>
    <w:uiPriority w:val="0"/>
    <w:rPr>
      <w:rFonts w:ascii="NEU-BZ-S92" w:hAnsi="NEU-BZ-S92" w:eastAsia="方正书宋_GBK" w:cs="Times New Roman"/>
      <w:color w:val="000000"/>
      <w:sz w:val="18"/>
      <w:szCs w:val="22"/>
      <w:lang w:val="en-US" w:eastAsia="zh-CN" w:bidi="ar-SA"/>
    </w:rPr>
  </w:style>
  <w:style w:type="paragraph" w:customStyle="1" w:styleId="17">
    <w:name w:val="题型标题"/>
    <w:basedOn w:val="1"/>
    <w:qFormat/>
    <w:uiPriority w:val="0"/>
    <w:pPr>
      <w:wordWrap w:val="0"/>
      <w:spacing w:line="240" w:lineRule="auto"/>
    </w:pPr>
    <w:rPr>
      <w:rFonts w:hint="eastAsia" w:ascii="黑体" w:hAnsi="黑体" w:eastAsia="黑体" w:cs="黑体"/>
      <w:sz w:val="28"/>
      <w:szCs w:val="20"/>
    </w:rPr>
  </w:style>
  <w:style w:type="paragraph" w:customStyle="1" w:styleId="18">
    <w:name w:val="考试名称"/>
    <w:basedOn w:val="1"/>
    <w:qFormat/>
    <w:uiPriority w:val="0"/>
    <w:pPr>
      <w:spacing w:line="240" w:lineRule="auto"/>
      <w:ind w:firstLine="0" w:firstLineChars="0"/>
      <w:jc w:val="center"/>
    </w:pPr>
    <w:rPr>
      <w:rFonts w:ascii="Times New Roman" w:hAnsi="Times New Roman" w:eastAsia="宋体"/>
      <w:sz w:val="36"/>
      <w:szCs w:val="28"/>
      <w:lang w:eastAsia="zh-CN"/>
    </w:rPr>
  </w:style>
  <w:style w:type="paragraph" w:customStyle="1" w:styleId="19">
    <w:name w:val="科目名称"/>
    <w:basedOn w:val="1"/>
    <w:qFormat/>
    <w:uiPriority w:val="0"/>
    <w:pPr>
      <w:spacing w:before="50" w:beforeLines="50" w:after="50" w:afterLines="50" w:line="240" w:lineRule="auto"/>
      <w:jc w:val="center"/>
    </w:pPr>
    <w:rPr>
      <w:rFonts w:hint="eastAsia" w:ascii="黑体" w:hAnsi="黑体" w:eastAsia="黑体" w:cs="黑体"/>
      <w:sz w:val="48"/>
      <w:szCs w:val="40"/>
      <w:lang w:eastAsia="zh-CN"/>
    </w:rPr>
  </w:style>
  <w:style w:type="paragraph" w:customStyle="1" w:styleId="20">
    <w:name w:val="注意事项内容"/>
    <w:basedOn w:val="1"/>
    <w:qFormat/>
    <w:uiPriority w:val="0"/>
    <w:pPr>
      <w:spacing w:beforeLines="0" w:afterLines="0" w:line="240" w:lineRule="auto"/>
      <w:ind w:firstLine="560" w:firstLineChars="200"/>
    </w:pPr>
    <w:rPr>
      <w:rFonts w:hint="eastAsia" w:ascii="楷体" w:hAnsi="楷体" w:eastAsia="楷体" w:cs="楷体"/>
      <w:sz w:val="28"/>
      <w:szCs w:val="22"/>
      <w:lang w:eastAsia="zh-CN"/>
    </w:rPr>
  </w:style>
  <w:style w:type="paragraph" w:customStyle="1" w:styleId="21">
    <w:name w:val="第几卷"/>
    <w:basedOn w:val="1"/>
    <w:qFormat/>
    <w:uiPriority w:val="0"/>
    <w:pPr>
      <w:spacing w:before="50" w:beforeLines="50" w:after="50" w:afterLines="50" w:line="240" w:lineRule="auto"/>
      <w:jc w:val="center"/>
    </w:pPr>
    <w:rPr>
      <w:rFonts w:hint="eastAsia" w:ascii="方正小标宋简体" w:hAnsi="方正小标宋简体" w:eastAsia="方正小标宋简体" w:cs="方正小标宋简体"/>
      <w:sz w:val="32"/>
      <w:szCs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25252525252525252525252525252525252525252525252525252525252525257B75232B38-A165-1FB7-499C-2E1C792CACB5%252525252525252525252525252525252525252525252525252525252525252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25252525252525252525252525252525252525252525252525252525252525257B75232B38-A165-1FB7-499C-2E1C792CACB5%2525252525252525252525252525252525252525252525252525252525252525257D.png"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ledy_02\Desktop\BaiduSyncdisk\&#22320;&#29702;\&#35797;&#21367;\&#35797;&#21367;&#27169;&#26495;&#65288;A4&#32440;&#65289;_&#22235;&#21495;&#23383;&#20307;.dotx" TargetMode="Externa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Info spid="_x0000_s409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试卷模板（A4纸）_四号字体.dotx</Template>
  <Pages>1</Pages>
  <Words>246</Words>
  <Characters>258</Characters>
  <Lines>0</Lines>
  <Paragraphs>0</Paragraphs>
  <TotalTime>0</TotalTime>
  <ScaleCrop>false</ScaleCrop>
  <LinksUpToDate>false</LinksUpToDate>
  <CharactersWithSpaces>262</CharactersWithSpaces>
  <Application>WPS Office_11.8.2.8361_F1E327BC-269C-435d-A152-05C5408002CA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2026-05-09T02:25:00Z</dcterms:created>
  <dc:creator>Deledy_02</dc:creator>
  <cp:lastModifiedBy>Deledy_02</cp:lastModifiedBy>
  <dcterms:modified xsi:type="dcterms:W3CDTF">2026-06-29T13:05:14Z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2052-11.8.2.8361</vt:lpwstr>
  </property>
  <property fmtid="{D5CDD505-2E9C-101B-9397-08002B2CF9AE}" pid="3" name="ICV">
    <vt:lpwstr>DA4B24ADD6044C228B8536EDE2BEE97A</vt:lpwstr>
  </property>
</Properties>
</file>