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3864"/>
          <w:sz w:val="40"/>
          <w:szCs w:val="40"/>
        </w:rPr>
        <w:t xml:space="preserve">FUNCTIONAL SPECIFICATION DOCUMENT</w:t>
      </w:r>
    </w:p>
    <w:p>
      <w:pPr>
        <w:spacing w:after="60"/>
      </w:pPr>
      <w:r>
        <w:rPr>
          <w:color w:val="2E5C8A"/>
          <w:sz w:val="30"/>
          <w:szCs w:val="30"/>
        </w:rPr>
        <w:t xml:space="preserve">Blocking and Unblocking of Registered Suppliers</w:t>
      </w:r>
    </w:p>
    <w:p>
      <w:pPr>
        <w:spacing w:after="400"/>
      </w:pPr>
      <w:r>
        <w:rPr>
          <w:color w:val="595959"/>
          <w:sz w:val="22"/>
          <w:szCs w:val="22"/>
        </w:rPr>
        <w:t xml:space="preserve">SAP S/4HANA 2023  |  Procurement (MM)  |  RICEFW ID: MM-WA-014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val="clear"/>
            <w:tcMar>
              <w:top w:type="dxa" w:w="60"/>
              <w:left w:type="dxa" w:w="90"/>
              <w:bottom w:type="dxa" w:w="60"/>
              <w:right w:type="dxa" w:w="90"/>
            </w:tcMar>
          </w:tcPr>
          <w:p>
            <w:pPr>
              <w:spacing w:after="0"/>
            </w:pPr>
            <w:r>
              <w:rPr>
                <w:b/>
                <w:bCs/>
                <w:color w:val="FFFFFF"/>
                <w:sz w:val="17"/>
                <w:szCs w:val="17"/>
              </w:rPr>
              <w:t xml:space="preserve">Attribute</w:t>
            </w:r>
          </w:p>
        </w:tc>
        <w:tc>
          <w:tcPr>
            <w:tcW w:type="dxa" w:w="7480"/>
            <w:shd w:fill="1F3864" w:val="clear"/>
            <w:tcMar>
              <w:top w:type="dxa" w:w="60"/>
              <w:left w:type="dxa" w:w="90"/>
              <w:bottom w:type="dxa" w:w="60"/>
              <w:right w:type="dxa" w:w="90"/>
            </w:tcMar>
          </w:tcPr>
          <w:p>
            <w:pPr>
              <w:spacing w:after="0"/>
            </w:pPr>
            <w:r>
              <w:rPr>
                <w:b/>
                <w:bCs/>
                <w:color w:val="FFFFFF"/>
                <w:sz w:val="17"/>
                <w:szCs w:val="17"/>
              </w:rPr>
              <w:t xml:space="preserve">Value</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Document title</w:t>
            </w:r>
          </w:p>
        </w:tc>
        <w:tc>
          <w:tcPr>
            <w:tcW w:type="dxa" w:w="7480"/>
            <w:tcMar>
              <w:top w:type="dxa" w:w="60"/>
              <w:left w:type="dxa" w:w="90"/>
              <w:bottom w:type="dxa" w:w="60"/>
              <w:right w:type="dxa" w:w="90"/>
            </w:tcMar>
          </w:tcPr>
          <w:p>
            <w:pPr>
              <w:spacing w:after="0"/>
            </w:pPr>
            <w:r>
              <w:rPr>
                <w:b w:val="false"/>
                <w:bCs w:val="false"/>
                <w:color w:val="000000"/>
                <w:sz w:val="17"/>
                <w:szCs w:val="17"/>
              </w:rPr>
              <w:t xml:space="preserve">FSD - Blocking / Unblocking of Registered Suppliers</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RICEFW ID</w:t>
            </w:r>
          </w:p>
        </w:tc>
        <w:tc>
          <w:tcPr>
            <w:tcW w:type="dxa" w:w="7480"/>
            <w:shd w:fill="EDF1F7" w:val="clear"/>
            <w:tcMar>
              <w:top w:type="dxa" w:w="60"/>
              <w:left w:type="dxa" w:w="90"/>
              <w:bottom w:type="dxa" w:w="60"/>
              <w:right w:type="dxa" w:w="90"/>
            </w:tcMar>
          </w:tcPr>
          <w:p>
            <w:pPr>
              <w:spacing w:after="0"/>
            </w:pPr>
            <w:r>
              <w:rPr>
                <w:b w:val="false"/>
                <w:bCs w:val="false"/>
                <w:color w:val="000000"/>
                <w:sz w:val="17"/>
                <w:szCs w:val="17"/>
              </w:rPr>
              <w:t xml:space="preserve">MM-WA-014</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RICEFW type</w:t>
            </w:r>
          </w:p>
        </w:tc>
        <w:tc>
          <w:tcPr>
            <w:tcW w:type="dxa" w:w="7480"/>
            <w:tcMar>
              <w:top w:type="dxa" w:w="60"/>
              <w:left w:type="dxa" w:w="90"/>
              <w:bottom w:type="dxa" w:w="60"/>
              <w:right w:type="dxa" w:w="90"/>
            </w:tcMar>
          </w:tcPr>
          <w:p>
            <w:pPr>
              <w:spacing w:after="0"/>
            </w:pPr>
            <w:r>
              <w:rPr>
                <w:b w:val="false"/>
                <w:bCs w:val="false"/>
                <w:color w:val="000000"/>
                <w:sz w:val="17"/>
                <w:szCs w:val="17"/>
              </w:rPr>
              <w:t xml:space="preserve">Workflow + Application (W / A) with Report and Enhancement components</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Process area</w:t>
            </w:r>
          </w:p>
        </w:tc>
        <w:tc>
          <w:tcPr>
            <w:tcW w:type="dxa" w:w="7480"/>
            <w:shd w:fill="EDF1F7" w:val="clear"/>
            <w:tcMar>
              <w:top w:type="dxa" w:w="60"/>
              <w:left w:type="dxa" w:w="90"/>
              <w:bottom w:type="dxa" w:w="60"/>
              <w:right w:type="dxa" w:w="90"/>
            </w:tcMar>
          </w:tcPr>
          <w:p>
            <w:pPr>
              <w:spacing w:after="0"/>
            </w:pPr>
            <w:r>
              <w:rPr>
                <w:b w:val="false"/>
                <w:bCs w:val="false"/>
                <w:color w:val="000000"/>
                <w:sz w:val="17"/>
                <w:szCs w:val="17"/>
              </w:rPr>
              <w:t xml:space="preserve">Source to Pay - Supplier Master Data Governance</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SAP solution</w:t>
            </w:r>
          </w:p>
        </w:tc>
        <w:tc>
          <w:tcPr>
            <w:tcW w:type="dxa" w:w="7480"/>
            <w:tcMar>
              <w:top w:type="dxa" w:w="60"/>
              <w:left w:type="dxa" w:w="90"/>
              <w:bottom w:type="dxa" w:w="60"/>
              <w:right w:type="dxa" w:w="90"/>
            </w:tcMar>
          </w:tcPr>
          <w:p>
            <w:pPr>
              <w:spacing w:after="0"/>
            </w:pPr>
            <w:r>
              <w:rPr>
                <w:b w:val="false"/>
                <w:bCs w:val="false"/>
                <w:color w:val="000000"/>
                <w:sz w:val="17"/>
                <w:szCs w:val="17"/>
              </w:rPr>
              <w:t xml:space="preserve">SAP S/4HANA 2023 (On-Premise), SAP Fiori 3, SAP Business Workflow</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Development objects</w:t>
            </w:r>
          </w:p>
        </w:tc>
        <w:tc>
          <w:tcPr>
            <w:tcW w:type="dxa" w:w="7480"/>
            <w:shd w:fill="EDF1F7" w:val="clear"/>
            <w:tcMar>
              <w:top w:type="dxa" w:w="60"/>
              <w:left w:type="dxa" w:w="90"/>
              <w:bottom w:type="dxa" w:w="60"/>
              <w:right w:type="dxa" w:w="90"/>
            </w:tcMar>
          </w:tcPr>
          <w:p>
            <w:pPr>
              <w:spacing w:after="0"/>
            </w:pPr>
            <w:r>
              <w:rPr>
                <w:b w:val="false"/>
                <w:bCs w:val="false"/>
                <w:color w:val="000000"/>
                <w:sz w:val="17"/>
                <w:szCs w:val="17"/>
              </w:rPr>
              <w:t xml:space="preserve">ZMM_SUPPLIER_BLOCK, ZMM_SUPBLK_MASS, ZCL_SUPPLIER_BLOCK_MGR, WS_ZSUPBLK</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Complexity</w:t>
            </w:r>
          </w:p>
        </w:tc>
        <w:tc>
          <w:tcPr>
            <w:tcW w:type="dxa" w:w="7480"/>
            <w:tcMar>
              <w:top w:type="dxa" w:w="60"/>
              <w:left w:type="dxa" w:w="90"/>
              <w:bottom w:type="dxa" w:w="60"/>
              <w:right w:type="dxa" w:w="90"/>
            </w:tcMar>
          </w:tcPr>
          <w:p>
            <w:pPr>
              <w:spacing w:after="0"/>
            </w:pPr>
            <w:r>
              <w:rPr>
                <w:b w:val="false"/>
                <w:bCs w:val="false"/>
                <w:color w:val="000000"/>
                <w:sz w:val="17"/>
                <w:szCs w:val="17"/>
              </w:rPr>
              <w:t xml:space="preserve">High</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Author</w:t>
            </w:r>
          </w:p>
        </w:tc>
        <w:tc>
          <w:tcPr>
            <w:tcW w:type="dxa" w:w="7480"/>
            <w:shd w:fill="EDF1F7" w:val="clear"/>
            <w:tcMar>
              <w:top w:type="dxa" w:w="60"/>
              <w:left w:type="dxa" w:w="90"/>
              <w:bottom w:type="dxa" w:w="60"/>
              <w:right w:type="dxa" w:w="90"/>
            </w:tcMar>
          </w:tcPr>
          <w:p>
            <w:pPr>
              <w:spacing w:after="0"/>
            </w:pPr>
            <w:r>
              <w:rPr>
                <w:b w:val="false"/>
                <w:bCs w:val="false"/>
                <w:color w:val="000000"/>
                <w:sz w:val="17"/>
                <w:szCs w:val="17"/>
              </w:rPr>
              <w:t xml:space="preserve">J. Smith, Procurement Functional Lead</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Version / Status</w:t>
            </w:r>
          </w:p>
        </w:tc>
        <w:tc>
          <w:tcPr>
            <w:tcW w:type="dxa" w:w="7480"/>
            <w:tcMar>
              <w:top w:type="dxa" w:w="60"/>
              <w:left w:type="dxa" w:w="90"/>
              <w:bottom w:type="dxa" w:w="60"/>
              <w:right w:type="dxa" w:w="90"/>
            </w:tcMar>
          </w:tcPr>
          <w:p>
            <w:pPr>
              <w:spacing w:after="0"/>
            </w:pPr>
            <w:r>
              <w:rPr>
                <w:b w:val="false"/>
                <w:bCs w:val="false"/>
                <w:color w:val="000000"/>
                <w:sz w:val="17"/>
                <w:szCs w:val="17"/>
              </w:rPr>
              <w:t xml:space="preserve">1.0 / Released for Build</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Date</w:t>
            </w:r>
          </w:p>
        </w:tc>
        <w:tc>
          <w:tcPr>
            <w:tcW w:type="dxa" w:w="7480"/>
            <w:shd w:fill="EDF1F7" w:val="clear"/>
            <w:tcMar>
              <w:top w:type="dxa" w:w="60"/>
              <w:left w:type="dxa" w:w="90"/>
              <w:bottom w:type="dxa" w:w="60"/>
              <w:right w:type="dxa" w:w="90"/>
            </w:tcMar>
          </w:tcPr>
          <w:p>
            <w:pPr>
              <w:spacing w:after="0"/>
            </w:pPr>
            <w:r>
              <w:rPr>
                <w:b w:val="false"/>
                <w:bCs w:val="false"/>
                <w:color w:val="000000"/>
                <w:sz w:val="17"/>
                <w:szCs w:val="17"/>
              </w:rPr>
              <w:t xml:space="preserve">21 August 2026</w:t>
            </w:r>
          </w:p>
        </w:tc>
      </w:tr>
    </w:tbl>
    <w:p>
      <w:r>
        <w:br w:type="page"/>
      </w:r>
    </w:p>
    <w:p>
      <w:pPr>
        <w:pStyle w:val="Heading1"/>
        <w:spacing w:after="1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t xml:space="preserve">1. Document Control</w:t>
      </w:r>
    </w:p>
    <w:p>
      <w:pPr>
        <w:pStyle w:val="Heading2"/>
        <w:spacing w:after="110" w:before="240"/>
      </w:pPr>
      <w:r>
        <w:t xml:space="preserve">1.1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700"/>
        <w:gridCol w:w="6280"/>
      </w:tblGrid>
      <w:tr>
        <w:trPr>
          <w:tblHeader/>
        </w:trPr>
        <w:tc>
          <w:tcPr>
            <w:tcW w:type="dxa" w:w="900"/>
            <w:shd w:fill="1F3864" w:val="clear"/>
            <w:tcMar>
              <w:top w:type="dxa" w:w="60"/>
              <w:left w:type="dxa" w:w="90"/>
              <w:bottom w:type="dxa" w:w="60"/>
              <w:right w:type="dxa" w:w="90"/>
            </w:tcMar>
          </w:tcPr>
          <w:p>
            <w:pPr>
              <w:spacing w:after="0"/>
            </w:pPr>
            <w:r>
              <w:rPr>
                <w:b/>
                <w:bCs/>
                <w:color w:val="FFFFFF"/>
                <w:sz w:val="17"/>
                <w:szCs w:val="17"/>
              </w:rPr>
              <w:t xml:space="preserve">Version</w:t>
            </w:r>
          </w:p>
        </w:tc>
        <w:tc>
          <w:tcPr>
            <w:tcW w:type="dxa" w:w="1200"/>
            <w:shd w:fill="1F3864" w:val="clear"/>
            <w:tcMar>
              <w:top w:type="dxa" w:w="60"/>
              <w:left w:type="dxa" w:w="90"/>
              <w:bottom w:type="dxa" w:w="60"/>
              <w:right w:type="dxa" w:w="90"/>
            </w:tcMar>
          </w:tcPr>
          <w:p>
            <w:pPr>
              <w:spacing w:after="0"/>
            </w:pPr>
            <w:r>
              <w:rPr>
                <w:b/>
                <w:bCs/>
                <w:color w:val="FFFFFF"/>
                <w:sz w:val="17"/>
                <w:szCs w:val="17"/>
              </w:rPr>
              <w:t xml:space="preserve">Date</w:t>
            </w:r>
          </w:p>
        </w:tc>
        <w:tc>
          <w:tcPr>
            <w:tcW w:type="dxa" w:w="1700"/>
            <w:shd w:fill="1F3864" w:val="clear"/>
            <w:tcMar>
              <w:top w:type="dxa" w:w="60"/>
              <w:left w:type="dxa" w:w="90"/>
              <w:bottom w:type="dxa" w:w="60"/>
              <w:right w:type="dxa" w:w="90"/>
            </w:tcMar>
          </w:tcPr>
          <w:p>
            <w:pPr>
              <w:spacing w:after="0"/>
            </w:pPr>
            <w:r>
              <w:rPr>
                <w:b/>
                <w:bCs/>
                <w:color w:val="FFFFFF"/>
                <w:sz w:val="17"/>
                <w:szCs w:val="17"/>
              </w:rPr>
              <w:t xml:space="preserve">Author</w:t>
            </w:r>
          </w:p>
        </w:tc>
        <w:tc>
          <w:tcPr>
            <w:tcW w:type="dxa" w:w="6280"/>
            <w:shd w:fill="1F3864" w:val="clear"/>
            <w:tcMar>
              <w:top w:type="dxa" w:w="60"/>
              <w:left w:type="dxa" w:w="90"/>
              <w:bottom w:type="dxa" w:w="60"/>
              <w:right w:type="dxa" w:w="90"/>
            </w:tcMar>
          </w:tcPr>
          <w:p>
            <w:pPr>
              <w:spacing w:after="0"/>
            </w:pPr>
            <w:r>
              <w:rPr>
                <w:b/>
                <w:bCs/>
                <w:color w:val="FFFFFF"/>
                <w:sz w:val="17"/>
                <w:szCs w:val="17"/>
              </w:rPr>
              <w:t xml:space="preserve">Description of Change</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0.1</w:t>
            </w:r>
          </w:p>
        </w:tc>
        <w:tc>
          <w:tcPr>
            <w:tcW w:type="dxa" w:w="1200"/>
            <w:tcMar>
              <w:top w:type="dxa" w:w="60"/>
              <w:left w:type="dxa" w:w="90"/>
              <w:bottom w:type="dxa" w:w="60"/>
              <w:right w:type="dxa" w:w="90"/>
            </w:tcMar>
          </w:tcPr>
          <w:p>
            <w:pPr>
              <w:spacing w:after="0"/>
            </w:pPr>
            <w:r>
              <w:rPr>
                <w:b w:val="false"/>
                <w:bCs w:val="false"/>
                <w:color w:val="000000"/>
                <w:sz w:val="17"/>
                <w:szCs w:val="17"/>
              </w:rPr>
              <w:t xml:space="preserve">24.06.2026</w:t>
            </w:r>
          </w:p>
        </w:tc>
        <w:tc>
          <w:tcPr>
            <w:tcW w:type="dxa" w:w="1700"/>
            <w:tcMar>
              <w:top w:type="dxa" w:w="60"/>
              <w:left w:type="dxa" w:w="90"/>
              <w:bottom w:type="dxa" w:w="60"/>
              <w:right w:type="dxa" w:w="90"/>
            </w:tcMar>
          </w:tcPr>
          <w:p>
            <w:pPr>
              <w:spacing w:after="0"/>
            </w:pPr>
            <w:r>
              <w:rPr>
                <w:b w:val="false"/>
                <w:bCs w:val="false"/>
                <w:color w:val="000000"/>
                <w:sz w:val="17"/>
                <w:szCs w:val="17"/>
              </w:rPr>
              <w:t xml:space="preserve">J. Smith</w:t>
            </w:r>
          </w:p>
        </w:tc>
        <w:tc>
          <w:tcPr>
            <w:tcW w:type="dxa" w:w="6280"/>
            <w:tcMar>
              <w:top w:type="dxa" w:w="60"/>
              <w:left w:type="dxa" w:w="90"/>
              <w:bottom w:type="dxa" w:w="60"/>
              <w:right w:type="dxa" w:w="90"/>
            </w:tcMar>
          </w:tcPr>
          <w:p>
            <w:pPr>
              <w:spacing w:after="0"/>
            </w:pPr>
            <w:r>
              <w:rPr>
                <w:b w:val="false"/>
                <w:bCs w:val="false"/>
                <w:color w:val="000000"/>
                <w:sz w:val="17"/>
                <w:szCs w:val="17"/>
              </w:rPr>
              <w:t xml:space="preserve">Initial draft after process workshop PW-14</w:t>
            </w:r>
          </w:p>
        </w:tc>
      </w:tr>
      <w:tr>
        <w:tc>
          <w:tcPr>
            <w:tcW w:type="dxa" w:w="900"/>
            <w:shd w:fill="EDF1F7" w:val="clear"/>
            <w:tcMar>
              <w:top w:type="dxa" w:w="60"/>
              <w:left w:type="dxa" w:w="90"/>
              <w:bottom w:type="dxa" w:w="60"/>
              <w:right w:type="dxa" w:w="90"/>
            </w:tcMar>
          </w:tcPr>
          <w:p>
            <w:pPr>
              <w:spacing w:after="0"/>
            </w:pPr>
            <w:r>
              <w:rPr>
                <w:b w:val="false"/>
                <w:bCs w:val="false"/>
                <w:color w:val="000000"/>
                <w:sz w:val="17"/>
                <w:szCs w:val="17"/>
              </w:rPr>
              <w:t xml:space="preserve">0.2</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09.07.2026</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J. Smith</w:t>
            </w:r>
          </w:p>
        </w:tc>
        <w:tc>
          <w:tcPr>
            <w:tcW w:type="dxa" w:w="6280"/>
            <w:shd w:fill="EDF1F7" w:val="clear"/>
            <w:tcMar>
              <w:top w:type="dxa" w:w="60"/>
              <w:left w:type="dxa" w:w="90"/>
              <w:bottom w:type="dxa" w:w="60"/>
              <w:right w:type="dxa" w:w="90"/>
            </w:tcMar>
          </w:tcPr>
          <w:p>
            <w:pPr>
              <w:spacing w:after="0"/>
            </w:pPr>
            <w:r>
              <w:rPr>
                <w:b w:val="false"/>
                <w:bCs w:val="false"/>
                <w:color w:val="000000"/>
                <w:sz w:val="17"/>
                <w:szCs w:val="17"/>
              </w:rPr>
              <w:t xml:space="preserve">Added mass processing mode and reason code catalogue</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0.3</w:t>
            </w:r>
          </w:p>
        </w:tc>
        <w:tc>
          <w:tcPr>
            <w:tcW w:type="dxa" w:w="1200"/>
            <w:tcMar>
              <w:top w:type="dxa" w:w="60"/>
              <w:left w:type="dxa" w:w="90"/>
              <w:bottom w:type="dxa" w:w="60"/>
              <w:right w:type="dxa" w:w="90"/>
            </w:tcMar>
          </w:tcPr>
          <w:p>
            <w:pPr>
              <w:spacing w:after="0"/>
            </w:pPr>
            <w:r>
              <w:rPr>
                <w:b w:val="false"/>
                <w:bCs w:val="false"/>
                <w:color w:val="000000"/>
                <w:sz w:val="17"/>
                <w:szCs w:val="17"/>
              </w:rPr>
              <w:t xml:space="preserve">28.07.2026</w:t>
            </w:r>
          </w:p>
        </w:tc>
        <w:tc>
          <w:tcPr>
            <w:tcW w:type="dxa" w:w="1700"/>
            <w:tcMar>
              <w:top w:type="dxa" w:w="60"/>
              <w:left w:type="dxa" w:w="90"/>
              <w:bottom w:type="dxa" w:w="60"/>
              <w:right w:type="dxa" w:w="90"/>
            </w:tcMar>
          </w:tcPr>
          <w:p>
            <w:pPr>
              <w:spacing w:after="0"/>
            </w:pPr>
            <w:r>
              <w:rPr>
                <w:b w:val="false"/>
                <w:bCs w:val="false"/>
                <w:color w:val="000000"/>
                <w:sz w:val="17"/>
                <w:szCs w:val="17"/>
              </w:rPr>
              <w:t xml:space="preserve">R. Kumar</w:t>
            </w:r>
          </w:p>
        </w:tc>
        <w:tc>
          <w:tcPr>
            <w:tcW w:type="dxa" w:w="6280"/>
            <w:tcMar>
              <w:top w:type="dxa" w:w="60"/>
              <w:left w:type="dxa" w:w="90"/>
              <w:bottom w:type="dxa" w:w="60"/>
              <w:right w:type="dxa" w:w="90"/>
            </w:tcMar>
          </w:tcPr>
          <w:p>
            <w:pPr>
              <w:spacing w:after="0"/>
            </w:pPr>
            <w:r>
              <w:rPr>
                <w:b w:val="false"/>
                <w:bCs w:val="false"/>
                <w:color w:val="000000"/>
                <w:sz w:val="17"/>
                <w:szCs w:val="17"/>
              </w:rPr>
              <w:t xml:space="preserve">Technical review; BAPI selection and lock strategy added</w:t>
            </w:r>
          </w:p>
        </w:tc>
      </w:tr>
      <w:tr>
        <w:tc>
          <w:tcPr>
            <w:tcW w:type="dxa" w:w="900"/>
            <w:shd w:fill="EDF1F7" w:val="clear"/>
            <w:tcMar>
              <w:top w:type="dxa" w:w="60"/>
              <w:left w:type="dxa" w:w="90"/>
              <w:bottom w:type="dxa" w:w="60"/>
              <w:right w:type="dxa" w:w="90"/>
            </w:tcMar>
          </w:tcPr>
          <w:p>
            <w:pPr>
              <w:spacing w:after="0"/>
            </w:pPr>
            <w:r>
              <w:rPr>
                <w:b w:val="false"/>
                <w:bCs w:val="false"/>
                <w:color w:val="000000"/>
                <w:sz w:val="17"/>
                <w:szCs w:val="17"/>
              </w:rPr>
              <w:t xml:space="preserve">0.9</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11.08.2026</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J. Smith</w:t>
            </w:r>
          </w:p>
        </w:tc>
        <w:tc>
          <w:tcPr>
            <w:tcW w:type="dxa" w:w="6280"/>
            <w:shd w:fill="EDF1F7" w:val="clear"/>
            <w:tcMar>
              <w:top w:type="dxa" w:w="60"/>
              <w:left w:type="dxa" w:w="90"/>
              <w:bottom w:type="dxa" w:w="60"/>
              <w:right w:type="dxa" w:w="90"/>
            </w:tcMar>
          </w:tcPr>
          <w:p>
            <w:pPr>
              <w:spacing w:after="0"/>
            </w:pPr>
            <w:r>
              <w:rPr>
                <w:b w:val="false"/>
                <w:bCs w:val="false"/>
                <w:color w:val="000000"/>
                <w:sz w:val="17"/>
                <w:szCs w:val="17"/>
              </w:rPr>
              <w:t xml:space="preserve">Compliance review comments incorporated (segregation of duties)</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1.0</w:t>
            </w:r>
          </w:p>
        </w:tc>
        <w:tc>
          <w:tcPr>
            <w:tcW w:type="dxa" w:w="1200"/>
            <w:tcMar>
              <w:top w:type="dxa" w:w="60"/>
              <w:left w:type="dxa" w:w="90"/>
              <w:bottom w:type="dxa" w:w="60"/>
              <w:right w:type="dxa" w:w="90"/>
            </w:tcMar>
          </w:tcPr>
          <w:p>
            <w:pPr>
              <w:spacing w:after="0"/>
            </w:pPr>
            <w:r>
              <w:rPr>
                <w:b w:val="false"/>
                <w:bCs w:val="false"/>
                <w:color w:val="000000"/>
                <w:sz w:val="17"/>
                <w:szCs w:val="17"/>
              </w:rPr>
              <w:t xml:space="preserve">21.08.2026</w:t>
            </w:r>
          </w:p>
        </w:tc>
        <w:tc>
          <w:tcPr>
            <w:tcW w:type="dxa" w:w="1700"/>
            <w:tcMar>
              <w:top w:type="dxa" w:w="60"/>
              <w:left w:type="dxa" w:w="90"/>
              <w:bottom w:type="dxa" w:w="60"/>
              <w:right w:type="dxa" w:w="90"/>
            </w:tcMar>
          </w:tcPr>
          <w:p>
            <w:pPr>
              <w:spacing w:after="0"/>
            </w:pPr>
            <w:r>
              <w:rPr>
                <w:b w:val="false"/>
                <w:bCs w:val="false"/>
                <w:color w:val="000000"/>
                <w:sz w:val="17"/>
                <w:szCs w:val="17"/>
              </w:rPr>
              <w:t xml:space="preserve">J. Smith</w:t>
            </w:r>
          </w:p>
        </w:tc>
        <w:tc>
          <w:tcPr>
            <w:tcW w:type="dxa" w:w="6280"/>
            <w:tcMar>
              <w:top w:type="dxa" w:w="60"/>
              <w:left w:type="dxa" w:w="90"/>
              <w:bottom w:type="dxa" w:w="60"/>
              <w:right w:type="dxa" w:w="90"/>
            </w:tcMar>
          </w:tcPr>
          <w:p>
            <w:pPr>
              <w:spacing w:after="0"/>
            </w:pPr>
            <w:r>
              <w:rPr>
                <w:b w:val="false"/>
                <w:bCs w:val="false"/>
                <w:color w:val="000000"/>
                <w:sz w:val="17"/>
                <w:szCs w:val="17"/>
              </w:rPr>
              <w:t xml:space="preserve">Released for build; screen layouts and message class finalised</w:t>
            </w:r>
          </w:p>
        </w:tc>
      </w:tr>
    </w:tbl>
    <w:p>
      <w:pPr>
        <w:pStyle w:val="Heading2"/>
        <w:spacing w:after="110" w:before="240"/>
      </w:pPr>
      <w:r>
        <w:t xml:space="preserve">1.2 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380"/>
        <w:gridCol w:w="1600"/>
      </w:tblGrid>
      <w:tr>
        <w:trPr>
          <w:tblHeader/>
        </w:trPr>
        <w:tc>
          <w:tcPr>
            <w:tcW w:type="dxa" w:w="2600"/>
            <w:shd w:fill="1F3864" w:val="clear"/>
            <w:tcMar>
              <w:top w:type="dxa" w:w="60"/>
              <w:left w:type="dxa" w:w="90"/>
              <w:bottom w:type="dxa" w:w="60"/>
              <w:right w:type="dxa" w:w="90"/>
            </w:tcMar>
          </w:tcPr>
          <w:p>
            <w:pPr>
              <w:spacing w:after="0"/>
            </w:pPr>
            <w:r>
              <w:rPr>
                <w:b/>
                <w:bCs/>
                <w:color w:val="FFFFFF"/>
                <w:sz w:val="17"/>
                <w:szCs w:val="17"/>
              </w:rPr>
              <w:t xml:space="preserve">Role</w:t>
            </w:r>
          </w:p>
        </w:tc>
        <w:tc>
          <w:tcPr>
            <w:tcW w:type="dxa" w:w="1500"/>
            <w:shd w:fill="1F3864" w:val="clear"/>
            <w:tcMar>
              <w:top w:type="dxa" w:w="60"/>
              <w:left w:type="dxa" w:w="90"/>
              <w:bottom w:type="dxa" w:w="60"/>
              <w:right w:type="dxa" w:w="90"/>
            </w:tcMar>
          </w:tcPr>
          <w:p>
            <w:pPr>
              <w:spacing w:after="0"/>
            </w:pPr>
            <w:r>
              <w:rPr>
                <w:b/>
                <w:bCs/>
                <w:color w:val="FFFFFF"/>
                <w:sz w:val="17"/>
                <w:szCs w:val="17"/>
              </w:rPr>
              <w:t xml:space="preserve">Name</w:t>
            </w:r>
          </w:p>
        </w:tc>
        <w:tc>
          <w:tcPr>
            <w:tcW w:type="dxa" w:w="4380"/>
            <w:shd w:fill="1F3864" w:val="clear"/>
            <w:tcMar>
              <w:top w:type="dxa" w:w="60"/>
              <w:left w:type="dxa" w:w="90"/>
              <w:bottom w:type="dxa" w:w="60"/>
              <w:right w:type="dxa" w:w="90"/>
            </w:tcMar>
          </w:tcPr>
          <w:p>
            <w:pPr>
              <w:spacing w:after="0"/>
            </w:pPr>
            <w:r>
              <w:rPr>
                <w:b/>
                <w:bCs/>
                <w:color w:val="FFFFFF"/>
                <w:sz w:val="17"/>
                <w:szCs w:val="17"/>
              </w:rPr>
              <w:t xml:space="preserve">Responsibility</w:t>
            </w:r>
          </w:p>
        </w:tc>
        <w:tc>
          <w:tcPr>
            <w:tcW w:type="dxa" w:w="1600"/>
            <w:shd w:fill="1F3864" w:val="clear"/>
            <w:tcMar>
              <w:top w:type="dxa" w:w="60"/>
              <w:left w:type="dxa" w:w="90"/>
              <w:bottom w:type="dxa" w:w="60"/>
              <w:right w:type="dxa" w:w="90"/>
            </w:tcMar>
          </w:tcPr>
          <w:p>
            <w:pPr>
              <w:spacing w:after="0"/>
            </w:pPr>
            <w:r>
              <w:rPr>
                <w:b/>
                <w:bCs/>
                <w:color w:val="FFFFFF"/>
                <w:sz w:val="17"/>
                <w:szCs w:val="17"/>
              </w:rPr>
              <w:t xml:space="preserve">Approval Date</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Process Owner - Procurement</w:t>
            </w:r>
          </w:p>
        </w:tc>
        <w:tc>
          <w:tcPr>
            <w:tcW w:type="dxa" w:w="1500"/>
            <w:tcMar>
              <w:top w:type="dxa" w:w="60"/>
              <w:left w:type="dxa" w:w="90"/>
              <w:bottom w:type="dxa" w:w="60"/>
              <w:right w:type="dxa" w:w="90"/>
            </w:tcMar>
          </w:tcPr>
          <w:p>
            <w:pPr>
              <w:spacing w:after="0"/>
            </w:pPr>
            <w:r>
              <w:rPr>
                <w:b w:val="false"/>
                <w:bCs w:val="false"/>
                <w:color w:val="000000"/>
                <w:sz w:val="17"/>
                <w:szCs w:val="17"/>
              </w:rPr>
              <w:t xml:space="preserve">M. Okafor</w:t>
            </w:r>
          </w:p>
        </w:tc>
        <w:tc>
          <w:tcPr>
            <w:tcW w:type="dxa" w:w="4380"/>
            <w:tcMar>
              <w:top w:type="dxa" w:w="60"/>
              <w:left w:type="dxa" w:w="90"/>
              <w:bottom w:type="dxa" w:w="60"/>
              <w:right w:type="dxa" w:w="90"/>
            </w:tcMar>
          </w:tcPr>
          <w:p>
            <w:pPr>
              <w:spacing w:after="0"/>
            </w:pPr>
            <w:r>
              <w:rPr>
                <w:b w:val="false"/>
                <w:bCs w:val="false"/>
                <w:color w:val="000000"/>
                <w:sz w:val="17"/>
                <w:szCs w:val="17"/>
              </w:rPr>
              <w:t xml:space="preserve">Business content and process fit</w:t>
            </w:r>
          </w:p>
        </w:tc>
        <w:tc>
          <w:tcPr>
            <w:tcW w:type="dxa" w:w="1600"/>
            <w:tcMar>
              <w:top w:type="dxa" w:w="60"/>
              <w:left w:type="dxa" w:w="90"/>
              <w:bottom w:type="dxa" w:w="60"/>
              <w:right w:type="dxa" w:w="90"/>
            </w:tcMar>
          </w:tcPr>
          <w:p>
            <w:pPr>
              <w:spacing w:after="0"/>
            </w:pPr>
            <w:r>
              <w:rPr>
                <w:b w:val="false"/>
                <w:bCs w:val="false"/>
                <w:color w:val="000000"/>
                <w:sz w:val="17"/>
                <w:szCs w:val="17"/>
              </w:rPr>
              <w:t xml:space="preserve">18.08.2026</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Compliance Officer</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A. Pereira</w:t>
            </w:r>
          </w:p>
        </w:tc>
        <w:tc>
          <w:tcPr>
            <w:tcW w:type="dxa" w:w="4380"/>
            <w:shd w:fill="EDF1F7" w:val="clear"/>
            <w:tcMar>
              <w:top w:type="dxa" w:w="60"/>
              <w:left w:type="dxa" w:w="90"/>
              <w:bottom w:type="dxa" w:w="60"/>
              <w:right w:type="dxa" w:w="90"/>
            </w:tcMar>
          </w:tcPr>
          <w:p>
            <w:pPr>
              <w:spacing w:after="0"/>
            </w:pPr>
            <w:r>
              <w:rPr>
                <w:b w:val="false"/>
                <w:bCs w:val="false"/>
                <w:color w:val="000000"/>
                <w:sz w:val="17"/>
                <w:szCs w:val="17"/>
              </w:rPr>
              <w:t xml:space="preserve">Control design, segregation of duties</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19.08.2026</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Finance Master Data Lead</w:t>
            </w:r>
          </w:p>
        </w:tc>
        <w:tc>
          <w:tcPr>
            <w:tcW w:type="dxa" w:w="1500"/>
            <w:tcMar>
              <w:top w:type="dxa" w:w="60"/>
              <w:left w:type="dxa" w:w="90"/>
              <w:bottom w:type="dxa" w:w="60"/>
              <w:right w:type="dxa" w:w="90"/>
            </w:tcMar>
          </w:tcPr>
          <w:p>
            <w:pPr>
              <w:spacing w:after="0"/>
            </w:pPr>
            <w:r>
              <w:rPr>
                <w:b w:val="false"/>
                <w:bCs w:val="false"/>
                <w:color w:val="000000"/>
                <w:sz w:val="17"/>
                <w:szCs w:val="17"/>
              </w:rPr>
              <w:t xml:space="preserve">L. Trevino</w:t>
            </w:r>
          </w:p>
        </w:tc>
        <w:tc>
          <w:tcPr>
            <w:tcW w:type="dxa" w:w="4380"/>
            <w:tcMar>
              <w:top w:type="dxa" w:w="60"/>
              <w:left w:type="dxa" w:w="90"/>
              <w:bottom w:type="dxa" w:w="60"/>
              <w:right w:type="dxa" w:w="90"/>
            </w:tcMar>
          </w:tcPr>
          <w:p>
            <w:pPr>
              <w:spacing w:after="0"/>
            </w:pPr>
            <w:r>
              <w:rPr>
                <w:b w:val="false"/>
                <w:bCs w:val="false"/>
                <w:color w:val="000000"/>
                <w:sz w:val="17"/>
                <w:szCs w:val="17"/>
              </w:rPr>
              <w:t xml:space="preserve">Company code block impact on AP</w:t>
            </w:r>
          </w:p>
        </w:tc>
        <w:tc>
          <w:tcPr>
            <w:tcW w:type="dxa" w:w="1600"/>
            <w:tcMar>
              <w:top w:type="dxa" w:w="60"/>
              <w:left w:type="dxa" w:w="90"/>
              <w:bottom w:type="dxa" w:w="60"/>
              <w:right w:type="dxa" w:w="90"/>
            </w:tcMar>
          </w:tcPr>
          <w:p>
            <w:pPr>
              <w:spacing w:after="0"/>
            </w:pPr>
            <w:r>
              <w:rPr>
                <w:b w:val="false"/>
                <w:bCs w:val="false"/>
                <w:color w:val="000000"/>
                <w:sz w:val="17"/>
                <w:szCs w:val="17"/>
              </w:rPr>
              <w:t xml:space="preserve">19.08.2026</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Solution Architect</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R. Kumar</w:t>
            </w:r>
          </w:p>
        </w:tc>
        <w:tc>
          <w:tcPr>
            <w:tcW w:type="dxa" w:w="4380"/>
            <w:shd w:fill="EDF1F7" w:val="clear"/>
            <w:tcMar>
              <w:top w:type="dxa" w:w="60"/>
              <w:left w:type="dxa" w:w="90"/>
              <w:bottom w:type="dxa" w:w="60"/>
              <w:right w:type="dxa" w:w="90"/>
            </w:tcMar>
          </w:tcPr>
          <w:p>
            <w:pPr>
              <w:spacing w:after="0"/>
            </w:pPr>
            <w:r>
              <w:rPr>
                <w:b w:val="false"/>
                <w:bCs w:val="false"/>
                <w:color w:val="000000"/>
                <w:sz w:val="17"/>
                <w:szCs w:val="17"/>
              </w:rPr>
              <w:t xml:space="preserve">Technical feasibility and design standards</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20.08.2026</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Programme Manager</w:t>
            </w:r>
          </w:p>
        </w:tc>
        <w:tc>
          <w:tcPr>
            <w:tcW w:type="dxa" w:w="1500"/>
            <w:tcMar>
              <w:top w:type="dxa" w:w="60"/>
              <w:left w:type="dxa" w:w="90"/>
              <w:bottom w:type="dxa" w:w="60"/>
              <w:right w:type="dxa" w:w="90"/>
            </w:tcMar>
          </w:tcPr>
          <w:p>
            <w:pPr>
              <w:spacing w:after="0"/>
            </w:pPr>
            <w:r>
              <w:rPr>
                <w:b w:val="false"/>
                <w:bCs w:val="false"/>
                <w:color w:val="000000"/>
                <w:sz w:val="17"/>
                <w:szCs w:val="17"/>
              </w:rPr>
              <w:t xml:space="preserve">S. Bianchi</w:t>
            </w:r>
          </w:p>
        </w:tc>
        <w:tc>
          <w:tcPr>
            <w:tcW w:type="dxa" w:w="4380"/>
            <w:tcMar>
              <w:top w:type="dxa" w:w="60"/>
              <w:left w:type="dxa" w:w="90"/>
              <w:bottom w:type="dxa" w:w="60"/>
              <w:right w:type="dxa" w:w="90"/>
            </w:tcMar>
          </w:tcPr>
          <w:p>
            <w:pPr>
              <w:spacing w:after="0"/>
            </w:pPr>
            <w:r>
              <w:rPr>
                <w:b w:val="false"/>
                <w:bCs w:val="false"/>
                <w:color w:val="000000"/>
                <w:sz w:val="17"/>
                <w:szCs w:val="17"/>
              </w:rPr>
              <w:t xml:space="preserve">Scope, budget and release assignment</w:t>
            </w:r>
          </w:p>
        </w:tc>
        <w:tc>
          <w:tcPr>
            <w:tcW w:type="dxa" w:w="1600"/>
            <w:tcMar>
              <w:top w:type="dxa" w:w="60"/>
              <w:left w:type="dxa" w:w="90"/>
              <w:bottom w:type="dxa" w:w="60"/>
              <w:right w:type="dxa" w:w="90"/>
            </w:tcMar>
          </w:tcPr>
          <w:p>
            <w:pPr>
              <w:spacing w:after="0"/>
            </w:pPr>
            <w:r>
              <w:rPr>
                <w:b w:val="false"/>
                <w:bCs w:val="false"/>
                <w:color w:val="000000"/>
                <w:sz w:val="17"/>
                <w:szCs w:val="17"/>
              </w:rPr>
              <w:t xml:space="preserve">21.08.2026</w:t>
            </w:r>
          </w:p>
        </w:tc>
      </w:tr>
    </w:tbl>
    <w:p>
      <w:pPr>
        <w:pStyle w:val="Heading2"/>
        <w:spacing w:after="110" w:before="240"/>
      </w:pPr>
      <w:r>
        <w:t xml:space="preserve">1.3 Related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180"/>
        <w:gridCol w:w="2100"/>
      </w:tblGrid>
      <w:tr>
        <w:trPr>
          <w:tblHeader/>
        </w:trPr>
        <w:tc>
          <w:tcPr>
            <w:tcW w:type="dxa" w:w="1800"/>
            <w:shd w:fill="1F3864" w:val="clear"/>
            <w:tcMar>
              <w:top w:type="dxa" w:w="60"/>
              <w:left w:type="dxa" w:w="90"/>
              <w:bottom w:type="dxa" w:w="60"/>
              <w:right w:type="dxa" w:w="90"/>
            </w:tcMar>
          </w:tcPr>
          <w:p>
            <w:pPr>
              <w:spacing w:after="0"/>
            </w:pPr>
            <w:r>
              <w:rPr>
                <w:b/>
                <w:bCs/>
                <w:color w:val="FFFFFF"/>
                <w:sz w:val="17"/>
                <w:szCs w:val="17"/>
              </w:rPr>
              <w:t xml:space="preserve">Reference</w:t>
            </w:r>
          </w:p>
        </w:tc>
        <w:tc>
          <w:tcPr>
            <w:tcW w:type="dxa" w:w="6180"/>
            <w:shd w:fill="1F3864" w:val="clear"/>
            <w:tcMar>
              <w:top w:type="dxa" w:w="60"/>
              <w:left w:type="dxa" w:w="90"/>
              <w:bottom w:type="dxa" w:w="60"/>
              <w:right w:type="dxa" w:w="90"/>
            </w:tcMar>
          </w:tcPr>
          <w:p>
            <w:pPr>
              <w:spacing w:after="0"/>
            </w:pPr>
            <w:r>
              <w:rPr>
                <w:b/>
                <w:bCs/>
                <w:color w:val="FFFFFF"/>
                <w:sz w:val="17"/>
                <w:szCs w:val="17"/>
              </w:rPr>
              <w:t xml:space="preserve">Document</w:t>
            </w:r>
          </w:p>
        </w:tc>
        <w:tc>
          <w:tcPr>
            <w:tcW w:type="dxa" w:w="2100"/>
            <w:shd w:fill="1F3864" w:val="clear"/>
            <w:tcMar>
              <w:top w:type="dxa" w:w="60"/>
              <w:left w:type="dxa" w:w="90"/>
              <w:bottom w:type="dxa" w:w="60"/>
              <w:right w:type="dxa" w:w="90"/>
            </w:tcMar>
          </w:tcPr>
          <w:p>
            <w:pPr>
              <w:spacing w:after="0"/>
            </w:pPr>
            <w:r>
              <w:rPr>
                <w:b/>
                <w:bCs/>
                <w:color w:val="FFFFFF"/>
                <w:sz w:val="17"/>
                <w:szCs w:val="17"/>
              </w:rPr>
              <w:t xml:space="preserve">Owner</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BPD-P2P-04</w:t>
            </w:r>
          </w:p>
        </w:tc>
        <w:tc>
          <w:tcPr>
            <w:tcW w:type="dxa" w:w="6180"/>
            <w:tcMar>
              <w:top w:type="dxa" w:w="60"/>
              <w:left w:type="dxa" w:w="90"/>
              <w:bottom w:type="dxa" w:w="60"/>
              <w:right w:type="dxa" w:w="90"/>
            </w:tcMar>
          </w:tcPr>
          <w:p>
            <w:pPr>
              <w:spacing w:after="0"/>
            </w:pPr>
            <w:r>
              <w:rPr>
                <w:b w:val="false"/>
                <w:bCs w:val="false"/>
                <w:color w:val="000000"/>
                <w:sz w:val="17"/>
                <w:szCs w:val="17"/>
              </w:rPr>
              <w:t xml:space="preserve">Business Process Design - Supplier Lifecycle Management</w:t>
            </w:r>
          </w:p>
        </w:tc>
        <w:tc>
          <w:tcPr>
            <w:tcW w:type="dxa" w:w="2100"/>
            <w:tcMar>
              <w:top w:type="dxa" w:w="60"/>
              <w:left w:type="dxa" w:w="90"/>
              <w:bottom w:type="dxa" w:w="60"/>
              <w:right w:type="dxa" w:w="90"/>
            </w:tcMar>
          </w:tcPr>
          <w:p>
            <w:pPr>
              <w:spacing w:after="0"/>
            </w:pPr>
            <w:r>
              <w:rPr>
                <w:b w:val="false"/>
                <w:bCs w:val="false"/>
                <w:color w:val="000000"/>
                <w:sz w:val="17"/>
                <w:szCs w:val="17"/>
              </w:rPr>
              <w:t xml:space="preserve">Procurement</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BRD-0233</w:t>
            </w:r>
          </w:p>
        </w:tc>
        <w:tc>
          <w:tcPr>
            <w:tcW w:type="dxa" w:w="6180"/>
            <w:shd w:fill="EDF1F7" w:val="clear"/>
            <w:tcMar>
              <w:top w:type="dxa" w:w="60"/>
              <w:left w:type="dxa" w:w="90"/>
              <w:bottom w:type="dxa" w:w="60"/>
              <w:right w:type="dxa" w:w="90"/>
            </w:tcMar>
          </w:tcPr>
          <w:p>
            <w:pPr>
              <w:spacing w:after="0"/>
            </w:pPr>
            <w:r>
              <w:rPr>
                <w:b w:val="false"/>
                <w:bCs w:val="false"/>
                <w:color w:val="000000"/>
                <w:sz w:val="17"/>
                <w:szCs w:val="17"/>
              </w:rPr>
              <w:t xml:space="preserve">Business Requirement - Sanctions and Quality Blocking</w:t>
            </w:r>
          </w:p>
        </w:tc>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Compliance</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TSD-MM-WA-014</w:t>
            </w:r>
          </w:p>
        </w:tc>
        <w:tc>
          <w:tcPr>
            <w:tcW w:type="dxa" w:w="6180"/>
            <w:tcMar>
              <w:top w:type="dxa" w:w="60"/>
              <w:left w:type="dxa" w:w="90"/>
              <w:bottom w:type="dxa" w:w="60"/>
              <w:right w:type="dxa" w:w="90"/>
            </w:tcMar>
          </w:tcPr>
          <w:p>
            <w:pPr>
              <w:spacing w:after="0"/>
            </w:pPr>
            <w:r>
              <w:rPr>
                <w:b w:val="false"/>
                <w:bCs w:val="false"/>
                <w:color w:val="000000"/>
                <w:sz w:val="17"/>
                <w:szCs w:val="17"/>
              </w:rPr>
              <w:t xml:space="preserve">Technical Specification (to be written from this FSD)</w:t>
            </w:r>
          </w:p>
        </w:tc>
        <w:tc>
          <w:tcPr>
            <w:tcW w:type="dxa" w:w="2100"/>
            <w:tcMar>
              <w:top w:type="dxa" w:w="60"/>
              <w:left w:type="dxa" w:w="90"/>
              <w:bottom w:type="dxa" w:w="60"/>
              <w:right w:type="dxa" w:w="90"/>
            </w:tcMar>
          </w:tcPr>
          <w:p>
            <w:pPr>
              <w:spacing w:after="0"/>
            </w:pPr>
            <w:r>
              <w:rPr>
                <w:b w:val="false"/>
                <w:bCs w:val="false"/>
                <w:color w:val="000000"/>
                <w:sz w:val="17"/>
                <w:szCs w:val="17"/>
              </w:rPr>
              <w:t xml:space="preserve">Development</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SEC-ROLE-MM</w:t>
            </w:r>
          </w:p>
        </w:tc>
        <w:tc>
          <w:tcPr>
            <w:tcW w:type="dxa" w:w="6180"/>
            <w:shd w:fill="EDF1F7" w:val="clear"/>
            <w:tcMar>
              <w:top w:type="dxa" w:w="60"/>
              <w:left w:type="dxa" w:w="90"/>
              <w:bottom w:type="dxa" w:w="60"/>
              <w:right w:type="dxa" w:w="90"/>
            </w:tcMar>
          </w:tcPr>
          <w:p>
            <w:pPr>
              <w:spacing w:after="0"/>
            </w:pPr>
            <w:r>
              <w:rPr>
                <w:b w:val="false"/>
                <w:bCs w:val="false"/>
                <w:color w:val="000000"/>
                <w:sz w:val="17"/>
                <w:szCs w:val="17"/>
              </w:rPr>
              <w:t xml:space="preserve">Authorisation Concept - Materials Management</w:t>
            </w:r>
          </w:p>
        </w:tc>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Security</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TST-P2P-11</w:t>
            </w:r>
          </w:p>
        </w:tc>
        <w:tc>
          <w:tcPr>
            <w:tcW w:type="dxa" w:w="6180"/>
            <w:tcMar>
              <w:top w:type="dxa" w:w="60"/>
              <w:left w:type="dxa" w:w="90"/>
              <w:bottom w:type="dxa" w:w="60"/>
              <w:right w:type="dxa" w:w="90"/>
            </w:tcMar>
          </w:tcPr>
          <w:p>
            <w:pPr>
              <w:spacing w:after="0"/>
            </w:pPr>
            <w:r>
              <w:rPr>
                <w:b w:val="false"/>
                <w:bCs w:val="false"/>
                <w:color w:val="000000"/>
                <w:sz w:val="17"/>
                <w:szCs w:val="17"/>
              </w:rPr>
              <w:t xml:space="preserve">Test Script - Supplier Block and Unblock</w:t>
            </w:r>
          </w:p>
        </w:tc>
        <w:tc>
          <w:tcPr>
            <w:tcW w:type="dxa" w:w="2100"/>
            <w:tcMar>
              <w:top w:type="dxa" w:w="60"/>
              <w:left w:type="dxa" w:w="90"/>
              <w:bottom w:type="dxa" w:w="60"/>
              <w:right w:type="dxa" w:w="90"/>
            </w:tcMar>
          </w:tcPr>
          <w:p>
            <w:pPr>
              <w:spacing w:after="0"/>
            </w:pPr>
            <w:r>
              <w:rPr>
                <w:b w:val="false"/>
                <w:bCs w:val="false"/>
                <w:color w:val="000000"/>
                <w:sz w:val="17"/>
                <w:szCs w:val="17"/>
              </w:rPr>
              <w:t xml:space="preserve">Test Management</w:t>
            </w:r>
          </w:p>
        </w:tc>
      </w:tr>
    </w:tbl>
    <w:p>
      <w:pPr>
        <w:pStyle w:val="Heading1"/>
        <w:spacing w:after="140" w:before="320"/>
      </w:pPr>
      <w:r>
        <w:t xml:space="preserve">2. Business Background</w:t>
      </w:r>
    </w:p>
    <w:p>
      <w:pPr>
        <w:spacing w:after="120"/>
      </w:pPr>
      <w:r>
        <w:rPr>
          <w:sz w:val="20"/>
          <w:szCs w:val="20"/>
        </w:rPr>
        <w:t xml:space="preserve">The organisation maintains approximately 41,000 registered suppliers across five company codes and three purchasing organisations. Suppliers enter the master data through a governed onboarding process, but no equivalent governed process exists for suspending a supplier once it is registered. Today a block is applied by a master data administrator directly in transaction BP or XK05, on the basis of an e-mail request, with no enforced reason code, no validity period, no approval, and no consolidated audit trail.</w:t>
      </w:r>
    </w:p>
    <w:p>
      <w:pPr>
        <w:spacing w:after="120"/>
      </w:pPr>
      <w:r>
        <w:rPr>
          <w:sz w:val="20"/>
          <w:szCs w:val="20"/>
        </w:rPr>
        <w:t xml:space="preserve">This has produced four recurring problems, all of which were confirmed during the FY2025 internal audit (finding IA-2025-17, rated High):</w:t>
      </w:r>
    </w:p>
    <w:p>
      <w:pPr>
        <w:pStyle w:val="ListParagraph"/>
        <w:numPr>
          <w:ilvl w:val="0"/>
          <w:numId w:val="2"/>
        </w:numPr>
        <w:spacing w:after="70"/>
      </w:pPr>
      <w:r>
        <w:rPr>
          <w:sz w:val="20"/>
          <w:szCs w:val="20"/>
        </w:rPr>
        <w:t xml:space="preserve">Inconsistent scope. Administrators apply the block at whichever level they happen to open first - central, company code or purchasing organisation. In a sample of 60 blocks, 22 were applied at only one level, leaving the supplier transactable through another route. In four cases purchase orders were raised against a supplier that the business believed to be blocked.</w:t>
      </w:r>
    </w:p>
    <w:p>
      <w:pPr>
        <w:pStyle w:val="ListParagraph"/>
        <w:numPr>
          <w:ilvl w:val="0"/>
          <w:numId w:val="2"/>
        </w:numPr>
        <w:spacing w:after="70"/>
      </w:pPr>
      <w:r>
        <w:rPr>
          <w:sz w:val="20"/>
          <w:szCs w:val="20"/>
        </w:rPr>
        <w:t xml:space="preserve">No reason traceability. The block indicator carries no reason. When a supplier queries its status, procurement cannot state why the block exists without searching e-mail archives. Average time to answer such a query is currently 3.5 working days.</w:t>
      </w:r>
    </w:p>
    <w:p>
      <w:pPr>
        <w:pStyle w:val="ListParagraph"/>
        <w:numPr>
          <w:ilvl w:val="0"/>
          <w:numId w:val="2"/>
        </w:numPr>
        <w:spacing w:after="70"/>
      </w:pPr>
      <w:r>
        <w:rPr>
          <w:sz w:val="20"/>
          <w:szCs w:val="20"/>
        </w:rPr>
        <w:t xml:space="preserve">No time limit. 61% of currently blocked suppliers have been blocked for more than 18 months with no recorded review. Some are blocked for reasons that have long been remediated, which unnecessarily narrows the supply base and weakens negotiating position.</w:t>
      </w:r>
    </w:p>
    <w:p>
      <w:pPr>
        <w:pStyle w:val="ListParagraph"/>
        <w:numPr>
          <w:ilvl w:val="0"/>
          <w:numId w:val="2"/>
        </w:numPr>
        <w:spacing w:after="70"/>
      </w:pPr>
      <w:r>
        <w:rPr>
          <w:sz w:val="20"/>
          <w:szCs w:val="20"/>
        </w:rPr>
        <w:t xml:space="preserve">No segregation of duties. The same administrator who raises the request can execute it. Compliance requires that a block applied for sanctions or fraud reasons is approved independently of the requester.</w:t>
      </w:r>
    </w:p>
    <w:p>
      <w:pPr>
        <w:spacing w:after="120"/>
      </w:pPr>
      <w:r>
        <w:rPr>
          <w:sz w:val="20"/>
          <w:szCs w:val="20"/>
        </w:rPr>
        <w:t xml:space="preserve">In parallel, regulatory obligation has increased. Sanctions screening results now arrive daily from a third-party service and must be actioned within 24 hours of receipt. The current manual route cannot meet that service level: measured average turnaround from screening hit to effective block is 4.2 days, and each block is executed one supplier at a time.</w:t>
      </w:r>
    </w:p>
    <w:p>
      <w:pPr>
        <w:spacing w:after="120"/>
      </w:pPr>
      <w:r>
        <w:rPr>
          <w:sz w:val="20"/>
          <w:szCs w:val="20"/>
        </w:rPr>
        <w:t xml:space="preserve">The business therefore requires a governed, auditable and partly automated capability to block and unblock registered suppliers, covering both single-supplier requests raised by procurement and mass actions triggered by compliance screening files.</w:t>
      </w:r>
    </w:p>
    <w:p>
      <w:pPr>
        <w:pStyle w:val="Heading2"/>
        <w:spacing w:after="110" w:before="240"/>
      </w:pPr>
      <w:r>
        <w:t xml:space="preserve">2.1 Business Drivers and Expected Benefits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3280"/>
      </w:tblGrid>
      <w:tr>
        <w:trPr>
          <w:tblHeader/>
        </w:trPr>
        <w:tc>
          <w:tcPr>
            <w:tcW w:type="dxa" w:w="1900"/>
            <w:shd w:fill="1F3864" w:val="clear"/>
            <w:tcMar>
              <w:top w:type="dxa" w:w="60"/>
              <w:left w:type="dxa" w:w="90"/>
              <w:bottom w:type="dxa" w:w="60"/>
              <w:right w:type="dxa" w:w="90"/>
            </w:tcMar>
          </w:tcPr>
          <w:p>
            <w:pPr>
              <w:spacing w:after="0"/>
            </w:pPr>
            <w:r>
              <w:rPr>
                <w:b/>
                <w:bCs/>
                <w:color w:val="FFFFFF"/>
                <w:sz w:val="17"/>
                <w:szCs w:val="17"/>
              </w:rPr>
              <w:t xml:space="preserve">Driver</w:t>
            </w:r>
          </w:p>
        </w:tc>
        <w:tc>
          <w:tcPr>
            <w:tcW w:type="dxa" w:w="2400"/>
            <w:shd w:fill="1F3864" w:val="clear"/>
            <w:tcMar>
              <w:top w:type="dxa" w:w="60"/>
              <w:left w:type="dxa" w:w="90"/>
              <w:bottom w:type="dxa" w:w="60"/>
              <w:right w:type="dxa" w:w="90"/>
            </w:tcMar>
          </w:tcPr>
          <w:p>
            <w:pPr>
              <w:spacing w:after="0"/>
            </w:pPr>
            <w:r>
              <w:rPr>
                <w:b/>
                <w:bCs/>
                <w:color w:val="FFFFFF"/>
                <w:sz w:val="17"/>
                <w:szCs w:val="17"/>
              </w:rPr>
              <w:t xml:space="preserve">Current State</w:t>
            </w:r>
          </w:p>
        </w:tc>
        <w:tc>
          <w:tcPr>
            <w:tcW w:type="dxa" w:w="2500"/>
            <w:shd w:fill="1F3864" w:val="clear"/>
            <w:tcMar>
              <w:top w:type="dxa" w:w="60"/>
              <w:left w:type="dxa" w:w="90"/>
              <w:bottom w:type="dxa" w:w="60"/>
              <w:right w:type="dxa" w:w="90"/>
            </w:tcMar>
          </w:tcPr>
          <w:p>
            <w:pPr>
              <w:spacing w:after="0"/>
            </w:pPr>
            <w:r>
              <w:rPr>
                <w:b/>
                <w:bCs/>
                <w:color w:val="FFFFFF"/>
                <w:sz w:val="17"/>
                <w:szCs w:val="17"/>
              </w:rPr>
              <w:t xml:space="preserve">Target State</w:t>
            </w:r>
          </w:p>
        </w:tc>
        <w:tc>
          <w:tcPr>
            <w:tcW w:type="dxa" w:w="3280"/>
            <w:shd w:fill="1F3864" w:val="clear"/>
            <w:tcMar>
              <w:top w:type="dxa" w:w="60"/>
              <w:left w:type="dxa" w:w="90"/>
              <w:bottom w:type="dxa" w:w="60"/>
              <w:right w:type="dxa" w:w="90"/>
            </w:tcMar>
          </w:tcPr>
          <w:p>
            <w:pPr>
              <w:spacing w:after="0"/>
            </w:pPr>
            <w:r>
              <w:rPr>
                <w:b/>
                <w:bCs/>
                <w:color w:val="FFFFFF"/>
                <w:sz w:val="17"/>
                <w:szCs w:val="17"/>
              </w:rPr>
              <w:t xml:space="preserve">Benefit</w:t>
            </w:r>
          </w:p>
        </w:tc>
      </w:tr>
      <w:tr>
        <w:tc>
          <w:tcPr>
            <w:tcW w:type="dxa" w:w="1900"/>
            <w:tcMar>
              <w:top w:type="dxa" w:w="60"/>
              <w:left w:type="dxa" w:w="90"/>
              <w:bottom w:type="dxa" w:w="60"/>
              <w:right w:type="dxa" w:w="90"/>
            </w:tcMar>
          </w:tcPr>
          <w:p>
            <w:pPr>
              <w:spacing w:after="0"/>
            </w:pPr>
            <w:r>
              <w:rPr>
                <w:b w:val="false"/>
                <w:bCs w:val="false"/>
                <w:color w:val="000000"/>
                <w:sz w:val="17"/>
                <w:szCs w:val="17"/>
              </w:rPr>
              <w:t xml:space="preserve">Regulatory compliance</w:t>
            </w:r>
          </w:p>
        </w:tc>
        <w:tc>
          <w:tcPr>
            <w:tcW w:type="dxa" w:w="2400"/>
            <w:tcMar>
              <w:top w:type="dxa" w:w="60"/>
              <w:left w:type="dxa" w:w="90"/>
              <w:bottom w:type="dxa" w:w="60"/>
              <w:right w:type="dxa" w:w="90"/>
            </w:tcMar>
          </w:tcPr>
          <w:p>
            <w:pPr>
              <w:spacing w:after="0"/>
            </w:pPr>
            <w:r>
              <w:rPr>
                <w:b w:val="false"/>
                <w:bCs w:val="false"/>
                <w:color w:val="000000"/>
                <w:sz w:val="17"/>
                <w:szCs w:val="17"/>
              </w:rPr>
              <w:t xml:space="preserve">4.2 days average from sanctions hit to block</w:t>
            </w:r>
          </w:p>
        </w:tc>
        <w:tc>
          <w:tcPr>
            <w:tcW w:type="dxa" w:w="2500"/>
            <w:tcMar>
              <w:top w:type="dxa" w:w="60"/>
              <w:left w:type="dxa" w:w="90"/>
              <w:bottom w:type="dxa" w:w="60"/>
              <w:right w:type="dxa" w:w="90"/>
            </w:tcMar>
          </w:tcPr>
          <w:p>
            <w:pPr>
              <w:spacing w:after="0"/>
            </w:pPr>
            <w:r>
              <w:rPr>
                <w:b w:val="false"/>
                <w:bCs w:val="false"/>
                <w:color w:val="000000"/>
                <w:sz w:val="17"/>
                <w:szCs w:val="17"/>
              </w:rPr>
              <w:t xml:space="preserve">Within 24 hours, evidenced</w:t>
            </w:r>
          </w:p>
        </w:tc>
        <w:tc>
          <w:tcPr>
            <w:tcW w:type="dxa" w:w="3280"/>
            <w:tcMar>
              <w:top w:type="dxa" w:w="60"/>
              <w:left w:type="dxa" w:w="90"/>
              <w:bottom w:type="dxa" w:w="60"/>
              <w:right w:type="dxa" w:w="90"/>
            </w:tcMar>
          </w:tcPr>
          <w:p>
            <w:pPr>
              <w:spacing w:after="0"/>
            </w:pPr>
            <w:r>
              <w:rPr>
                <w:b w:val="false"/>
                <w:bCs w:val="false"/>
                <w:color w:val="000000"/>
                <w:sz w:val="17"/>
                <w:szCs w:val="17"/>
              </w:rPr>
              <w:t xml:space="preserve">Removes audit finding IA-2025-17; avoids sanctions exposure</w:t>
            </w:r>
          </w:p>
        </w:tc>
      </w:tr>
      <w:tr>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Control and segregation of duties</w:t>
            </w:r>
          </w:p>
        </w:tc>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Requester executes own request</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Two-step approval, requester excluded as approver</w:t>
            </w:r>
          </w:p>
        </w:tc>
        <w:tc>
          <w:tcPr>
            <w:tcW w:type="dxa" w:w="3280"/>
            <w:shd w:fill="EDF1F7" w:val="clear"/>
            <w:tcMar>
              <w:top w:type="dxa" w:w="60"/>
              <w:left w:type="dxa" w:w="90"/>
              <w:bottom w:type="dxa" w:w="60"/>
              <w:right w:type="dxa" w:w="90"/>
            </w:tcMar>
          </w:tcPr>
          <w:p>
            <w:pPr>
              <w:spacing w:after="0"/>
            </w:pPr>
            <w:r>
              <w:rPr>
                <w:b w:val="false"/>
                <w:bCs w:val="false"/>
                <w:color w:val="000000"/>
                <w:sz w:val="17"/>
                <w:szCs w:val="17"/>
              </w:rPr>
              <w:t xml:space="preserve">SOX-relevant control, testable</w:t>
            </w:r>
          </w:p>
        </w:tc>
      </w:tr>
      <w:tr>
        <w:tc>
          <w:tcPr>
            <w:tcW w:type="dxa" w:w="1900"/>
            <w:tcMar>
              <w:top w:type="dxa" w:w="60"/>
              <w:left w:type="dxa" w:w="90"/>
              <w:bottom w:type="dxa" w:w="60"/>
              <w:right w:type="dxa" w:w="90"/>
            </w:tcMar>
          </w:tcPr>
          <w:p>
            <w:pPr>
              <w:spacing w:after="0"/>
            </w:pPr>
            <w:r>
              <w:rPr>
                <w:b w:val="false"/>
                <w:bCs w:val="false"/>
                <w:color w:val="000000"/>
                <w:sz w:val="17"/>
                <w:szCs w:val="17"/>
              </w:rPr>
              <w:t xml:space="preserve">Auditability</w:t>
            </w:r>
          </w:p>
        </w:tc>
        <w:tc>
          <w:tcPr>
            <w:tcW w:type="dxa" w:w="2400"/>
            <w:tcMar>
              <w:top w:type="dxa" w:w="60"/>
              <w:left w:type="dxa" w:w="90"/>
              <w:bottom w:type="dxa" w:w="60"/>
              <w:right w:type="dxa" w:w="90"/>
            </w:tcMar>
          </w:tcPr>
          <w:p>
            <w:pPr>
              <w:spacing w:after="0"/>
            </w:pPr>
            <w:r>
              <w:rPr>
                <w:b w:val="false"/>
                <w:bCs w:val="false"/>
                <w:color w:val="000000"/>
                <w:sz w:val="17"/>
                <w:szCs w:val="17"/>
              </w:rPr>
              <w:t xml:space="preserve">No reason, no history</w:t>
            </w:r>
          </w:p>
        </w:tc>
        <w:tc>
          <w:tcPr>
            <w:tcW w:type="dxa" w:w="2500"/>
            <w:tcMar>
              <w:top w:type="dxa" w:w="60"/>
              <w:left w:type="dxa" w:w="90"/>
              <w:bottom w:type="dxa" w:w="60"/>
              <w:right w:type="dxa" w:w="90"/>
            </w:tcMar>
          </w:tcPr>
          <w:p>
            <w:pPr>
              <w:spacing w:after="0"/>
            </w:pPr>
            <w:r>
              <w:rPr>
                <w:b w:val="false"/>
                <w:bCs w:val="false"/>
                <w:color w:val="000000"/>
                <w:sz w:val="17"/>
                <w:szCs w:val="17"/>
              </w:rPr>
              <w:t xml:space="preserve">Reason code, validity, attachment, change document</w:t>
            </w:r>
          </w:p>
        </w:tc>
        <w:tc>
          <w:tcPr>
            <w:tcW w:type="dxa" w:w="3280"/>
            <w:tcMar>
              <w:top w:type="dxa" w:w="60"/>
              <w:left w:type="dxa" w:w="90"/>
              <w:bottom w:type="dxa" w:w="60"/>
              <w:right w:type="dxa" w:w="90"/>
            </w:tcMar>
          </w:tcPr>
          <w:p>
            <w:pPr>
              <w:spacing w:after="0"/>
            </w:pPr>
            <w:r>
              <w:rPr>
                <w:b w:val="false"/>
                <w:bCs w:val="false"/>
                <w:color w:val="000000"/>
                <w:sz w:val="17"/>
                <w:szCs w:val="17"/>
              </w:rPr>
              <w:t xml:space="preserve">Query answered from one screen</w:t>
            </w:r>
          </w:p>
        </w:tc>
      </w:tr>
      <w:tr>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Supply base health</w:t>
            </w:r>
          </w:p>
        </w:tc>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61% of blocks never reviewed</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Validity date drives expiry and review worklist</w:t>
            </w:r>
          </w:p>
        </w:tc>
        <w:tc>
          <w:tcPr>
            <w:tcW w:type="dxa" w:w="3280"/>
            <w:shd w:fill="EDF1F7" w:val="clear"/>
            <w:tcMar>
              <w:top w:type="dxa" w:w="60"/>
              <w:left w:type="dxa" w:w="90"/>
              <w:bottom w:type="dxa" w:w="60"/>
              <w:right w:type="dxa" w:w="90"/>
            </w:tcMar>
          </w:tcPr>
          <w:p>
            <w:pPr>
              <w:spacing w:after="0"/>
            </w:pPr>
            <w:r>
              <w:rPr>
                <w:b w:val="false"/>
                <w:bCs w:val="false"/>
                <w:color w:val="000000"/>
                <w:sz w:val="17"/>
                <w:szCs w:val="17"/>
              </w:rPr>
              <w:t xml:space="preserve">Blocked base expected to fall by ~30% in year one</w:t>
            </w:r>
          </w:p>
        </w:tc>
      </w:tr>
      <w:tr>
        <w:tc>
          <w:tcPr>
            <w:tcW w:type="dxa" w:w="1900"/>
            <w:tcMar>
              <w:top w:type="dxa" w:w="60"/>
              <w:left w:type="dxa" w:w="90"/>
              <w:bottom w:type="dxa" w:w="60"/>
              <w:right w:type="dxa" w:w="90"/>
            </w:tcMar>
          </w:tcPr>
          <w:p>
            <w:pPr>
              <w:spacing w:after="0"/>
            </w:pPr>
            <w:r>
              <w:rPr>
                <w:b w:val="false"/>
                <w:bCs w:val="false"/>
                <w:color w:val="000000"/>
                <w:sz w:val="17"/>
                <w:szCs w:val="17"/>
              </w:rPr>
              <w:t xml:space="preserve">Efficiency</w:t>
            </w:r>
          </w:p>
        </w:tc>
        <w:tc>
          <w:tcPr>
            <w:tcW w:type="dxa" w:w="2400"/>
            <w:tcMar>
              <w:top w:type="dxa" w:w="60"/>
              <w:left w:type="dxa" w:w="90"/>
              <w:bottom w:type="dxa" w:w="60"/>
              <w:right w:type="dxa" w:w="90"/>
            </w:tcMar>
          </w:tcPr>
          <w:p>
            <w:pPr>
              <w:spacing w:after="0"/>
            </w:pPr>
            <w:r>
              <w:rPr>
                <w:b w:val="false"/>
                <w:bCs w:val="false"/>
                <w:color w:val="000000"/>
                <w:sz w:val="17"/>
                <w:szCs w:val="17"/>
              </w:rPr>
              <w:t xml:space="preserve">Manual, one supplier at a time</w:t>
            </w:r>
          </w:p>
        </w:tc>
        <w:tc>
          <w:tcPr>
            <w:tcW w:type="dxa" w:w="2500"/>
            <w:tcMar>
              <w:top w:type="dxa" w:w="60"/>
              <w:left w:type="dxa" w:w="90"/>
              <w:bottom w:type="dxa" w:w="60"/>
              <w:right w:type="dxa" w:w="90"/>
            </w:tcMar>
          </w:tcPr>
          <w:p>
            <w:pPr>
              <w:spacing w:after="0"/>
            </w:pPr>
            <w:r>
              <w:rPr>
                <w:b w:val="false"/>
                <w:bCs w:val="false"/>
                <w:color w:val="000000"/>
                <w:sz w:val="17"/>
                <w:szCs w:val="17"/>
              </w:rPr>
              <w:t xml:space="preserve">Mass mode, up to 5,000 suppliers per run</w:t>
            </w:r>
          </w:p>
        </w:tc>
        <w:tc>
          <w:tcPr>
            <w:tcW w:type="dxa" w:w="3280"/>
            <w:tcMar>
              <w:top w:type="dxa" w:w="60"/>
              <w:left w:type="dxa" w:w="90"/>
              <w:bottom w:type="dxa" w:w="60"/>
              <w:right w:type="dxa" w:w="90"/>
            </w:tcMar>
          </w:tcPr>
          <w:p>
            <w:pPr>
              <w:spacing w:after="0"/>
            </w:pPr>
            <w:r>
              <w:rPr>
                <w:b w:val="false"/>
                <w:bCs w:val="false"/>
                <w:color w:val="000000"/>
                <w:sz w:val="17"/>
                <w:szCs w:val="17"/>
              </w:rPr>
              <w:t xml:space="preserve">Estimated 0.6 FTE released in master data team</w:t>
            </w:r>
          </w:p>
        </w:tc>
      </w:tr>
    </w:tbl>
    <w:p>
      <w:pPr>
        <w:pStyle w:val="Heading2"/>
        <w:spacing w:after="110" w:before="240"/>
      </w:pPr>
      <w:r>
        <w:t xml:space="preserve">2.2 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8980"/>
      </w:tblGrid>
      <w:tr>
        <w:trPr>
          <w:tblHeader/>
        </w:trPr>
        <w:tc>
          <w:tcPr>
            <w:tcW w:type="dxa" w:w="1100"/>
            <w:shd w:fill="1F3864" w:val="clear"/>
            <w:tcMar>
              <w:top w:type="dxa" w:w="60"/>
              <w:left w:type="dxa" w:w="90"/>
              <w:bottom w:type="dxa" w:w="60"/>
              <w:right w:type="dxa" w:w="90"/>
            </w:tcMar>
          </w:tcPr>
          <w:p>
            <w:pPr>
              <w:spacing w:after="0"/>
            </w:pPr>
            <w:r>
              <w:rPr>
                <w:b/>
                <w:bCs/>
                <w:color w:val="FFFFFF"/>
                <w:sz w:val="17"/>
                <w:szCs w:val="17"/>
              </w:rPr>
              <w:t xml:space="preserve">Rule ID</w:t>
            </w:r>
          </w:p>
        </w:tc>
        <w:tc>
          <w:tcPr>
            <w:tcW w:type="dxa" w:w="8980"/>
            <w:shd w:fill="1F3864" w:val="clear"/>
            <w:tcMar>
              <w:top w:type="dxa" w:w="60"/>
              <w:left w:type="dxa" w:w="90"/>
              <w:bottom w:type="dxa" w:w="60"/>
              <w:right w:type="dxa" w:w="90"/>
            </w:tcMar>
          </w:tcPr>
          <w:p>
            <w:pPr>
              <w:spacing w:after="0"/>
            </w:pPr>
            <w:r>
              <w:rPr>
                <w:b/>
                <w:bCs/>
                <w:color w:val="FFFFFF"/>
                <w:sz w:val="17"/>
                <w:szCs w:val="17"/>
              </w:rPr>
              <w:t xml:space="preserve">Business Rule</w:t>
            </w:r>
          </w:p>
        </w:tc>
      </w:tr>
      <w:tr>
        <w:tc>
          <w:tcPr>
            <w:tcW w:type="dxa" w:w="1100"/>
            <w:tcMar>
              <w:top w:type="dxa" w:w="60"/>
              <w:left w:type="dxa" w:w="90"/>
              <w:bottom w:type="dxa" w:w="60"/>
              <w:right w:type="dxa" w:w="90"/>
            </w:tcMar>
          </w:tcPr>
          <w:p>
            <w:pPr>
              <w:spacing w:after="0"/>
            </w:pPr>
            <w:r>
              <w:rPr>
                <w:b w:val="false"/>
                <w:bCs w:val="false"/>
                <w:color w:val="000000"/>
                <w:sz w:val="17"/>
                <w:szCs w:val="17"/>
              </w:rPr>
              <w:t xml:space="preserve">BR-01</w:t>
            </w:r>
          </w:p>
        </w:tc>
        <w:tc>
          <w:tcPr>
            <w:tcW w:type="dxa" w:w="8980"/>
            <w:tcMar>
              <w:top w:type="dxa" w:w="60"/>
              <w:left w:type="dxa" w:w="90"/>
              <w:bottom w:type="dxa" w:w="60"/>
              <w:right w:type="dxa" w:w="90"/>
            </w:tcMar>
          </w:tcPr>
          <w:p>
            <w:pPr>
              <w:spacing w:after="0"/>
            </w:pPr>
            <w:r>
              <w:rPr>
                <w:b w:val="false"/>
                <w:bCs w:val="false"/>
                <w:color w:val="000000"/>
                <w:sz w:val="17"/>
                <w:szCs w:val="17"/>
              </w:rPr>
              <w:t xml:space="preserve">A registered supplier may only be blocked through the governed request process. Direct maintenance of the block indicators in BP / XK05 is withdrawn from all end-user roles.</w:t>
            </w:r>
          </w:p>
        </w:tc>
      </w:tr>
      <w:tr>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BR-02</w:t>
            </w:r>
          </w:p>
        </w:tc>
        <w:tc>
          <w:tcPr>
            <w:tcW w:type="dxa" w:w="8980"/>
            <w:shd w:fill="EDF1F7" w:val="clear"/>
            <w:tcMar>
              <w:top w:type="dxa" w:w="60"/>
              <w:left w:type="dxa" w:w="90"/>
              <w:bottom w:type="dxa" w:w="60"/>
              <w:right w:type="dxa" w:w="90"/>
            </w:tcMar>
          </w:tcPr>
          <w:p>
            <w:pPr>
              <w:spacing w:after="0"/>
            </w:pPr>
            <w:r>
              <w:rPr>
                <w:b w:val="false"/>
                <w:bCs w:val="false"/>
                <w:color w:val="000000"/>
                <w:sz w:val="17"/>
                <w:szCs w:val="17"/>
              </w:rPr>
              <w:t xml:space="preserve">Every block and every unblock must carry a reason code from the approved catalogue (Appendix A) and a free-text justification of at least 20 characters.</w:t>
            </w:r>
          </w:p>
        </w:tc>
      </w:tr>
      <w:tr>
        <w:tc>
          <w:tcPr>
            <w:tcW w:type="dxa" w:w="1100"/>
            <w:tcMar>
              <w:top w:type="dxa" w:w="60"/>
              <w:left w:type="dxa" w:w="90"/>
              <w:bottom w:type="dxa" w:w="60"/>
              <w:right w:type="dxa" w:w="90"/>
            </w:tcMar>
          </w:tcPr>
          <w:p>
            <w:pPr>
              <w:spacing w:after="0"/>
            </w:pPr>
            <w:r>
              <w:rPr>
                <w:b w:val="false"/>
                <w:bCs w:val="false"/>
                <w:color w:val="000000"/>
                <w:sz w:val="17"/>
                <w:szCs w:val="17"/>
              </w:rPr>
              <w:t xml:space="preserve">BR-03</w:t>
            </w:r>
          </w:p>
        </w:tc>
        <w:tc>
          <w:tcPr>
            <w:tcW w:type="dxa" w:w="8980"/>
            <w:tcMar>
              <w:top w:type="dxa" w:w="60"/>
              <w:left w:type="dxa" w:w="90"/>
              <w:bottom w:type="dxa" w:w="60"/>
              <w:right w:type="dxa" w:w="90"/>
            </w:tcMar>
          </w:tcPr>
          <w:p>
            <w:pPr>
              <w:spacing w:after="0"/>
            </w:pPr>
            <w:r>
              <w:rPr>
                <w:b w:val="false"/>
                <w:bCs w:val="false"/>
                <w:color w:val="000000"/>
                <w:sz w:val="17"/>
                <w:szCs w:val="17"/>
              </w:rPr>
              <w:t xml:space="preserve">Blocks raised under a compliance reason (BC*) require approval by a Compliance Officer. Blocks raised under quality (BQ*) or commercial (BF*) reasons require approval by the responsible Category Manager.</w:t>
            </w:r>
          </w:p>
        </w:tc>
      </w:tr>
      <w:tr>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BR-04</w:t>
            </w:r>
          </w:p>
        </w:tc>
        <w:tc>
          <w:tcPr>
            <w:tcW w:type="dxa" w:w="8980"/>
            <w:shd w:fill="EDF1F7" w:val="clear"/>
            <w:tcMar>
              <w:top w:type="dxa" w:w="60"/>
              <w:left w:type="dxa" w:w="90"/>
              <w:bottom w:type="dxa" w:w="60"/>
              <w:right w:type="dxa" w:w="90"/>
            </w:tcMar>
          </w:tcPr>
          <w:p>
            <w:pPr>
              <w:spacing w:after="0"/>
            </w:pPr>
            <w:r>
              <w:rPr>
                <w:b w:val="false"/>
                <w:bCs w:val="false"/>
                <w:color w:val="000000"/>
                <w:sz w:val="17"/>
                <w:szCs w:val="17"/>
              </w:rPr>
              <w:t xml:space="preserve">The requester of a block or unblock can never be an approver of the same request, irrespective of role assignment.</w:t>
            </w:r>
          </w:p>
        </w:tc>
      </w:tr>
      <w:tr>
        <w:tc>
          <w:tcPr>
            <w:tcW w:type="dxa" w:w="1100"/>
            <w:tcMar>
              <w:top w:type="dxa" w:w="60"/>
              <w:left w:type="dxa" w:w="90"/>
              <w:bottom w:type="dxa" w:w="60"/>
              <w:right w:type="dxa" w:w="90"/>
            </w:tcMar>
          </w:tcPr>
          <w:p>
            <w:pPr>
              <w:spacing w:after="0"/>
            </w:pPr>
            <w:r>
              <w:rPr>
                <w:b w:val="false"/>
                <w:bCs w:val="false"/>
                <w:color w:val="000000"/>
                <w:sz w:val="17"/>
                <w:szCs w:val="17"/>
              </w:rPr>
              <w:t xml:space="preserve">BR-05</w:t>
            </w:r>
          </w:p>
        </w:tc>
        <w:tc>
          <w:tcPr>
            <w:tcW w:type="dxa" w:w="8980"/>
            <w:tcMar>
              <w:top w:type="dxa" w:w="60"/>
              <w:left w:type="dxa" w:w="90"/>
              <w:bottom w:type="dxa" w:w="60"/>
              <w:right w:type="dxa" w:w="90"/>
            </w:tcMar>
          </w:tcPr>
          <w:p>
            <w:pPr>
              <w:spacing w:after="0"/>
            </w:pPr>
            <w:r>
              <w:rPr>
                <w:b w:val="false"/>
                <w:bCs w:val="false"/>
                <w:color w:val="000000"/>
                <w:sz w:val="17"/>
                <w:szCs w:val="17"/>
              </w:rPr>
              <w:t xml:space="preserve">A block with reason code group BC* (sanctions, adverse media, debarment) is always applied centrally and has no valid-to date. It can only be lifted by an unblock request approved by Compliance.</w:t>
            </w:r>
          </w:p>
        </w:tc>
      </w:tr>
      <w:tr>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BR-06</w:t>
            </w:r>
          </w:p>
        </w:tc>
        <w:tc>
          <w:tcPr>
            <w:tcW w:type="dxa" w:w="8980"/>
            <w:shd w:fill="EDF1F7" w:val="clear"/>
            <w:tcMar>
              <w:top w:type="dxa" w:w="60"/>
              <w:left w:type="dxa" w:w="90"/>
              <w:bottom w:type="dxa" w:w="60"/>
              <w:right w:type="dxa" w:w="90"/>
            </w:tcMar>
          </w:tcPr>
          <w:p>
            <w:pPr>
              <w:spacing w:after="0"/>
            </w:pPr>
            <w:r>
              <w:rPr>
                <w:b w:val="false"/>
                <w:bCs w:val="false"/>
                <w:color w:val="000000"/>
                <w:sz w:val="17"/>
                <w:szCs w:val="17"/>
              </w:rPr>
              <w:t xml:space="preserve">A supplier flagged for deletion may not be blocked; the deletion flag already prevents transaction.</w:t>
            </w:r>
          </w:p>
        </w:tc>
      </w:tr>
      <w:tr>
        <w:tc>
          <w:tcPr>
            <w:tcW w:type="dxa" w:w="1100"/>
            <w:tcMar>
              <w:top w:type="dxa" w:w="60"/>
              <w:left w:type="dxa" w:w="90"/>
              <w:bottom w:type="dxa" w:w="60"/>
              <w:right w:type="dxa" w:w="90"/>
            </w:tcMar>
          </w:tcPr>
          <w:p>
            <w:pPr>
              <w:spacing w:after="0"/>
            </w:pPr>
            <w:r>
              <w:rPr>
                <w:b w:val="false"/>
                <w:bCs w:val="false"/>
                <w:color w:val="000000"/>
                <w:sz w:val="17"/>
                <w:szCs w:val="17"/>
              </w:rPr>
              <w:t xml:space="preserve">BR-07</w:t>
            </w:r>
          </w:p>
        </w:tc>
        <w:tc>
          <w:tcPr>
            <w:tcW w:type="dxa" w:w="8980"/>
            <w:tcMar>
              <w:top w:type="dxa" w:w="60"/>
              <w:left w:type="dxa" w:w="90"/>
              <w:bottom w:type="dxa" w:w="60"/>
              <w:right w:type="dxa" w:w="90"/>
            </w:tcMar>
          </w:tcPr>
          <w:p>
            <w:pPr>
              <w:spacing w:after="0"/>
            </w:pPr>
            <w:r>
              <w:rPr>
                <w:b w:val="false"/>
                <w:bCs w:val="false"/>
                <w:color w:val="000000"/>
                <w:sz w:val="17"/>
                <w:szCs w:val="17"/>
              </w:rPr>
              <w:t xml:space="preserve">Blocking does not delete or reverse existing purchasing documents. Open documents remain visible but are prevented from further release, goods receipt and invoice payment.</w:t>
            </w:r>
          </w:p>
        </w:tc>
      </w:tr>
      <w:tr>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BR-08</w:t>
            </w:r>
          </w:p>
        </w:tc>
        <w:tc>
          <w:tcPr>
            <w:tcW w:type="dxa" w:w="8980"/>
            <w:shd w:fill="EDF1F7" w:val="clear"/>
            <w:tcMar>
              <w:top w:type="dxa" w:w="60"/>
              <w:left w:type="dxa" w:w="90"/>
              <w:bottom w:type="dxa" w:w="60"/>
              <w:right w:type="dxa" w:w="90"/>
            </w:tcMar>
          </w:tcPr>
          <w:p>
            <w:pPr>
              <w:spacing w:after="0"/>
            </w:pPr>
            <w:r>
              <w:rPr>
                <w:b w:val="false"/>
                <w:bCs w:val="false"/>
                <w:color w:val="000000"/>
                <w:sz w:val="17"/>
                <w:szCs w:val="17"/>
              </w:rPr>
              <w:t xml:space="preserve">Where the supplier is the sole source for an active source list entry, the request may still proceed but the warning must be acknowledged and is recorded in the audit log.</w:t>
            </w:r>
          </w:p>
        </w:tc>
      </w:tr>
      <w:tr>
        <w:tc>
          <w:tcPr>
            <w:tcW w:type="dxa" w:w="1100"/>
            <w:tcMar>
              <w:top w:type="dxa" w:w="60"/>
              <w:left w:type="dxa" w:w="90"/>
              <w:bottom w:type="dxa" w:w="60"/>
              <w:right w:type="dxa" w:w="90"/>
            </w:tcMar>
          </w:tcPr>
          <w:p>
            <w:pPr>
              <w:spacing w:after="0"/>
            </w:pPr>
            <w:r>
              <w:rPr>
                <w:b w:val="false"/>
                <w:bCs w:val="false"/>
                <w:color w:val="000000"/>
                <w:sz w:val="17"/>
                <w:szCs w:val="17"/>
              </w:rPr>
              <w:t xml:space="preserve">BR-09</w:t>
            </w:r>
          </w:p>
        </w:tc>
        <w:tc>
          <w:tcPr>
            <w:tcW w:type="dxa" w:w="8980"/>
            <w:tcMar>
              <w:top w:type="dxa" w:w="60"/>
              <w:left w:type="dxa" w:w="90"/>
              <w:bottom w:type="dxa" w:w="60"/>
              <w:right w:type="dxa" w:w="90"/>
            </w:tcMar>
          </w:tcPr>
          <w:p>
            <w:pPr>
              <w:spacing w:after="0"/>
            </w:pPr>
            <w:r>
              <w:rPr>
                <w:b w:val="false"/>
                <w:bCs w:val="false"/>
                <w:color w:val="000000"/>
                <w:sz w:val="17"/>
                <w:szCs w:val="17"/>
              </w:rPr>
              <w:t xml:space="preserve">A block whose valid-to date is reached is released automatically by the nightly job, and the responsible category manager is notified seven calendar days in advance.</w:t>
            </w:r>
          </w:p>
        </w:tc>
      </w:tr>
      <w:tr>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BR-10</w:t>
            </w:r>
          </w:p>
        </w:tc>
        <w:tc>
          <w:tcPr>
            <w:tcW w:type="dxa" w:w="8980"/>
            <w:shd w:fill="EDF1F7" w:val="clear"/>
            <w:tcMar>
              <w:top w:type="dxa" w:w="60"/>
              <w:left w:type="dxa" w:w="90"/>
              <w:bottom w:type="dxa" w:w="60"/>
              <w:right w:type="dxa" w:w="90"/>
            </w:tcMar>
          </w:tcPr>
          <w:p>
            <w:pPr>
              <w:spacing w:after="0"/>
            </w:pPr>
            <w:r>
              <w:rPr>
                <w:b w:val="false"/>
                <w:bCs w:val="false"/>
                <w:color w:val="000000"/>
                <w:sz w:val="17"/>
                <w:szCs w:val="17"/>
              </w:rPr>
              <w:t xml:space="preserve">All block and unblock events are retained for ten years to satisfy the record retention policy.</w:t>
            </w:r>
          </w:p>
        </w:tc>
      </w:tr>
    </w:tbl>
    <w:p>
      <w:r>
        <w:br w:type="page"/>
      </w:r>
    </w:p>
    <w:p>
      <w:pPr>
        <w:pStyle w:val="Heading1"/>
        <w:spacing w:after="140" w:before="320"/>
      </w:pPr>
      <w:r>
        <w:t xml:space="preserve">3. Functional Description and Scope</w:t>
      </w:r>
    </w:p>
    <w:p>
      <w:pPr>
        <w:pStyle w:val="Heading2"/>
        <w:spacing w:after="110" w:before="240"/>
      </w:pPr>
      <w:r>
        <w:t xml:space="preserve">3.1 Functional Description</w:t>
      </w:r>
    </w:p>
    <w:p>
      <w:pPr>
        <w:spacing w:after="120"/>
      </w:pPr>
      <w:r>
        <w:rPr>
          <w:sz w:val="20"/>
          <w:szCs w:val="20"/>
        </w:rPr>
        <w:t xml:space="preserve">The solution introduces a single governed entry point for suspending and reinstating registered suppliers. A requester selects a supplier, states the scope of the block, chooses a reason code and validity period, and attaches supporting evidence. The application validates the request against master data, authorisation and open document checks, then routes it through a two-step approval. On final approval the application sets the corresponding block indicators on the business partner and vendor views, writes a full audit record, and publishes the change to downstream consumers. Unblocking uses the same mechanism with release reason codes, clearing the indicators that the original request set.</w:t>
      </w:r>
    </w:p>
    <w:p>
      <w:pPr>
        <w:spacing w:after="120"/>
      </w:pPr>
      <w:r>
        <w:rPr>
          <w:sz w:val="20"/>
          <w:szCs w:val="20"/>
        </w:rPr>
        <w:t xml:space="preserve">A second, non-dialog mode supports mass processing. A pre-approved input file - typically the daily sanctions screening result - is processed in the background by report ZMM_SUPBLK_MASS, which applies the identical validation and update logic per supplier and produces a consolidated ALV and application log. The approval evidence in this mode is held against the file rather than the individual supplier.</w:t>
      </w:r>
    </w:p>
    <w:p>
      <w:pPr>
        <w:pStyle w:val="Heading2"/>
        <w:spacing w:after="110" w:before="240"/>
      </w:pPr>
      <w:r>
        <w:t xml:space="preserve">3.2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6380"/>
      </w:tblGrid>
      <w:tr>
        <w:trPr>
          <w:tblHeader/>
        </w:trPr>
        <w:tc>
          <w:tcPr>
            <w:tcW w:type="dxa" w:w="600"/>
            <w:shd w:fill="1F3864" w:val="clear"/>
            <w:tcMar>
              <w:top w:type="dxa" w:w="60"/>
              <w:left w:type="dxa" w:w="90"/>
              <w:bottom w:type="dxa" w:w="60"/>
              <w:right w:type="dxa" w:w="90"/>
            </w:tcMar>
          </w:tcPr>
          <w:p>
            <w:pPr>
              <w:spacing w:after="0"/>
            </w:pPr>
            <w:r>
              <w:rPr>
                <w:b/>
                <w:bCs/>
                <w:color w:val="FFFFFF"/>
                <w:sz w:val="17"/>
                <w:szCs w:val="17"/>
              </w:rPr>
              <w:t xml:space="preserve">#</w:t>
            </w:r>
          </w:p>
        </w:tc>
        <w:tc>
          <w:tcPr>
            <w:tcW w:type="dxa" w:w="3100"/>
            <w:shd w:fill="1F3864" w:val="clear"/>
            <w:tcMar>
              <w:top w:type="dxa" w:w="60"/>
              <w:left w:type="dxa" w:w="90"/>
              <w:bottom w:type="dxa" w:w="60"/>
              <w:right w:type="dxa" w:w="90"/>
            </w:tcMar>
          </w:tcPr>
          <w:p>
            <w:pPr>
              <w:spacing w:after="0"/>
            </w:pPr>
            <w:r>
              <w:rPr>
                <w:b/>
                <w:bCs/>
                <w:color w:val="FFFFFF"/>
                <w:sz w:val="17"/>
                <w:szCs w:val="17"/>
              </w:rPr>
              <w:t xml:space="preserve">In Scope Item</w:t>
            </w:r>
          </w:p>
        </w:tc>
        <w:tc>
          <w:tcPr>
            <w:tcW w:type="dxa" w:w="6380"/>
            <w:shd w:fill="1F3864" w:val="clear"/>
            <w:tcMar>
              <w:top w:type="dxa" w:w="60"/>
              <w:left w:type="dxa" w:w="90"/>
              <w:bottom w:type="dxa" w:w="60"/>
              <w:right w:type="dxa" w:w="90"/>
            </w:tcMar>
          </w:tcPr>
          <w:p>
            <w:pPr>
              <w:spacing w:after="0"/>
            </w:pPr>
            <w:r>
              <w:rPr>
                <w:b/>
                <w:bCs/>
                <w:color w:val="FFFFFF"/>
                <w:sz w:val="17"/>
                <w:szCs w:val="17"/>
              </w:rPr>
              <w:t xml:space="preserve">Detail</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1</w:t>
            </w:r>
          </w:p>
        </w:tc>
        <w:tc>
          <w:tcPr>
            <w:tcW w:type="dxa" w:w="3100"/>
            <w:tcMar>
              <w:top w:type="dxa" w:w="60"/>
              <w:left w:type="dxa" w:w="90"/>
              <w:bottom w:type="dxa" w:w="60"/>
              <w:right w:type="dxa" w:w="90"/>
            </w:tcMar>
          </w:tcPr>
          <w:p>
            <w:pPr>
              <w:spacing w:after="0"/>
            </w:pPr>
            <w:r>
              <w:rPr>
                <w:b w:val="false"/>
                <w:bCs w:val="false"/>
                <w:color w:val="000000"/>
                <w:sz w:val="17"/>
                <w:szCs w:val="17"/>
              </w:rPr>
              <w:t xml:space="preserve">Single-supplier block request</w:t>
            </w:r>
          </w:p>
        </w:tc>
        <w:tc>
          <w:tcPr>
            <w:tcW w:type="dxa" w:w="6380"/>
            <w:tcMar>
              <w:top w:type="dxa" w:w="60"/>
              <w:left w:type="dxa" w:w="90"/>
              <w:bottom w:type="dxa" w:w="60"/>
              <w:right w:type="dxa" w:w="90"/>
            </w:tcMar>
          </w:tcPr>
          <w:p>
            <w:pPr>
              <w:spacing w:after="0"/>
            </w:pPr>
            <w:r>
              <w:rPr>
                <w:b w:val="false"/>
                <w:bCs w:val="false"/>
                <w:color w:val="000000"/>
                <w:sz w:val="17"/>
                <w:szCs w:val="17"/>
              </w:rPr>
              <w:t xml:space="preserve">Fiori application, dialog, with impact preview and attachment</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2</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Single-supplier unblock request</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Same application, action = Unblock, release reason codes RL*</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3</w:t>
            </w:r>
          </w:p>
        </w:tc>
        <w:tc>
          <w:tcPr>
            <w:tcW w:type="dxa" w:w="3100"/>
            <w:tcMar>
              <w:top w:type="dxa" w:w="60"/>
              <w:left w:type="dxa" w:w="90"/>
              <w:bottom w:type="dxa" w:w="60"/>
              <w:right w:type="dxa" w:w="90"/>
            </w:tcMar>
          </w:tcPr>
          <w:p>
            <w:pPr>
              <w:spacing w:after="0"/>
            </w:pPr>
            <w:r>
              <w:rPr>
                <w:b w:val="false"/>
                <w:bCs w:val="false"/>
                <w:color w:val="000000"/>
                <w:sz w:val="17"/>
                <w:szCs w:val="17"/>
              </w:rPr>
              <w:t xml:space="preserve">Mass block / unblock</w:t>
            </w:r>
          </w:p>
        </w:tc>
        <w:tc>
          <w:tcPr>
            <w:tcW w:type="dxa" w:w="6380"/>
            <w:tcMar>
              <w:top w:type="dxa" w:w="60"/>
              <w:left w:type="dxa" w:w="90"/>
              <w:bottom w:type="dxa" w:w="60"/>
              <w:right w:type="dxa" w:w="90"/>
            </w:tcMar>
          </w:tcPr>
          <w:p>
            <w:pPr>
              <w:spacing w:after="0"/>
            </w:pPr>
            <w:r>
              <w:rPr>
                <w:b w:val="false"/>
                <w:bCs w:val="false"/>
                <w:color w:val="000000"/>
                <w:sz w:val="17"/>
                <w:szCs w:val="17"/>
              </w:rPr>
              <w:t xml:space="preserve">Report ZMM_SUPBLK_MASS, foreground test run and background update run</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4</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Two-step approval workflow</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SAP Flexible Workflow WS_ZSUPBLK, My Inbox, 48-hour escalation</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5</w:t>
            </w:r>
          </w:p>
        </w:tc>
        <w:tc>
          <w:tcPr>
            <w:tcW w:type="dxa" w:w="3100"/>
            <w:tcMar>
              <w:top w:type="dxa" w:w="60"/>
              <w:left w:type="dxa" w:w="90"/>
              <w:bottom w:type="dxa" w:w="60"/>
              <w:right w:type="dxa" w:w="90"/>
            </w:tcMar>
          </w:tcPr>
          <w:p>
            <w:pPr>
              <w:spacing w:after="0"/>
            </w:pPr>
            <w:r>
              <w:rPr>
                <w:b w:val="false"/>
                <w:bCs w:val="false"/>
                <w:color w:val="000000"/>
                <w:sz w:val="17"/>
                <w:szCs w:val="17"/>
              </w:rPr>
              <w:t xml:space="preserve">Block scopes</w:t>
            </w:r>
          </w:p>
        </w:tc>
        <w:tc>
          <w:tcPr>
            <w:tcW w:type="dxa" w:w="6380"/>
            <w:tcMar>
              <w:top w:type="dxa" w:w="60"/>
              <w:left w:type="dxa" w:w="90"/>
              <w:bottom w:type="dxa" w:w="60"/>
              <w:right w:type="dxa" w:w="90"/>
            </w:tcMar>
          </w:tcPr>
          <w:p>
            <w:pPr>
              <w:spacing w:after="0"/>
            </w:pPr>
            <w:r>
              <w:rPr>
                <w:b w:val="false"/>
                <w:bCs w:val="false"/>
                <w:color w:val="000000"/>
                <w:sz w:val="17"/>
                <w:szCs w:val="17"/>
              </w:rPr>
              <w:t xml:space="preserve">Central (LFA1), company code (LFB1), purchasing organisation (LFM1)</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6</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Reason code catalogue</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Custom table ZMM_SUPBLK_RSN with maintenance view V_ZSUPBLK_RSN</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7</w:t>
            </w:r>
          </w:p>
        </w:tc>
        <w:tc>
          <w:tcPr>
            <w:tcW w:type="dxa" w:w="3100"/>
            <w:tcMar>
              <w:top w:type="dxa" w:w="60"/>
              <w:left w:type="dxa" w:w="90"/>
              <w:bottom w:type="dxa" w:w="60"/>
              <w:right w:type="dxa" w:w="90"/>
            </w:tcMar>
          </w:tcPr>
          <w:p>
            <w:pPr>
              <w:spacing w:after="0"/>
            </w:pPr>
            <w:r>
              <w:rPr>
                <w:b w:val="false"/>
                <w:bCs w:val="false"/>
                <w:color w:val="000000"/>
                <w:sz w:val="17"/>
                <w:szCs w:val="17"/>
              </w:rPr>
              <w:t xml:space="preserve">Validity handling</w:t>
            </w:r>
          </w:p>
        </w:tc>
        <w:tc>
          <w:tcPr>
            <w:tcW w:type="dxa" w:w="6380"/>
            <w:tcMar>
              <w:top w:type="dxa" w:w="60"/>
              <w:left w:type="dxa" w:w="90"/>
              <w:bottom w:type="dxa" w:w="60"/>
              <w:right w:type="dxa" w:w="90"/>
            </w:tcMar>
          </w:tcPr>
          <w:p>
            <w:pPr>
              <w:spacing w:after="0"/>
            </w:pPr>
            <w:r>
              <w:rPr>
                <w:b w:val="false"/>
                <w:bCs w:val="false"/>
                <w:color w:val="000000"/>
                <w:sz w:val="17"/>
                <w:szCs w:val="17"/>
              </w:rPr>
              <w:t xml:space="preserve">Valid-from / valid-to, automatic expiry job ZMM_SUPBLK_EXPIRE, 7-day pre-notification</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8</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Audit trail</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Custom tables ZMM_SUPBLK_HDR / ZMM_SUPBLK_LOG, BP change documents, SLG1 log</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9</w:t>
            </w:r>
          </w:p>
        </w:tc>
        <w:tc>
          <w:tcPr>
            <w:tcW w:type="dxa" w:w="3100"/>
            <w:tcMar>
              <w:top w:type="dxa" w:w="60"/>
              <w:left w:type="dxa" w:w="90"/>
              <w:bottom w:type="dxa" w:w="60"/>
              <w:right w:type="dxa" w:w="90"/>
            </w:tcMar>
          </w:tcPr>
          <w:p>
            <w:pPr>
              <w:spacing w:after="0"/>
            </w:pPr>
            <w:r>
              <w:rPr>
                <w:b w:val="false"/>
                <w:bCs w:val="false"/>
                <w:color w:val="000000"/>
                <w:sz w:val="17"/>
                <w:szCs w:val="17"/>
              </w:rPr>
              <w:t xml:space="preserve">Reporting</w:t>
            </w:r>
          </w:p>
        </w:tc>
        <w:tc>
          <w:tcPr>
            <w:tcW w:type="dxa" w:w="6380"/>
            <w:tcMar>
              <w:top w:type="dxa" w:w="60"/>
              <w:left w:type="dxa" w:w="90"/>
              <w:bottom w:type="dxa" w:w="60"/>
              <w:right w:type="dxa" w:w="90"/>
            </w:tcMar>
          </w:tcPr>
          <w:p>
            <w:pPr>
              <w:spacing w:after="0"/>
            </w:pPr>
            <w:r>
              <w:rPr>
                <w:b w:val="false"/>
                <w:bCs w:val="false"/>
                <w:color w:val="000000"/>
                <w:sz w:val="17"/>
                <w:szCs w:val="17"/>
              </w:rPr>
              <w:t xml:space="preserve">Blocked Supplier Report (CDS view ZC_BLOCKED_SUPPLIER) with Fiori list page</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10</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Downstream notification</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BP change event published to SAP BTP Event Mesh for Ariba and SAC</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11</w:t>
            </w:r>
          </w:p>
        </w:tc>
        <w:tc>
          <w:tcPr>
            <w:tcW w:type="dxa" w:w="3100"/>
            <w:tcMar>
              <w:top w:type="dxa" w:w="60"/>
              <w:left w:type="dxa" w:w="90"/>
              <w:bottom w:type="dxa" w:w="60"/>
              <w:right w:type="dxa" w:w="90"/>
            </w:tcMar>
          </w:tcPr>
          <w:p>
            <w:pPr>
              <w:spacing w:after="0"/>
            </w:pPr>
            <w:r>
              <w:rPr>
                <w:b w:val="false"/>
                <w:bCs w:val="false"/>
                <w:color w:val="000000"/>
                <w:sz w:val="17"/>
                <w:szCs w:val="17"/>
              </w:rPr>
              <w:t xml:space="preserve">Authorisation</w:t>
            </w:r>
          </w:p>
        </w:tc>
        <w:tc>
          <w:tcPr>
            <w:tcW w:type="dxa" w:w="6380"/>
            <w:tcMar>
              <w:top w:type="dxa" w:w="60"/>
              <w:left w:type="dxa" w:w="90"/>
              <w:bottom w:type="dxa" w:w="60"/>
              <w:right w:type="dxa" w:w="90"/>
            </w:tcMar>
          </w:tcPr>
          <w:p>
            <w:pPr>
              <w:spacing w:after="0"/>
            </w:pPr>
            <w:r>
              <w:rPr>
                <w:b w:val="false"/>
                <w:bCs w:val="false"/>
                <w:color w:val="000000"/>
                <w:sz w:val="17"/>
                <w:szCs w:val="17"/>
              </w:rPr>
              <w:t xml:space="preserve">New object Z_SUPBLK controlling action, purchasing org, company code and reason group</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12</w:t>
            </w:r>
          </w:p>
        </w:tc>
        <w:tc>
          <w:tcPr>
            <w:tcW w:type="dxa" w:w="3100"/>
            <w:shd w:fill="EDF1F7" w:val="clear"/>
            <w:tcMar>
              <w:top w:type="dxa" w:w="60"/>
              <w:left w:type="dxa" w:w="90"/>
              <w:bottom w:type="dxa" w:w="60"/>
              <w:right w:type="dxa" w:w="90"/>
            </w:tcMar>
          </w:tcPr>
          <w:p>
            <w:pPr>
              <w:spacing w:after="0"/>
            </w:pPr>
            <w:r>
              <w:rPr>
                <w:b w:val="false"/>
                <w:bCs w:val="false"/>
                <w:color w:val="000000"/>
                <w:sz w:val="17"/>
                <w:szCs w:val="17"/>
              </w:rPr>
              <w:t xml:space="preserve">Enhancement</w:t>
            </w:r>
          </w:p>
        </w:tc>
        <w:tc>
          <w:tcPr>
            <w:tcW w:type="dxa" w:w="6380"/>
            <w:shd w:fill="EDF1F7" w:val="clear"/>
            <w:tcMar>
              <w:top w:type="dxa" w:w="60"/>
              <w:left w:type="dxa" w:w="90"/>
              <w:bottom w:type="dxa" w:w="60"/>
              <w:right w:type="dxa" w:w="90"/>
            </w:tcMar>
          </w:tcPr>
          <w:p>
            <w:pPr>
              <w:spacing w:after="0"/>
            </w:pPr>
            <w:r>
              <w:rPr>
                <w:b w:val="false"/>
                <w:bCs w:val="false"/>
                <w:color w:val="000000"/>
                <w:sz w:val="17"/>
                <w:szCs w:val="17"/>
              </w:rPr>
              <w:t xml:space="preserve">BP screen made display-only for block fields via BDT event; ME21N / MIRO messages hardened</w:t>
            </w:r>
          </w:p>
        </w:tc>
      </w:tr>
    </w:tbl>
    <w:p>
      <w:pPr>
        <w:pStyle w:val="Heading2"/>
        <w:spacing w:after="110" w:before="240"/>
      </w:pPr>
      <w:r>
        <w:t xml:space="preserve">3.3 Out of Scope</w:t>
      </w:r>
    </w:p>
    <w:p>
      <w:pPr>
        <w:pStyle w:val="ListParagraph"/>
        <w:numPr>
          <w:ilvl w:val="0"/>
          <w:numId w:val="2"/>
        </w:numPr>
        <w:spacing w:after="70"/>
      </w:pPr>
      <w:r>
        <w:rPr>
          <w:sz w:val="20"/>
          <w:szCs w:val="20"/>
        </w:rPr>
        <w:t xml:space="preserve">Blocking of one-time vendors and employee vendors (account groups CPD and ZEMP). These are handled by the existing employee master process.</w:t>
      </w:r>
    </w:p>
    <w:p>
      <w:pPr>
        <w:pStyle w:val="ListParagraph"/>
        <w:numPr>
          <w:ilvl w:val="0"/>
          <w:numId w:val="2"/>
        </w:numPr>
        <w:spacing w:after="70"/>
      </w:pPr>
      <w:r>
        <w:rPr>
          <w:sz w:val="20"/>
          <w:szCs w:val="20"/>
        </w:rPr>
        <w:t xml:space="preserve">Customer-side blocking. The equivalent control for customer master data is covered by a separate RICEFW (SD-WA-009).</w:t>
      </w:r>
    </w:p>
    <w:p>
      <w:pPr>
        <w:pStyle w:val="ListParagraph"/>
        <w:numPr>
          <w:ilvl w:val="0"/>
          <w:numId w:val="2"/>
        </w:numPr>
        <w:spacing w:after="70"/>
      </w:pPr>
      <w:r>
        <w:rPr>
          <w:sz w:val="20"/>
          <w:szCs w:val="20"/>
        </w:rPr>
        <w:t xml:space="preserve">Deletion or archiving of supplier master records. The deletion flag remains a master data function outside this solution.</w:t>
      </w:r>
    </w:p>
    <w:p>
      <w:pPr>
        <w:pStyle w:val="ListParagraph"/>
        <w:numPr>
          <w:ilvl w:val="0"/>
          <w:numId w:val="2"/>
        </w:numPr>
        <w:spacing w:after="70"/>
      </w:pPr>
      <w:r>
        <w:rPr>
          <w:sz w:val="20"/>
          <w:szCs w:val="20"/>
        </w:rPr>
        <w:t xml:space="preserve">Automated sanctions screening itself. This solution consumes screening results; it does not perform matching or scoring.</w:t>
      </w:r>
    </w:p>
    <w:p>
      <w:pPr>
        <w:pStyle w:val="ListParagraph"/>
        <w:numPr>
          <w:ilvl w:val="0"/>
          <w:numId w:val="2"/>
        </w:numPr>
        <w:spacing w:after="70"/>
      </w:pPr>
      <w:r>
        <w:rPr>
          <w:sz w:val="20"/>
          <w:szCs w:val="20"/>
        </w:rPr>
        <w:t xml:space="preserve">Retroactive blocking of already posted invoices. Documents already posted are not reversed, and existing payment proposals are not modified by this solution.</w:t>
      </w:r>
    </w:p>
    <w:p>
      <w:pPr>
        <w:pStyle w:val="ListParagraph"/>
        <w:numPr>
          <w:ilvl w:val="0"/>
          <w:numId w:val="2"/>
        </w:numPr>
        <w:spacing w:after="70"/>
      </w:pPr>
      <w:r>
        <w:rPr>
          <w:sz w:val="20"/>
          <w:szCs w:val="20"/>
        </w:rPr>
        <w:t xml:space="preserve">Migration of historical block reasons. Existing blocks are carried forward with reason code BL99 "Legacy block - reason not recorded" and must be reviewed manually within six months of go-live.</w:t>
      </w:r>
    </w:p>
    <w:p>
      <w:pPr>
        <w:pStyle w:val="Heading2"/>
        <w:spacing w:after="110" w:before="240"/>
      </w:pPr>
      <w:r>
        <w:t xml:space="preserve">3.4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780"/>
      </w:tblGrid>
      <w:tr>
        <w:trPr>
          <w:tblHeader/>
        </w:trPr>
        <w:tc>
          <w:tcPr>
            <w:tcW w:type="dxa" w:w="600"/>
            <w:shd w:fill="1F3864" w:val="clear"/>
            <w:tcMar>
              <w:top w:type="dxa" w:w="60"/>
              <w:left w:type="dxa" w:w="90"/>
              <w:bottom w:type="dxa" w:w="60"/>
              <w:right w:type="dxa" w:w="90"/>
            </w:tcMar>
          </w:tcPr>
          <w:p>
            <w:pPr>
              <w:spacing w:after="0"/>
            </w:pPr>
            <w:r>
              <w:rPr>
                <w:b/>
                <w:bCs/>
                <w:color w:val="FFFFFF"/>
                <w:sz w:val="17"/>
                <w:szCs w:val="17"/>
              </w:rPr>
              <w:t xml:space="preserve">ID</w:t>
            </w:r>
          </w:p>
        </w:tc>
        <w:tc>
          <w:tcPr>
            <w:tcW w:type="dxa" w:w="4700"/>
            <w:shd w:fill="1F3864" w:val="clear"/>
            <w:tcMar>
              <w:top w:type="dxa" w:w="60"/>
              <w:left w:type="dxa" w:w="90"/>
              <w:bottom w:type="dxa" w:w="60"/>
              <w:right w:type="dxa" w:w="90"/>
            </w:tcMar>
          </w:tcPr>
          <w:p>
            <w:pPr>
              <w:spacing w:after="0"/>
            </w:pPr>
            <w:r>
              <w:rPr>
                <w:b/>
                <w:bCs/>
                <w:color w:val="FFFFFF"/>
                <w:sz w:val="17"/>
                <w:szCs w:val="17"/>
              </w:rPr>
              <w:t xml:space="preserve">Assumption</w:t>
            </w:r>
          </w:p>
        </w:tc>
        <w:tc>
          <w:tcPr>
            <w:tcW w:type="dxa" w:w="4780"/>
            <w:shd w:fill="1F3864" w:val="clear"/>
            <w:tcMar>
              <w:top w:type="dxa" w:w="60"/>
              <w:left w:type="dxa" w:w="90"/>
              <w:bottom w:type="dxa" w:w="60"/>
              <w:right w:type="dxa" w:w="90"/>
            </w:tcMar>
          </w:tcPr>
          <w:p>
            <w:pPr>
              <w:spacing w:after="0"/>
            </w:pPr>
            <w:r>
              <w:rPr>
                <w:b/>
                <w:bCs/>
                <w:color w:val="FFFFFF"/>
                <w:sz w:val="17"/>
                <w:szCs w:val="17"/>
              </w:rPr>
              <w:t xml:space="preserve">Impact if Invalid</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A-01</w:t>
            </w:r>
          </w:p>
        </w:tc>
        <w:tc>
          <w:tcPr>
            <w:tcW w:type="dxa" w:w="4700"/>
            <w:tcMar>
              <w:top w:type="dxa" w:w="60"/>
              <w:left w:type="dxa" w:w="90"/>
              <w:bottom w:type="dxa" w:w="60"/>
              <w:right w:type="dxa" w:w="90"/>
            </w:tcMar>
          </w:tcPr>
          <w:p>
            <w:pPr>
              <w:spacing w:after="0"/>
            </w:pPr>
            <w:r>
              <w:rPr>
                <w:b w:val="false"/>
                <w:bCs w:val="false"/>
                <w:color w:val="000000"/>
                <w:sz w:val="17"/>
                <w:szCs w:val="17"/>
              </w:rPr>
              <w:t xml:space="preserve">Business partner is the single point of entry for supplier master data (CVI active and synchronised).</w:t>
            </w:r>
          </w:p>
        </w:tc>
        <w:tc>
          <w:tcPr>
            <w:tcW w:type="dxa" w:w="4780"/>
            <w:tcMar>
              <w:top w:type="dxa" w:w="60"/>
              <w:left w:type="dxa" w:w="90"/>
              <w:bottom w:type="dxa" w:w="60"/>
              <w:right w:type="dxa" w:w="90"/>
            </w:tcMar>
          </w:tcPr>
          <w:p>
            <w:pPr>
              <w:spacing w:after="0"/>
            </w:pPr>
            <w:r>
              <w:rPr>
                <w:b w:val="false"/>
                <w:bCs w:val="false"/>
                <w:color w:val="000000"/>
                <w:sz w:val="17"/>
                <w:szCs w:val="17"/>
              </w:rPr>
              <w:t xml:space="preserve">Direct vendor updates would bypass the control; a second update path would be required.</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A-02</w:t>
            </w:r>
          </w:p>
        </w:tc>
        <w:tc>
          <w:tcPr>
            <w:tcW w:type="dxa" w:w="4700"/>
            <w:shd w:fill="EDF1F7" w:val="clear"/>
            <w:tcMar>
              <w:top w:type="dxa" w:w="60"/>
              <w:left w:type="dxa" w:w="90"/>
              <w:bottom w:type="dxa" w:w="60"/>
              <w:right w:type="dxa" w:w="90"/>
            </w:tcMar>
          </w:tcPr>
          <w:p>
            <w:pPr>
              <w:spacing w:after="0"/>
            </w:pPr>
            <w:r>
              <w:rPr>
                <w:b w:val="false"/>
                <w:bCs w:val="false"/>
                <w:color w:val="000000"/>
                <w:sz w:val="17"/>
                <w:szCs w:val="17"/>
              </w:rPr>
              <w:t xml:space="preserve">SAP Flexible Workflow is active and My Inbox is deployed to all approver roles.</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Approval would fall back to classic workflow, adding an estimated 12 person-days.</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A-03</w:t>
            </w:r>
          </w:p>
        </w:tc>
        <w:tc>
          <w:tcPr>
            <w:tcW w:type="dxa" w:w="4700"/>
            <w:tcMar>
              <w:top w:type="dxa" w:w="60"/>
              <w:left w:type="dxa" w:w="90"/>
              <w:bottom w:type="dxa" w:w="60"/>
              <w:right w:type="dxa" w:w="90"/>
            </w:tcMar>
          </w:tcPr>
          <w:p>
            <w:pPr>
              <w:spacing w:after="0"/>
            </w:pPr>
            <w:r>
              <w:rPr>
                <w:b w:val="false"/>
                <w:bCs w:val="false"/>
                <w:color w:val="000000"/>
                <w:sz w:val="17"/>
                <w:szCs w:val="17"/>
              </w:rPr>
              <w:t xml:space="preserve">Category Manager and Compliance Officer are maintained as agents in the workflow responsibility rules.</w:t>
            </w:r>
          </w:p>
        </w:tc>
        <w:tc>
          <w:tcPr>
            <w:tcW w:type="dxa" w:w="4780"/>
            <w:tcMar>
              <w:top w:type="dxa" w:w="60"/>
              <w:left w:type="dxa" w:w="90"/>
              <w:bottom w:type="dxa" w:w="60"/>
              <w:right w:type="dxa" w:w="90"/>
            </w:tcMar>
          </w:tcPr>
          <w:p>
            <w:pPr>
              <w:spacing w:after="0"/>
            </w:pPr>
            <w:r>
              <w:rPr>
                <w:b w:val="false"/>
                <w:bCs w:val="false"/>
                <w:color w:val="000000"/>
                <w:sz w:val="17"/>
                <w:szCs w:val="17"/>
              </w:rPr>
              <w:t xml:space="preserve">Requests would route to a fallback agent group, weakening the control.</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A-04</w:t>
            </w:r>
          </w:p>
        </w:tc>
        <w:tc>
          <w:tcPr>
            <w:tcW w:type="dxa" w:w="4700"/>
            <w:shd w:fill="EDF1F7" w:val="clear"/>
            <w:tcMar>
              <w:top w:type="dxa" w:w="60"/>
              <w:left w:type="dxa" w:w="90"/>
              <w:bottom w:type="dxa" w:w="60"/>
              <w:right w:type="dxa" w:w="90"/>
            </w:tcMar>
          </w:tcPr>
          <w:p>
            <w:pPr>
              <w:spacing w:after="0"/>
            </w:pPr>
            <w:r>
              <w:rPr>
                <w:b w:val="false"/>
                <w:bCs w:val="false"/>
                <w:color w:val="000000"/>
                <w:sz w:val="17"/>
                <w:szCs w:val="17"/>
              </w:rPr>
              <w:t xml:space="preserve">The daily screening file arrives in a fixed CSV layout on the interface directory by 05:00 local time.</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Mass mode input handling would need a mapping layer.</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A-05</w:t>
            </w:r>
          </w:p>
        </w:tc>
        <w:tc>
          <w:tcPr>
            <w:tcW w:type="dxa" w:w="4700"/>
            <w:tcMar>
              <w:top w:type="dxa" w:w="60"/>
              <w:left w:type="dxa" w:w="90"/>
              <w:bottom w:type="dxa" w:w="60"/>
              <w:right w:type="dxa" w:w="90"/>
            </w:tcMar>
          </w:tcPr>
          <w:p>
            <w:pPr>
              <w:spacing w:after="0"/>
            </w:pPr>
            <w:r>
              <w:rPr>
                <w:b w:val="false"/>
                <w:bCs w:val="false"/>
                <w:color w:val="000000"/>
                <w:sz w:val="17"/>
                <w:szCs w:val="17"/>
              </w:rPr>
              <w:t xml:space="preserve">No more than 5,000 suppliers are processed in a single mass run.</w:t>
            </w:r>
          </w:p>
        </w:tc>
        <w:tc>
          <w:tcPr>
            <w:tcW w:type="dxa" w:w="4780"/>
            <w:tcMar>
              <w:top w:type="dxa" w:w="60"/>
              <w:left w:type="dxa" w:w="90"/>
              <w:bottom w:type="dxa" w:w="60"/>
              <w:right w:type="dxa" w:w="90"/>
            </w:tcMar>
          </w:tcPr>
          <w:p>
            <w:pPr>
              <w:spacing w:after="0"/>
            </w:pPr>
            <w:r>
              <w:rPr>
                <w:b w:val="false"/>
                <w:bCs w:val="false"/>
                <w:color w:val="000000"/>
                <w:sz w:val="17"/>
                <w:szCs w:val="17"/>
              </w:rPr>
              <w:t xml:space="preserve">Package size and runtime assumptions in section 9 would need to be revisited.</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A-06</w:t>
            </w:r>
          </w:p>
        </w:tc>
        <w:tc>
          <w:tcPr>
            <w:tcW w:type="dxa" w:w="4700"/>
            <w:shd w:fill="EDF1F7" w:val="clear"/>
            <w:tcMar>
              <w:top w:type="dxa" w:w="60"/>
              <w:left w:type="dxa" w:w="90"/>
              <w:bottom w:type="dxa" w:w="60"/>
              <w:right w:type="dxa" w:w="90"/>
            </w:tcMar>
          </w:tcPr>
          <w:p>
            <w:pPr>
              <w:spacing w:after="0"/>
            </w:pPr>
            <w:r>
              <w:rPr>
                <w:b w:val="false"/>
                <w:bCs w:val="false"/>
                <w:color w:val="000000"/>
                <w:sz w:val="17"/>
                <w:szCs w:val="17"/>
              </w:rPr>
              <w:t xml:space="preserve">Reason code catalogue is owned by Compliance and maintained in production through a transport-free maintenance view.</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Changes would require a transport and a release cycle.</w:t>
            </w:r>
          </w:p>
        </w:tc>
      </w:tr>
    </w:tbl>
    <w:p>
      <w:pPr>
        <w:pStyle w:val="Heading2"/>
        <w:spacing w:after="110" w:before="240"/>
      </w:pPr>
      <w:r>
        <w:t xml:space="preserve">3.5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100"/>
        <w:gridCol w:w="2180"/>
        <w:gridCol w:w="2200"/>
      </w:tblGrid>
      <w:tr>
        <w:trPr>
          <w:tblHeader/>
        </w:trPr>
        <w:tc>
          <w:tcPr>
            <w:tcW w:type="dxa" w:w="600"/>
            <w:shd w:fill="1F3864" w:val="clear"/>
            <w:tcMar>
              <w:top w:type="dxa" w:w="60"/>
              <w:left w:type="dxa" w:w="90"/>
              <w:bottom w:type="dxa" w:w="60"/>
              <w:right w:type="dxa" w:w="90"/>
            </w:tcMar>
          </w:tcPr>
          <w:p>
            <w:pPr>
              <w:spacing w:after="0"/>
            </w:pPr>
            <w:r>
              <w:rPr>
                <w:b/>
                <w:bCs/>
                <w:color w:val="FFFFFF"/>
                <w:sz w:val="17"/>
                <w:szCs w:val="17"/>
              </w:rPr>
              <w:t xml:space="preserve">ID</w:t>
            </w:r>
          </w:p>
        </w:tc>
        <w:tc>
          <w:tcPr>
            <w:tcW w:type="dxa" w:w="5100"/>
            <w:shd w:fill="1F3864" w:val="clear"/>
            <w:tcMar>
              <w:top w:type="dxa" w:w="60"/>
              <w:left w:type="dxa" w:w="90"/>
              <w:bottom w:type="dxa" w:w="60"/>
              <w:right w:type="dxa" w:w="90"/>
            </w:tcMar>
          </w:tcPr>
          <w:p>
            <w:pPr>
              <w:spacing w:after="0"/>
            </w:pPr>
            <w:r>
              <w:rPr>
                <w:b/>
                <w:bCs/>
                <w:color w:val="FFFFFF"/>
                <w:sz w:val="17"/>
                <w:szCs w:val="17"/>
              </w:rPr>
              <w:t xml:space="preserve">Dependency</w:t>
            </w:r>
          </w:p>
        </w:tc>
        <w:tc>
          <w:tcPr>
            <w:tcW w:type="dxa" w:w="2180"/>
            <w:shd w:fill="1F3864" w:val="clear"/>
            <w:tcMar>
              <w:top w:type="dxa" w:w="60"/>
              <w:left w:type="dxa" w:w="90"/>
              <w:bottom w:type="dxa" w:w="60"/>
              <w:right w:type="dxa" w:w="90"/>
            </w:tcMar>
          </w:tcPr>
          <w:p>
            <w:pPr>
              <w:spacing w:after="0"/>
            </w:pPr>
            <w:r>
              <w:rPr>
                <w:b/>
                <w:bCs/>
                <w:color w:val="FFFFFF"/>
                <w:sz w:val="17"/>
                <w:szCs w:val="17"/>
              </w:rPr>
              <w:t xml:space="preserve">Owner</w:t>
            </w:r>
          </w:p>
        </w:tc>
        <w:tc>
          <w:tcPr>
            <w:tcW w:type="dxa" w:w="2200"/>
            <w:shd w:fill="1F3864" w:val="clear"/>
            <w:tcMar>
              <w:top w:type="dxa" w:w="60"/>
              <w:left w:type="dxa" w:w="90"/>
              <w:bottom w:type="dxa" w:w="60"/>
              <w:right w:type="dxa" w:w="90"/>
            </w:tcMar>
          </w:tcPr>
          <w:p>
            <w:pPr>
              <w:spacing w:after="0"/>
            </w:pPr>
            <w:r>
              <w:rPr>
                <w:b/>
                <w:bCs/>
                <w:color w:val="FFFFFF"/>
                <w:sz w:val="17"/>
                <w:szCs w:val="17"/>
              </w:rPr>
              <w:t xml:space="preserve">Needed By</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D-01</w:t>
            </w:r>
          </w:p>
        </w:tc>
        <w:tc>
          <w:tcPr>
            <w:tcW w:type="dxa" w:w="5100"/>
            <w:tcMar>
              <w:top w:type="dxa" w:w="60"/>
              <w:left w:type="dxa" w:w="90"/>
              <w:bottom w:type="dxa" w:w="60"/>
              <w:right w:type="dxa" w:w="90"/>
            </w:tcMar>
          </w:tcPr>
          <w:p>
            <w:pPr>
              <w:spacing w:after="0"/>
            </w:pPr>
            <w:r>
              <w:rPr>
                <w:b w:val="false"/>
                <w:bCs w:val="false"/>
                <w:color w:val="000000"/>
                <w:sz w:val="17"/>
                <w:szCs w:val="17"/>
              </w:rPr>
              <w:t xml:space="preserve">Authorisation object Z_SUPBLK built and roles updated</w:t>
            </w:r>
          </w:p>
        </w:tc>
        <w:tc>
          <w:tcPr>
            <w:tcW w:type="dxa" w:w="2180"/>
            <w:tcMar>
              <w:top w:type="dxa" w:w="60"/>
              <w:left w:type="dxa" w:w="90"/>
              <w:bottom w:type="dxa" w:w="60"/>
              <w:right w:type="dxa" w:w="90"/>
            </w:tcMar>
          </w:tcPr>
          <w:p>
            <w:pPr>
              <w:spacing w:after="0"/>
            </w:pPr>
            <w:r>
              <w:rPr>
                <w:b w:val="false"/>
                <w:bCs w:val="false"/>
                <w:color w:val="000000"/>
                <w:sz w:val="17"/>
                <w:szCs w:val="17"/>
              </w:rPr>
              <w:t xml:space="preserve">Security</w:t>
            </w:r>
          </w:p>
        </w:tc>
        <w:tc>
          <w:tcPr>
            <w:tcW w:type="dxa" w:w="2200"/>
            <w:tcMar>
              <w:top w:type="dxa" w:w="60"/>
              <w:left w:type="dxa" w:w="90"/>
              <w:bottom w:type="dxa" w:w="60"/>
              <w:right w:type="dxa" w:w="90"/>
            </w:tcMar>
          </w:tcPr>
          <w:p>
            <w:pPr>
              <w:spacing w:after="0"/>
            </w:pPr>
            <w:r>
              <w:rPr>
                <w:b w:val="false"/>
                <w:bCs w:val="false"/>
                <w:color w:val="000000"/>
                <w:sz w:val="17"/>
                <w:szCs w:val="17"/>
              </w:rPr>
              <w:t xml:space="preserve">Unit test start</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D-02</w:t>
            </w:r>
          </w:p>
        </w:tc>
        <w:tc>
          <w:tcPr>
            <w:tcW w:type="dxa" w:w="5100"/>
            <w:shd w:fill="EDF1F7" w:val="clear"/>
            <w:tcMar>
              <w:top w:type="dxa" w:w="60"/>
              <w:left w:type="dxa" w:w="90"/>
              <w:bottom w:type="dxa" w:w="60"/>
              <w:right w:type="dxa" w:w="90"/>
            </w:tcMar>
          </w:tcPr>
          <w:p>
            <w:pPr>
              <w:spacing w:after="0"/>
            </w:pPr>
            <w:r>
              <w:rPr>
                <w:b w:val="false"/>
                <w:bCs w:val="false"/>
                <w:color w:val="000000"/>
                <w:sz w:val="17"/>
                <w:szCs w:val="17"/>
              </w:rPr>
              <w:t xml:space="preserve">Removal of block field maintenance from existing BP roles</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Security</w:t>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Go-live</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D-03</w:t>
            </w:r>
          </w:p>
        </w:tc>
        <w:tc>
          <w:tcPr>
            <w:tcW w:type="dxa" w:w="5100"/>
            <w:tcMar>
              <w:top w:type="dxa" w:w="60"/>
              <w:left w:type="dxa" w:w="90"/>
              <w:bottom w:type="dxa" w:w="60"/>
              <w:right w:type="dxa" w:w="90"/>
            </w:tcMar>
          </w:tcPr>
          <w:p>
            <w:pPr>
              <w:spacing w:after="0"/>
            </w:pPr>
            <w:r>
              <w:rPr>
                <w:b w:val="false"/>
                <w:bCs w:val="false"/>
                <w:color w:val="000000"/>
                <w:sz w:val="17"/>
                <w:szCs w:val="17"/>
              </w:rPr>
              <w:t xml:space="preserve">Reason code catalogue signed off by Compliance</w:t>
            </w:r>
          </w:p>
        </w:tc>
        <w:tc>
          <w:tcPr>
            <w:tcW w:type="dxa" w:w="2180"/>
            <w:tcMar>
              <w:top w:type="dxa" w:w="60"/>
              <w:left w:type="dxa" w:w="90"/>
              <w:bottom w:type="dxa" w:w="60"/>
              <w:right w:type="dxa" w:w="90"/>
            </w:tcMar>
          </w:tcPr>
          <w:p>
            <w:pPr>
              <w:spacing w:after="0"/>
            </w:pPr>
            <w:r>
              <w:rPr>
                <w:b w:val="false"/>
                <w:bCs w:val="false"/>
                <w:color w:val="000000"/>
                <w:sz w:val="17"/>
                <w:szCs w:val="17"/>
              </w:rPr>
              <w:t xml:space="preserve">Compliance</w:t>
            </w:r>
          </w:p>
        </w:tc>
        <w:tc>
          <w:tcPr>
            <w:tcW w:type="dxa" w:w="2200"/>
            <w:tcMar>
              <w:top w:type="dxa" w:w="60"/>
              <w:left w:type="dxa" w:w="90"/>
              <w:bottom w:type="dxa" w:w="60"/>
              <w:right w:type="dxa" w:w="90"/>
            </w:tcMar>
          </w:tcPr>
          <w:p>
            <w:pPr>
              <w:spacing w:after="0"/>
            </w:pPr>
            <w:r>
              <w:rPr>
                <w:b w:val="false"/>
                <w:bCs w:val="false"/>
                <w:color w:val="000000"/>
                <w:sz w:val="17"/>
                <w:szCs w:val="17"/>
              </w:rPr>
              <w:t xml:space="preserve">Build start</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D-04</w:t>
            </w:r>
          </w:p>
        </w:tc>
        <w:tc>
          <w:tcPr>
            <w:tcW w:type="dxa" w:w="5100"/>
            <w:shd w:fill="EDF1F7" w:val="clear"/>
            <w:tcMar>
              <w:top w:type="dxa" w:w="60"/>
              <w:left w:type="dxa" w:w="90"/>
              <w:bottom w:type="dxa" w:w="60"/>
              <w:right w:type="dxa" w:w="90"/>
            </w:tcMar>
          </w:tcPr>
          <w:p>
            <w:pPr>
              <w:spacing w:after="0"/>
            </w:pPr>
            <w:r>
              <w:rPr>
                <w:b w:val="false"/>
                <w:bCs w:val="false"/>
                <w:color w:val="000000"/>
                <w:sz w:val="17"/>
                <w:szCs w:val="17"/>
              </w:rPr>
              <w:t xml:space="preserve">Event Mesh topic supplier/block/v1 provisioned</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Integration</w:t>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Integration test</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D-05</w:t>
            </w:r>
          </w:p>
        </w:tc>
        <w:tc>
          <w:tcPr>
            <w:tcW w:type="dxa" w:w="5100"/>
            <w:tcMar>
              <w:top w:type="dxa" w:w="60"/>
              <w:left w:type="dxa" w:w="90"/>
              <w:bottom w:type="dxa" w:w="60"/>
              <w:right w:type="dxa" w:w="90"/>
            </w:tcMar>
          </w:tcPr>
          <w:p>
            <w:pPr>
              <w:spacing w:after="0"/>
            </w:pPr>
            <w:r>
              <w:rPr>
                <w:b w:val="false"/>
                <w:bCs w:val="false"/>
                <w:color w:val="000000"/>
                <w:sz w:val="17"/>
                <w:szCs w:val="17"/>
              </w:rPr>
              <w:t xml:space="preserve">Interface directory and file handling for screening file</w:t>
            </w:r>
          </w:p>
        </w:tc>
        <w:tc>
          <w:tcPr>
            <w:tcW w:type="dxa" w:w="2180"/>
            <w:tcMar>
              <w:top w:type="dxa" w:w="60"/>
              <w:left w:type="dxa" w:w="90"/>
              <w:bottom w:type="dxa" w:w="60"/>
              <w:right w:type="dxa" w:w="90"/>
            </w:tcMar>
          </w:tcPr>
          <w:p>
            <w:pPr>
              <w:spacing w:after="0"/>
            </w:pPr>
            <w:r>
              <w:rPr>
                <w:b w:val="false"/>
                <w:bCs w:val="false"/>
                <w:color w:val="000000"/>
                <w:sz w:val="17"/>
                <w:szCs w:val="17"/>
              </w:rPr>
              <w:t xml:space="preserve">Basis</w:t>
            </w:r>
          </w:p>
        </w:tc>
        <w:tc>
          <w:tcPr>
            <w:tcW w:type="dxa" w:w="2200"/>
            <w:tcMar>
              <w:top w:type="dxa" w:w="60"/>
              <w:left w:type="dxa" w:w="90"/>
              <w:bottom w:type="dxa" w:w="60"/>
              <w:right w:type="dxa" w:w="90"/>
            </w:tcMar>
          </w:tcPr>
          <w:p>
            <w:pPr>
              <w:spacing w:after="0"/>
            </w:pPr>
            <w:r>
              <w:rPr>
                <w:b w:val="false"/>
                <w:bCs w:val="false"/>
                <w:color w:val="000000"/>
                <w:sz w:val="17"/>
                <w:szCs w:val="17"/>
              </w:rPr>
              <w:t xml:space="preserve">Integration test</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D-06</w:t>
            </w:r>
          </w:p>
        </w:tc>
        <w:tc>
          <w:tcPr>
            <w:tcW w:type="dxa" w:w="5100"/>
            <w:shd w:fill="EDF1F7" w:val="clear"/>
            <w:tcMar>
              <w:top w:type="dxa" w:w="60"/>
              <w:left w:type="dxa" w:w="90"/>
              <w:bottom w:type="dxa" w:w="60"/>
              <w:right w:type="dxa" w:w="90"/>
            </w:tcMar>
          </w:tcPr>
          <w:p>
            <w:pPr>
              <w:spacing w:after="0"/>
            </w:pPr>
            <w:r>
              <w:rPr>
                <w:b w:val="false"/>
                <w:bCs w:val="false"/>
                <w:color w:val="000000"/>
                <w:sz w:val="17"/>
                <w:szCs w:val="17"/>
              </w:rPr>
              <w:t xml:space="preserve">Legacy block data cleansed and loaded with reason BL99</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Data Migration</w:t>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Cutover</w:t>
            </w:r>
          </w:p>
        </w:tc>
      </w:tr>
    </w:tbl>
    <w:p>
      <w:r>
        <w:br w:type="page"/>
      </w:r>
    </w:p>
    <w:p>
      <w:pPr>
        <w:pStyle w:val="Heading1"/>
        <w:spacing w:after="140" w:before="320"/>
      </w:pPr>
      <w:r>
        <w:t xml:space="preserve">4. Process Flow</w:t>
      </w:r>
    </w:p>
    <w:p>
      <w:pPr>
        <w:spacing w:after="120"/>
      </w:pPr>
      <w:r>
        <w:rPr>
          <w:sz w:val="20"/>
          <w:szCs w:val="20"/>
        </w:rPr>
        <w:t xml:space="preserve">The end-to-end process is shown below. Swimlanes separate the requester, the custom application, the approver, the S/4HANA core master data update, and the downstream consumers. The unblock process is identical in structure; only the reason code group and the direction of the indicator update differ.</w:t>
      </w:r>
    </w:p>
    <w:p>
      <w:pPr>
        <w:spacing w:after="60" w:before="180"/>
        <w:jc w:val="center"/>
      </w:pPr>
      <w:r>
        <w:drawing>
          <wp:inline distT="0" distB="0" distL="0" distR="0">
            <wp:extent cx="6286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810000"/>
                    </a:xfrm>
                    <a:prstGeom prst="rect">
                      <a:avLst/>
                    </a:prstGeom>
                  </pic:spPr>
                </pic:pic>
              </a:graphicData>
            </a:graphic>
          </wp:inline>
        </w:drawing>
      </w:r>
    </w:p>
    <w:p>
      <w:pPr>
        <w:spacing w:after="220"/>
        <w:jc w:val="center"/>
      </w:pPr>
      <w:r>
        <w:rPr>
          <w:i/>
          <w:iCs/>
          <w:color w:val="44546A"/>
          <w:sz w:val="17"/>
          <w:szCs w:val="17"/>
        </w:rPr>
        <w:t xml:space="preserve">Figure 1: End-to-end process flow - supplier block and unblock</w:t>
      </w:r>
    </w:p>
    <w:p>
      <w:pPr>
        <w:pStyle w:val="Heading2"/>
        <w:spacing w:after="110" w:before="240"/>
      </w:pPr>
      <w:r>
        <w:t xml:space="preserve">4.1 Process Step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100"/>
        <w:gridCol w:w="2180"/>
      </w:tblGrid>
      <w:tr>
        <w:trPr>
          <w:tblHeader/>
        </w:trPr>
        <w:tc>
          <w:tcPr>
            <w:tcW w:type="dxa" w:w="600"/>
            <w:shd w:fill="1F3864" w:val="clear"/>
            <w:tcMar>
              <w:top w:type="dxa" w:w="60"/>
              <w:left w:type="dxa" w:w="90"/>
              <w:bottom w:type="dxa" w:w="60"/>
              <w:right w:type="dxa" w:w="90"/>
            </w:tcMar>
          </w:tcPr>
          <w:p>
            <w:pPr>
              <w:spacing w:after="0"/>
            </w:pPr>
            <w:r>
              <w:rPr>
                <w:b/>
                <w:bCs/>
                <w:color w:val="FFFFFF"/>
                <w:sz w:val="17"/>
                <w:szCs w:val="17"/>
              </w:rPr>
              <w:t xml:space="preserve">Step</w:t>
            </w:r>
          </w:p>
        </w:tc>
        <w:tc>
          <w:tcPr>
            <w:tcW w:type="dxa" w:w="1200"/>
            <w:shd w:fill="1F3864" w:val="clear"/>
            <w:tcMar>
              <w:top w:type="dxa" w:w="60"/>
              <w:left w:type="dxa" w:w="90"/>
              <w:bottom w:type="dxa" w:w="60"/>
              <w:right w:type="dxa" w:w="90"/>
            </w:tcMar>
          </w:tcPr>
          <w:p>
            <w:pPr>
              <w:spacing w:after="0"/>
            </w:pPr>
            <w:r>
              <w:rPr>
                <w:b/>
                <w:bCs/>
                <w:color w:val="FFFFFF"/>
                <w:sz w:val="17"/>
                <w:szCs w:val="17"/>
              </w:rPr>
              <w:t xml:space="preserve">Actor</w:t>
            </w:r>
          </w:p>
        </w:tc>
        <w:tc>
          <w:tcPr>
            <w:tcW w:type="dxa" w:w="6100"/>
            <w:shd w:fill="1F3864" w:val="clear"/>
            <w:tcMar>
              <w:top w:type="dxa" w:w="60"/>
              <w:left w:type="dxa" w:w="90"/>
              <w:bottom w:type="dxa" w:w="60"/>
              <w:right w:type="dxa" w:w="90"/>
            </w:tcMar>
          </w:tcPr>
          <w:p>
            <w:pPr>
              <w:spacing w:after="0"/>
            </w:pPr>
            <w:r>
              <w:rPr>
                <w:b/>
                <w:bCs/>
                <w:color w:val="FFFFFF"/>
                <w:sz w:val="17"/>
                <w:szCs w:val="17"/>
              </w:rPr>
              <w:t xml:space="preserve">Description</w:t>
            </w:r>
          </w:p>
        </w:tc>
        <w:tc>
          <w:tcPr>
            <w:tcW w:type="dxa" w:w="2180"/>
            <w:shd w:fill="1F3864" w:val="clear"/>
            <w:tcMar>
              <w:top w:type="dxa" w:w="60"/>
              <w:left w:type="dxa" w:w="90"/>
              <w:bottom w:type="dxa" w:w="60"/>
              <w:right w:type="dxa" w:w="90"/>
            </w:tcMar>
          </w:tcPr>
          <w:p>
            <w:pPr>
              <w:spacing w:after="0"/>
            </w:pPr>
            <w:r>
              <w:rPr>
                <w:b/>
                <w:bCs/>
                <w:color w:val="FFFFFF"/>
                <w:sz w:val="17"/>
                <w:szCs w:val="17"/>
              </w:rPr>
              <w:t xml:space="preserve">System Object</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1</w:t>
            </w:r>
          </w:p>
        </w:tc>
        <w:tc>
          <w:tcPr>
            <w:tcW w:type="dxa" w:w="1200"/>
            <w:tcMar>
              <w:top w:type="dxa" w:w="60"/>
              <w:left w:type="dxa" w:w="90"/>
              <w:bottom w:type="dxa" w:w="60"/>
              <w:right w:type="dxa" w:w="90"/>
            </w:tcMar>
          </w:tcPr>
          <w:p>
            <w:pPr>
              <w:spacing w:after="0"/>
            </w:pPr>
            <w:r>
              <w:rPr>
                <w:b w:val="false"/>
                <w:bCs w:val="false"/>
                <w:color w:val="000000"/>
                <w:sz w:val="17"/>
                <w:szCs w:val="17"/>
              </w:rPr>
              <w:t xml:space="preserve">Requester</w:t>
            </w:r>
          </w:p>
        </w:tc>
        <w:tc>
          <w:tcPr>
            <w:tcW w:type="dxa" w:w="6100"/>
            <w:tcMar>
              <w:top w:type="dxa" w:w="60"/>
              <w:left w:type="dxa" w:w="90"/>
              <w:bottom w:type="dxa" w:w="60"/>
              <w:right w:type="dxa" w:w="90"/>
            </w:tcMar>
          </w:tcPr>
          <w:p>
            <w:pPr>
              <w:spacing w:after="0"/>
            </w:pPr>
            <w:r>
              <w:rPr>
                <w:b w:val="false"/>
                <w:bCs w:val="false"/>
                <w:color w:val="000000"/>
                <w:sz w:val="17"/>
                <w:szCs w:val="17"/>
              </w:rPr>
              <w:t xml:space="preserve">Selects the supplier and the block scope (central, company code, purchasing organisation). Supplier value help excludes account groups CPD and ZEMP.</w:t>
            </w:r>
          </w:p>
        </w:tc>
        <w:tc>
          <w:tcPr>
            <w:tcW w:type="dxa" w:w="2180"/>
            <w:tcMar>
              <w:top w:type="dxa" w:w="60"/>
              <w:left w:type="dxa" w:w="90"/>
              <w:bottom w:type="dxa" w:w="60"/>
              <w:right w:type="dxa" w:w="90"/>
            </w:tcMar>
          </w:tcPr>
          <w:p>
            <w:pPr>
              <w:spacing w:after="0"/>
            </w:pPr>
            <w:r>
              <w:rPr>
                <w:b w:val="false"/>
                <w:bCs w:val="false"/>
                <w:color w:val="000000"/>
                <w:sz w:val="17"/>
                <w:szCs w:val="17"/>
              </w:rPr>
              <w:t xml:space="preserve">ZMM_SUPPLIER_BLOCK</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2</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Requester</w:t>
            </w:r>
          </w:p>
        </w:tc>
        <w:tc>
          <w:tcPr>
            <w:tcW w:type="dxa" w:w="6100"/>
            <w:shd w:fill="EDF1F7" w:val="clear"/>
            <w:tcMar>
              <w:top w:type="dxa" w:w="60"/>
              <w:left w:type="dxa" w:w="90"/>
              <w:bottom w:type="dxa" w:w="60"/>
              <w:right w:type="dxa" w:w="90"/>
            </w:tcMar>
          </w:tcPr>
          <w:p>
            <w:pPr>
              <w:spacing w:after="0"/>
            </w:pPr>
            <w:r>
              <w:rPr>
                <w:b w:val="false"/>
                <w:bCs w:val="false"/>
                <w:color w:val="000000"/>
                <w:sz w:val="17"/>
                <w:szCs w:val="17"/>
              </w:rPr>
              <w:t xml:space="preserve">Enters reason code, validity dates, justification text and attaches evidence. Impact preview is refreshed automatically.</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ZMM_SUPPLIER_BLOCK</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3</w:t>
            </w:r>
          </w:p>
        </w:tc>
        <w:tc>
          <w:tcPr>
            <w:tcW w:type="dxa" w:w="1200"/>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tcMar>
              <w:top w:type="dxa" w:w="60"/>
              <w:left w:type="dxa" w:w="90"/>
              <w:bottom w:type="dxa" w:w="60"/>
              <w:right w:type="dxa" w:w="90"/>
            </w:tcMar>
          </w:tcPr>
          <w:p>
            <w:pPr>
              <w:spacing w:after="0"/>
            </w:pPr>
            <w:r>
              <w:rPr>
                <w:b w:val="false"/>
                <w:bCs w:val="false"/>
                <w:color w:val="000000"/>
                <w:sz w:val="17"/>
                <w:szCs w:val="17"/>
              </w:rPr>
              <w:t xml:space="preserve">Runs the validation set in section 7.4: master data status, authorisation, duplicate request, open document check, sole-source check.</w:t>
            </w:r>
          </w:p>
        </w:tc>
        <w:tc>
          <w:tcPr>
            <w:tcW w:type="dxa" w:w="2180"/>
            <w:tcMar>
              <w:top w:type="dxa" w:w="60"/>
              <w:left w:type="dxa" w:w="90"/>
              <w:bottom w:type="dxa" w:w="60"/>
              <w:right w:type="dxa" w:w="90"/>
            </w:tcMar>
          </w:tcPr>
          <w:p>
            <w:pPr>
              <w:spacing w:after="0"/>
            </w:pPr>
            <w:r>
              <w:rPr>
                <w:b w:val="false"/>
                <w:bCs w:val="false"/>
                <w:color w:val="000000"/>
                <w:sz w:val="17"/>
                <w:szCs w:val="17"/>
              </w:rPr>
              <w:t xml:space="preserve">ZCL_SUPPLIER_BLOCK_MGR-&gt;VALIDATE</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3a</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Requester</w:t>
            </w:r>
          </w:p>
        </w:tc>
        <w:tc>
          <w:tcPr>
            <w:tcW w:type="dxa" w:w="6100"/>
            <w:shd w:fill="EDF1F7" w:val="clear"/>
            <w:tcMar>
              <w:top w:type="dxa" w:w="60"/>
              <w:left w:type="dxa" w:w="90"/>
              <w:bottom w:type="dxa" w:w="60"/>
              <w:right w:type="dxa" w:w="90"/>
            </w:tcMar>
          </w:tcPr>
          <w:p>
            <w:pPr>
              <w:spacing w:after="0"/>
            </w:pPr>
            <w:r>
              <w:rPr>
                <w:b w:val="false"/>
                <w:bCs w:val="false"/>
                <w:color w:val="000000"/>
                <w:sz w:val="17"/>
                <w:szCs w:val="17"/>
              </w:rPr>
              <w:t xml:space="preserve">On error, corrects the entry and resubmits. Warnings may be acknowledged and the request continues.</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Message class ZSUPBLK</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4</w:t>
            </w:r>
          </w:p>
        </w:tc>
        <w:tc>
          <w:tcPr>
            <w:tcW w:type="dxa" w:w="1200"/>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tcMar>
              <w:top w:type="dxa" w:w="60"/>
              <w:left w:type="dxa" w:w="90"/>
              <w:bottom w:type="dxa" w:w="60"/>
              <w:right w:type="dxa" w:w="90"/>
            </w:tcMar>
          </w:tcPr>
          <w:p>
            <w:pPr>
              <w:spacing w:after="0"/>
            </w:pPr>
            <w:r>
              <w:rPr>
                <w:b w:val="false"/>
                <w:bCs w:val="false"/>
                <w:color w:val="000000"/>
                <w:sz w:val="17"/>
                <w:szCs w:val="17"/>
              </w:rPr>
              <w:t xml:space="preserve">Persists the request with status IN APPROVAL and starts the workflow. Request number is drawn from number range ZSUPBLK.</w:t>
            </w:r>
          </w:p>
        </w:tc>
        <w:tc>
          <w:tcPr>
            <w:tcW w:type="dxa" w:w="2180"/>
            <w:tcMar>
              <w:top w:type="dxa" w:w="60"/>
              <w:left w:type="dxa" w:w="90"/>
              <w:bottom w:type="dxa" w:w="60"/>
              <w:right w:type="dxa" w:w="90"/>
            </w:tcMar>
          </w:tcPr>
          <w:p>
            <w:pPr>
              <w:spacing w:after="0"/>
            </w:pPr>
            <w:r>
              <w:rPr>
                <w:b w:val="false"/>
                <w:bCs w:val="false"/>
                <w:color w:val="000000"/>
                <w:sz w:val="17"/>
                <w:szCs w:val="17"/>
              </w:rPr>
              <w:t xml:space="preserve">ZMM_SUPBLK_HDR</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5</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Approver</w:t>
            </w:r>
          </w:p>
        </w:tc>
        <w:tc>
          <w:tcPr>
            <w:tcW w:type="dxa" w:w="6100"/>
            <w:shd w:fill="EDF1F7" w:val="clear"/>
            <w:tcMar>
              <w:top w:type="dxa" w:w="60"/>
              <w:left w:type="dxa" w:w="90"/>
              <w:bottom w:type="dxa" w:w="60"/>
              <w:right w:type="dxa" w:w="90"/>
            </w:tcMar>
          </w:tcPr>
          <w:p>
            <w:pPr>
              <w:spacing w:after="0"/>
            </w:pPr>
            <w:r>
              <w:rPr>
                <w:b w:val="false"/>
                <w:bCs w:val="false"/>
                <w:color w:val="000000"/>
                <w:sz w:val="17"/>
                <w:szCs w:val="17"/>
              </w:rPr>
              <w:t xml:space="preserve">Reviews the request in My Inbox including spend, open document value and alternative sources, then approves or rejects with a decision note.</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WS_ZSUPBLK</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5a</w:t>
            </w:r>
          </w:p>
        </w:tc>
        <w:tc>
          <w:tcPr>
            <w:tcW w:type="dxa" w:w="1200"/>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tcMar>
              <w:top w:type="dxa" w:w="60"/>
              <w:left w:type="dxa" w:w="90"/>
              <w:bottom w:type="dxa" w:w="60"/>
              <w:right w:type="dxa" w:w="90"/>
            </w:tcMar>
          </w:tcPr>
          <w:p>
            <w:pPr>
              <w:spacing w:after="0"/>
            </w:pPr>
            <w:r>
              <w:rPr>
                <w:b w:val="false"/>
                <w:bCs w:val="false"/>
                <w:color w:val="000000"/>
                <w:sz w:val="17"/>
                <w:szCs w:val="17"/>
              </w:rPr>
              <w:t xml:space="preserve">On rejection sets status REJECTED and notifies the requester by e-mail. No master data change occurs.</w:t>
            </w:r>
          </w:p>
        </w:tc>
        <w:tc>
          <w:tcPr>
            <w:tcW w:type="dxa" w:w="2180"/>
            <w:tcMar>
              <w:top w:type="dxa" w:w="60"/>
              <w:left w:type="dxa" w:w="90"/>
              <w:bottom w:type="dxa" w:w="60"/>
              <w:right w:type="dxa" w:w="90"/>
            </w:tcMar>
          </w:tcPr>
          <w:p>
            <w:pPr>
              <w:spacing w:after="0"/>
            </w:pPr>
            <w:r>
              <w:rPr>
                <w:b w:val="false"/>
                <w:bCs w:val="false"/>
                <w:color w:val="000000"/>
                <w:sz w:val="17"/>
                <w:szCs w:val="17"/>
              </w:rPr>
              <w:t xml:space="preserve">WS_ZSUPBLK</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6</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shd w:fill="EDF1F7" w:val="clear"/>
            <w:tcMar>
              <w:top w:type="dxa" w:w="60"/>
              <w:left w:type="dxa" w:w="90"/>
              <w:bottom w:type="dxa" w:w="60"/>
              <w:right w:type="dxa" w:w="90"/>
            </w:tcMar>
          </w:tcPr>
          <w:p>
            <w:pPr>
              <w:spacing w:after="0"/>
            </w:pPr>
            <w:r>
              <w:rPr>
                <w:b w:val="false"/>
                <w:bCs w:val="false"/>
                <w:color w:val="000000"/>
                <w:sz w:val="17"/>
                <w:szCs w:val="17"/>
              </w:rPr>
              <w:t xml:space="preserve">On final approval sets the block indicators in the relevant tables through BAPI calls in a single LUW, with the business partner locked for the duration.</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BAPI_BUPA_CENTRAL_CHANGE / VENDOR_UPDATE</w:t>
            </w:r>
          </w:p>
        </w:tc>
      </w:tr>
      <w:tr>
        <w:tc>
          <w:tcPr>
            <w:tcW w:type="dxa" w:w="600"/>
            <w:tcMar>
              <w:top w:type="dxa" w:w="60"/>
              <w:left w:type="dxa" w:w="90"/>
              <w:bottom w:type="dxa" w:w="60"/>
              <w:right w:type="dxa" w:w="90"/>
            </w:tcMar>
          </w:tcPr>
          <w:p>
            <w:pPr>
              <w:spacing w:after="0"/>
            </w:pPr>
            <w:r>
              <w:rPr>
                <w:b w:val="false"/>
                <w:bCs w:val="false"/>
                <w:color w:val="000000"/>
                <w:sz w:val="17"/>
                <w:szCs w:val="17"/>
              </w:rPr>
              <w:t xml:space="preserve">7</w:t>
            </w:r>
          </w:p>
        </w:tc>
        <w:tc>
          <w:tcPr>
            <w:tcW w:type="dxa" w:w="1200"/>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tcMar>
              <w:top w:type="dxa" w:w="60"/>
              <w:left w:type="dxa" w:w="90"/>
              <w:bottom w:type="dxa" w:w="60"/>
              <w:right w:type="dxa" w:w="90"/>
            </w:tcMar>
          </w:tcPr>
          <w:p>
            <w:pPr>
              <w:spacing w:after="0"/>
            </w:pPr>
            <w:r>
              <w:rPr>
                <w:b w:val="false"/>
                <w:bCs w:val="false"/>
                <w:color w:val="000000"/>
                <w:sz w:val="17"/>
                <w:szCs w:val="17"/>
              </w:rPr>
              <w:t xml:space="preserve">Writes the audit record, the application log and the change document. Commits the LUW.</w:t>
            </w:r>
          </w:p>
        </w:tc>
        <w:tc>
          <w:tcPr>
            <w:tcW w:type="dxa" w:w="2180"/>
            <w:tcMar>
              <w:top w:type="dxa" w:w="60"/>
              <w:left w:type="dxa" w:w="90"/>
              <w:bottom w:type="dxa" w:w="60"/>
              <w:right w:type="dxa" w:w="90"/>
            </w:tcMar>
          </w:tcPr>
          <w:p>
            <w:pPr>
              <w:spacing w:after="0"/>
            </w:pPr>
            <w:r>
              <w:rPr>
                <w:b w:val="false"/>
                <w:bCs w:val="false"/>
                <w:color w:val="000000"/>
                <w:sz w:val="17"/>
                <w:szCs w:val="17"/>
              </w:rPr>
              <w:t xml:space="preserve">ZMM_SUPBLK_LOG / SLG1</w:t>
            </w:r>
          </w:p>
        </w:tc>
      </w:tr>
      <w:tr>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8</w:t>
            </w:r>
          </w:p>
        </w:tc>
        <w:tc>
          <w:tcPr>
            <w:tcW w:type="dxa" w:w="1200"/>
            <w:shd w:fill="EDF1F7" w:val="clear"/>
            <w:tcMar>
              <w:top w:type="dxa" w:w="60"/>
              <w:left w:type="dxa" w:w="90"/>
              <w:bottom w:type="dxa" w:w="60"/>
              <w:right w:type="dxa" w:w="90"/>
            </w:tcMar>
          </w:tcPr>
          <w:p>
            <w:pPr>
              <w:spacing w:after="0"/>
            </w:pPr>
            <w:r>
              <w:rPr>
                <w:b w:val="false"/>
                <w:bCs w:val="false"/>
                <w:color w:val="000000"/>
                <w:sz w:val="17"/>
                <w:szCs w:val="17"/>
              </w:rPr>
              <w:t xml:space="preserve">System</w:t>
            </w:r>
          </w:p>
        </w:tc>
        <w:tc>
          <w:tcPr>
            <w:tcW w:type="dxa" w:w="6100"/>
            <w:shd w:fill="EDF1F7" w:val="clear"/>
            <w:tcMar>
              <w:top w:type="dxa" w:w="60"/>
              <w:left w:type="dxa" w:w="90"/>
              <w:bottom w:type="dxa" w:w="60"/>
              <w:right w:type="dxa" w:w="90"/>
            </w:tcMar>
          </w:tcPr>
          <w:p>
            <w:pPr>
              <w:spacing w:after="0"/>
            </w:pPr>
            <w:r>
              <w:rPr>
                <w:b w:val="false"/>
                <w:bCs w:val="false"/>
                <w:color w:val="000000"/>
                <w:sz w:val="17"/>
                <w:szCs w:val="17"/>
              </w:rPr>
              <w:t xml:space="preserve">Publishes the block event to SAP BTP Event Mesh for consumption by Ariba Buying and SAC compliance reporting.</w:t>
            </w:r>
          </w:p>
        </w:tc>
        <w:tc>
          <w:tcPr>
            <w:tcW w:type="dxa" w:w="2180"/>
            <w:shd w:fill="EDF1F7" w:val="clear"/>
            <w:tcMar>
              <w:top w:type="dxa" w:w="60"/>
              <w:left w:type="dxa" w:w="90"/>
              <w:bottom w:type="dxa" w:w="60"/>
              <w:right w:type="dxa" w:w="90"/>
            </w:tcMar>
          </w:tcPr>
          <w:p>
            <w:pPr>
              <w:spacing w:after="0"/>
            </w:pPr>
            <w:r>
              <w:rPr>
                <w:b w:val="false"/>
                <w:bCs w:val="false"/>
                <w:color w:val="000000"/>
                <w:sz w:val="17"/>
                <w:szCs w:val="17"/>
              </w:rPr>
              <w:t xml:space="preserve">Topic supplier/block/v1</w:t>
            </w:r>
          </w:p>
        </w:tc>
      </w:tr>
    </w:tbl>
    <w:p>
      <w:pPr>
        <w:pStyle w:val="Heading2"/>
        <w:spacing w:after="110" w:before="240"/>
      </w:pPr>
      <w:r>
        <w:t xml:space="preserve">4.2 Status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500"/>
        <w:gridCol w:w="1980"/>
      </w:tblGrid>
      <w:tr>
        <w:trPr>
          <w:tblHeader/>
        </w:trPr>
        <w:tc>
          <w:tcPr>
            <w:tcW w:type="dxa" w:w="1400"/>
            <w:shd w:fill="1F3864" w:val="clear"/>
            <w:tcMar>
              <w:top w:type="dxa" w:w="60"/>
              <w:left w:type="dxa" w:w="90"/>
              <w:bottom w:type="dxa" w:w="60"/>
              <w:right w:type="dxa" w:w="90"/>
            </w:tcMar>
          </w:tcPr>
          <w:p>
            <w:pPr>
              <w:spacing w:after="0"/>
            </w:pPr>
            <w:r>
              <w:rPr>
                <w:b/>
                <w:bCs/>
                <w:color w:val="FFFFFF"/>
                <w:sz w:val="17"/>
                <w:szCs w:val="17"/>
              </w:rPr>
              <w:t xml:space="preserve">Status</w:t>
            </w:r>
          </w:p>
        </w:tc>
        <w:tc>
          <w:tcPr>
            <w:tcW w:type="dxa" w:w="4200"/>
            <w:shd w:fill="1F3864" w:val="clear"/>
            <w:tcMar>
              <w:top w:type="dxa" w:w="60"/>
              <w:left w:type="dxa" w:w="90"/>
              <w:bottom w:type="dxa" w:w="60"/>
              <w:right w:type="dxa" w:w="90"/>
            </w:tcMar>
          </w:tcPr>
          <w:p>
            <w:pPr>
              <w:spacing w:after="0"/>
            </w:pPr>
            <w:r>
              <w:rPr>
                <w:b/>
                <w:bCs/>
                <w:color w:val="FFFFFF"/>
                <w:sz w:val="17"/>
                <w:szCs w:val="17"/>
              </w:rPr>
              <w:t xml:space="preserve">Meaning</w:t>
            </w:r>
          </w:p>
        </w:tc>
        <w:tc>
          <w:tcPr>
            <w:tcW w:type="dxa" w:w="2500"/>
            <w:shd w:fill="1F3864" w:val="clear"/>
            <w:tcMar>
              <w:top w:type="dxa" w:w="60"/>
              <w:left w:type="dxa" w:w="90"/>
              <w:bottom w:type="dxa" w:w="60"/>
              <w:right w:type="dxa" w:w="90"/>
            </w:tcMar>
          </w:tcPr>
          <w:p>
            <w:pPr>
              <w:spacing w:after="0"/>
            </w:pPr>
            <w:r>
              <w:rPr>
                <w:b/>
                <w:bCs/>
                <w:color w:val="FFFFFF"/>
                <w:sz w:val="17"/>
                <w:szCs w:val="17"/>
              </w:rPr>
              <w:t xml:space="preserve">Permitted Next Status</w:t>
            </w:r>
          </w:p>
        </w:tc>
        <w:tc>
          <w:tcPr>
            <w:tcW w:type="dxa" w:w="1980"/>
            <w:shd w:fill="1F3864" w:val="clear"/>
            <w:tcMar>
              <w:top w:type="dxa" w:w="60"/>
              <w:left w:type="dxa" w:w="90"/>
              <w:bottom w:type="dxa" w:w="60"/>
              <w:right w:type="dxa" w:w="90"/>
            </w:tcMar>
          </w:tcPr>
          <w:p>
            <w:pPr>
              <w:spacing w:after="0"/>
            </w:pPr>
            <w:r>
              <w:rPr>
                <w:b/>
                <w:bCs/>
                <w:color w:val="FFFFFF"/>
                <w:sz w:val="17"/>
                <w:szCs w:val="17"/>
              </w:rPr>
              <w:t xml:space="preserve">Set By</w:t>
            </w:r>
          </w:p>
        </w:tc>
      </w:tr>
      <w:tr>
        <w:tc>
          <w:tcPr>
            <w:tcW w:type="dxa" w:w="1400"/>
            <w:tcMar>
              <w:top w:type="dxa" w:w="60"/>
              <w:left w:type="dxa" w:w="90"/>
              <w:bottom w:type="dxa" w:w="60"/>
              <w:right w:type="dxa" w:w="90"/>
            </w:tcMar>
          </w:tcPr>
          <w:p>
            <w:pPr>
              <w:spacing w:after="0"/>
            </w:pPr>
            <w:r>
              <w:rPr>
                <w:b w:val="false"/>
                <w:bCs w:val="false"/>
                <w:color w:val="000000"/>
                <w:sz w:val="17"/>
                <w:szCs w:val="17"/>
              </w:rPr>
              <w:t xml:space="preserve">DRAFT</w:t>
            </w:r>
          </w:p>
        </w:tc>
        <w:tc>
          <w:tcPr>
            <w:tcW w:type="dxa" w:w="4200"/>
            <w:tcMar>
              <w:top w:type="dxa" w:w="60"/>
              <w:left w:type="dxa" w:w="90"/>
              <w:bottom w:type="dxa" w:w="60"/>
              <w:right w:type="dxa" w:w="90"/>
            </w:tcMar>
          </w:tcPr>
          <w:p>
            <w:pPr>
              <w:spacing w:after="0"/>
            </w:pPr>
            <w:r>
              <w:rPr>
                <w:b w:val="false"/>
                <w:bCs w:val="false"/>
                <w:color w:val="000000"/>
                <w:sz w:val="17"/>
                <w:szCs w:val="17"/>
              </w:rPr>
              <w:t xml:space="preserve">Saved but not submitted. Visible only to the requester.</w:t>
            </w:r>
          </w:p>
        </w:tc>
        <w:tc>
          <w:tcPr>
            <w:tcW w:type="dxa" w:w="2500"/>
            <w:tcMar>
              <w:top w:type="dxa" w:w="60"/>
              <w:left w:type="dxa" w:w="90"/>
              <w:bottom w:type="dxa" w:w="60"/>
              <w:right w:type="dxa" w:w="90"/>
            </w:tcMar>
          </w:tcPr>
          <w:p>
            <w:pPr>
              <w:spacing w:after="0"/>
            </w:pPr>
            <w:r>
              <w:rPr>
                <w:b w:val="false"/>
                <w:bCs w:val="false"/>
                <w:color w:val="000000"/>
                <w:sz w:val="17"/>
                <w:szCs w:val="17"/>
              </w:rPr>
              <w:t xml:space="preserve">IN APPROVAL, DELETED</w:t>
            </w:r>
          </w:p>
        </w:tc>
        <w:tc>
          <w:tcPr>
            <w:tcW w:type="dxa" w:w="1980"/>
            <w:tcMar>
              <w:top w:type="dxa" w:w="60"/>
              <w:left w:type="dxa" w:w="90"/>
              <w:bottom w:type="dxa" w:w="60"/>
              <w:right w:type="dxa" w:w="90"/>
            </w:tcMar>
          </w:tcPr>
          <w:p>
            <w:pPr>
              <w:spacing w:after="0"/>
            </w:pPr>
            <w:r>
              <w:rPr>
                <w:b w:val="false"/>
                <w:bCs w:val="false"/>
                <w:color w:val="000000"/>
                <w:sz w:val="17"/>
                <w:szCs w:val="17"/>
              </w:rPr>
              <w:t xml:space="preserve">Requester</w:t>
            </w:r>
          </w:p>
        </w:tc>
      </w:tr>
      <w:tr>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IN APPROVAL</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Submitted, workflow running.</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APPROVED, REJECTED, WITHDRAWN</w:t>
            </w:r>
          </w:p>
        </w:tc>
        <w:tc>
          <w:tcPr>
            <w:tcW w:type="dxa" w:w="1980"/>
            <w:shd w:fill="EDF1F7" w:val="clear"/>
            <w:tcMar>
              <w:top w:type="dxa" w:w="60"/>
              <w:left w:type="dxa" w:w="90"/>
              <w:bottom w:type="dxa" w:w="60"/>
              <w:right w:type="dxa" w:w="90"/>
            </w:tcMar>
          </w:tcPr>
          <w:p>
            <w:pPr>
              <w:spacing w:after="0"/>
            </w:pPr>
            <w:r>
              <w:rPr>
                <w:b w:val="false"/>
                <w:bCs w:val="false"/>
                <w:color w:val="000000"/>
                <w:sz w:val="17"/>
                <w:szCs w:val="17"/>
              </w:rPr>
              <w:t xml:space="preserve">System</w:t>
            </w:r>
          </w:p>
        </w:tc>
      </w:tr>
      <w:tr>
        <w:tc>
          <w:tcPr>
            <w:tcW w:type="dxa" w:w="1400"/>
            <w:tcMar>
              <w:top w:type="dxa" w:w="60"/>
              <w:left w:type="dxa" w:w="90"/>
              <w:bottom w:type="dxa" w:w="60"/>
              <w:right w:type="dxa" w:w="90"/>
            </w:tcMar>
          </w:tcPr>
          <w:p>
            <w:pPr>
              <w:spacing w:after="0"/>
            </w:pPr>
            <w:r>
              <w:rPr>
                <w:b w:val="false"/>
                <w:bCs w:val="false"/>
                <w:color w:val="000000"/>
                <w:sz w:val="17"/>
                <w:szCs w:val="17"/>
              </w:rPr>
              <w:t xml:space="preserve">APPROVED</w:t>
            </w:r>
          </w:p>
        </w:tc>
        <w:tc>
          <w:tcPr>
            <w:tcW w:type="dxa" w:w="4200"/>
            <w:tcMar>
              <w:top w:type="dxa" w:w="60"/>
              <w:left w:type="dxa" w:w="90"/>
              <w:bottom w:type="dxa" w:w="60"/>
              <w:right w:type="dxa" w:w="90"/>
            </w:tcMar>
          </w:tcPr>
          <w:p>
            <w:pPr>
              <w:spacing w:after="0"/>
            </w:pPr>
            <w:r>
              <w:rPr>
                <w:b w:val="false"/>
                <w:bCs w:val="false"/>
                <w:color w:val="000000"/>
                <w:sz w:val="17"/>
                <w:szCs w:val="17"/>
              </w:rPr>
              <w:t xml:space="preserve">Both approval steps complete; update pending or in progress.</w:t>
            </w:r>
          </w:p>
        </w:tc>
        <w:tc>
          <w:tcPr>
            <w:tcW w:type="dxa" w:w="2500"/>
            <w:tcMar>
              <w:top w:type="dxa" w:w="60"/>
              <w:left w:type="dxa" w:w="90"/>
              <w:bottom w:type="dxa" w:w="60"/>
              <w:right w:type="dxa" w:w="90"/>
            </w:tcMar>
          </w:tcPr>
          <w:p>
            <w:pPr>
              <w:spacing w:after="0"/>
            </w:pPr>
            <w:r>
              <w:rPr>
                <w:b w:val="false"/>
                <w:bCs w:val="false"/>
                <w:color w:val="000000"/>
                <w:sz w:val="17"/>
                <w:szCs w:val="17"/>
              </w:rPr>
              <w:t xml:space="preserve">ACTIVE, FAILED</w:t>
            </w:r>
          </w:p>
        </w:tc>
        <w:tc>
          <w:tcPr>
            <w:tcW w:type="dxa" w:w="1980"/>
            <w:tcMar>
              <w:top w:type="dxa" w:w="60"/>
              <w:left w:type="dxa" w:w="90"/>
              <w:bottom w:type="dxa" w:w="60"/>
              <w:right w:type="dxa" w:w="90"/>
            </w:tcMar>
          </w:tcPr>
          <w:p>
            <w:pPr>
              <w:spacing w:after="0"/>
            </w:pPr>
            <w:r>
              <w:rPr>
                <w:b w:val="false"/>
                <w:bCs w:val="false"/>
                <w:color w:val="000000"/>
                <w:sz w:val="17"/>
                <w:szCs w:val="17"/>
              </w:rPr>
              <w:t xml:space="preserve">Workflow</w:t>
            </w:r>
          </w:p>
        </w:tc>
      </w:tr>
      <w:tr>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ACTIVE</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Block indicators set in master data. This is the effective state.</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EXPIRED, RELEASED</w:t>
            </w:r>
          </w:p>
        </w:tc>
        <w:tc>
          <w:tcPr>
            <w:tcW w:type="dxa" w:w="1980"/>
            <w:shd w:fill="EDF1F7" w:val="clear"/>
            <w:tcMar>
              <w:top w:type="dxa" w:w="60"/>
              <w:left w:type="dxa" w:w="90"/>
              <w:bottom w:type="dxa" w:w="60"/>
              <w:right w:type="dxa" w:w="90"/>
            </w:tcMar>
          </w:tcPr>
          <w:p>
            <w:pPr>
              <w:spacing w:after="0"/>
            </w:pPr>
            <w:r>
              <w:rPr>
                <w:b w:val="false"/>
                <w:bCs w:val="false"/>
                <w:color w:val="000000"/>
                <w:sz w:val="17"/>
                <w:szCs w:val="17"/>
              </w:rPr>
              <w:t xml:space="preserve">System</w:t>
            </w:r>
          </w:p>
        </w:tc>
      </w:tr>
      <w:tr>
        <w:tc>
          <w:tcPr>
            <w:tcW w:type="dxa" w:w="1400"/>
            <w:tcMar>
              <w:top w:type="dxa" w:w="60"/>
              <w:left w:type="dxa" w:w="90"/>
              <w:bottom w:type="dxa" w:w="60"/>
              <w:right w:type="dxa" w:w="90"/>
            </w:tcMar>
          </w:tcPr>
          <w:p>
            <w:pPr>
              <w:spacing w:after="0"/>
            </w:pPr>
            <w:r>
              <w:rPr>
                <w:b w:val="false"/>
                <w:bCs w:val="false"/>
                <w:color w:val="000000"/>
                <w:sz w:val="17"/>
                <w:szCs w:val="17"/>
              </w:rPr>
              <w:t xml:space="preserve">REJECTED</w:t>
            </w:r>
          </w:p>
        </w:tc>
        <w:tc>
          <w:tcPr>
            <w:tcW w:type="dxa" w:w="4200"/>
            <w:tcMar>
              <w:top w:type="dxa" w:w="60"/>
              <w:left w:type="dxa" w:w="90"/>
              <w:bottom w:type="dxa" w:w="60"/>
              <w:right w:type="dxa" w:w="90"/>
            </w:tcMar>
          </w:tcPr>
          <w:p>
            <w:pPr>
              <w:spacing w:after="0"/>
            </w:pPr>
            <w:r>
              <w:rPr>
                <w:b w:val="false"/>
                <w:bCs w:val="false"/>
                <w:color w:val="000000"/>
                <w:sz w:val="17"/>
                <w:szCs w:val="17"/>
              </w:rPr>
              <w:t xml:space="preserve">Declined by an approver. Terminal.</w:t>
            </w:r>
          </w:p>
        </w:tc>
        <w:tc>
          <w:tcPr>
            <w:tcW w:type="dxa" w:w="2500"/>
            <w:tcMar>
              <w:top w:type="dxa" w:w="60"/>
              <w:left w:type="dxa" w:w="90"/>
              <w:bottom w:type="dxa" w:w="60"/>
              <w:right w:type="dxa" w:w="90"/>
            </w:tcMar>
          </w:tcPr>
          <w:p>
            <w:pPr>
              <w:spacing w:after="0"/>
            </w:pPr>
            <w:r>
              <w:rPr>
                <w:b w:val="false"/>
                <w:bCs w:val="false"/>
                <w:color w:val="000000"/>
                <w:sz w:val="17"/>
                <w:szCs w:val="17"/>
              </w:rPr>
              <w:t xml:space="preserve">-</w:t>
            </w:r>
          </w:p>
        </w:tc>
        <w:tc>
          <w:tcPr>
            <w:tcW w:type="dxa" w:w="1980"/>
            <w:tcMar>
              <w:top w:type="dxa" w:w="60"/>
              <w:left w:type="dxa" w:w="90"/>
              <w:bottom w:type="dxa" w:w="60"/>
              <w:right w:type="dxa" w:w="90"/>
            </w:tcMar>
          </w:tcPr>
          <w:p>
            <w:pPr>
              <w:spacing w:after="0"/>
            </w:pPr>
            <w:r>
              <w:rPr>
                <w:b w:val="false"/>
                <w:bCs w:val="false"/>
                <w:color w:val="000000"/>
                <w:sz w:val="17"/>
                <w:szCs w:val="17"/>
              </w:rPr>
              <w:t xml:space="preserve">Approver</w:t>
            </w:r>
          </w:p>
        </w:tc>
      </w:tr>
      <w:tr>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WITHDRAWN</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Cancelled by the requester before final approval. Terminal.</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w:t>
            </w:r>
          </w:p>
        </w:tc>
        <w:tc>
          <w:tcPr>
            <w:tcW w:type="dxa" w:w="1980"/>
            <w:shd w:fill="EDF1F7" w:val="clear"/>
            <w:tcMar>
              <w:top w:type="dxa" w:w="60"/>
              <w:left w:type="dxa" w:w="90"/>
              <w:bottom w:type="dxa" w:w="60"/>
              <w:right w:type="dxa" w:w="90"/>
            </w:tcMar>
          </w:tcPr>
          <w:p>
            <w:pPr>
              <w:spacing w:after="0"/>
            </w:pPr>
            <w:r>
              <w:rPr>
                <w:b w:val="false"/>
                <w:bCs w:val="false"/>
                <w:color w:val="000000"/>
                <w:sz w:val="17"/>
                <w:szCs w:val="17"/>
              </w:rPr>
              <w:t xml:space="preserve">Requester</w:t>
            </w:r>
          </w:p>
        </w:tc>
      </w:tr>
      <w:tr>
        <w:tc>
          <w:tcPr>
            <w:tcW w:type="dxa" w:w="1400"/>
            <w:tcMar>
              <w:top w:type="dxa" w:w="60"/>
              <w:left w:type="dxa" w:w="90"/>
              <w:bottom w:type="dxa" w:w="60"/>
              <w:right w:type="dxa" w:w="90"/>
            </w:tcMar>
          </w:tcPr>
          <w:p>
            <w:pPr>
              <w:spacing w:after="0"/>
            </w:pPr>
            <w:r>
              <w:rPr>
                <w:b w:val="false"/>
                <w:bCs w:val="false"/>
                <w:color w:val="000000"/>
                <w:sz w:val="17"/>
                <w:szCs w:val="17"/>
              </w:rPr>
              <w:t xml:space="preserve">EXPIRED</w:t>
            </w:r>
          </w:p>
        </w:tc>
        <w:tc>
          <w:tcPr>
            <w:tcW w:type="dxa" w:w="4200"/>
            <w:tcMar>
              <w:top w:type="dxa" w:w="60"/>
              <w:left w:type="dxa" w:w="90"/>
              <w:bottom w:type="dxa" w:w="60"/>
              <w:right w:type="dxa" w:w="90"/>
            </w:tcMar>
          </w:tcPr>
          <w:p>
            <w:pPr>
              <w:spacing w:after="0"/>
            </w:pPr>
            <w:r>
              <w:rPr>
                <w:b w:val="false"/>
                <w:bCs w:val="false"/>
                <w:color w:val="000000"/>
                <w:sz w:val="17"/>
                <w:szCs w:val="17"/>
              </w:rPr>
              <w:t xml:space="preserve">Valid-to date reached; indicators cleared by the nightly job. Terminal.</w:t>
            </w:r>
          </w:p>
        </w:tc>
        <w:tc>
          <w:tcPr>
            <w:tcW w:type="dxa" w:w="2500"/>
            <w:tcMar>
              <w:top w:type="dxa" w:w="60"/>
              <w:left w:type="dxa" w:w="90"/>
              <w:bottom w:type="dxa" w:w="60"/>
              <w:right w:type="dxa" w:w="90"/>
            </w:tcMar>
          </w:tcPr>
          <w:p>
            <w:pPr>
              <w:spacing w:after="0"/>
            </w:pPr>
            <w:r>
              <w:rPr>
                <w:b w:val="false"/>
                <w:bCs w:val="false"/>
                <w:color w:val="000000"/>
                <w:sz w:val="17"/>
                <w:szCs w:val="17"/>
              </w:rPr>
              <w:t xml:space="preserve">-</w:t>
            </w:r>
          </w:p>
        </w:tc>
        <w:tc>
          <w:tcPr>
            <w:tcW w:type="dxa" w:w="1980"/>
            <w:tcMar>
              <w:top w:type="dxa" w:w="60"/>
              <w:left w:type="dxa" w:w="90"/>
              <w:bottom w:type="dxa" w:w="60"/>
              <w:right w:type="dxa" w:w="90"/>
            </w:tcMar>
          </w:tcPr>
          <w:p>
            <w:pPr>
              <w:spacing w:after="0"/>
            </w:pPr>
            <w:r>
              <w:rPr>
                <w:b w:val="false"/>
                <w:bCs w:val="false"/>
                <w:color w:val="000000"/>
                <w:sz w:val="17"/>
                <w:szCs w:val="17"/>
              </w:rPr>
              <w:t xml:space="preserve">Job</w:t>
            </w:r>
          </w:p>
        </w:tc>
      </w:tr>
      <w:tr>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RELEASED</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Cleared by an approved unblock request. Terminal.</w:t>
            </w:r>
          </w:p>
        </w:tc>
        <w:tc>
          <w:tcPr>
            <w:tcW w:type="dxa" w:w="2500"/>
            <w:shd w:fill="EDF1F7" w:val="clear"/>
            <w:tcMar>
              <w:top w:type="dxa" w:w="60"/>
              <w:left w:type="dxa" w:w="90"/>
              <w:bottom w:type="dxa" w:w="60"/>
              <w:right w:type="dxa" w:w="90"/>
            </w:tcMar>
          </w:tcPr>
          <w:p>
            <w:pPr>
              <w:spacing w:after="0"/>
            </w:pPr>
            <w:r>
              <w:rPr>
                <w:b w:val="false"/>
                <w:bCs w:val="false"/>
                <w:color w:val="000000"/>
                <w:sz w:val="17"/>
                <w:szCs w:val="17"/>
              </w:rPr>
              <w:t xml:space="preserve">-</w:t>
            </w:r>
          </w:p>
        </w:tc>
        <w:tc>
          <w:tcPr>
            <w:tcW w:type="dxa" w:w="1980"/>
            <w:shd w:fill="EDF1F7" w:val="clear"/>
            <w:tcMar>
              <w:top w:type="dxa" w:w="60"/>
              <w:left w:type="dxa" w:w="90"/>
              <w:bottom w:type="dxa" w:w="60"/>
              <w:right w:type="dxa" w:w="90"/>
            </w:tcMar>
          </w:tcPr>
          <w:p>
            <w:pPr>
              <w:spacing w:after="0"/>
            </w:pPr>
            <w:r>
              <w:rPr>
                <w:b w:val="false"/>
                <w:bCs w:val="false"/>
                <w:color w:val="000000"/>
                <w:sz w:val="17"/>
                <w:szCs w:val="17"/>
              </w:rPr>
              <w:t xml:space="preserve">System</w:t>
            </w:r>
          </w:p>
        </w:tc>
      </w:tr>
      <w:tr>
        <w:tc>
          <w:tcPr>
            <w:tcW w:type="dxa" w:w="1400"/>
            <w:tcMar>
              <w:top w:type="dxa" w:w="60"/>
              <w:left w:type="dxa" w:w="90"/>
              <w:bottom w:type="dxa" w:w="60"/>
              <w:right w:type="dxa" w:w="90"/>
            </w:tcMar>
          </w:tcPr>
          <w:p>
            <w:pPr>
              <w:spacing w:after="0"/>
            </w:pPr>
            <w:r>
              <w:rPr>
                <w:b w:val="false"/>
                <w:bCs w:val="false"/>
                <w:color w:val="000000"/>
                <w:sz w:val="17"/>
                <w:szCs w:val="17"/>
              </w:rPr>
              <w:t xml:space="preserve">FAILED</w:t>
            </w:r>
          </w:p>
        </w:tc>
        <w:tc>
          <w:tcPr>
            <w:tcW w:type="dxa" w:w="4200"/>
            <w:tcMar>
              <w:top w:type="dxa" w:w="60"/>
              <w:left w:type="dxa" w:w="90"/>
              <w:bottom w:type="dxa" w:w="60"/>
              <w:right w:type="dxa" w:w="90"/>
            </w:tcMar>
          </w:tcPr>
          <w:p>
            <w:pPr>
              <w:spacing w:after="0"/>
            </w:pPr>
            <w:r>
              <w:rPr>
                <w:b w:val="false"/>
                <w:bCs w:val="false"/>
                <w:color w:val="000000"/>
                <w:sz w:val="17"/>
                <w:szCs w:val="17"/>
              </w:rPr>
              <w:t xml:space="preserve">Master data update failed and was rolled back. Requires re-processing.</w:t>
            </w:r>
          </w:p>
        </w:tc>
        <w:tc>
          <w:tcPr>
            <w:tcW w:type="dxa" w:w="2500"/>
            <w:tcMar>
              <w:top w:type="dxa" w:w="60"/>
              <w:left w:type="dxa" w:w="90"/>
              <w:bottom w:type="dxa" w:w="60"/>
              <w:right w:type="dxa" w:w="90"/>
            </w:tcMar>
          </w:tcPr>
          <w:p>
            <w:pPr>
              <w:spacing w:after="0"/>
            </w:pPr>
            <w:r>
              <w:rPr>
                <w:b w:val="false"/>
                <w:bCs w:val="false"/>
                <w:color w:val="000000"/>
                <w:sz w:val="17"/>
                <w:szCs w:val="17"/>
              </w:rPr>
              <w:t xml:space="preserve">ACTIVE</w:t>
            </w:r>
          </w:p>
        </w:tc>
        <w:tc>
          <w:tcPr>
            <w:tcW w:type="dxa" w:w="1980"/>
            <w:tcMar>
              <w:top w:type="dxa" w:w="60"/>
              <w:left w:type="dxa" w:w="90"/>
              <w:bottom w:type="dxa" w:w="60"/>
              <w:right w:type="dxa" w:w="90"/>
            </w:tcMar>
          </w:tcPr>
          <w:p>
            <w:pPr>
              <w:spacing w:after="0"/>
            </w:pPr>
            <w:r>
              <w:rPr>
                <w:b w:val="false"/>
                <w:bCs w:val="false"/>
                <w:color w:val="000000"/>
                <w:sz w:val="17"/>
                <w:szCs w:val="17"/>
              </w:rPr>
              <w:t xml:space="preserve">System</w:t>
            </w:r>
          </w:p>
        </w:tc>
      </w:tr>
    </w:tbl>
    <w:p>
      <w:r>
        <w:br w:type="page"/>
      </w:r>
    </w:p>
    <w:p>
      <w:pPr>
        <w:pStyle w:val="Heading1"/>
        <w:spacing w:after="140" w:before="320"/>
      </w:pPr>
      <w:r>
        <w:t xml:space="preserve">5. Application System</w:t>
      </w:r>
    </w:p>
    <w:p>
      <w:pPr>
        <w:spacing w:after="120"/>
      </w:pPr>
      <w:r>
        <w:rPr>
          <w:sz w:val="20"/>
          <w:szCs w:val="20"/>
        </w:rPr>
        <w:t xml:space="preserve">The solution is built entirely within SAP S/4HANA, with integration points to the screening provider on the inbound side and to Ariba and analytics on the outbound side. No custom persistence exists outside S/4HANA.</w:t>
      </w:r>
    </w:p>
    <w:p>
      <w:pPr>
        <w:spacing w:after="60" w:before="180"/>
        <w:jc w:val="center"/>
      </w:pPr>
      <w:r>
        <w:drawing>
          <wp:inline distT="0" distB="0" distL="0" distR="0">
            <wp:extent cx="6286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067050"/>
                    </a:xfrm>
                    <a:prstGeom prst="rect">
                      <a:avLst/>
                    </a:prstGeom>
                  </pic:spPr>
                </pic:pic>
              </a:graphicData>
            </a:graphic>
          </wp:inline>
        </w:drawing>
      </w:r>
    </w:p>
    <w:p>
      <w:pPr>
        <w:spacing w:after="220"/>
        <w:jc w:val="center"/>
      </w:pPr>
      <w:r>
        <w:rPr>
          <w:i/>
          <w:iCs/>
          <w:color w:val="44546A"/>
          <w:sz w:val="17"/>
          <w:szCs w:val="17"/>
        </w:rPr>
        <w:t xml:space="preserve">Figure 2: Application system landscape and integration points</w:t>
      </w:r>
    </w:p>
    <w:p>
      <w:pPr>
        <w:pStyle w:val="Heading2"/>
        <w:spacing w:after="110" w:before="240"/>
      </w:pPr>
      <w:r>
        <w:t xml:space="preserve">5.1 Systems and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00"/>
        <w:gridCol w:w="2880"/>
      </w:tblGrid>
      <w:tr>
        <w:trPr>
          <w:tblHeader/>
        </w:trPr>
        <w:tc>
          <w:tcPr>
            <w:tcW w:type="dxa" w:w="2400"/>
            <w:shd w:fill="1F3864" w:val="clear"/>
            <w:tcMar>
              <w:top w:type="dxa" w:w="60"/>
              <w:left w:type="dxa" w:w="90"/>
              <w:bottom w:type="dxa" w:w="60"/>
              <w:right w:type="dxa" w:w="90"/>
            </w:tcMar>
          </w:tcPr>
          <w:p>
            <w:pPr>
              <w:spacing w:after="0"/>
            </w:pPr>
            <w:r>
              <w:rPr>
                <w:b/>
                <w:bCs/>
                <w:color w:val="FFFFFF"/>
                <w:sz w:val="17"/>
                <w:szCs w:val="17"/>
              </w:rPr>
              <w:t xml:space="preserve">System</w:t>
            </w:r>
          </w:p>
        </w:tc>
        <w:tc>
          <w:tcPr>
            <w:tcW w:type="dxa" w:w="1500"/>
            <w:shd w:fill="1F3864" w:val="clear"/>
            <w:tcMar>
              <w:top w:type="dxa" w:w="60"/>
              <w:left w:type="dxa" w:w="90"/>
              <w:bottom w:type="dxa" w:w="60"/>
              <w:right w:type="dxa" w:w="90"/>
            </w:tcMar>
          </w:tcPr>
          <w:p>
            <w:pPr>
              <w:spacing w:after="0"/>
            </w:pPr>
            <w:r>
              <w:rPr>
                <w:b/>
                <w:bCs/>
                <w:color w:val="FFFFFF"/>
                <w:sz w:val="17"/>
                <w:szCs w:val="17"/>
              </w:rPr>
              <w:t xml:space="preserve">SID / Client</w:t>
            </w:r>
          </w:p>
        </w:tc>
        <w:tc>
          <w:tcPr>
            <w:tcW w:type="dxa" w:w="3300"/>
            <w:shd w:fill="1F3864" w:val="clear"/>
            <w:tcMar>
              <w:top w:type="dxa" w:w="60"/>
              <w:left w:type="dxa" w:w="90"/>
              <w:bottom w:type="dxa" w:w="60"/>
              <w:right w:type="dxa" w:w="90"/>
            </w:tcMar>
          </w:tcPr>
          <w:p>
            <w:pPr>
              <w:spacing w:after="0"/>
            </w:pPr>
            <w:r>
              <w:rPr>
                <w:b/>
                <w:bCs/>
                <w:color w:val="FFFFFF"/>
                <w:sz w:val="17"/>
                <w:szCs w:val="17"/>
              </w:rPr>
              <w:t xml:space="preserve">Role</w:t>
            </w:r>
          </w:p>
        </w:tc>
        <w:tc>
          <w:tcPr>
            <w:tcW w:type="dxa" w:w="2880"/>
            <w:shd w:fill="1F3864" w:val="clear"/>
            <w:tcMar>
              <w:top w:type="dxa" w:w="60"/>
              <w:left w:type="dxa" w:w="90"/>
              <w:bottom w:type="dxa" w:w="60"/>
              <w:right w:type="dxa" w:w="90"/>
            </w:tcMar>
          </w:tcPr>
          <w:p>
            <w:pPr>
              <w:spacing w:after="0"/>
            </w:pPr>
            <w:r>
              <w:rPr>
                <w:b/>
                <w:bCs/>
                <w:color w:val="FFFFFF"/>
                <w:sz w:val="17"/>
                <w:szCs w:val="17"/>
              </w:rPr>
              <w:t xml:space="preserve">Notes</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SAP S/4HANA Development</w:t>
            </w:r>
          </w:p>
        </w:tc>
        <w:tc>
          <w:tcPr>
            <w:tcW w:type="dxa" w:w="1500"/>
            <w:tcMar>
              <w:top w:type="dxa" w:w="60"/>
              <w:left w:type="dxa" w:w="90"/>
              <w:bottom w:type="dxa" w:w="60"/>
              <w:right w:type="dxa" w:w="90"/>
            </w:tcMar>
          </w:tcPr>
          <w:p>
            <w:pPr>
              <w:spacing w:after="0"/>
            </w:pPr>
            <w:r>
              <w:rPr>
                <w:b w:val="false"/>
                <w:bCs w:val="false"/>
                <w:color w:val="000000"/>
                <w:sz w:val="17"/>
                <w:szCs w:val="17"/>
              </w:rPr>
              <w:t xml:space="preserve">S4D / 100</w:t>
            </w:r>
          </w:p>
        </w:tc>
        <w:tc>
          <w:tcPr>
            <w:tcW w:type="dxa" w:w="3300"/>
            <w:tcMar>
              <w:top w:type="dxa" w:w="60"/>
              <w:left w:type="dxa" w:w="90"/>
              <w:bottom w:type="dxa" w:w="60"/>
              <w:right w:type="dxa" w:w="90"/>
            </w:tcMar>
          </w:tcPr>
          <w:p>
            <w:pPr>
              <w:spacing w:after="0"/>
            </w:pPr>
            <w:r>
              <w:rPr>
                <w:b w:val="false"/>
                <w:bCs w:val="false"/>
                <w:color w:val="000000"/>
                <w:sz w:val="17"/>
                <w:szCs w:val="17"/>
              </w:rPr>
              <w:t xml:space="preserve">Build and unit test</w:t>
            </w:r>
          </w:p>
        </w:tc>
        <w:tc>
          <w:tcPr>
            <w:tcW w:type="dxa" w:w="2880"/>
            <w:tcMar>
              <w:top w:type="dxa" w:w="60"/>
              <w:left w:type="dxa" w:w="90"/>
              <w:bottom w:type="dxa" w:w="60"/>
              <w:right w:type="dxa" w:w="90"/>
            </w:tcMar>
          </w:tcPr>
          <w:p>
            <w:pPr>
              <w:spacing w:after="0"/>
            </w:pPr>
            <w:r>
              <w:rPr>
                <w:b w:val="false"/>
                <w:bCs w:val="false"/>
                <w:color w:val="000000"/>
                <w:sz w:val="17"/>
                <w:szCs w:val="17"/>
              </w:rPr>
              <w:t xml:space="preserve">All custom objects created here</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SAP S/4HANA Quality</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S4Q / 200</w:t>
            </w:r>
          </w:p>
        </w:tc>
        <w:tc>
          <w:tcPr>
            <w:tcW w:type="dxa" w:w="3300"/>
            <w:shd w:fill="EDF1F7" w:val="clear"/>
            <w:tcMar>
              <w:top w:type="dxa" w:w="60"/>
              <w:left w:type="dxa" w:w="90"/>
              <w:bottom w:type="dxa" w:w="60"/>
              <w:right w:type="dxa" w:w="90"/>
            </w:tcMar>
          </w:tcPr>
          <w:p>
            <w:pPr>
              <w:spacing w:after="0"/>
            </w:pPr>
            <w:r>
              <w:rPr>
                <w:b w:val="false"/>
                <w:bCs w:val="false"/>
                <w:color w:val="000000"/>
                <w:sz w:val="17"/>
                <w:szCs w:val="17"/>
              </w:rPr>
              <w:t xml:space="preserve">Integration and UAT</w:t>
            </w:r>
          </w:p>
        </w:tc>
        <w:tc>
          <w:tcPr>
            <w:tcW w:type="dxa" w:w="2880"/>
            <w:shd w:fill="EDF1F7" w:val="clear"/>
            <w:tcMar>
              <w:top w:type="dxa" w:w="60"/>
              <w:left w:type="dxa" w:w="90"/>
              <w:bottom w:type="dxa" w:w="60"/>
              <w:right w:type="dxa" w:w="90"/>
            </w:tcMar>
          </w:tcPr>
          <w:p>
            <w:pPr>
              <w:spacing w:after="0"/>
            </w:pPr>
            <w:r>
              <w:rPr>
                <w:b w:val="false"/>
                <w:bCs w:val="false"/>
                <w:color w:val="000000"/>
                <w:sz w:val="17"/>
                <w:szCs w:val="17"/>
              </w:rPr>
              <w:t xml:space="preserve">Refreshed from production 3 months before go-live</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SAP S/4HANA Production</w:t>
            </w:r>
          </w:p>
        </w:tc>
        <w:tc>
          <w:tcPr>
            <w:tcW w:type="dxa" w:w="1500"/>
            <w:tcMar>
              <w:top w:type="dxa" w:w="60"/>
              <w:left w:type="dxa" w:w="90"/>
              <w:bottom w:type="dxa" w:w="60"/>
              <w:right w:type="dxa" w:w="90"/>
            </w:tcMar>
          </w:tcPr>
          <w:p>
            <w:pPr>
              <w:spacing w:after="0"/>
            </w:pPr>
            <w:r>
              <w:rPr>
                <w:b w:val="false"/>
                <w:bCs w:val="false"/>
                <w:color w:val="000000"/>
                <w:sz w:val="17"/>
                <w:szCs w:val="17"/>
              </w:rPr>
              <w:t xml:space="preserve">S4P / 100</w:t>
            </w:r>
          </w:p>
        </w:tc>
        <w:tc>
          <w:tcPr>
            <w:tcW w:type="dxa" w:w="3300"/>
            <w:tcMar>
              <w:top w:type="dxa" w:w="60"/>
              <w:left w:type="dxa" w:w="90"/>
              <w:bottom w:type="dxa" w:w="60"/>
              <w:right w:type="dxa" w:w="90"/>
            </w:tcMar>
          </w:tcPr>
          <w:p>
            <w:pPr>
              <w:spacing w:after="0"/>
            </w:pPr>
            <w:r>
              <w:rPr>
                <w:b w:val="false"/>
                <w:bCs w:val="false"/>
                <w:color w:val="000000"/>
                <w:sz w:val="17"/>
                <w:szCs w:val="17"/>
              </w:rPr>
              <w:t xml:space="preserve">Live operation</w:t>
            </w:r>
          </w:p>
        </w:tc>
        <w:tc>
          <w:tcPr>
            <w:tcW w:type="dxa" w:w="2880"/>
            <w:tcMar>
              <w:top w:type="dxa" w:w="60"/>
              <w:left w:type="dxa" w:w="90"/>
              <w:bottom w:type="dxa" w:w="60"/>
              <w:right w:type="dxa" w:w="90"/>
            </w:tcMar>
          </w:tcPr>
          <w:p>
            <w:pPr>
              <w:spacing w:after="0"/>
            </w:pPr>
            <w:r>
              <w:rPr>
                <w:b w:val="false"/>
                <w:bCs w:val="false"/>
                <w:color w:val="000000"/>
                <w:sz w:val="17"/>
                <w:szCs w:val="17"/>
              </w:rPr>
              <w:t xml:space="preserve">Change through normal transport route only</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SAP BTP Integration Suite</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CPI-PRD</w:t>
            </w:r>
          </w:p>
        </w:tc>
        <w:tc>
          <w:tcPr>
            <w:tcW w:type="dxa" w:w="3300"/>
            <w:shd w:fill="EDF1F7" w:val="clear"/>
            <w:tcMar>
              <w:top w:type="dxa" w:w="60"/>
              <w:left w:type="dxa" w:w="90"/>
              <w:bottom w:type="dxa" w:w="60"/>
              <w:right w:type="dxa" w:w="90"/>
            </w:tcMar>
          </w:tcPr>
          <w:p>
            <w:pPr>
              <w:spacing w:after="0"/>
            </w:pPr>
            <w:r>
              <w:rPr>
                <w:b w:val="false"/>
                <w:bCs w:val="false"/>
                <w:color w:val="000000"/>
                <w:sz w:val="17"/>
                <w:szCs w:val="17"/>
              </w:rPr>
              <w:t xml:space="preserve">Screening file inbound, event routing</w:t>
            </w:r>
          </w:p>
        </w:tc>
        <w:tc>
          <w:tcPr>
            <w:tcW w:type="dxa" w:w="2880"/>
            <w:shd w:fill="EDF1F7" w:val="clear"/>
            <w:tcMar>
              <w:top w:type="dxa" w:w="60"/>
              <w:left w:type="dxa" w:w="90"/>
              <w:bottom w:type="dxa" w:w="60"/>
              <w:right w:type="dxa" w:w="90"/>
            </w:tcMar>
          </w:tcPr>
          <w:p>
            <w:pPr>
              <w:spacing w:after="0"/>
            </w:pPr>
            <w:r>
              <w:rPr>
                <w:b w:val="false"/>
                <w:bCs w:val="false"/>
                <w:color w:val="000000"/>
                <w:sz w:val="17"/>
                <w:szCs w:val="17"/>
              </w:rPr>
              <w:t xml:space="preserve">Existing tenant, new iFlow required</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SAP Ariba Buying</w:t>
            </w:r>
          </w:p>
        </w:tc>
        <w:tc>
          <w:tcPr>
            <w:tcW w:type="dxa" w:w="1500"/>
            <w:tcMar>
              <w:top w:type="dxa" w:w="60"/>
              <w:left w:type="dxa" w:w="90"/>
              <w:bottom w:type="dxa" w:w="60"/>
              <w:right w:type="dxa" w:w="90"/>
            </w:tcMar>
          </w:tcPr>
          <w:p>
            <w:pPr>
              <w:spacing w:after="0"/>
            </w:pPr>
            <w:r>
              <w:rPr>
                <w:b w:val="false"/>
                <w:bCs w:val="false"/>
                <w:color w:val="000000"/>
                <w:sz w:val="17"/>
                <w:szCs w:val="17"/>
              </w:rPr>
              <w:t xml:space="preserve">Ariba-PRD</w:t>
            </w:r>
          </w:p>
        </w:tc>
        <w:tc>
          <w:tcPr>
            <w:tcW w:type="dxa" w:w="3300"/>
            <w:tcMar>
              <w:top w:type="dxa" w:w="60"/>
              <w:left w:type="dxa" w:w="90"/>
              <w:bottom w:type="dxa" w:w="60"/>
              <w:right w:type="dxa" w:w="90"/>
            </w:tcMar>
          </w:tcPr>
          <w:p>
            <w:pPr>
              <w:spacing w:after="0"/>
            </w:pPr>
            <w:r>
              <w:rPr>
                <w:b w:val="false"/>
                <w:bCs w:val="false"/>
                <w:color w:val="000000"/>
                <w:sz w:val="17"/>
                <w:szCs w:val="17"/>
              </w:rPr>
              <w:t xml:space="preserve">Consumes block status to suppress supplier in guided buying</w:t>
            </w:r>
          </w:p>
        </w:tc>
        <w:tc>
          <w:tcPr>
            <w:tcW w:type="dxa" w:w="2880"/>
            <w:tcMar>
              <w:top w:type="dxa" w:w="60"/>
              <w:left w:type="dxa" w:w="90"/>
              <w:bottom w:type="dxa" w:w="60"/>
              <w:right w:type="dxa" w:w="90"/>
            </w:tcMar>
          </w:tcPr>
          <w:p>
            <w:pPr>
              <w:spacing w:after="0"/>
            </w:pPr>
            <w:r>
              <w:rPr>
                <w:b w:val="false"/>
                <w:bCs w:val="false"/>
                <w:color w:val="000000"/>
                <w:sz w:val="17"/>
                <w:szCs w:val="17"/>
              </w:rPr>
              <w:t xml:space="preserve">Near real-time via event</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SAP Analytics Cloud</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SAC-PRD</w:t>
            </w:r>
          </w:p>
        </w:tc>
        <w:tc>
          <w:tcPr>
            <w:tcW w:type="dxa" w:w="3300"/>
            <w:shd w:fill="EDF1F7" w:val="clear"/>
            <w:tcMar>
              <w:top w:type="dxa" w:w="60"/>
              <w:left w:type="dxa" w:w="90"/>
              <w:bottom w:type="dxa" w:w="60"/>
              <w:right w:type="dxa" w:w="90"/>
            </w:tcMar>
          </w:tcPr>
          <w:p>
            <w:pPr>
              <w:spacing w:after="0"/>
            </w:pPr>
            <w:r>
              <w:rPr>
                <w:b w:val="false"/>
                <w:bCs w:val="false"/>
                <w:color w:val="000000"/>
                <w:sz w:val="17"/>
                <w:szCs w:val="17"/>
              </w:rPr>
              <w:t xml:space="preserve">Compliance dashboard on blocked base</w:t>
            </w:r>
          </w:p>
        </w:tc>
        <w:tc>
          <w:tcPr>
            <w:tcW w:type="dxa" w:w="2880"/>
            <w:shd w:fill="EDF1F7" w:val="clear"/>
            <w:tcMar>
              <w:top w:type="dxa" w:w="60"/>
              <w:left w:type="dxa" w:w="90"/>
              <w:bottom w:type="dxa" w:w="60"/>
              <w:right w:type="dxa" w:w="90"/>
            </w:tcMar>
          </w:tcPr>
          <w:p>
            <w:pPr>
              <w:spacing w:after="0"/>
            </w:pPr>
            <w:r>
              <w:rPr>
                <w:b w:val="false"/>
                <w:bCs w:val="false"/>
                <w:color w:val="000000"/>
                <w:sz w:val="17"/>
                <w:szCs w:val="17"/>
              </w:rPr>
              <w:t xml:space="preserve">Daily extract from CDS view</w:t>
            </w:r>
          </w:p>
        </w:tc>
      </w:tr>
    </w:tbl>
    <w:p>
      <w:pPr>
        <w:pStyle w:val="Heading2"/>
        <w:spacing w:after="110" w:before="240"/>
      </w:pPr>
      <w:r>
        <w:t xml:space="preserve">5.2 Development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rPr>
          <w:tblHeader/>
        </w:trPr>
        <w:tc>
          <w:tcPr>
            <w:tcW w:type="dxa" w:w="2400"/>
            <w:shd w:fill="1F3864" w:val="clear"/>
            <w:tcMar>
              <w:top w:type="dxa" w:w="60"/>
              <w:left w:type="dxa" w:w="90"/>
              <w:bottom w:type="dxa" w:w="60"/>
              <w:right w:type="dxa" w:w="90"/>
            </w:tcMar>
          </w:tcPr>
          <w:p>
            <w:pPr>
              <w:spacing w:after="0"/>
            </w:pPr>
            <w:r>
              <w:rPr>
                <w:b/>
                <w:bCs/>
                <w:color w:val="FFFFFF"/>
                <w:sz w:val="17"/>
                <w:szCs w:val="17"/>
              </w:rPr>
              <w:t xml:space="preserve">Object</w:t>
            </w:r>
          </w:p>
        </w:tc>
        <w:tc>
          <w:tcPr>
            <w:tcW w:type="dxa" w:w="2600"/>
            <w:shd w:fill="1F3864" w:val="clear"/>
            <w:tcMar>
              <w:top w:type="dxa" w:w="60"/>
              <w:left w:type="dxa" w:w="90"/>
              <w:bottom w:type="dxa" w:w="60"/>
              <w:right w:type="dxa" w:w="90"/>
            </w:tcMar>
          </w:tcPr>
          <w:p>
            <w:pPr>
              <w:spacing w:after="0"/>
            </w:pPr>
            <w:r>
              <w:rPr>
                <w:b/>
                <w:bCs/>
                <w:color w:val="FFFFFF"/>
                <w:sz w:val="17"/>
                <w:szCs w:val="17"/>
              </w:rPr>
              <w:t xml:space="preserve">Type</w:t>
            </w:r>
          </w:p>
        </w:tc>
        <w:tc>
          <w:tcPr>
            <w:tcW w:type="dxa" w:w="5080"/>
            <w:shd w:fill="1F3864" w:val="clear"/>
            <w:tcMar>
              <w:top w:type="dxa" w:w="60"/>
              <w:left w:type="dxa" w:w="90"/>
              <w:bottom w:type="dxa" w:w="60"/>
              <w:right w:type="dxa" w:w="90"/>
            </w:tcMar>
          </w:tcPr>
          <w:p>
            <w:pPr>
              <w:spacing w:after="0"/>
            </w:pPr>
            <w:r>
              <w:rPr>
                <w:b/>
                <w:bCs/>
                <w:color w:val="FFFFFF"/>
                <w:sz w:val="17"/>
                <w:szCs w:val="17"/>
              </w:rPr>
              <w:t xml:space="preserve">Description</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ZMM_SUPPLIER_BLOCK</w:t>
            </w:r>
          </w:p>
        </w:tc>
        <w:tc>
          <w:tcPr>
            <w:tcW w:type="dxa" w:w="2600"/>
            <w:tcMar>
              <w:top w:type="dxa" w:w="60"/>
              <w:left w:type="dxa" w:w="90"/>
              <w:bottom w:type="dxa" w:w="60"/>
              <w:right w:type="dxa" w:w="90"/>
            </w:tcMar>
          </w:tcPr>
          <w:p>
            <w:pPr>
              <w:spacing w:after="0"/>
            </w:pPr>
            <w:r>
              <w:rPr>
                <w:b w:val="false"/>
                <w:bCs w:val="false"/>
                <w:color w:val="000000"/>
                <w:sz w:val="17"/>
                <w:szCs w:val="17"/>
              </w:rPr>
              <w:t xml:space="preserve">Fiori application (SAPUI5 freestyle)</w:t>
            </w:r>
          </w:p>
        </w:tc>
        <w:tc>
          <w:tcPr>
            <w:tcW w:type="dxa" w:w="5080"/>
            <w:tcMar>
              <w:top w:type="dxa" w:w="60"/>
              <w:left w:type="dxa" w:w="90"/>
              <w:bottom w:type="dxa" w:w="60"/>
              <w:right w:type="dxa" w:w="90"/>
            </w:tcMar>
          </w:tcPr>
          <w:p>
            <w:pPr>
              <w:spacing w:after="0"/>
            </w:pPr>
            <w:r>
              <w:rPr>
                <w:b w:val="false"/>
                <w:bCs w:val="false"/>
                <w:color w:val="000000"/>
                <w:sz w:val="17"/>
                <w:szCs w:val="17"/>
              </w:rPr>
              <w:t xml:space="preserve">Create, display and maintain block / unblock requests</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ZMM_SUPBLK_SRV</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OData V2 service</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Backend service for the Fiori application</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ZMM_SUPBLK_MASS</w:t>
            </w:r>
          </w:p>
        </w:tc>
        <w:tc>
          <w:tcPr>
            <w:tcW w:type="dxa" w:w="2600"/>
            <w:tcMar>
              <w:top w:type="dxa" w:w="60"/>
              <w:left w:type="dxa" w:w="90"/>
              <w:bottom w:type="dxa" w:w="60"/>
              <w:right w:type="dxa" w:w="90"/>
            </w:tcMar>
          </w:tcPr>
          <w:p>
            <w:pPr>
              <w:spacing w:after="0"/>
            </w:pPr>
            <w:r>
              <w:rPr>
                <w:b w:val="false"/>
                <w:bCs w:val="false"/>
                <w:color w:val="000000"/>
                <w:sz w:val="17"/>
                <w:szCs w:val="17"/>
              </w:rPr>
              <w:t xml:space="preserve">ABAP report</w:t>
            </w:r>
          </w:p>
        </w:tc>
        <w:tc>
          <w:tcPr>
            <w:tcW w:type="dxa" w:w="5080"/>
            <w:tcMar>
              <w:top w:type="dxa" w:w="60"/>
              <w:left w:type="dxa" w:w="90"/>
              <w:bottom w:type="dxa" w:w="60"/>
              <w:right w:type="dxa" w:w="90"/>
            </w:tcMar>
          </w:tcPr>
          <w:p>
            <w:pPr>
              <w:spacing w:after="0"/>
            </w:pPr>
            <w:r>
              <w:rPr>
                <w:b w:val="false"/>
                <w:bCs w:val="false"/>
                <w:color w:val="000000"/>
                <w:sz w:val="17"/>
                <w:szCs w:val="17"/>
              </w:rPr>
              <w:t xml:space="preserve">Mass block / unblock with test run and background execution</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ZMM_SUPBLK_EXPIRE</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ABAP report</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Nightly expiry of blocks whose valid-to date has passed</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ZCL_SUPPLIER_BLOCK_MGR</w:t>
            </w:r>
          </w:p>
        </w:tc>
        <w:tc>
          <w:tcPr>
            <w:tcW w:type="dxa" w:w="2600"/>
            <w:tcMar>
              <w:top w:type="dxa" w:w="60"/>
              <w:left w:type="dxa" w:w="90"/>
              <w:bottom w:type="dxa" w:w="60"/>
              <w:right w:type="dxa" w:w="90"/>
            </w:tcMar>
          </w:tcPr>
          <w:p>
            <w:pPr>
              <w:spacing w:after="0"/>
            </w:pPr>
            <w:r>
              <w:rPr>
                <w:b w:val="false"/>
                <w:bCs w:val="false"/>
                <w:color w:val="000000"/>
                <w:sz w:val="17"/>
                <w:szCs w:val="17"/>
              </w:rPr>
              <w:t xml:space="preserve">ABAP class</w:t>
            </w:r>
          </w:p>
        </w:tc>
        <w:tc>
          <w:tcPr>
            <w:tcW w:type="dxa" w:w="5080"/>
            <w:tcMar>
              <w:top w:type="dxa" w:w="60"/>
              <w:left w:type="dxa" w:w="90"/>
              <w:bottom w:type="dxa" w:w="60"/>
              <w:right w:type="dxa" w:w="90"/>
            </w:tcMar>
          </w:tcPr>
          <w:p>
            <w:pPr>
              <w:spacing w:after="0"/>
            </w:pPr>
            <w:r>
              <w:rPr>
                <w:b w:val="false"/>
                <w:bCs w:val="false"/>
                <w:color w:val="000000"/>
                <w:sz w:val="17"/>
                <w:szCs w:val="17"/>
              </w:rPr>
              <w:t xml:space="preserve">Central validation, update and logging logic; single point of change</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WS_ZSUPBLK</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Flexible Workflow scenario</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Two-step approval with escalation</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ZMM_SUPBLK_HDR</w:t>
            </w:r>
          </w:p>
        </w:tc>
        <w:tc>
          <w:tcPr>
            <w:tcW w:type="dxa" w:w="2600"/>
            <w:tcMar>
              <w:top w:type="dxa" w:w="60"/>
              <w:left w:type="dxa" w:w="90"/>
              <w:bottom w:type="dxa" w:w="60"/>
              <w:right w:type="dxa" w:w="90"/>
            </w:tcMar>
          </w:tcPr>
          <w:p>
            <w:pPr>
              <w:spacing w:after="0"/>
            </w:pPr>
            <w:r>
              <w:rPr>
                <w:b w:val="false"/>
                <w:bCs w:val="false"/>
                <w:color w:val="000000"/>
                <w:sz w:val="17"/>
                <w:szCs w:val="17"/>
              </w:rPr>
              <w:t xml:space="preserve">Transparent table</w:t>
            </w:r>
          </w:p>
        </w:tc>
        <w:tc>
          <w:tcPr>
            <w:tcW w:type="dxa" w:w="5080"/>
            <w:tcMar>
              <w:top w:type="dxa" w:w="60"/>
              <w:left w:type="dxa" w:w="90"/>
              <w:bottom w:type="dxa" w:w="60"/>
              <w:right w:type="dxa" w:w="90"/>
            </w:tcMar>
          </w:tcPr>
          <w:p>
            <w:pPr>
              <w:spacing w:after="0"/>
            </w:pPr>
            <w:r>
              <w:rPr>
                <w:b w:val="false"/>
                <w:bCs w:val="false"/>
                <w:color w:val="000000"/>
                <w:sz w:val="17"/>
                <w:szCs w:val="17"/>
              </w:rPr>
              <w:t xml:space="preserve">Request header, one row per request</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ZMM_SUPBLK_LOG</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Transparent table</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Audit log, one row per indicator change</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ZMM_SUPBLK_RSN</w:t>
            </w:r>
          </w:p>
        </w:tc>
        <w:tc>
          <w:tcPr>
            <w:tcW w:type="dxa" w:w="2600"/>
            <w:tcMar>
              <w:top w:type="dxa" w:w="60"/>
              <w:left w:type="dxa" w:w="90"/>
              <w:bottom w:type="dxa" w:w="60"/>
              <w:right w:type="dxa" w:w="90"/>
            </w:tcMar>
          </w:tcPr>
          <w:p>
            <w:pPr>
              <w:spacing w:after="0"/>
            </w:pPr>
            <w:r>
              <w:rPr>
                <w:b w:val="false"/>
                <w:bCs w:val="false"/>
                <w:color w:val="000000"/>
                <w:sz w:val="17"/>
                <w:szCs w:val="17"/>
              </w:rPr>
              <w:t xml:space="preserve">Customising table</w:t>
            </w:r>
          </w:p>
        </w:tc>
        <w:tc>
          <w:tcPr>
            <w:tcW w:type="dxa" w:w="5080"/>
            <w:tcMar>
              <w:top w:type="dxa" w:w="60"/>
              <w:left w:type="dxa" w:w="90"/>
              <w:bottom w:type="dxa" w:w="60"/>
              <w:right w:type="dxa" w:w="90"/>
            </w:tcMar>
          </w:tcPr>
          <w:p>
            <w:pPr>
              <w:spacing w:after="0"/>
            </w:pPr>
            <w:r>
              <w:rPr>
                <w:b w:val="false"/>
                <w:bCs w:val="false"/>
                <w:color w:val="000000"/>
                <w:sz w:val="17"/>
                <w:szCs w:val="17"/>
              </w:rPr>
              <w:t xml:space="preserve">Reason code catalogue with maintenance view V_ZSUPBLK_RSN</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ZC_BLOCKED_SUPPLIER</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CDS view</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Consumption view for the blocked supplier report and SAC</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ZSUPBLK</w:t>
            </w:r>
          </w:p>
        </w:tc>
        <w:tc>
          <w:tcPr>
            <w:tcW w:type="dxa" w:w="2600"/>
            <w:tcMar>
              <w:top w:type="dxa" w:w="60"/>
              <w:left w:type="dxa" w:w="90"/>
              <w:bottom w:type="dxa" w:w="60"/>
              <w:right w:type="dxa" w:w="90"/>
            </w:tcMar>
          </w:tcPr>
          <w:p>
            <w:pPr>
              <w:spacing w:after="0"/>
            </w:pPr>
            <w:r>
              <w:rPr>
                <w:b w:val="false"/>
                <w:bCs w:val="false"/>
                <w:color w:val="000000"/>
                <w:sz w:val="17"/>
                <w:szCs w:val="17"/>
              </w:rPr>
              <w:t xml:space="preserve">Message class</w:t>
            </w:r>
          </w:p>
        </w:tc>
        <w:tc>
          <w:tcPr>
            <w:tcW w:type="dxa" w:w="5080"/>
            <w:tcMar>
              <w:top w:type="dxa" w:w="60"/>
              <w:left w:type="dxa" w:w="90"/>
              <w:bottom w:type="dxa" w:w="60"/>
              <w:right w:type="dxa" w:w="90"/>
            </w:tcMar>
          </w:tcPr>
          <w:p>
            <w:pPr>
              <w:spacing w:after="0"/>
            </w:pPr>
            <w:r>
              <w:rPr>
                <w:b w:val="false"/>
                <w:bCs w:val="false"/>
                <w:color w:val="000000"/>
                <w:sz w:val="17"/>
                <w:szCs w:val="17"/>
              </w:rPr>
              <w:t xml:space="preserve">All messages raised by the solution</w:t>
            </w:r>
          </w:p>
        </w:tc>
      </w:tr>
      <w:tr>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Z_SUPBLK</w:t>
            </w:r>
          </w:p>
        </w:tc>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Authorisation object</w:t>
            </w:r>
          </w:p>
        </w:tc>
        <w:tc>
          <w:tcPr>
            <w:tcW w:type="dxa" w:w="5080"/>
            <w:shd w:fill="EDF1F7" w:val="clear"/>
            <w:tcMar>
              <w:top w:type="dxa" w:w="60"/>
              <w:left w:type="dxa" w:w="90"/>
              <w:bottom w:type="dxa" w:w="60"/>
              <w:right w:type="dxa" w:w="90"/>
            </w:tcMar>
          </w:tcPr>
          <w:p>
            <w:pPr>
              <w:spacing w:after="0"/>
            </w:pPr>
            <w:r>
              <w:rPr>
                <w:b w:val="false"/>
                <w:bCs w:val="false"/>
                <w:color w:val="000000"/>
                <w:sz w:val="17"/>
                <w:szCs w:val="17"/>
              </w:rPr>
              <w:t xml:space="preserve">Fields ACTVT, EKORG, BUKRS, ZRSNGRP</w:t>
            </w:r>
          </w:p>
        </w:tc>
      </w:tr>
      <w:tr>
        <w:tc>
          <w:tcPr>
            <w:tcW w:type="dxa" w:w="2400"/>
            <w:tcMar>
              <w:top w:type="dxa" w:w="60"/>
              <w:left w:type="dxa" w:w="90"/>
              <w:bottom w:type="dxa" w:w="60"/>
              <w:right w:type="dxa" w:w="90"/>
            </w:tcMar>
          </w:tcPr>
          <w:p>
            <w:pPr>
              <w:spacing w:after="0"/>
            </w:pPr>
            <w:r>
              <w:rPr>
                <w:b w:val="false"/>
                <w:bCs w:val="false"/>
                <w:color w:val="000000"/>
                <w:sz w:val="17"/>
                <w:szCs w:val="17"/>
              </w:rPr>
              <w:t xml:space="preserve">ZSUPBLK_BDT</w:t>
            </w:r>
          </w:p>
        </w:tc>
        <w:tc>
          <w:tcPr>
            <w:tcW w:type="dxa" w:w="2600"/>
            <w:tcMar>
              <w:top w:type="dxa" w:w="60"/>
              <w:left w:type="dxa" w:w="90"/>
              <w:bottom w:type="dxa" w:w="60"/>
              <w:right w:type="dxa" w:w="90"/>
            </w:tcMar>
          </w:tcPr>
          <w:p>
            <w:pPr>
              <w:spacing w:after="0"/>
            </w:pPr>
            <w:r>
              <w:rPr>
                <w:b w:val="false"/>
                <w:bCs w:val="false"/>
                <w:color w:val="000000"/>
                <w:sz w:val="17"/>
                <w:szCs w:val="17"/>
              </w:rPr>
              <w:t xml:space="preserve">BDT event enhancement</w:t>
            </w:r>
          </w:p>
        </w:tc>
        <w:tc>
          <w:tcPr>
            <w:tcW w:type="dxa" w:w="5080"/>
            <w:tcMar>
              <w:top w:type="dxa" w:w="60"/>
              <w:left w:type="dxa" w:w="90"/>
              <w:bottom w:type="dxa" w:w="60"/>
              <w:right w:type="dxa" w:w="90"/>
            </w:tcMar>
          </w:tcPr>
          <w:p>
            <w:pPr>
              <w:spacing w:after="0"/>
            </w:pPr>
            <w:r>
              <w:rPr>
                <w:b w:val="false"/>
                <w:bCs w:val="false"/>
                <w:color w:val="000000"/>
                <w:sz w:val="17"/>
                <w:szCs w:val="17"/>
              </w:rPr>
              <w:t xml:space="preserve">Sets block fields to display-only in transaction BP</w:t>
            </w:r>
          </w:p>
        </w:tc>
      </w:tr>
    </w:tbl>
    <w:p>
      <w:pPr>
        <w:pStyle w:val="Heading2"/>
        <w:spacing w:after="110" w:before="240"/>
      </w:pPr>
      <w:r>
        <w:t xml:space="preserve">5.3 Entry Points</w:t>
      </w:r>
    </w:p>
    <w:p>
      <w:pPr>
        <w:spacing w:after="120"/>
      </w:pPr>
      <w:r>
        <w:rPr>
          <w:sz w:val="20"/>
          <w:szCs w:val="20"/>
        </w:rPr>
        <w:t xml:space="preserve">All user entry runs through the SAP Fiori launchpad space "Procurement", page "Supplier Governance". Classic GUI access is retained only for the mass report and the application log, and is restricted to the master data support role.</w:t>
      </w:r>
    </w:p>
    <w:p>
      <w:pPr>
        <w:spacing w:after="60" w:before="180"/>
        <w:jc w:val="center"/>
      </w:pPr>
      <w:r>
        <w:drawing>
          <wp:inline distT="0" distB="0" distL="0" distR="0">
            <wp:extent cx="6286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152650"/>
                    </a:xfrm>
                    <a:prstGeom prst="rect">
                      <a:avLst/>
                    </a:prstGeom>
                  </pic:spPr>
                </pic:pic>
              </a:graphicData>
            </a:graphic>
          </wp:inline>
        </w:drawing>
      </w:r>
    </w:p>
    <w:p>
      <w:pPr>
        <w:spacing w:after="220"/>
        <w:jc w:val="center"/>
      </w:pPr>
      <w:r>
        <w:rPr>
          <w:i/>
          <w:iCs/>
          <w:color w:val="44546A"/>
          <w:sz w:val="17"/>
          <w:szCs w:val="17"/>
        </w:rPr>
        <w:t xml:space="preserve">Figure 3: SAP Fiori launchpad - Supplier Block Management tile group</w:t>
      </w:r>
    </w:p>
    <w:p>
      <w:r>
        <w:br w:type="page"/>
      </w:r>
    </w:p>
    <w:p>
      <w:pPr>
        <w:pStyle w:val="Heading1"/>
        <w:spacing w:after="140" w:before="320"/>
      </w:pPr>
      <w:r>
        <w:t xml:space="preserve">6. Data Model</w:t>
      </w:r>
    </w:p>
    <w:p>
      <w:pPr>
        <w:pStyle w:val="Heading2"/>
        <w:spacing w:after="110" w:before="240"/>
      </w:pPr>
      <w:r>
        <w:t xml:space="preserve">6.1 Standard Fields Updated</w:t>
      </w:r>
    </w:p>
    <w:p>
      <w:pPr>
        <w:spacing w:after="120"/>
      </w:pPr>
      <w:r>
        <w:rPr>
          <w:sz w:val="20"/>
          <w:szCs w:val="20"/>
        </w:rPr>
        <w:t xml:space="preserve">The solution sets and clears the following standard indicators. No other standard field is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400"/>
        <w:gridCol w:w="2400"/>
        <w:gridCol w:w="2280"/>
      </w:tblGrid>
      <w:tr>
        <w:trPr>
          <w:tblHeader/>
        </w:trPr>
        <w:tc>
          <w:tcPr>
            <w:tcW w:type="dxa" w:w="900"/>
            <w:shd w:fill="1F3864" w:val="clear"/>
            <w:tcMar>
              <w:top w:type="dxa" w:w="60"/>
              <w:left w:type="dxa" w:w="90"/>
              <w:bottom w:type="dxa" w:w="60"/>
              <w:right w:type="dxa" w:w="90"/>
            </w:tcMar>
          </w:tcPr>
          <w:p>
            <w:pPr>
              <w:spacing w:after="0"/>
            </w:pPr>
            <w:r>
              <w:rPr>
                <w:b/>
                <w:bCs/>
                <w:color w:val="FFFFFF"/>
                <w:sz w:val="17"/>
                <w:szCs w:val="17"/>
              </w:rPr>
              <w:t xml:space="preserve">Table</w:t>
            </w:r>
          </w:p>
        </w:tc>
        <w:tc>
          <w:tcPr>
            <w:tcW w:type="dxa" w:w="1100"/>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3400"/>
            <w:shd w:fill="1F3864" w:val="clear"/>
            <w:tcMar>
              <w:top w:type="dxa" w:w="60"/>
              <w:left w:type="dxa" w:w="90"/>
              <w:bottom w:type="dxa" w:w="60"/>
              <w:right w:type="dxa" w:w="90"/>
            </w:tcMar>
          </w:tcPr>
          <w:p>
            <w:pPr>
              <w:spacing w:after="0"/>
            </w:pPr>
            <w:r>
              <w:rPr>
                <w:b/>
                <w:bCs/>
                <w:color w:val="FFFFFF"/>
                <w:sz w:val="17"/>
                <w:szCs w:val="17"/>
              </w:rPr>
              <w:t xml:space="preserve">Description</w:t>
            </w:r>
          </w:p>
        </w:tc>
        <w:tc>
          <w:tcPr>
            <w:tcW w:type="dxa" w:w="2400"/>
            <w:shd w:fill="1F3864" w:val="clear"/>
            <w:tcMar>
              <w:top w:type="dxa" w:w="60"/>
              <w:left w:type="dxa" w:w="90"/>
              <w:bottom w:type="dxa" w:w="60"/>
              <w:right w:type="dxa" w:w="90"/>
            </w:tcMar>
          </w:tcPr>
          <w:p>
            <w:pPr>
              <w:spacing w:after="0"/>
            </w:pPr>
            <w:r>
              <w:rPr>
                <w:b/>
                <w:bCs/>
                <w:color w:val="FFFFFF"/>
                <w:sz w:val="17"/>
                <w:szCs w:val="17"/>
              </w:rPr>
              <w:t xml:space="preserve">Set When</w:t>
            </w:r>
          </w:p>
        </w:tc>
        <w:tc>
          <w:tcPr>
            <w:tcW w:type="dxa" w:w="2280"/>
            <w:shd w:fill="1F3864" w:val="clear"/>
            <w:tcMar>
              <w:top w:type="dxa" w:w="60"/>
              <w:left w:type="dxa" w:w="90"/>
              <w:bottom w:type="dxa" w:w="60"/>
              <w:right w:type="dxa" w:w="90"/>
            </w:tcMar>
          </w:tcPr>
          <w:p>
            <w:pPr>
              <w:spacing w:after="0"/>
            </w:pPr>
            <w:r>
              <w:rPr>
                <w:b/>
                <w:bCs/>
                <w:color w:val="FFFFFF"/>
                <w:sz w:val="17"/>
                <w:szCs w:val="17"/>
              </w:rPr>
              <w:t xml:space="preserve">Cleared When</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LFA1</w:t>
            </w:r>
          </w:p>
        </w:tc>
        <w:tc>
          <w:tcPr>
            <w:tcW w:type="dxa" w:w="1100"/>
            <w:tcMar>
              <w:top w:type="dxa" w:w="60"/>
              <w:left w:type="dxa" w:w="90"/>
              <w:bottom w:type="dxa" w:w="60"/>
              <w:right w:type="dxa" w:w="90"/>
            </w:tcMar>
          </w:tcPr>
          <w:p>
            <w:pPr>
              <w:spacing w:after="0"/>
            </w:pPr>
            <w:r>
              <w:rPr>
                <w:b w:val="false"/>
                <w:bCs w:val="false"/>
                <w:color w:val="000000"/>
                <w:sz w:val="17"/>
                <w:szCs w:val="17"/>
              </w:rPr>
              <w:t xml:space="preserve">SPERR</w:t>
            </w:r>
          </w:p>
        </w:tc>
        <w:tc>
          <w:tcPr>
            <w:tcW w:type="dxa" w:w="3400"/>
            <w:tcMar>
              <w:top w:type="dxa" w:w="60"/>
              <w:left w:type="dxa" w:w="90"/>
              <w:bottom w:type="dxa" w:w="60"/>
              <w:right w:type="dxa" w:w="90"/>
            </w:tcMar>
          </w:tcPr>
          <w:p>
            <w:pPr>
              <w:spacing w:after="0"/>
            </w:pPr>
            <w:r>
              <w:rPr>
                <w:b w:val="false"/>
                <w:bCs w:val="false"/>
                <w:color w:val="000000"/>
                <w:sz w:val="17"/>
                <w:szCs w:val="17"/>
              </w:rPr>
              <w:t xml:space="preserve">Central posting block</w:t>
            </w:r>
          </w:p>
        </w:tc>
        <w:tc>
          <w:tcPr>
            <w:tcW w:type="dxa" w:w="2400"/>
            <w:tcMar>
              <w:top w:type="dxa" w:w="60"/>
              <w:left w:type="dxa" w:w="90"/>
              <w:bottom w:type="dxa" w:w="60"/>
              <w:right w:type="dxa" w:w="90"/>
            </w:tcMar>
          </w:tcPr>
          <w:p>
            <w:pPr>
              <w:spacing w:after="0"/>
            </w:pPr>
            <w:r>
              <w:rPr>
                <w:b w:val="false"/>
                <w:bCs w:val="false"/>
                <w:color w:val="000000"/>
                <w:sz w:val="17"/>
                <w:szCs w:val="17"/>
              </w:rPr>
              <w:t xml:space="preserve">Scope = Central</w:t>
            </w:r>
          </w:p>
        </w:tc>
        <w:tc>
          <w:tcPr>
            <w:tcW w:type="dxa" w:w="2280"/>
            <w:tcMar>
              <w:top w:type="dxa" w:w="60"/>
              <w:left w:type="dxa" w:w="90"/>
              <w:bottom w:type="dxa" w:w="60"/>
              <w:right w:type="dxa" w:w="90"/>
            </w:tcMar>
          </w:tcPr>
          <w:p>
            <w:pPr>
              <w:spacing w:after="0"/>
            </w:pPr>
            <w:r>
              <w:rPr>
                <w:b w:val="false"/>
                <w:bCs w:val="false"/>
                <w:color w:val="000000"/>
                <w:sz w:val="17"/>
                <w:szCs w:val="17"/>
              </w:rPr>
              <w:t xml:space="preserve">Unblock or expiry</w:t>
            </w:r>
          </w:p>
        </w:tc>
      </w:tr>
      <w:tr>
        <w:tc>
          <w:tcPr>
            <w:tcW w:type="dxa" w:w="900"/>
            <w:shd w:fill="EDF1F7" w:val="clear"/>
            <w:tcMar>
              <w:top w:type="dxa" w:w="60"/>
              <w:left w:type="dxa" w:w="90"/>
              <w:bottom w:type="dxa" w:w="60"/>
              <w:right w:type="dxa" w:w="90"/>
            </w:tcMar>
          </w:tcPr>
          <w:p>
            <w:pPr>
              <w:spacing w:after="0"/>
            </w:pPr>
            <w:r>
              <w:rPr>
                <w:b w:val="false"/>
                <w:bCs w:val="false"/>
                <w:color w:val="000000"/>
                <w:sz w:val="17"/>
                <w:szCs w:val="17"/>
              </w:rPr>
              <w:t xml:space="preserve">LFA1</w:t>
            </w:r>
          </w:p>
        </w:tc>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SPERM</w:t>
            </w:r>
          </w:p>
        </w:tc>
        <w:tc>
          <w:tcPr>
            <w:tcW w:type="dxa" w:w="3400"/>
            <w:shd w:fill="EDF1F7" w:val="clear"/>
            <w:tcMar>
              <w:top w:type="dxa" w:w="60"/>
              <w:left w:type="dxa" w:w="90"/>
              <w:bottom w:type="dxa" w:w="60"/>
              <w:right w:type="dxa" w:w="90"/>
            </w:tcMar>
          </w:tcPr>
          <w:p>
            <w:pPr>
              <w:spacing w:after="0"/>
            </w:pPr>
            <w:r>
              <w:rPr>
                <w:b w:val="false"/>
                <w:bCs w:val="false"/>
                <w:color w:val="000000"/>
                <w:sz w:val="17"/>
                <w:szCs w:val="17"/>
              </w:rPr>
              <w:t xml:space="preserve">Central purchasing block</w:t>
            </w:r>
          </w:p>
        </w:tc>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Scope = Central</w:t>
            </w:r>
          </w:p>
        </w:tc>
        <w:tc>
          <w:tcPr>
            <w:tcW w:type="dxa" w:w="2280"/>
            <w:shd w:fill="EDF1F7" w:val="clear"/>
            <w:tcMar>
              <w:top w:type="dxa" w:w="60"/>
              <w:left w:type="dxa" w:w="90"/>
              <w:bottom w:type="dxa" w:w="60"/>
              <w:right w:type="dxa" w:w="90"/>
            </w:tcMar>
          </w:tcPr>
          <w:p>
            <w:pPr>
              <w:spacing w:after="0"/>
            </w:pPr>
            <w:r>
              <w:rPr>
                <w:b w:val="false"/>
                <w:bCs w:val="false"/>
                <w:color w:val="000000"/>
                <w:sz w:val="17"/>
                <w:szCs w:val="17"/>
              </w:rPr>
              <w:t xml:space="preserve">Unblock or expiry</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LFA1</w:t>
            </w:r>
          </w:p>
        </w:tc>
        <w:tc>
          <w:tcPr>
            <w:tcW w:type="dxa" w:w="1100"/>
            <w:tcMar>
              <w:top w:type="dxa" w:w="60"/>
              <w:left w:type="dxa" w:w="90"/>
              <w:bottom w:type="dxa" w:w="60"/>
              <w:right w:type="dxa" w:w="90"/>
            </w:tcMar>
          </w:tcPr>
          <w:p>
            <w:pPr>
              <w:spacing w:after="0"/>
            </w:pPr>
            <w:r>
              <w:rPr>
                <w:b w:val="false"/>
                <w:bCs w:val="false"/>
                <w:color w:val="000000"/>
                <w:sz w:val="17"/>
                <w:szCs w:val="17"/>
              </w:rPr>
              <w:t xml:space="preserve">SPERZ</w:t>
            </w:r>
          </w:p>
        </w:tc>
        <w:tc>
          <w:tcPr>
            <w:tcW w:type="dxa" w:w="3400"/>
            <w:tcMar>
              <w:top w:type="dxa" w:w="60"/>
              <w:left w:type="dxa" w:w="90"/>
              <w:bottom w:type="dxa" w:w="60"/>
              <w:right w:type="dxa" w:w="90"/>
            </w:tcMar>
          </w:tcPr>
          <w:p>
            <w:pPr>
              <w:spacing w:after="0"/>
            </w:pPr>
            <w:r>
              <w:rPr>
                <w:b w:val="false"/>
                <w:bCs w:val="false"/>
                <w:color w:val="000000"/>
                <w:sz w:val="17"/>
                <w:szCs w:val="17"/>
              </w:rPr>
              <w:t xml:space="preserve">Central payment block</w:t>
            </w:r>
          </w:p>
        </w:tc>
        <w:tc>
          <w:tcPr>
            <w:tcW w:type="dxa" w:w="2400"/>
            <w:tcMar>
              <w:top w:type="dxa" w:w="60"/>
              <w:left w:type="dxa" w:w="90"/>
              <w:bottom w:type="dxa" w:w="60"/>
              <w:right w:type="dxa" w:w="90"/>
            </w:tcMar>
          </w:tcPr>
          <w:p>
            <w:pPr>
              <w:spacing w:after="0"/>
            </w:pPr>
            <w:r>
              <w:rPr>
                <w:b w:val="false"/>
                <w:bCs w:val="false"/>
                <w:color w:val="000000"/>
                <w:sz w:val="17"/>
                <w:szCs w:val="17"/>
              </w:rPr>
              <w:t xml:space="preserve">Reason group BC* or BF*</w:t>
            </w:r>
          </w:p>
        </w:tc>
        <w:tc>
          <w:tcPr>
            <w:tcW w:type="dxa" w:w="2280"/>
            <w:tcMar>
              <w:top w:type="dxa" w:w="60"/>
              <w:left w:type="dxa" w:w="90"/>
              <w:bottom w:type="dxa" w:w="60"/>
              <w:right w:type="dxa" w:w="90"/>
            </w:tcMar>
          </w:tcPr>
          <w:p>
            <w:pPr>
              <w:spacing w:after="0"/>
            </w:pPr>
            <w:r>
              <w:rPr>
                <w:b w:val="false"/>
                <w:bCs w:val="false"/>
                <w:color w:val="000000"/>
                <w:sz w:val="17"/>
                <w:szCs w:val="17"/>
              </w:rPr>
              <w:t xml:space="preserve">Unblock only</w:t>
            </w:r>
          </w:p>
        </w:tc>
      </w:tr>
      <w:tr>
        <w:tc>
          <w:tcPr>
            <w:tcW w:type="dxa" w:w="900"/>
            <w:shd w:fill="EDF1F7" w:val="clear"/>
            <w:tcMar>
              <w:top w:type="dxa" w:w="60"/>
              <w:left w:type="dxa" w:w="90"/>
              <w:bottom w:type="dxa" w:w="60"/>
              <w:right w:type="dxa" w:w="90"/>
            </w:tcMar>
          </w:tcPr>
          <w:p>
            <w:pPr>
              <w:spacing w:after="0"/>
            </w:pPr>
            <w:r>
              <w:rPr>
                <w:b w:val="false"/>
                <w:bCs w:val="false"/>
                <w:color w:val="000000"/>
                <w:sz w:val="17"/>
                <w:szCs w:val="17"/>
              </w:rPr>
              <w:t xml:space="preserve">LFB1</w:t>
            </w:r>
          </w:p>
        </w:tc>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SPERR</w:t>
            </w:r>
          </w:p>
        </w:tc>
        <w:tc>
          <w:tcPr>
            <w:tcW w:type="dxa" w:w="3400"/>
            <w:shd w:fill="EDF1F7" w:val="clear"/>
            <w:tcMar>
              <w:top w:type="dxa" w:w="60"/>
              <w:left w:type="dxa" w:w="90"/>
              <w:bottom w:type="dxa" w:w="60"/>
              <w:right w:type="dxa" w:w="90"/>
            </w:tcMar>
          </w:tcPr>
          <w:p>
            <w:pPr>
              <w:spacing w:after="0"/>
            </w:pPr>
            <w:r>
              <w:rPr>
                <w:b w:val="false"/>
                <w:bCs w:val="false"/>
                <w:color w:val="000000"/>
                <w:sz w:val="17"/>
                <w:szCs w:val="17"/>
              </w:rPr>
              <w:t xml:space="preserve">Posting block for company code</w:t>
            </w:r>
          </w:p>
        </w:tc>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Scope = Company Code</w:t>
            </w:r>
          </w:p>
        </w:tc>
        <w:tc>
          <w:tcPr>
            <w:tcW w:type="dxa" w:w="2280"/>
            <w:shd w:fill="EDF1F7" w:val="clear"/>
            <w:tcMar>
              <w:top w:type="dxa" w:w="60"/>
              <w:left w:type="dxa" w:w="90"/>
              <w:bottom w:type="dxa" w:w="60"/>
              <w:right w:type="dxa" w:w="90"/>
            </w:tcMar>
          </w:tcPr>
          <w:p>
            <w:pPr>
              <w:spacing w:after="0"/>
            </w:pPr>
            <w:r>
              <w:rPr>
                <w:b w:val="false"/>
                <w:bCs w:val="false"/>
                <w:color w:val="000000"/>
                <w:sz w:val="17"/>
                <w:szCs w:val="17"/>
              </w:rPr>
              <w:t xml:space="preserve">Unblock or expiry</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LFM1</w:t>
            </w:r>
          </w:p>
        </w:tc>
        <w:tc>
          <w:tcPr>
            <w:tcW w:type="dxa" w:w="1100"/>
            <w:tcMar>
              <w:top w:type="dxa" w:w="60"/>
              <w:left w:type="dxa" w:w="90"/>
              <w:bottom w:type="dxa" w:w="60"/>
              <w:right w:type="dxa" w:w="90"/>
            </w:tcMar>
          </w:tcPr>
          <w:p>
            <w:pPr>
              <w:spacing w:after="0"/>
            </w:pPr>
            <w:r>
              <w:rPr>
                <w:b w:val="false"/>
                <w:bCs w:val="false"/>
                <w:color w:val="000000"/>
                <w:sz w:val="17"/>
                <w:szCs w:val="17"/>
              </w:rPr>
              <w:t xml:space="preserve">SPERM</w:t>
            </w:r>
          </w:p>
        </w:tc>
        <w:tc>
          <w:tcPr>
            <w:tcW w:type="dxa" w:w="3400"/>
            <w:tcMar>
              <w:top w:type="dxa" w:w="60"/>
              <w:left w:type="dxa" w:w="90"/>
              <w:bottom w:type="dxa" w:w="60"/>
              <w:right w:type="dxa" w:w="90"/>
            </w:tcMar>
          </w:tcPr>
          <w:p>
            <w:pPr>
              <w:spacing w:after="0"/>
            </w:pPr>
            <w:r>
              <w:rPr>
                <w:b w:val="false"/>
                <w:bCs w:val="false"/>
                <w:color w:val="000000"/>
                <w:sz w:val="17"/>
                <w:szCs w:val="17"/>
              </w:rPr>
              <w:t xml:space="preserve">Purchasing block for purchasing organisation</w:t>
            </w:r>
          </w:p>
        </w:tc>
        <w:tc>
          <w:tcPr>
            <w:tcW w:type="dxa" w:w="2400"/>
            <w:tcMar>
              <w:top w:type="dxa" w:w="60"/>
              <w:left w:type="dxa" w:w="90"/>
              <w:bottom w:type="dxa" w:w="60"/>
              <w:right w:type="dxa" w:w="90"/>
            </w:tcMar>
          </w:tcPr>
          <w:p>
            <w:pPr>
              <w:spacing w:after="0"/>
            </w:pPr>
            <w:r>
              <w:rPr>
                <w:b w:val="false"/>
                <w:bCs w:val="false"/>
                <w:color w:val="000000"/>
                <w:sz w:val="17"/>
                <w:szCs w:val="17"/>
              </w:rPr>
              <w:t xml:space="preserve">Scope = Purchasing Org</w:t>
            </w:r>
          </w:p>
        </w:tc>
        <w:tc>
          <w:tcPr>
            <w:tcW w:type="dxa" w:w="2280"/>
            <w:tcMar>
              <w:top w:type="dxa" w:w="60"/>
              <w:left w:type="dxa" w:w="90"/>
              <w:bottom w:type="dxa" w:w="60"/>
              <w:right w:type="dxa" w:w="90"/>
            </w:tcMar>
          </w:tcPr>
          <w:p>
            <w:pPr>
              <w:spacing w:after="0"/>
            </w:pPr>
            <w:r>
              <w:rPr>
                <w:b w:val="false"/>
                <w:bCs w:val="false"/>
                <w:color w:val="000000"/>
                <w:sz w:val="17"/>
                <w:szCs w:val="17"/>
              </w:rPr>
              <w:t xml:space="preserve">Unblock or expiry</w:t>
            </w:r>
          </w:p>
        </w:tc>
      </w:tr>
      <w:tr>
        <w:tc>
          <w:tcPr>
            <w:tcW w:type="dxa" w:w="900"/>
            <w:shd w:fill="EDF1F7" w:val="clear"/>
            <w:tcMar>
              <w:top w:type="dxa" w:w="60"/>
              <w:left w:type="dxa" w:w="90"/>
              <w:bottom w:type="dxa" w:w="60"/>
              <w:right w:type="dxa" w:w="90"/>
            </w:tcMar>
          </w:tcPr>
          <w:p>
            <w:pPr>
              <w:spacing w:after="0"/>
            </w:pPr>
            <w:r>
              <w:rPr>
                <w:b w:val="false"/>
                <w:bCs w:val="false"/>
                <w:color w:val="000000"/>
                <w:sz w:val="17"/>
                <w:szCs w:val="17"/>
              </w:rPr>
              <w:t xml:space="preserve">LFM1</w:t>
            </w:r>
          </w:p>
        </w:tc>
        <w:tc>
          <w:tcPr>
            <w:tcW w:type="dxa" w:w="1100"/>
            <w:shd w:fill="EDF1F7" w:val="clear"/>
            <w:tcMar>
              <w:top w:type="dxa" w:w="60"/>
              <w:left w:type="dxa" w:w="90"/>
              <w:bottom w:type="dxa" w:w="60"/>
              <w:right w:type="dxa" w:w="90"/>
            </w:tcMar>
          </w:tcPr>
          <w:p>
            <w:pPr>
              <w:spacing w:after="0"/>
            </w:pPr>
            <w:r>
              <w:rPr>
                <w:b w:val="false"/>
                <w:bCs w:val="false"/>
                <w:color w:val="000000"/>
                <w:sz w:val="17"/>
                <w:szCs w:val="17"/>
              </w:rPr>
              <w:t xml:space="preserve">SPERR_FKT</w:t>
            </w:r>
          </w:p>
        </w:tc>
        <w:tc>
          <w:tcPr>
            <w:tcW w:type="dxa" w:w="3400"/>
            <w:shd w:fill="EDF1F7" w:val="clear"/>
            <w:tcMar>
              <w:top w:type="dxa" w:w="60"/>
              <w:left w:type="dxa" w:w="90"/>
              <w:bottom w:type="dxa" w:w="60"/>
              <w:right w:type="dxa" w:w="90"/>
            </w:tcMar>
          </w:tcPr>
          <w:p>
            <w:pPr>
              <w:spacing w:after="0"/>
            </w:pPr>
            <w:r>
              <w:rPr>
                <w:b w:val="false"/>
                <w:bCs w:val="false"/>
                <w:color w:val="000000"/>
                <w:sz w:val="17"/>
                <w:szCs w:val="17"/>
              </w:rPr>
              <w:t xml:space="preserve">Function that is blocked</w:t>
            </w:r>
          </w:p>
        </w:tc>
        <w:tc>
          <w:tcPr>
            <w:tcW w:type="dxa" w:w="2400"/>
            <w:shd w:fill="EDF1F7" w:val="clear"/>
            <w:tcMar>
              <w:top w:type="dxa" w:w="60"/>
              <w:left w:type="dxa" w:w="90"/>
              <w:bottom w:type="dxa" w:w="60"/>
              <w:right w:type="dxa" w:w="90"/>
            </w:tcMar>
          </w:tcPr>
          <w:p>
            <w:pPr>
              <w:spacing w:after="0"/>
            </w:pPr>
            <w:r>
              <w:rPr>
                <w:b w:val="false"/>
                <w:bCs w:val="false"/>
                <w:color w:val="000000"/>
                <w:sz w:val="17"/>
                <w:szCs w:val="17"/>
              </w:rPr>
              <w:t xml:space="preserve">Always, from field Blocked Functions</w:t>
            </w:r>
          </w:p>
        </w:tc>
        <w:tc>
          <w:tcPr>
            <w:tcW w:type="dxa" w:w="2280"/>
            <w:shd w:fill="EDF1F7" w:val="clear"/>
            <w:tcMar>
              <w:top w:type="dxa" w:w="60"/>
              <w:left w:type="dxa" w:w="90"/>
              <w:bottom w:type="dxa" w:w="60"/>
              <w:right w:type="dxa" w:w="90"/>
            </w:tcMar>
          </w:tcPr>
          <w:p>
            <w:pPr>
              <w:spacing w:after="0"/>
            </w:pPr>
            <w:r>
              <w:rPr>
                <w:b w:val="false"/>
                <w:bCs w:val="false"/>
                <w:color w:val="000000"/>
                <w:sz w:val="17"/>
                <w:szCs w:val="17"/>
              </w:rPr>
              <w:t xml:space="preserve">Unblock or expiry</w:t>
            </w:r>
          </w:p>
        </w:tc>
      </w:tr>
      <w:tr>
        <w:tc>
          <w:tcPr>
            <w:tcW w:type="dxa" w:w="900"/>
            <w:tcMar>
              <w:top w:type="dxa" w:w="60"/>
              <w:left w:type="dxa" w:w="90"/>
              <w:bottom w:type="dxa" w:w="60"/>
              <w:right w:type="dxa" w:w="90"/>
            </w:tcMar>
          </w:tcPr>
          <w:p>
            <w:pPr>
              <w:spacing w:after="0"/>
            </w:pPr>
            <w:r>
              <w:rPr>
                <w:b w:val="false"/>
                <w:bCs w:val="false"/>
                <w:color w:val="000000"/>
                <w:sz w:val="17"/>
                <w:szCs w:val="17"/>
              </w:rPr>
              <w:t xml:space="preserve">BUT000</w:t>
            </w:r>
          </w:p>
        </w:tc>
        <w:tc>
          <w:tcPr>
            <w:tcW w:type="dxa" w:w="1100"/>
            <w:tcMar>
              <w:top w:type="dxa" w:w="60"/>
              <w:left w:type="dxa" w:w="90"/>
              <w:bottom w:type="dxa" w:w="60"/>
              <w:right w:type="dxa" w:w="90"/>
            </w:tcMar>
          </w:tcPr>
          <w:p>
            <w:pPr>
              <w:spacing w:after="0"/>
            </w:pPr>
            <w:r>
              <w:rPr>
                <w:b w:val="false"/>
                <w:bCs w:val="false"/>
                <w:color w:val="000000"/>
                <w:sz w:val="17"/>
                <w:szCs w:val="17"/>
              </w:rPr>
              <w:t xml:space="preserve">XBLCK</w:t>
            </w:r>
          </w:p>
        </w:tc>
        <w:tc>
          <w:tcPr>
            <w:tcW w:type="dxa" w:w="3400"/>
            <w:tcMar>
              <w:top w:type="dxa" w:w="60"/>
              <w:left w:type="dxa" w:w="90"/>
              <w:bottom w:type="dxa" w:w="60"/>
              <w:right w:type="dxa" w:w="90"/>
            </w:tcMar>
          </w:tcPr>
          <w:p>
            <w:pPr>
              <w:spacing w:after="0"/>
            </w:pPr>
            <w:r>
              <w:rPr>
                <w:b w:val="false"/>
                <w:bCs w:val="false"/>
                <w:color w:val="000000"/>
                <w:sz w:val="17"/>
                <w:szCs w:val="17"/>
              </w:rPr>
              <w:t xml:space="preserve">Business partner central block</w:t>
            </w:r>
          </w:p>
        </w:tc>
        <w:tc>
          <w:tcPr>
            <w:tcW w:type="dxa" w:w="2400"/>
            <w:tcMar>
              <w:top w:type="dxa" w:w="60"/>
              <w:left w:type="dxa" w:w="90"/>
              <w:bottom w:type="dxa" w:w="60"/>
              <w:right w:type="dxa" w:w="90"/>
            </w:tcMar>
          </w:tcPr>
          <w:p>
            <w:pPr>
              <w:spacing w:after="0"/>
            </w:pPr>
            <w:r>
              <w:rPr>
                <w:b w:val="false"/>
                <w:bCs w:val="false"/>
                <w:color w:val="000000"/>
                <w:sz w:val="17"/>
                <w:szCs w:val="17"/>
              </w:rPr>
              <w:t xml:space="preserve">Scope = Central</w:t>
            </w:r>
          </w:p>
        </w:tc>
        <w:tc>
          <w:tcPr>
            <w:tcW w:type="dxa" w:w="2280"/>
            <w:tcMar>
              <w:top w:type="dxa" w:w="60"/>
              <w:left w:type="dxa" w:w="90"/>
              <w:bottom w:type="dxa" w:w="60"/>
              <w:right w:type="dxa" w:w="90"/>
            </w:tcMar>
          </w:tcPr>
          <w:p>
            <w:pPr>
              <w:spacing w:after="0"/>
            </w:pPr>
            <w:r>
              <w:rPr>
                <w:b w:val="false"/>
                <w:bCs w:val="false"/>
                <w:color w:val="000000"/>
                <w:sz w:val="17"/>
                <w:szCs w:val="17"/>
              </w:rPr>
              <w:t xml:space="preserve">Unblock or expiry</w:t>
            </w:r>
          </w:p>
        </w:tc>
      </w:tr>
    </w:tbl>
    <w:p>
      <w:pPr>
        <w:pStyle w:val="Heading2"/>
        <w:spacing w:after="110" w:before="240"/>
      </w:pPr>
      <w:r>
        <w:t xml:space="preserve">6.2 Custom Table ZMM_SUPBLK_HDR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200"/>
        <w:gridCol w:w="5280"/>
      </w:tblGrid>
      <w:tr>
        <w:trPr>
          <w:tblHeader/>
        </w:trPr>
        <w:tc>
          <w:tcPr>
            <w:tcW w:type="dxa" w:w="2000"/>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600"/>
            <w:shd w:fill="1F3864" w:val="clear"/>
            <w:tcMar>
              <w:top w:type="dxa" w:w="60"/>
              <w:left w:type="dxa" w:w="90"/>
              <w:bottom w:type="dxa" w:w="60"/>
              <w:right w:type="dxa" w:w="90"/>
            </w:tcMar>
          </w:tcPr>
          <w:p>
            <w:pPr>
              <w:spacing w:after="0"/>
            </w:pPr>
            <w:r>
              <w:rPr>
                <w:b/>
                <w:bCs/>
                <w:color w:val="FFFFFF"/>
                <w:sz w:val="17"/>
                <w:szCs w:val="17"/>
              </w:rPr>
              <w:t xml:space="preserve">Key</w:t>
            </w:r>
          </w:p>
        </w:tc>
        <w:tc>
          <w:tcPr>
            <w:tcW w:type="dxa" w:w="2200"/>
            <w:shd w:fill="1F3864" w:val="clear"/>
            <w:tcMar>
              <w:top w:type="dxa" w:w="60"/>
              <w:left w:type="dxa" w:w="90"/>
              <w:bottom w:type="dxa" w:w="60"/>
              <w:right w:type="dxa" w:w="90"/>
            </w:tcMar>
          </w:tcPr>
          <w:p>
            <w:pPr>
              <w:spacing w:after="0"/>
            </w:pPr>
            <w:r>
              <w:rPr>
                <w:b/>
                <w:bCs/>
                <w:color w:val="FFFFFF"/>
                <w:sz w:val="17"/>
                <w:szCs w:val="17"/>
              </w:rPr>
              <w:t xml:space="preserve">Data Element</w:t>
            </w:r>
          </w:p>
        </w:tc>
        <w:tc>
          <w:tcPr>
            <w:tcW w:type="dxa" w:w="5280"/>
            <w:shd w:fill="1F3864" w:val="clear"/>
            <w:tcMar>
              <w:top w:type="dxa" w:w="60"/>
              <w:left w:type="dxa" w:w="90"/>
              <w:bottom w:type="dxa" w:w="60"/>
              <w:right w:type="dxa" w:w="90"/>
            </w:tcMar>
          </w:tcPr>
          <w:p>
            <w:pPr>
              <w:spacing w:after="0"/>
            </w:pPr>
            <w:r>
              <w:rPr>
                <w:b/>
                <w:bCs/>
                <w:color w:val="FFFFFF"/>
                <w:sz w:val="17"/>
                <w:szCs w:val="17"/>
              </w:rPr>
              <w:t xml:space="preserve">Description</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MANDT</w:t>
            </w:r>
          </w:p>
        </w:tc>
        <w:tc>
          <w:tcPr>
            <w:tcW w:type="dxa" w:w="600"/>
            <w:tcMar>
              <w:top w:type="dxa" w:w="60"/>
              <w:left w:type="dxa" w:w="90"/>
              <w:bottom w:type="dxa" w:w="60"/>
              <w:right w:type="dxa" w:w="90"/>
            </w:tcMar>
          </w:tcPr>
          <w:p>
            <w:pPr>
              <w:spacing w:after="0"/>
            </w:pPr>
            <w:r>
              <w:rPr>
                <w:b w:val="false"/>
                <w:bCs w:val="false"/>
                <w:color w:val="000000"/>
                <w:sz w:val="17"/>
                <w:szCs w:val="17"/>
              </w:rPr>
              <w:t xml:space="preserve">X</w:t>
            </w:r>
          </w:p>
        </w:tc>
        <w:tc>
          <w:tcPr>
            <w:tcW w:type="dxa" w:w="2200"/>
            <w:tcMar>
              <w:top w:type="dxa" w:w="60"/>
              <w:left w:type="dxa" w:w="90"/>
              <w:bottom w:type="dxa" w:w="60"/>
              <w:right w:type="dxa" w:w="90"/>
            </w:tcMar>
          </w:tcPr>
          <w:p>
            <w:pPr>
              <w:spacing w:after="0"/>
            </w:pPr>
            <w:r>
              <w:rPr>
                <w:b w:val="false"/>
                <w:bCs w:val="false"/>
                <w:color w:val="000000"/>
                <w:sz w:val="17"/>
                <w:szCs w:val="17"/>
              </w:rPr>
              <w:t xml:space="preserve">MANDT</w:t>
            </w:r>
          </w:p>
        </w:tc>
        <w:tc>
          <w:tcPr>
            <w:tcW w:type="dxa" w:w="5280"/>
            <w:tcMar>
              <w:top w:type="dxa" w:w="60"/>
              <w:left w:type="dxa" w:w="90"/>
              <w:bottom w:type="dxa" w:w="60"/>
              <w:right w:type="dxa" w:w="90"/>
            </w:tcMar>
          </w:tcPr>
          <w:p>
            <w:pPr>
              <w:spacing w:after="0"/>
            </w:pPr>
            <w:r>
              <w:rPr>
                <w:b w:val="false"/>
                <w:bCs w:val="false"/>
                <w:color w:val="000000"/>
                <w:sz w:val="17"/>
                <w:szCs w:val="17"/>
              </w:rPr>
              <w:t xml:space="preserve">Client</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REQNO</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X</w:t>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ZE_SUPBLK_REQNO</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Request number, number range ZSUPBLK, 10 digits</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LIFNR</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LIFNR</w:t>
            </w:r>
          </w:p>
        </w:tc>
        <w:tc>
          <w:tcPr>
            <w:tcW w:type="dxa" w:w="5280"/>
            <w:tcMar>
              <w:top w:type="dxa" w:w="60"/>
              <w:left w:type="dxa" w:w="90"/>
              <w:bottom w:type="dxa" w:w="60"/>
              <w:right w:type="dxa" w:w="90"/>
            </w:tcMar>
          </w:tcPr>
          <w:p>
            <w:pPr>
              <w:spacing w:after="0"/>
            </w:pPr>
            <w:r>
              <w:rPr>
                <w:b w:val="false"/>
                <w:bCs w:val="false"/>
                <w:color w:val="000000"/>
                <w:sz w:val="17"/>
                <w:szCs w:val="17"/>
              </w:rPr>
              <w:t xml:space="preserve">Supplier account number</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PARTNER</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BU_PARTNER</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Business partner number</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ACTION</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ZE_SUPBLK_ACTION</w:t>
            </w:r>
          </w:p>
        </w:tc>
        <w:tc>
          <w:tcPr>
            <w:tcW w:type="dxa" w:w="5280"/>
            <w:tcMar>
              <w:top w:type="dxa" w:w="60"/>
              <w:left w:type="dxa" w:w="90"/>
              <w:bottom w:type="dxa" w:w="60"/>
              <w:right w:type="dxa" w:w="90"/>
            </w:tcMar>
          </w:tcPr>
          <w:p>
            <w:pPr>
              <w:spacing w:after="0"/>
            </w:pPr>
            <w:r>
              <w:rPr>
                <w:b w:val="false"/>
                <w:bCs w:val="false"/>
                <w:color w:val="000000"/>
                <w:sz w:val="17"/>
                <w:szCs w:val="17"/>
              </w:rPr>
              <w:t xml:space="preserve">B = Block, U = Unblock</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SCOPE</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ZE_SUPBLK_SCOPE</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C = Central, B = Company Code, P = Purchasing Org</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BUKRS</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BUKRS</w:t>
            </w:r>
          </w:p>
        </w:tc>
        <w:tc>
          <w:tcPr>
            <w:tcW w:type="dxa" w:w="5280"/>
            <w:tcMar>
              <w:top w:type="dxa" w:w="60"/>
              <w:left w:type="dxa" w:w="90"/>
              <w:bottom w:type="dxa" w:w="60"/>
              <w:right w:type="dxa" w:w="90"/>
            </w:tcMar>
          </w:tcPr>
          <w:p>
            <w:pPr>
              <w:spacing w:after="0"/>
            </w:pPr>
            <w:r>
              <w:rPr>
                <w:b w:val="false"/>
                <w:bCs w:val="false"/>
                <w:color w:val="000000"/>
                <w:sz w:val="17"/>
                <w:szCs w:val="17"/>
              </w:rPr>
              <w:t xml:space="preserve">Company code, filled when SCOPE = B</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EKORG</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EKORG</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Purchasing organisation, filled when SCOPE = P</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RSNCD</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ZE_SUPBLK_RSN</w:t>
            </w:r>
          </w:p>
        </w:tc>
        <w:tc>
          <w:tcPr>
            <w:tcW w:type="dxa" w:w="5280"/>
            <w:tcMar>
              <w:top w:type="dxa" w:w="60"/>
              <w:left w:type="dxa" w:w="90"/>
              <w:bottom w:type="dxa" w:w="60"/>
              <w:right w:type="dxa" w:w="90"/>
            </w:tcMar>
          </w:tcPr>
          <w:p>
            <w:pPr>
              <w:spacing w:after="0"/>
            </w:pPr>
            <w:r>
              <w:rPr>
                <w:b w:val="false"/>
                <w:bCs w:val="false"/>
                <w:color w:val="000000"/>
                <w:sz w:val="17"/>
                <w:szCs w:val="17"/>
              </w:rPr>
              <w:t xml:space="preserve">Reason code, check table ZMM_SUPBLK_RSN</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FUNCT</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ZE_SUPBLK_FUNCT</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Blocked function, A / B / C</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DATFROM</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DATS</w:t>
            </w:r>
          </w:p>
        </w:tc>
        <w:tc>
          <w:tcPr>
            <w:tcW w:type="dxa" w:w="5280"/>
            <w:tcMar>
              <w:top w:type="dxa" w:w="60"/>
              <w:left w:type="dxa" w:w="90"/>
              <w:bottom w:type="dxa" w:w="60"/>
              <w:right w:type="dxa" w:w="90"/>
            </w:tcMar>
          </w:tcPr>
          <w:p>
            <w:pPr>
              <w:spacing w:after="0"/>
            </w:pPr>
            <w:r>
              <w:rPr>
                <w:b w:val="false"/>
                <w:bCs w:val="false"/>
                <w:color w:val="000000"/>
                <w:sz w:val="17"/>
                <w:szCs w:val="17"/>
              </w:rPr>
              <w:t xml:space="preserve">Valid from</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DATTO</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DATS</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Valid to, initial means unlimited</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JUSTIF</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ZE_SUPBLK_TEXT</w:t>
            </w:r>
          </w:p>
        </w:tc>
        <w:tc>
          <w:tcPr>
            <w:tcW w:type="dxa" w:w="5280"/>
            <w:tcMar>
              <w:top w:type="dxa" w:w="60"/>
              <w:left w:type="dxa" w:w="90"/>
              <w:bottom w:type="dxa" w:w="60"/>
              <w:right w:type="dxa" w:w="90"/>
            </w:tcMar>
          </w:tcPr>
          <w:p>
            <w:pPr>
              <w:spacing w:after="0"/>
            </w:pPr>
            <w:r>
              <w:rPr>
                <w:b w:val="false"/>
                <w:bCs w:val="false"/>
                <w:color w:val="000000"/>
                <w:sz w:val="17"/>
                <w:szCs w:val="17"/>
              </w:rPr>
              <w:t xml:space="preserve">Justification, 255 characters, mandatory minimum 20</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STATUS</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ZE_SUPBLK_STAT</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Status per section 4.2</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WI_ID</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SWW_WIID</w:t>
            </w:r>
          </w:p>
        </w:tc>
        <w:tc>
          <w:tcPr>
            <w:tcW w:type="dxa" w:w="5280"/>
            <w:tcMar>
              <w:top w:type="dxa" w:w="60"/>
              <w:left w:type="dxa" w:w="90"/>
              <w:bottom w:type="dxa" w:w="60"/>
              <w:right w:type="dxa" w:w="90"/>
            </w:tcMar>
          </w:tcPr>
          <w:p>
            <w:pPr>
              <w:spacing w:after="0"/>
            </w:pPr>
            <w:r>
              <w:rPr>
                <w:b w:val="false"/>
                <w:bCs w:val="false"/>
                <w:color w:val="000000"/>
                <w:sz w:val="17"/>
                <w:szCs w:val="17"/>
              </w:rPr>
              <w:t xml:space="preserve">Workflow work item ID</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ATTACH_ID</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SDOK_DOCID</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GOS attachment reference</w:t>
            </w:r>
          </w:p>
        </w:tc>
      </w:tr>
      <w:tr>
        <w:tc>
          <w:tcPr>
            <w:tcW w:type="dxa" w:w="2000"/>
            <w:tcMar>
              <w:top w:type="dxa" w:w="60"/>
              <w:left w:type="dxa" w:w="90"/>
              <w:bottom w:type="dxa" w:w="60"/>
              <w:right w:type="dxa" w:w="90"/>
            </w:tcMar>
          </w:tcPr>
          <w:p>
            <w:pPr>
              <w:spacing w:after="0"/>
            </w:pPr>
            <w:r>
              <w:rPr>
                <w:b w:val="false"/>
                <w:bCs w:val="false"/>
                <w:color w:val="000000"/>
                <w:sz w:val="17"/>
                <w:szCs w:val="17"/>
              </w:rPr>
              <w:t xml:space="preserve">ERNAM / ERDAT / ERZET</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2200"/>
            <w:tcMar>
              <w:top w:type="dxa" w:w="60"/>
              <w:left w:type="dxa" w:w="90"/>
              <w:bottom w:type="dxa" w:w="60"/>
              <w:right w:type="dxa" w:w="90"/>
            </w:tcMar>
          </w:tcPr>
          <w:p>
            <w:pPr>
              <w:spacing w:after="0"/>
            </w:pPr>
            <w:r>
              <w:rPr>
                <w:b w:val="false"/>
                <w:bCs w:val="false"/>
                <w:color w:val="000000"/>
                <w:sz w:val="17"/>
                <w:szCs w:val="17"/>
              </w:rPr>
              <w:t xml:space="preserve">SYUNAME / DATS / TIMS</w:t>
            </w:r>
          </w:p>
        </w:tc>
        <w:tc>
          <w:tcPr>
            <w:tcW w:type="dxa" w:w="5280"/>
            <w:tcMar>
              <w:top w:type="dxa" w:w="60"/>
              <w:left w:type="dxa" w:w="90"/>
              <w:bottom w:type="dxa" w:w="60"/>
              <w:right w:type="dxa" w:w="90"/>
            </w:tcMar>
          </w:tcPr>
          <w:p>
            <w:pPr>
              <w:spacing w:after="0"/>
            </w:pPr>
            <w:r>
              <w:rPr>
                <w:b w:val="false"/>
                <w:bCs w:val="false"/>
                <w:color w:val="000000"/>
                <w:sz w:val="17"/>
                <w:szCs w:val="17"/>
              </w:rPr>
              <w:t xml:space="preserve">Created by, date, time</w:t>
            </w:r>
          </w:p>
        </w:tc>
      </w:tr>
      <w:tr>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AENAM / AEDAT / AEZET</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SYUNAME / DATS / TIMS</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Last changed by, date, time</w:t>
            </w:r>
          </w:p>
        </w:tc>
      </w:tr>
    </w:tbl>
    <w:p>
      <w:pPr>
        <w:pStyle w:val="Heading2"/>
        <w:spacing w:after="110" w:before="240"/>
      </w:pPr>
      <w:r>
        <w:t xml:space="preserve">6.3 Custom Table ZMM_SUPBLK_LOG</w:t>
      </w:r>
    </w:p>
    <w:p>
      <w:pPr>
        <w:spacing w:after="120"/>
      </w:pPr>
      <w:r>
        <w:rPr>
          <w:sz w:val="20"/>
          <w:szCs w:val="20"/>
        </w:rPr>
        <w:t xml:space="preserve">One row is written for every indicator that is set or cleared, giving a field-level audit independent of the request header. The table is never updated after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880"/>
      </w:tblGrid>
      <w:tr>
        <w:trPr>
          <w:tblHeader/>
        </w:trPr>
        <w:tc>
          <w:tcPr>
            <w:tcW w:type="dxa" w:w="2600"/>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600"/>
            <w:shd w:fill="1F3864" w:val="clear"/>
            <w:tcMar>
              <w:top w:type="dxa" w:w="60"/>
              <w:left w:type="dxa" w:w="90"/>
              <w:bottom w:type="dxa" w:w="60"/>
              <w:right w:type="dxa" w:w="90"/>
            </w:tcMar>
          </w:tcPr>
          <w:p>
            <w:pPr>
              <w:spacing w:after="0"/>
            </w:pPr>
            <w:r>
              <w:rPr>
                <w:b/>
                <w:bCs/>
                <w:color w:val="FFFFFF"/>
                <w:sz w:val="17"/>
                <w:szCs w:val="17"/>
              </w:rPr>
              <w:t xml:space="preserve">Key</w:t>
            </w:r>
          </w:p>
        </w:tc>
        <w:tc>
          <w:tcPr>
            <w:tcW w:type="dxa" w:w="6880"/>
            <w:shd w:fill="1F3864" w:val="clear"/>
            <w:tcMar>
              <w:top w:type="dxa" w:w="60"/>
              <w:left w:type="dxa" w:w="90"/>
              <w:bottom w:type="dxa" w:w="60"/>
              <w:right w:type="dxa" w:w="90"/>
            </w:tcMar>
          </w:tcPr>
          <w:p>
            <w:pPr>
              <w:spacing w:after="0"/>
            </w:pPr>
            <w:r>
              <w:rPr>
                <w:b/>
                <w:bCs/>
                <w:color w:val="FFFFFF"/>
                <w:sz w:val="17"/>
                <w:szCs w:val="17"/>
              </w:rPr>
              <w:t xml:space="preserve">Description</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MANDT / LOGID</w:t>
            </w:r>
          </w:p>
        </w:tc>
        <w:tc>
          <w:tcPr>
            <w:tcW w:type="dxa" w:w="600"/>
            <w:tcMar>
              <w:top w:type="dxa" w:w="60"/>
              <w:left w:type="dxa" w:w="90"/>
              <w:bottom w:type="dxa" w:w="60"/>
              <w:right w:type="dxa" w:w="90"/>
            </w:tcMar>
          </w:tcPr>
          <w:p>
            <w:pPr>
              <w:spacing w:after="0"/>
            </w:pPr>
            <w:r>
              <w:rPr>
                <w:b w:val="false"/>
                <w:bCs w:val="false"/>
                <w:color w:val="000000"/>
                <w:sz w:val="17"/>
                <w:szCs w:val="17"/>
              </w:rPr>
              <w:t xml:space="preserve">X</w:t>
            </w:r>
          </w:p>
        </w:tc>
        <w:tc>
          <w:tcPr>
            <w:tcW w:type="dxa" w:w="6880"/>
            <w:tcMar>
              <w:top w:type="dxa" w:w="60"/>
              <w:left w:type="dxa" w:w="90"/>
              <w:bottom w:type="dxa" w:w="60"/>
              <w:right w:type="dxa" w:w="90"/>
            </w:tcMar>
          </w:tcPr>
          <w:p>
            <w:pPr>
              <w:spacing w:after="0"/>
            </w:pPr>
            <w:r>
              <w:rPr>
                <w:b w:val="false"/>
                <w:bCs w:val="false"/>
                <w:color w:val="000000"/>
                <w:sz w:val="17"/>
                <w:szCs w:val="17"/>
              </w:rPr>
              <w:t xml:space="preserve">Client and log GUID</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REQNO</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6880"/>
            <w:shd w:fill="EDF1F7" w:val="clear"/>
            <w:tcMar>
              <w:top w:type="dxa" w:w="60"/>
              <w:left w:type="dxa" w:w="90"/>
              <w:bottom w:type="dxa" w:w="60"/>
              <w:right w:type="dxa" w:w="90"/>
            </w:tcMar>
          </w:tcPr>
          <w:p>
            <w:pPr>
              <w:spacing w:after="0"/>
            </w:pPr>
            <w:r>
              <w:rPr>
                <w:b w:val="false"/>
                <w:bCs w:val="false"/>
                <w:color w:val="000000"/>
                <w:sz w:val="17"/>
                <w:szCs w:val="17"/>
              </w:rPr>
              <w:t xml:space="preserve">Originating request number, or MASS-&lt;run id&gt; for mass processing</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LIFNR / PARTNER</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6880"/>
            <w:tcMar>
              <w:top w:type="dxa" w:w="60"/>
              <w:left w:type="dxa" w:w="90"/>
              <w:bottom w:type="dxa" w:w="60"/>
              <w:right w:type="dxa" w:w="90"/>
            </w:tcMar>
          </w:tcPr>
          <w:p>
            <w:pPr>
              <w:spacing w:after="0"/>
            </w:pPr>
            <w:r>
              <w:rPr>
                <w:b w:val="false"/>
                <w:bCs w:val="false"/>
                <w:color w:val="000000"/>
                <w:sz w:val="17"/>
                <w:szCs w:val="17"/>
              </w:rPr>
              <w:t xml:space="preserve">Supplier and business partner</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TABNAME / FIELDNAME</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6880"/>
            <w:shd w:fill="EDF1F7" w:val="clear"/>
            <w:tcMar>
              <w:top w:type="dxa" w:w="60"/>
              <w:left w:type="dxa" w:w="90"/>
              <w:bottom w:type="dxa" w:w="60"/>
              <w:right w:type="dxa" w:w="90"/>
            </w:tcMar>
          </w:tcPr>
          <w:p>
            <w:pPr>
              <w:spacing w:after="0"/>
            </w:pPr>
            <w:r>
              <w:rPr>
                <w:b w:val="false"/>
                <w:bCs w:val="false"/>
                <w:color w:val="000000"/>
                <w:sz w:val="17"/>
                <w:szCs w:val="17"/>
              </w:rPr>
              <w:t xml:space="preserve">Table and field changed, for example LFA1 / SPERM</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ORG_KEY</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6880"/>
            <w:tcMar>
              <w:top w:type="dxa" w:w="60"/>
              <w:left w:type="dxa" w:w="90"/>
              <w:bottom w:type="dxa" w:w="60"/>
              <w:right w:type="dxa" w:w="90"/>
            </w:tcMar>
          </w:tcPr>
          <w:p>
            <w:pPr>
              <w:spacing w:after="0"/>
            </w:pPr>
            <w:r>
              <w:rPr>
                <w:b w:val="false"/>
                <w:bCs w:val="false"/>
                <w:color w:val="000000"/>
                <w:sz w:val="17"/>
                <w:szCs w:val="17"/>
              </w:rPr>
              <w:t xml:space="preserve">Company code or purchasing organisation, blank for central</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VALUE_OLD / VALUE_NEW</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6880"/>
            <w:shd w:fill="EDF1F7" w:val="clear"/>
            <w:tcMar>
              <w:top w:type="dxa" w:w="60"/>
              <w:left w:type="dxa" w:w="90"/>
              <w:bottom w:type="dxa" w:w="60"/>
              <w:right w:type="dxa" w:w="90"/>
            </w:tcMar>
          </w:tcPr>
          <w:p>
            <w:pPr>
              <w:spacing w:after="0"/>
            </w:pPr>
            <w:r>
              <w:rPr>
                <w:b w:val="false"/>
                <w:bCs w:val="false"/>
                <w:color w:val="000000"/>
                <w:sz w:val="17"/>
                <w:szCs w:val="17"/>
              </w:rPr>
              <w:t xml:space="preserve">Indicator before and after the change</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RSNCD</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6880"/>
            <w:tcMar>
              <w:top w:type="dxa" w:w="60"/>
              <w:left w:type="dxa" w:w="90"/>
              <w:bottom w:type="dxa" w:w="60"/>
              <w:right w:type="dxa" w:w="90"/>
            </w:tcMar>
          </w:tcPr>
          <w:p>
            <w:pPr>
              <w:spacing w:after="0"/>
            </w:pPr>
            <w:r>
              <w:rPr>
                <w:b w:val="false"/>
                <w:bCs w:val="false"/>
                <w:color w:val="000000"/>
                <w:sz w:val="17"/>
                <w:szCs w:val="17"/>
              </w:rPr>
              <w:t xml:space="preserve">Reason code in force at the time of the change</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CHANGED_BY / TIMESTAMP</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
            </w:r>
          </w:p>
        </w:tc>
        <w:tc>
          <w:tcPr>
            <w:tcW w:type="dxa" w:w="6880"/>
            <w:shd w:fill="EDF1F7" w:val="clear"/>
            <w:tcMar>
              <w:top w:type="dxa" w:w="60"/>
              <w:left w:type="dxa" w:w="90"/>
              <w:bottom w:type="dxa" w:w="60"/>
              <w:right w:type="dxa" w:w="90"/>
            </w:tcMar>
          </w:tcPr>
          <w:p>
            <w:pPr>
              <w:spacing w:after="0"/>
            </w:pPr>
            <w:r>
              <w:rPr>
                <w:b w:val="false"/>
                <w:bCs w:val="false"/>
                <w:color w:val="000000"/>
                <w:sz w:val="17"/>
                <w:szCs w:val="17"/>
              </w:rPr>
              <w:t xml:space="preserve">Executing user and UTC timestamp</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APPROVER_1 / APPROVER_2</w:t>
            </w:r>
          </w:p>
        </w:tc>
        <w:tc>
          <w:tcPr>
            <w:tcW w:type="dxa" w:w="600"/>
            <w:tcMar>
              <w:top w:type="dxa" w:w="60"/>
              <w:left w:type="dxa" w:w="90"/>
              <w:bottom w:type="dxa" w:w="60"/>
              <w:right w:type="dxa" w:w="90"/>
            </w:tcMar>
          </w:tcPr>
          <w:p>
            <w:pPr>
              <w:spacing w:after="0"/>
            </w:pPr>
            <w:r>
              <w:rPr>
                <w:b w:val="false"/>
                <w:bCs w:val="false"/>
                <w:color w:val="000000"/>
                <w:sz w:val="17"/>
                <w:szCs w:val="17"/>
              </w:rPr>
              <w:t xml:space="preserve"/>
            </w:r>
          </w:p>
        </w:tc>
        <w:tc>
          <w:tcPr>
            <w:tcW w:type="dxa" w:w="6880"/>
            <w:tcMar>
              <w:top w:type="dxa" w:w="60"/>
              <w:left w:type="dxa" w:w="90"/>
              <w:bottom w:type="dxa" w:w="60"/>
              <w:right w:type="dxa" w:w="90"/>
            </w:tcMar>
          </w:tcPr>
          <w:p>
            <w:pPr>
              <w:spacing w:after="0"/>
            </w:pPr>
            <w:r>
              <w:rPr>
                <w:b w:val="false"/>
                <w:bCs w:val="false"/>
                <w:color w:val="000000"/>
                <w:sz w:val="17"/>
                <w:szCs w:val="17"/>
              </w:rPr>
              <w:t xml:space="preserve">Users who approved the originating request</w:t>
            </w:r>
          </w:p>
        </w:tc>
      </w:tr>
    </w:tbl>
    <w:p>
      <w:r>
        <w:br w:type="page"/>
      </w:r>
    </w:p>
    <w:p>
      <w:pPr>
        <w:pStyle w:val="Heading1"/>
        <w:spacing w:after="140" w:before="320"/>
      </w:pPr>
      <w:r>
        <w:t xml:space="preserve">7. Program Flow and Layout</w:t>
      </w:r>
    </w:p>
    <w:p>
      <w:pPr>
        <w:pStyle w:val="Heading2"/>
        <w:spacing w:after="110" w:before="240"/>
      </w:pPr>
      <w:r>
        <w:t xml:space="preserve">7.1 Application Layout - Request Worklist</w:t>
      </w:r>
    </w:p>
    <w:p>
      <w:pPr>
        <w:spacing w:after="120"/>
      </w:pPr>
      <w:r>
        <w:rPr>
          <w:sz w:val="20"/>
          <w:szCs w:val="20"/>
        </w:rPr>
        <w:t xml:space="preserve">The worklist is the default entry point. It is a Fiori list report over CDS view ZC_SUPBLK_REQUEST with filters on supplier, status, reason code and creation date. Rows are colour-coded by status and the user may create, copy or withdraw requests from the toolbar. Only requests the user is authorised to see under object Z_SUPBLK are returned.</w:t>
      </w:r>
    </w:p>
    <w:p>
      <w:pPr>
        <w:spacing w:after="60" w:before="180"/>
        <w:jc w:val="center"/>
      </w:pPr>
      <w:r>
        <w:drawing>
          <wp:inline distT="0" distB="0" distL="0" distR="0">
            <wp:extent cx="6286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295525"/>
                    </a:xfrm>
                    <a:prstGeom prst="rect">
                      <a:avLst/>
                    </a:prstGeom>
                  </pic:spPr>
                </pic:pic>
              </a:graphicData>
            </a:graphic>
          </wp:inline>
        </w:drawing>
      </w:r>
    </w:p>
    <w:p>
      <w:pPr>
        <w:spacing w:after="220"/>
        <w:jc w:val="center"/>
      </w:pPr>
      <w:r>
        <w:rPr>
          <w:i/>
          <w:iCs/>
          <w:color w:val="44546A"/>
          <w:sz w:val="17"/>
          <w:szCs w:val="17"/>
        </w:rPr>
        <w:t xml:space="preserve">Figure 4: Manage Supplier Block Requests - worklist with filter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6680"/>
      </w:tblGrid>
      <w:tr>
        <w:trPr>
          <w:tblHeader/>
        </w:trPr>
        <w:tc>
          <w:tcPr>
            <w:tcW w:type="dxa" w:w="1700"/>
            <w:shd w:fill="1F3864" w:val="clear"/>
            <w:tcMar>
              <w:top w:type="dxa" w:w="60"/>
              <w:left w:type="dxa" w:w="90"/>
              <w:bottom w:type="dxa" w:w="60"/>
              <w:right w:type="dxa" w:w="90"/>
            </w:tcMar>
          </w:tcPr>
          <w:p>
            <w:pPr>
              <w:spacing w:after="0"/>
            </w:pPr>
            <w:r>
              <w:rPr>
                <w:b/>
                <w:bCs/>
                <w:color w:val="FFFFFF"/>
                <w:sz w:val="17"/>
                <w:szCs w:val="17"/>
              </w:rPr>
              <w:t xml:space="preserve">Element</w:t>
            </w:r>
          </w:p>
        </w:tc>
        <w:tc>
          <w:tcPr>
            <w:tcW w:type="dxa" w:w="1700"/>
            <w:shd w:fill="1F3864" w:val="clear"/>
            <w:tcMar>
              <w:top w:type="dxa" w:w="60"/>
              <w:left w:type="dxa" w:w="90"/>
              <w:bottom w:type="dxa" w:w="60"/>
              <w:right w:type="dxa" w:w="90"/>
            </w:tcMar>
          </w:tcPr>
          <w:p>
            <w:pPr>
              <w:spacing w:after="0"/>
            </w:pPr>
            <w:r>
              <w:rPr>
                <w:b/>
                <w:bCs/>
                <w:color w:val="FFFFFF"/>
                <w:sz w:val="17"/>
                <w:szCs w:val="17"/>
              </w:rPr>
              <w:t xml:space="preserve">Type</w:t>
            </w:r>
          </w:p>
        </w:tc>
        <w:tc>
          <w:tcPr>
            <w:tcW w:type="dxa" w:w="6680"/>
            <w:shd w:fill="1F3864" w:val="clear"/>
            <w:tcMar>
              <w:top w:type="dxa" w:w="60"/>
              <w:left w:type="dxa" w:w="90"/>
              <w:bottom w:type="dxa" w:w="60"/>
              <w:right w:type="dxa" w:w="90"/>
            </w:tcMar>
          </w:tcPr>
          <w:p>
            <w:pPr>
              <w:spacing w:after="0"/>
            </w:pPr>
            <w:r>
              <w:rPr>
                <w:b/>
                <w:bCs/>
                <w:color w:val="FFFFFF"/>
                <w:sz w:val="17"/>
                <w:szCs w:val="17"/>
              </w:rPr>
              <w:t xml:space="preserve">Behaviour</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Supplier</w:t>
            </w:r>
          </w:p>
        </w:tc>
        <w:tc>
          <w:tcPr>
            <w:tcW w:type="dxa" w:w="1700"/>
            <w:tcMar>
              <w:top w:type="dxa" w:w="60"/>
              <w:left w:type="dxa" w:w="90"/>
              <w:bottom w:type="dxa" w:w="60"/>
              <w:right w:type="dxa" w:w="90"/>
            </w:tcMar>
          </w:tcPr>
          <w:p>
            <w:pPr>
              <w:spacing w:after="0"/>
            </w:pPr>
            <w:r>
              <w:rPr>
                <w:b w:val="false"/>
                <w:bCs w:val="false"/>
                <w:color w:val="000000"/>
                <w:sz w:val="17"/>
                <w:szCs w:val="17"/>
              </w:rPr>
              <w:t xml:space="preserve">Filter, value help</w:t>
            </w:r>
          </w:p>
        </w:tc>
        <w:tc>
          <w:tcPr>
            <w:tcW w:type="dxa" w:w="6680"/>
            <w:tcMar>
              <w:top w:type="dxa" w:w="60"/>
              <w:left w:type="dxa" w:w="90"/>
              <w:bottom w:type="dxa" w:w="60"/>
              <w:right w:type="dxa" w:w="90"/>
            </w:tcMar>
          </w:tcPr>
          <w:p>
            <w:pPr>
              <w:spacing w:after="0"/>
            </w:pPr>
            <w:r>
              <w:rPr>
                <w:b w:val="false"/>
                <w:bCs w:val="false"/>
                <w:color w:val="000000"/>
                <w:sz w:val="17"/>
                <w:szCs w:val="17"/>
              </w:rPr>
              <w:t xml:space="preserve">Search help ZSH_SUPBLK_LIFNR; excludes account groups CPD and ZEMP</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Status</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Filter, dropdown</w:t>
            </w:r>
          </w:p>
        </w:tc>
        <w:tc>
          <w:tcPr>
            <w:tcW w:type="dxa" w:w="6680"/>
            <w:shd w:fill="EDF1F7" w:val="clear"/>
            <w:tcMar>
              <w:top w:type="dxa" w:w="60"/>
              <w:left w:type="dxa" w:w="90"/>
              <w:bottom w:type="dxa" w:w="60"/>
              <w:right w:type="dxa" w:w="90"/>
            </w:tcMar>
          </w:tcPr>
          <w:p>
            <w:pPr>
              <w:spacing w:after="0"/>
            </w:pPr>
            <w:r>
              <w:rPr>
                <w:b w:val="false"/>
                <w:bCs w:val="false"/>
                <w:color w:val="000000"/>
                <w:sz w:val="17"/>
                <w:szCs w:val="17"/>
              </w:rPr>
              <w:t xml:space="preserve">Multi-select from the status model in section 4.2; defaults to In Approval</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Reason</w:t>
            </w:r>
          </w:p>
        </w:tc>
        <w:tc>
          <w:tcPr>
            <w:tcW w:type="dxa" w:w="1700"/>
            <w:tcMar>
              <w:top w:type="dxa" w:w="60"/>
              <w:left w:type="dxa" w:w="90"/>
              <w:bottom w:type="dxa" w:w="60"/>
              <w:right w:type="dxa" w:w="90"/>
            </w:tcMar>
          </w:tcPr>
          <w:p>
            <w:pPr>
              <w:spacing w:after="0"/>
            </w:pPr>
            <w:r>
              <w:rPr>
                <w:b w:val="false"/>
                <w:bCs w:val="false"/>
                <w:color w:val="000000"/>
                <w:sz w:val="17"/>
                <w:szCs w:val="17"/>
              </w:rPr>
              <w:t xml:space="preserve">Filter, dropdown</w:t>
            </w:r>
          </w:p>
        </w:tc>
        <w:tc>
          <w:tcPr>
            <w:tcW w:type="dxa" w:w="6680"/>
            <w:tcMar>
              <w:top w:type="dxa" w:w="60"/>
              <w:left w:type="dxa" w:w="90"/>
              <w:bottom w:type="dxa" w:w="60"/>
              <w:right w:type="dxa" w:w="90"/>
            </w:tcMar>
          </w:tcPr>
          <w:p>
            <w:pPr>
              <w:spacing w:after="0"/>
            </w:pPr>
            <w:r>
              <w:rPr>
                <w:b w:val="false"/>
                <w:bCs w:val="false"/>
                <w:color w:val="000000"/>
                <w:sz w:val="17"/>
                <w:szCs w:val="17"/>
              </w:rPr>
              <w:t xml:space="preserve">Reads ZMM_SUPBLK_RSN, restricted to reason groups the user may see</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Created On</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Filter, date range</w:t>
            </w:r>
          </w:p>
        </w:tc>
        <w:tc>
          <w:tcPr>
            <w:tcW w:type="dxa" w:w="6680"/>
            <w:shd w:fill="EDF1F7" w:val="clear"/>
            <w:tcMar>
              <w:top w:type="dxa" w:w="60"/>
              <w:left w:type="dxa" w:w="90"/>
              <w:bottom w:type="dxa" w:w="60"/>
              <w:right w:type="dxa" w:w="90"/>
            </w:tcMar>
          </w:tcPr>
          <w:p>
            <w:pPr>
              <w:spacing w:after="0"/>
            </w:pPr>
            <w:r>
              <w:rPr>
                <w:b w:val="false"/>
                <w:bCs w:val="false"/>
                <w:color w:val="000000"/>
                <w:sz w:val="17"/>
                <w:szCs w:val="17"/>
              </w:rPr>
              <w:t xml:space="preserve">Defaults to the first day of the current month</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Create</w:t>
            </w:r>
          </w:p>
        </w:tc>
        <w:tc>
          <w:tcPr>
            <w:tcW w:type="dxa" w:w="1700"/>
            <w:tcMar>
              <w:top w:type="dxa" w:w="60"/>
              <w:left w:type="dxa" w:w="90"/>
              <w:bottom w:type="dxa" w:w="60"/>
              <w:right w:type="dxa" w:w="90"/>
            </w:tcMar>
          </w:tcPr>
          <w:p>
            <w:pPr>
              <w:spacing w:after="0"/>
            </w:pPr>
            <w:r>
              <w:rPr>
                <w:b w:val="false"/>
                <w:bCs w:val="false"/>
                <w:color w:val="000000"/>
                <w:sz w:val="17"/>
                <w:szCs w:val="17"/>
              </w:rPr>
              <w:t xml:space="preserve">Toolbar button</w:t>
            </w:r>
          </w:p>
        </w:tc>
        <w:tc>
          <w:tcPr>
            <w:tcW w:type="dxa" w:w="6680"/>
            <w:tcMar>
              <w:top w:type="dxa" w:w="60"/>
              <w:left w:type="dxa" w:w="90"/>
              <w:bottom w:type="dxa" w:w="60"/>
              <w:right w:type="dxa" w:w="90"/>
            </w:tcMar>
          </w:tcPr>
          <w:p>
            <w:pPr>
              <w:spacing w:after="0"/>
            </w:pPr>
            <w:r>
              <w:rPr>
                <w:b w:val="false"/>
                <w:bCs w:val="false"/>
                <w:color w:val="000000"/>
                <w:sz w:val="17"/>
                <w:szCs w:val="17"/>
              </w:rPr>
              <w:t xml:space="preserve">Opens the request detail screen in create mode; requires Z_SUPBLK ACTVT 01</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Copy</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Toolbar button</w:t>
            </w:r>
          </w:p>
        </w:tc>
        <w:tc>
          <w:tcPr>
            <w:tcW w:type="dxa" w:w="6680"/>
            <w:shd w:fill="EDF1F7" w:val="clear"/>
            <w:tcMar>
              <w:top w:type="dxa" w:w="60"/>
              <w:left w:type="dxa" w:w="90"/>
              <w:bottom w:type="dxa" w:w="60"/>
              <w:right w:type="dxa" w:w="90"/>
            </w:tcMar>
          </w:tcPr>
          <w:p>
            <w:pPr>
              <w:spacing w:after="0"/>
            </w:pPr>
            <w:r>
              <w:rPr>
                <w:b w:val="false"/>
                <w:bCs w:val="false"/>
                <w:color w:val="000000"/>
                <w:sz w:val="17"/>
                <w:szCs w:val="17"/>
              </w:rPr>
              <w:t xml:space="preserve">Copies the selected request excluding attachment and approval history</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Withdraw</w:t>
            </w:r>
          </w:p>
        </w:tc>
        <w:tc>
          <w:tcPr>
            <w:tcW w:type="dxa" w:w="1700"/>
            <w:tcMar>
              <w:top w:type="dxa" w:w="60"/>
              <w:left w:type="dxa" w:w="90"/>
              <w:bottom w:type="dxa" w:w="60"/>
              <w:right w:type="dxa" w:w="90"/>
            </w:tcMar>
          </w:tcPr>
          <w:p>
            <w:pPr>
              <w:spacing w:after="0"/>
            </w:pPr>
            <w:r>
              <w:rPr>
                <w:b w:val="false"/>
                <w:bCs w:val="false"/>
                <w:color w:val="000000"/>
                <w:sz w:val="17"/>
                <w:szCs w:val="17"/>
              </w:rPr>
              <w:t xml:space="preserve">Toolbar button</w:t>
            </w:r>
          </w:p>
        </w:tc>
        <w:tc>
          <w:tcPr>
            <w:tcW w:type="dxa" w:w="6680"/>
            <w:tcMar>
              <w:top w:type="dxa" w:w="60"/>
              <w:left w:type="dxa" w:w="90"/>
              <w:bottom w:type="dxa" w:w="60"/>
              <w:right w:type="dxa" w:w="90"/>
            </w:tcMar>
          </w:tcPr>
          <w:p>
            <w:pPr>
              <w:spacing w:after="0"/>
            </w:pPr>
            <w:r>
              <w:rPr>
                <w:b w:val="false"/>
                <w:bCs w:val="false"/>
                <w:color w:val="000000"/>
                <w:sz w:val="17"/>
                <w:szCs w:val="17"/>
              </w:rPr>
              <w:t xml:space="preserve">Active only for own requests in status IN APPROVAL; cancels the workflow</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Export</w:t>
            </w:r>
          </w:p>
        </w:tc>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Toolbar button</w:t>
            </w:r>
          </w:p>
        </w:tc>
        <w:tc>
          <w:tcPr>
            <w:tcW w:type="dxa" w:w="6680"/>
            <w:shd w:fill="EDF1F7" w:val="clear"/>
            <w:tcMar>
              <w:top w:type="dxa" w:w="60"/>
              <w:left w:type="dxa" w:w="90"/>
              <w:bottom w:type="dxa" w:w="60"/>
              <w:right w:type="dxa" w:w="90"/>
            </w:tcMar>
          </w:tcPr>
          <w:p>
            <w:pPr>
              <w:spacing w:after="0"/>
            </w:pPr>
            <w:r>
              <w:rPr>
                <w:b w:val="false"/>
                <w:bCs w:val="false"/>
                <w:color w:val="000000"/>
                <w:sz w:val="17"/>
                <w:szCs w:val="17"/>
              </w:rPr>
              <w:t xml:space="preserve">Downloads the current result set as XLSX</w:t>
            </w:r>
          </w:p>
        </w:tc>
      </w:tr>
    </w:tbl>
    <w:p>
      <w:pPr>
        <w:pStyle w:val="Heading2"/>
        <w:spacing w:after="110" w:before="240"/>
      </w:pPr>
      <w:r>
        <w:t xml:space="preserve">7.2 Application Layout - Request Detail</w:t>
      </w:r>
    </w:p>
    <w:p>
      <w:pPr>
        <w:spacing w:after="120"/>
      </w:pPr>
      <w:r>
        <w:rPr>
          <w:sz w:val="20"/>
          <w:szCs w:val="20"/>
        </w:rPr>
        <w:t xml:space="preserve">The detail screen carries the block attributes, a live impact preview and the approval history. The impact preview is recalculated whenever supplier or scope changes and is read-only. Mandatory fields are marked with an asterisk and are enforced on submit, not on field exit.</w:t>
      </w:r>
    </w:p>
    <w:p>
      <w:pPr>
        <w:spacing w:after="60" w:before="180"/>
        <w:jc w:val="center"/>
      </w:pPr>
      <w:r>
        <w:drawing>
          <wp:inline distT="0" distB="0" distL="0" distR="0">
            <wp:extent cx="6286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724400"/>
                    </a:xfrm>
                    <a:prstGeom prst="rect">
                      <a:avLst/>
                    </a:prstGeom>
                  </pic:spPr>
                </pic:pic>
              </a:graphicData>
            </a:graphic>
          </wp:inline>
        </w:drawing>
      </w:r>
    </w:p>
    <w:p>
      <w:pPr>
        <w:spacing w:after="220"/>
        <w:jc w:val="center"/>
      </w:pPr>
      <w:r>
        <w:rPr>
          <w:i/>
          <w:iCs/>
          <w:color w:val="44546A"/>
          <w:sz w:val="17"/>
          <w:szCs w:val="17"/>
        </w:rPr>
        <w:t xml:space="preserve">Figure 5: Create Block Request - detail screen with impact preview and approval history</w:t>
      </w:r>
    </w:p>
    <w:p>
      <w:pPr>
        <w:pStyle w:val="Heading3"/>
        <w:spacing w:after="90" w:before="200"/>
      </w:pPr>
      <w:r>
        <w:t xml:space="preserve">7.2.1 Field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500"/>
        <w:gridCol w:w="1600"/>
        <w:gridCol w:w="4780"/>
      </w:tblGrid>
      <w:tr>
        <w:trPr>
          <w:tblHeader/>
        </w:trPr>
        <w:tc>
          <w:tcPr>
            <w:tcW w:type="dxa" w:w="1600"/>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600"/>
            <w:shd w:fill="1F3864" w:val="clear"/>
            <w:tcMar>
              <w:top w:type="dxa" w:w="60"/>
              <w:left w:type="dxa" w:w="90"/>
              <w:bottom w:type="dxa" w:w="60"/>
              <w:right w:type="dxa" w:w="90"/>
            </w:tcMar>
          </w:tcPr>
          <w:p>
            <w:pPr>
              <w:spacing w:after="0"/>
            </w:pPr>
            <w:r>
              <w:rPr>
                <w:b/>
                <w:bCs/>
                <w:color w:val="FFFFFF"/>
                <w:sz w:val="17"/>
                <w:szCs w:val="17"/>
              </w:rPr>
              <w:t xml:space="preserve">M/O</w:t>
            </w:r>
          </w:p>
        </w:tc>
        <w:tc>
          <w:tcPr>
            <w:tcW w:type="dxa" w:w="1500"/>
            <w:shd w:fill="1F3864" w:val="clear"/>
            <w:tcMar>
              <w:top w:type="dxa" w:w="60"/>
              <w:left w:type="dxa" w:w="90"/>
              <w:bottom w:type="dxa" w:w="60"/>
              <w:right w:type="dxa" w:w="90"/>
            </w:tcMar>
          </w:tcPr>
          <w:p>
            <w:pPr>
              <w:spacing w:after="0"/>
            </w:pPr>
            <w:r>
              <w:rPr>
                <w:b/>
                <w:bCs/>
                <w:color w:val="FFFFFF"/>
                <w:sz w:val="17"/>
                <w:szCs w:val="17"/>
              </w:rPr>
              <w:t xml:space="preserve">Type / Length</w:t>
            </w:r>
          </w:p>
        </w:tc>
        <w:tc>
          <w:tcPr>
            <w:tcW w:type="dxa" w:w="1600"/>
            <w:shd w:fill="1F3864" w:val="clear"/>
            <w:tcMar>
              <w:top w:type="dxa" w:w="60"/>
              <w:left w:type="dxa" w:w="90"/>
              <w:bottom w:type="dxa" w:w="60"/>
              <w:right w:type="dxa" w:w="90"/>
            </w:tcMar>
          </w:tcPr>
          <w:p>
            <w:pPr>
              <w:spacing w:after="0"/>
            </w:pPr>
            <w:r>
              <w:rPr>
                <w:b/>
                <w:bCs/>
                <w:color w:val="FFFFFF"/>
                <w:sz w:val="17"/>
                <w:szCs w:val="17"/>
              </w:rPr>
              <w:t xml:space="preserve">Default</w:t>
            </w:r>
          </w:p>
        </w:tc>
        <w:tc>
          <w:tcPr>
            <w:tcW w:type="dxa" w:w="4780"/>
            <w:shd w:fill="1F3864" w:val="clear"/>
            <w:tcMar>
              <w:top w:type="dxa" w:w="60"/>
              <w:left w:type="dxa" w:w="90"/>
              <w:bottom w:type="dxa" w:w="60"/>
              <w:right w:type="dxa" w:w="90"/>
            </w:tcMar>
          </w:tcPr>
          <w:p>
            <w:pPr>
              <w:spacing w:after="0"/>
            </w:pPr>
            <w:r>
              <w:rPr>
                <w:b/>
                <w:bCs/>
                <w:color w:val="FFFFFF"/>
                <w:sz w:val="17"/>
                <w:szCs w:val="17"/>
              </w:rPr>
              <w:t xml:space="preserve">Rules</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Supplier</w:t>
            </w:r>
          </w:p>
        </w:tc>
        <w:tc>
          <w:tcPr>
            <w:tcW w:type="dxa" w:w="600"/>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tcMar>
              <w:top w:type="dxa" w:w="60"/>
              <w:left w:type="dxa" w:w="90"/>
              <w:bottom w:type="dxa" w:w="60"/>
              <w:right w:type="dxa" w:w="90"/>
            </w:tcMar>
          </w:tcPr>
          <w:p>
            <w:pPr>
              <w:spacing w:after="0"/>
            </w:pPr>
            <w:r>
              <w:rPr>
                <w:b w:val="false"/>
                <w:bCs w:val="false"/>
                <w:color w:val="000000"/>
                <w:sz w:val="17"/>
                <w:szCs w:val="17"/>
              </w:rPr>
              <w:t xml:space="preserve">LIFNR, 10</w:t>
            </w:r>
          </w:p>
        </w:tc>
        <w:tc>
          <w:tcPr>
            <w:tcW w:type="dxa" w:w="1600"/>
            <w:tcMar>
              <w:top w:type="dxa" w:w="60"/>
              <w:left w:type="dxa" w:w="90"/>
              <w:bottom w:type="dxa" w:w="60"/>
              <w:right w:type="dxa" w:w="90"/>
            </w:tcMar>
          </w:tcPr>
          <w:p>
            <w:pPr>
              <w:spacing w:after="0"/>
            </w:pPr>
            <w:r>
              <w:rPr>
                <w:b w:val="false"/>
                <w:bCs w:val="false"/>
                <w:color w:val="000000"/>
                <w:sz w:val="17"/>
                <w:szCs w:val="17"/>
              </w:rPr>
              <w:t xml:space="preserve">From worklist selection</w:t>
            </w:r>
          </w:p>
        </w:tc>
        <w:tc>
          <w:tcPr>
            <w:tcW w:type="dxa" w:w="4780"/>
            <w:tcMar>
              <w:top w:type="dxa" w:w="60"/>
              <w:left w:type="dxa" w:w="90"/>
              <w:bottom w:type="dxa" w:w="60"/>
              <w:right w:type="dxa" w:w="90"/>
            </w:tcMar>
          </w:tcPr>
          <w:p>
            <w:pPr>
              <w:spacing w:after="0"/>
            </w:pPr>
            <w:r>
              <w:rPr>
                <w:b w:val="false"/>
                <w:bCs w:val="false"/>
                <w:color w:val="000000"/>
                <w:sz w:val="17"/>
                <w:szCs w:val="17"/>
              </w:rPr>
              <w:t xml:space="preserve">Must exist, must not be flagged for deletion (BR-06), account group in ZVEN / ZINT</w:t>
            </w:r>
          </w:p>
        </w:tc>
      </w:tr>
      <w:tr>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Action</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CHAR 1</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B (Block)</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B or U; U only permitted when an ACTIVE block exists for the same scope</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Block Scope</w:t>
            </w:r>
          </w:p>
        </w:tc>
        <w:tc>
          <w:tcPr>
            <w:tcW w:type="dxa" w:w="600"/>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tcMar>
              <w:top w:type="dxa" w:w="60"/>
              <w:left w:type="dxa" w:w="90"/>
              <w:bottom w:type="dxa" w:w="60"/>
              <w:right w:type="dxa" w:w="90"/>
            </w:tcMar>
          </w:tcPr>
          <w:p>
            <w:pPr>
              <w:spacing w:after="0"/>
            </w:pPr>
            <w:r>
              <w:rPr>
                <w:b w:val="false"/>
                <w:bCs w:val="false"/>
                <w:color w:val="000000"/>
                <w:sz w:val="17"/>
                <w:szCs w:val="17"/>
              </w:rPr>
              <w:t xml:space="preserve">CHAR 1</w:t>
            </w:r>
          </w:p>
        </w:tc>
        <w:tc>
          <w:tcPr>
            <w:tcW w:type="dxa" w:w="1600"/>
            <w:tcMar>
              <w:top w:type="dxa" w:w="60"/>
              <w:left w:type="dxa" w:w="90"/>
              <w:bottom w:type="dxa" w:w="60"/>
              <w:right w:type="dxa" w:w="90"/>
            </w:tcMar>
          </w:tcPr>
          <w:p>
            <w:pPr>
              <w:spacing w:after="0"/>
            </w:pPr>
            <w:r>
              <w:rPr>
                <w:b w:val="false"/>
                <w:bCs w:val="false"/>
                <w:color w:val="000000"/>
                <w:sz w:val="17"/>
                <w:szCs w:val="17"/>
              </w:rPr>
              <w:t xml:space="preserve">C (Central)</w:t>
            </w:r>
          </w:p>
        </w:tc>
        <w:tc>
          <w:tcPr>
            <w:tcW w:type="dxa" w:w="4780"/>
            <w:tcMar>
              <w:top w:type="dxa" w:w="60"/>
              <w:left w:type="dxa" w:w="90"/>
              <w:bottom w:type="dxa" w:w="60"/>
              <w:right w:type="dxa" w:w="90"/>
            </w:tcMar>
          </w:tcPr>
          <w:p>
            <w:pPr>
              <w:spacing w:after="0"/>
            </w:pPr>
            <w:r>
              <w:rPr>
                <w:b w:val="false"/>
                <w:bCs w:val="false"/>
                <w:color w:val="000000"/>
                <w:sz w:val="17"/>
                <w:szCs w:val="17"/>
              </w:rPr>
              <w:t xml:space="preserve">Forced to C when reason group is BC* (BR-05)</w:t>
            </w:r>
          </w:p>
        </w:tc>
      </w:tr>
      <w:tr>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Company Code</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C</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BUKRS, 4</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User default</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Mandatory and only visible when scope = B; checked against Z_SUPBLK field BUKRS</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Purchasing Org.</w:t>
            </w:r>
          </w:p>
        </w:tc>
        <w:tc>
          <w:tcPr>
            <w:tcW w:type="dxa" w:w="600"/>
            <w:tcMar>
              <w:top w:type="dxa" w:w="60"/>
              <w:left w:type="dxa" w:w="90"/>
              <w:bottom w:type="dxa" w:w="60"/>
              <w:right w:type="dxa" w:w="90"/>
            </w:tcMar>
          </w:tcPr>
          <w:p>
            <w:pPr>
              <w:spacing w:after="0"/>
            </w:pPr>
            <w:r>
              <w:rPr>
                <w:b w:val="false"/>
                <w:bCs w:val="false"/>
                <w:color w:val="000000"/>
                <w:sz w:val="17"/>
                <w:szCs w:val="17"/>
              </w:rPr>
              <w:t xml:space="preserve">C</w:t>
            </w:r>
          </w:p>
        </w:tc>
        <w:tc>
          <w:tcPr>
            <w:tcW w:type="dxa" w:w="1500"/>
            <w:tcMar>
              <w:top w:type="dxa" w:w="60"/>
              <w:left w:type="dxa" w:w="90"/>
              <w:bottom w:type="dxa" w:w="60"/>
              <w:right w:type="dxa" w:w="90"/>
            </w:tcMar>
          </w:tcPr>
          <w:p>
            <w:pPr>
              <w:spacing w:after="0"/>
            </w:pPr>
            <w:r>
              <w:rPr>
                <w:b w:val="false"/>
                <w:bCs w:val="false"/>
                <w:color w:val="000000"/>
                <w:sz w:val="17"/>
                <w:szCs w:val="17"/>
              </w:rPr>
              <w:t xml:space="preserve">EKORG, 4</w:t>
            </w:r>
          </w:p>
        </w:tc>
        <w:tc>
          <w:tcPr>
            <w:tcW w:type="dxa" w:w="1600"/>
            <w:tcMar>
              <w:top w:type="dxa" w:w="60"/>
              <w:left w:type="dxa" w:w="90"/>
              <w:bottom w:type="dxa" w:w="60"/>
              <w:right w:type="dxa" w:w="90"/>
            </w:tcMar>
          </w:tcPr>
          <w:p>
            <w:pPr>
              <w:spacing w:after="0"/>
            </w:pPr>
            <w:r>
              <w:rPr>
                <w:b w:val="false"/>
                <w:bCs w:val="false"/>
                <w:color w:val="000000"/>
                <w:sz w:val="17"/>
                <w:szCs w:val="17"/>
              </w:rPr>
              <w:t xml:space="preserve">User default</w:t>
            </w:r>
          </w:p>
        </w:tc>
        <w:tc>
          <w:tcPr>
            <w:tcW w:type="dxa" w:w="4780"/>
            <w:tcMar>
              <w:top w:type="dxa" w:w="60"/>
              <w:left w:type="dxa" w:w="90"/>
              <w:bottom w:type="dxa" w:w="60"/>
              <w:right w:type="dxa" w:w="90"/>
            </w:tcMar>
          </w:tcPr>
          <w:p>
            <w:pPr>
              <w:spacing w:after="0"/>
            </w:pPr>
            <w:r>
              <w:rPr>
                <w:b w:val="false"/>
                <w:bCs w:val="false"/>
                <w:color w:val="000000"/>
                <w:sz w:val="17"/>
                <w:szCs w:val="17"/>
              </w:rPr>
              <w:t xml:space="preserve">Mandatory and only visible when scope = P; checked against Z_SUPBLK field EKORG</w:t>
            </w:r>
          </w:p>
        </w:tc>
      </w:tr>
      <w:tr>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Blocked Functions</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CHAR 1</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A</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A = all, B = purchasing only, C = posting only. Forced to A for reason group BC*</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Reason Code</w:t>
            </w:r>
          </w:p>
        </w:tc>
        <w:tc>
          <w:tcPr>
            <w:tcW w:type="dxa" w:w="600"/>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tcMar>
              <w:top w:type="dxa" w:w="60"/>
              <w:left w:type="dxa" w:w="90"/>
              <w:bottom w:type="dxa" w:w="60"/>
              <w:right w:type="dxa" w:w="90"/>
            </w:tcMar>
          </w:tcPr>
          <w:p>
            <w:pPr>
              <w:spacing w:after="0"/>
            </w:pPr>
            <w:r>
              <w:rPr>
                <w:b w:val="false"/>
                <w:bCs w:val="false"/>
                <w:color w:val="000000"/>
                <w:sz w:val="17"/>
                <w:szCs w:val="17"/>
              </w:rPr>
              <w:t xml:space="preserve">CHAR 4</w:t>
            </w:r>
          </w:p>
        </w:tc>
        <w:tc>
          <w:tcPr>
            <w:tcW w:type="dxa" w:w="1600"/>
            <w:tcMar>
              <w:top w:type="dxa" w:w="60"/>
              <w:left w:type="dxa" w:w="90"/>
              <w:bottom w:type="dxa" w:w="60"/>
              <w:right w:type="dxa" w:w="90"/>
            </w:tcMar>
          </w:tcPr>
          <w:p>
            <w:pPr>
              <w:spacing w:after="0"/>
            </w:pPr>
            <w:r>
              <w:rPr>
                <w:b w:val="false"/>
                <w:bCs w:val="false"/>
                <w:color w:val="000000"/>
                <w:sz w:val="17"/>
                <w:szCs w:val="17"/>
              </w:rPr>
              <w:t xml:space="preserve">-</w:t>
            </w:r>
          </w:p>
        </w:tc>
        <w:tc>
          <w:tcPr>
            <w:tcW w:type="dxa" w:w="4780"/>
            <w:tcMar>
              <w:top w:type="dxa" w:w="60"/>
              <w:left w:type="dxa" w:w="90"/>
              <w:bottom w:type="dxa" w:w="60"/>
              <w:right w:type="dxa" w:w="90"/>
            </w:tcMar>
          </w:tcPr>
          <w:p>
            <w:pPr>
              <w:spacing w:after="0"/>
            </w:pPr>
            <w:r>
              <w:rPr>
                <w:b w:val="false"/>
                <w:bCs w:val="false"/>
                <w:color w:val="000000"/>
                <w:sz w:val="17"/>
                <w:szCs w:val="17"/>
              </w:rPr>
              <w:t xml:space="preserve">F4 from ZMM_SUPBLK_RSN filtered by action; block codes for B, RL* codes for U</w:t>
            </w:r>
          </w:p>
        </w:tc>
      </w:tr>
      <w:tr>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Valid From</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DATS</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Today</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Not earlier than today; not later than today + 90 days</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Valid To</w:t>
            </w:r>
          </w:p>
        </w:tc>
        <w:tc>
          <w:tcPr>
            <w:tcW w:type="dxa" w:w="600"/>
            <w:tcMar>
              <w:top w:type="dxa" w:w="60"/>
              <w:left w:type="dxa" w:w="90"/>
              <w:bottom w:type="dxa" w:w="60"/>
              <w:right w:type="dxa" w:w="90"/>
            </w:tcMar>
          </w:tcPr>
          <w:p>
            <w:pPr>
              <w:spacing w:after="0"/>
            </w:pPr>
            <w:r>
              <w:rPr>
                <w:b w:val="false"/>
                <w:bCs w:val="false"/>
                <w:color w:val="000000"/>
                <w:sz w:val="17"/>
                <w:szCs w:val="17"/>
              </w:rPr>
              <w:t xml:space="preserve">C</w:t>
            </w:r>
          </w:p>
        </w:tc>
        <w:tc>
          <w:tcPr>
            <w:tcW w:type="dxa" w:w="1500"/>
            <w:tcMar>
              <w:top w:type="dxa" w:w="60"/>
              <w:left w:type="dxa" w:w="90"/>
              <w:bottom w:type="dxa" w:w="60"/>
              <w:right w:type="dxa" w:w="90"/>
            </w:tcMar>
          </w:tcPr>
          <w:p>
            <w:pPr>
              <w:spacing w:after="0"/>
            </w:pPr>
            <w:r>
              <w:rPr>
                <w:b w:val="false"/>
                <w:bCs w:val="false"/>
                <w:color w:val="000000"/>
                <w:sz w:val="17"/>
                <w:szCs w:val="17"/>
              </w:rPr>
              <w:t xml:space="preserve">DATS</w:t>
            </w:r>
          </w:p>
        </w:tc>
        <w:tc>
          <w:tcPr>
            <w:tcW w:type="dxa" w:w="1600"/>
            <w:tcMar>
              <w:top w:type="dxa" w:w="60"/>
              <w:left w:type="dxa" w:w="90"/>
              <w:bottom w:type="dxa" w:w="60"/>
              <w:right w:type="dxa" w:w="90"/>
            </w:tcMar>
          </w:tcPr>
          <w:p>
            <w:pPr>
              <w:spacing w:after="0"/>
            </w:pPr>
            <w:r>
              <w:rPr>
                <w:b w:val="false"/>
                <w:bCs w:val="false"/>
                <w:color w:val="000000"/>
                <w:sz w:val="17"/>
                <w:szCs w:val="17"/>
              </w:rPr>
              <w:t xml:space="preserve">-</w:t>
            </w:r>
          </w:p>
        </w:tc>
        <w:tc>
          <w:tcPr>
            <w:tcW w:type="dxa" w:w="4780"/>
            <w:tcMar>
              <w:top w:type="dxa" w:w="60"/>
              <w:left w:type="dxa" w:w="90"/>
              <w:bottom w:type="dxa" w:w="60"/>
              <w:right w:type="dxa" w:w="90"/>
            </w:tcMar>
          </w:tcPr>
          <w:p>
            <w:pPr>
              <w:spacing w:after="0"/>
            </w:pPr>
            <w:r>
              <w:rPr>
                <w:b w:val="false"/>
                <w:bCs w:val="false"/>
                <w:color w:val="000000"/>
                <w:sz w:val="17"/>
                <w:szCs w:val="17"/>
              </w:rPr>
              <w:t xml:space="preserve">Must be later than Valid From (ZSUPBLK 034). Must be initial for reason group BC*</w:t>
            </w:r>
          </w:p>
        </w:tc>
      </w:tr>
      <w:tr>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Justification</w:t>
            </w:r>
          </w:p>
        </w:tc>
        <w:tc>
          <w:tcPr>
            <w:tcW w:type="dxa" w:w="600"/>
            <w:shd w:fill="EDF1F7" w:val="clear"/>
            <w:tcMar>
              <w:top w:type="dxa" w:w="60"/>
              <w:left w:type="dxa" w:w="90"/>
              <w:bottom w:type="dxa" w:w="60"/>
              <w:right w:type="dxa" w:w="90"/>
            </w:tcMar>
          </w:tcPr>
          <w:p>
            <w:pPr>
              <w:spacing w:after="0"/>
            </w:pPr>
            <w:r>
              <w:rPr>
                <w:b w:val="false"/>
                <w:bCs w:val="false"/>
                <w:color w:val="000000"/>
                <w:sz w:val="17"/>
                <w:szCs w:val="17"/>
              </w:rPr>
              <w:t xml:space="preserve">M</w:t>
            </w:r>
          </w:p>
        </w:tc>
        <w:tc>
          <w:tcPr>
            <w:tcW w:type="dxa" w:w="1500"/>
            <w:shd w:fill="EDF1F7" w:val="clear"/>
            <w:tcMar>
              <w:top w:type="dxa" w:w="60"/>
              <w:left w:type="dxa" w:w="90"/>
              <w:bottom w:type="dxa" w:w="60"/>
              <w:right w:type="dxa" w:w="90"/>
            </w:tcMar>
          </w:tcPr>
          <w:p>
            <w:pPr>
              <w:spacing w:after="0"/>
            </w:pPr>
            <w:r>
              <w:rPr>
                <w:b w:val="false"/>
                <w:bCs w:val="false"/>
                <w:color w:val="000000"/>
                <w:sz w:val="17"/>
                <w:szCs w:val="17"/>
              </w:rPr>
              <w:t xml:space="preserve">CHAR 255</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w:t>
            </w:r>
          </w:p>
        </w:tc>
        <w:tc>
          <w:tcPr>
            <w:tcW w:type="dxa" w:w="4780"/>
            <w:shd w:fill="EDF1F7" w:val="clear"/>
            <w:tcMar>
              <w:top w:type="dxa" w:w="60"/>
              <w:left w:type="dxa" w:w="90"/>
              <w:bottom w:type="dxa" w:w="60"/>
              <w:right w:type="dxa" w:w="90"/>
            </w:tcMar>
          </w:tcPr>
          <w:p>
            <w:pPr>
              <w:spacing w:after="0"/>
            </w:pPr>
            <w:r>
              <w:rPr>
                <w:b w:val="false"/>
                <w:bCs w:val="false"/>
                <w:color w:val="000000"/>
                <w:sz w:val="17"/>
                <w:szCs w:val="17"/>
              </w:rPr>
              <w:t xml:space="preserve">Minimum 20 characters; free text is written to the audit log verbatim</w:t>
            </w:r>
          </w:p>
        </w:tc>
      </w:tr>
      <w:tr>
        <w:tc>
          <w:tcPr>
            <w:tcW w:type="dxa" w:w="1600"/>
            <w:tcMar>
              <w:top w:type="dxa" w:w="60"/>
              <w:left w:type="dxa" w:w="90"/>
              <w:bottom w:type="dxa" w:w="60"/>
              <w:right w:type="dxa" w:w="90"/>
            </w:tcMar>
          </w:tcPr>
          <w:p>
            <w:pPr>
              <w:spacing w:after="0"/>
            </w:pPr>
            <w:r>
              <w:rPr>
                <w:b w:val="false"/>
                <w:bCs w:val="false"/>
                <w:color w:val="000000"/>
                <w:sz w:val="17"/>
                <w:szCs w:val="17"/>
              </w:rPr>
              <w:t xml:space="preserve">Attachment</w:t>
            </w:r>
          </w:p>
        </w:tc>
        <w:tc>
          <w:tcPr>
            <w:tcW w:type="dxa" w:w="600"/>
            <w:tcMar>
              <w:top w:type="dxa" w:w="60"/>
              <w:left w:type="dxa" w:w="90"/>
              <w:bottom w:type="dxa" w:w="60"/>
              <w:right w:type="dxa" w:w="90"/>
            </w:tcMar>
          </w:tcPr>
          <w:p>
            <w:pPr>
              <w:spacing w:after="0"/>
            </w:pPr>
            <w:r>
              <w:rPr>
                <w:b w:val="false"/>
                <w:bCs w:val="false"/>
                <w:color w:val="000000"/>
                <w:sz w:val="17"/>
                <w:szCs w:val="17"/>
              </w:rPr>
              <w:t xml:space="preserve">C</w:t>
            </w:r>
          </w:p>
        </w:tc>
        <w:tc>
          <w:tcPr>
            <w:tcW w:type="dxa" w:w="1500"/>
            <w:tcMar>
              <w:top w:type="dxa" w:w="60"/>
              <w:left w:type="dxa" w:w="90"/>
              <w:bottom w:type="dxa" w:w="60"/>
              <w:right w:type="dxa" w:w="90"/>
            </w:tcMar>
          </w:tcPr>
          <w:p>
            <w:pPr>
              <w:spacing w:after="0"/>
            </w:pPr>
            <w:r>
              <w:rPr>
                <w:b w:val="false"/>
                <w:bCs w:val="false"/>
                <w:color w:val="000000"/>
                <w:sz w:val="17"/>
                <w:szCs w:val="17"/>
              </w:rPr>
              <w:t xml:space="preserve">GOS</w:t>
            </w:r>
          </w:p>
        </w:tc>
        <w:tc>
          <w:tcPr>
            <w:tcW w:type="dxa" w:w="1600"/>
            <w:tcMar>
              <w:top w:type="dxa" w:w="60"/>
              <w:left w:type="dxa" w:w="90"/>
              <w:bottom w:type="dxa" w:w="60"/>
              <w:right w:type="dxa" w:w="90"/>
            </w:tcMar>
          </w:tcPr>
          <w:p>
            <w:pPr>
              <w:spacing w:after="0"/>
            </w:pPr>
            <w:r>
              <w:rPr>
                <w:b w:val="false"/>
                <w:bCs w:val="false"/>
                <w:color w:val="000000"/>
                <w:sz w:val="17"/>
                <w:szCs w:val="17"/>
              </w:rPr>
              <w:t xml:space="preserve">-</w:t>
            </w:r>
          </w:p>
        </w:tc>
        <w:tc>
          <w:tcPr>
            <w:tcW w:type="dxa" w:w="4780"/>
            <w:tcMar>
              <w:top w:type="dxa" w:w="60"/>
              <w:left w:type="dxa" w:w="90"/>
              <w:bottom w:type="dxa" w:w="60"/>
              <w:right w:type="dxa" w:w="90"/>
            </w:tcMar>
          </w:tcPr>
          <w:p>
            <w:pPr>
              <w:spacing w:after="0"/>
            </w:pPr>
            <w:r>
              <w:rPr>
                <w:b w:val="false"/>
                <w:bCs w:val="false"/>
                <w:color w:val="000000"/>
                <w:sz w:val="17"/>
                <w:szCs w:val="17"/>
              </w:rPr>
              <w:t xml:space="preserve">Mandatory for reason groups BC* and BQ*; PDF, MSG or XLSX up to 10 MB</w:t>
            </w:r>
          </w:p>
        </w:tc>
      </w:tr>
    </w:tbl>
    <w:p>
      <w:pPr>
        <w:pStyle w:val="Heading3"/>
        <w:spacing w:after="90" w:before="200"/>
      </w:pPr>
      <w:r>
        <w:t xml:space="preserve">7.2.2 Impact Preview Logic</w:t>
      </w:r>
    </w:p>
    <w:p>
      <w:pPr>
        <w:spacing w:after="120"/>
      </w:pPr>
      <w:r>
        <w:rPr>
          <w:sz w:val="20"/>
          <w:szCs w:val="20"/>
        </w:rPr>
        <w:t xml:space="preserve">The impact preview is informational and never blocks submission on its own. Counts are read at request time and again immediately before the master data update; a material change between the two triggers warning ZSUPBLK 011 for the approver.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shd w:fill="1F3864" w:val="clear"/>
            <w:tcMar>
              <w:top w:type="dxa" w:w="60"/>
              <w:left w:type="dxa" w:w="90"/>
              <w:bottom w:type="dxa" w:w="60"/>
              <w:right w:type="dxa" w:w="90"/>
            </w:tcMar>
          </w:tcPr>
          <w:p>
            <w:pPr>
              <w:spacing w:after="0"/>
            </w:pPr>
            <w:r>
              <w:rPr>
                <w:b/>
                <w:bCs/>
                <w:color w:val="FFFFFF"/>
                <w:sz w:val="17"/>
                <w:szCs w:val="17"/>
              </w:rPr>
              <w:t xml:space="preserve">Preview Row</w:t>
            </w:r>
          </w:p>
        </w:tc>
        <w:tc>
          <w:tcPr>
            <w:tcW w:type="dxa" w:w="1800"/>
            <w:shd w:fill="1F3864" w:val="clear"/>
            <w:tcMar>
              <w:top w:type="dxa" w:w="60"/>
              <w:left w:type="dxa" w:w="90"/>
              <w:bottom w:type="dxa" w:w="60"/>
              <w:right w:type="dxa" w:w="90"/>
            </w:tcMar>
          </w:tcPr>
          <w:p>
            <w:pPr>
              <w:spacing w:after="0"/>
            </w:pPr>
            <w:r>
              <w:rPr>
                <w:b/>
                <w:bCs/>
                <w:color w:val="FFFFFF"/>
                <w:sz w:val="17"/>
                <w:szCs w:val="17"/>
              </w:rPr>
              <w:t xml:space="preserve">Source</w:t>
            </w:r>
          </w:p>
        </w:tc>
        <w:tc>
          <w:tcPr>
            <w:tcW w:type="dxa" w:w="5680"/>
            <w:shd w:fill="1F3864" w:val="clear"/>
            <w:tcMar>
              <w:top w:type="dxa" w:w="60"/>
              <w:left w:type="dxa" w:w="90"/>
              <w:bottom w:type="dxa" w:w="60"/>
              <w:right w:type="dxa" w:w="90"/>
            </w:tcMar>
          </w:tcPr>
          <w:p>
            <w:pPr>
              <w:spacing w:after="0"/>
            </w:pPr>
            <w:r>
              <w:rPr>
                <w:b/>
                <w:bCs/>
                <w:color w:val="FFFFFF"/>
                <w:sz w:val="17"/>
                <w:szCs w:val="17"/>
              </w:rPr>
              <w:t xml:space="preserve">Selection</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Open purchase requisitions</w:t>
            </w:r>
          </w:p>
        </w:tc>
        <w:tc>
          <w:tcPr>
            <w:tcW w:type="dxa" w:w="1800"/>
            <w:tcMar>
              <w:top w:type="dxa" w:w="60"/>
              <w:left w:type="dxa" w:w="90"/>
              <w:bottom w:type="dxa" w:w="60"/>
              <w:right w:type="dxa" w:w="90"/>
            </w:tcMar>
          </w:tcPr>
          <w:p>
            <w:pPr>
              <w:spacing w:after="0"/>
            </w:pPr>
            <w:r>
              <w:rPr>
                <w:b w:val="false"/>
                <w:bCs w:val="false"/>
                <w:color w:val="000000"/>
                <w:sz w:val="17"/>
                <w:szCs w:val="17"/>
              </w:rPr>
              <w:t xml:space="preserve">EBAN</w:t>
            </w:r>
          </w:p>
        </w:tc>
        <w:tc>
          <w:tcPr>
            <w:tcW w:type="dxa" w:w="5680"/>
            <w:tcMar>
              <w:top w:type="dxa" w:w="60"/>
              <w:left w:type="dxa" w:w="90"/>
              <w:bottom w:type="dxa" w:w="60"/>
              <w:right w:type="dxa" w:w="90"/>
            </w:tcMar>
          </w:tcPr>
          <w:p>
            <w:pPr>
              <w:spacing w:after="0"/>
            </w:pPr>
            <w:r>
              <w:rPr>
                <w:b w:val="false"/>
                <w:bCs w:val="false"/>
                <w:color w:val="000000"/>
                <w:sz w:val="17"/>
                <w:szCs w:val="17"/>
              </w:rPr>
              <w:t xml:space="preserve">LIFNR = supplier, LOEKZ = space, EBAKZ = space</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Open purchase orders</w:t>
            </w:r>
          </w:p>
        </w:tc>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EKKO / EKPO</w:t>
            </w:r>
          </w:p>
        </w:tc>
        <w:tc>
          <w:tcPr>
            <w:tcW w:type="dxa" w:w="5680"/>
            <w:shd w:fill="EDF1F7" w:val="clear"/>
            <w:tcMar>
              <w:top w:type="dxa" w:w="60"/>
              <w:left w:type="dxa" w:w="90"/>
              <w:bottom w:type="dxa" w:w="60"/>
              <w:right w:type="dxa" w:w="90"/>
            </w:tcMar>
          </w:tcPr>
          <w:p>
            <w:pPr>
              <w:spacing w:after="0"/>
            </w:pPr>
            <w:r>
              <w:rPr>
                <w:b w:val="false"/>
                <w:bCs w:val="false"/>
                <w:color w:val="000000"/>
                <w:sz w:val="17"/>
                <w:szCs w:val="17"/>
              </w:rPr>
              <w:t xml:space="preserve">LIFNR = supplier, LOEKZ = space, ELIKZ = space, document type not RV</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Open scheduling agreements</w:t>
            </w:r>
          </w:p>
        </w:tc>
        <w:tc>
          <w:tcPr>
            <w:tcW w:type="dxa" w:w="1800"/>
            <w:tcMar>
              <w:top w:type="dxa" w:w="60"/>
              <w:left w:type="dxa" w:w="90"/>
              <w:bottom w:type="dxa" w:w="60"/>
              <w:right w:type="dxa" w:w="90"/>
            </w:tcMar>
          </w:tcPr>
          <w:p>
            <w:pPr>
              <w:spacing w:after="0"/>
            </w:pPr>
            <w:r>
              <w:rPr>
                <w:b w:val="false"/>
                <w:bCs w:val="false"/>
                <w:color w:val="000000"/>
                <w:sz w:val="17"/>
                <w:szCs w:val="17"/>
              </w:rPr>
              <w:t xml:space="preserve">EKKO</w:t>
            </w:r>
          </w:p>
        </w:tc>
        <w:tc>
          <w:tcPr>
            <w:tcW w:type="dxa" w:w="5680"/>
            <w:tcMar>
              <w:top w:type="dxa" w:w="60"/>
              <w:left w:type="dxa" w:w="90"/>
              <w:bottom w:type="dxa" w:w="60"/>
              <w:right w:type="dxa" w:w="90"/>
            </w:tcMar>
          </w:tcPr>
          <w:p>
            <w:pPr>
              <w:spacing w:after="0"/>
            </w:pPr>
            <w:r>
              <w:rPr>
                <w:b w:val="false"/>
                <w:bCs w:val="false"/>
                <w:color w:val="000000"/>
                <w:sz w:val="17"/>
                <w:szCs w:val="17"/>
              </w:rPr>
              <w:t xml:space="preserve">BSTYP = L, LIFNR = supplier, valid-to not passed</w:t>
            </w:r>
          </w:p>
        </w:tc>
      </w:tr>
      <w:tr>
        <w:tc>
          <w:tcPr>
            <w:tcW w:type="dxa" w:w="2600"/>
            <w:shd w:fill="EDF1F7" w:val="clear"/>
            <w:tcMar>
              <w:top w:type="dxa" w:w="60"/>
              <w:left w:type="dxa" w:w="90"/>
              <w:bottom w:type="dxa" w:w="60"/>
              <w:right w:type="dxa" w:w="90"/>
            </w:tcMar>
          </w:tcPr>
          <w:p>
            <w:pPr>
              <w:spacing w:after="0"/>
            </w:pPr>
            <w:r>
              <w:rPr>
                <w:b w:val="false"/>
                <w:bCs w:val="false"/>
                <w:color w:val="000000"/>
                <w:sz w:val="17"/>
                <w:szCs w:val="17"/>
              </w:rPr>
              <w:t xml:space="preserve">Open invoices</w:t>
            </w:r>
          </w:p>
        </w:tc>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RBKP</w:t>
            </w:r>
          </w:p>
        </w:tc>
        <w:tc>
          <w:tcPr>
            <w:tcW w:type="dxa" w:w="5680"/>
            <w:shd w:fill="EDF1F7" w:val="clear"/>
            <w:tcMar>
              <w:top w:type="dxa" w:w="60"/>
              <w:left w:type="dxa" w:w="90"/>
              <w:bottom w:type="dxa" w:w="60"/>
              <w:right w:type="dxa" w:w="90"/>
            </w:tcMar>
          </w:tcPr>
          <w:p>
            <w:pPr>
              <w:spacing w:after="0"/>
            </w:pPr>
            <w:r>
              <w:rPr>
                <w:b w:val="false"/>
                <w:bCs w:val="false"/>
                <w:color w:val="000000"/>
                <w:sz w:val="17"/>
                <w:szCs w:val="17"/>
              </w:rPr>
              <w:t xml:space="preserve">LIFNR = supplier, RBSTAT in (A, B), reversal indicator initial</w:t>
            </w:r>
          </w:p>
        </w:tc>
      </w:tr>
      <w:tr>
        <w:tc>
          <w:tcPr>
            <w:tcW w:type="dxa" w:w="2600"/>
            <w:tcMar>
              <w:top w:type="dxa" w:w="60"/>
              <w:left w:type="dxa" w:w="90"/>
              <w:bottom w:type="dxa" w:w="60"/>
              <w:right w:type="dxa" w:w="90"/>
            </w:tcMar>
          </w:tcPr>
          <w:p>
            <w:pPr>
              <w:spacing w:after="0"/>
            </w:pPr>
            <w:r>
              <w:rPr>
                <w:b w:val="false"/>
                <w:bCs w:val="false"/>
                <w:color w:val="000000"/>
                <w:sz w:val="17"/>
                <w:szCs w:val="17"/>
              </w:rPr>
              <w:t xml:space="preserve">Source list / quota entries</w:t>
            </w:r>
          </w:p>
        </w:tc>
        <w:tc>
          <w:tcPr>
            <w:tcW w:type="dxa" w:w="1800"/>
            <w:tcMar>
              <w:top w:type="dxa" w:w="60"/>
              <w:left w:type="dxa" w:w="90"/>
              <w:bottom w:type="dxa" w:w="60"/>
              <w:right w:type="dxa" w:w="90"/>
            </w:tcMar>
          </w:tcPr>
          <w:p>
            <w:pPr>
              <w:spacing w:after="0"/>
            </w:pPr>
            <w:r>
              <w:rPr>
                <w:b w:val="false"/>
                <w:bCs w:val="false"/>
                <w:color w:val="000000"/>
                <w:sz w:val="17"/>
                <w:szCs w:val="17"/>
              </w:rPr>
              <w:t xml:space="preserve">EORD / QUAN</w:t>
            </w:r>
          </w:p>
        </w:tc>
        <w:tc>
          <w:tcPr>
            <w:tcW w:type="dxa" w:w="5680"/>
            <w:tcMar>
              <w:top w:type="dxa" w:w="60"/>
              <w:left w:type="dxa" w:w="90"/>
              <w:bottom w:type="dxa" w:w="60"/>
              <w:right w:type="dxa" w:w="90"/>
            </w:tcMar>
          </w:tcPr>
          <w:p>
            <w:pPr>
              <w:spacing w:after="0"/>
            </w:pPr>
            <w:r>
              <w:rPr>
                <w:b w:val="false"/>
                <w:bCs w:val="false"/>
                <w:color w:val="000000"/>
                <w:sz w:val="17"/>
                <w:szCs w:val="17"/>
              </w:rPr>
              <w:t xml:space="preserve">LIFNR = supplier, valid period covering today</w:t>
            </w:r>
          </w:p>
        </w:tc>
      </w:tr>
    </w:tbl>
    <w:p>
      <w:r>
        <w:br w:type="page"/>
      </w:r>
    </w:p>
    <w:p>
      <w:pPr>
        <w:pStyle w:val="Heading2"/>
        <w:spacing w:after="110" w:before="240"/>
      </w:pPr>
      <w:r>
        <w:t xml:space="preserve">7.3 Approval Workflow</w:t>
      </w:r>
    </w:p>
    <w:p>
      <w:pPr>
        <w:spacing w:after="120"/>
      </w:pPr>
      <w:r>
        <w:rPr>
          <w:sz w:val="20"/>
          <w:szCs w:val="20"/>
        </w:rPr>
        <w:t xml:space="preserve">Approval uses SAP Flexible Workflow scenario WS_ZSUPBLK with two sequential steps. Step one is the responsible Category Manager derived from the supplier purchasing organisation and the dominant material group of the last twelve months of spend. Step two is a Compliance Officer, taken from the agent group derived from the reason code group. Both steps exclude the requester by rule (BR-04). Where the derived agent is also the requester, the step routes to the deputy maintained in the responsibility rule.</w:t>
      </w:r>
    </w:p>
    <w:p>
      <w:pPr>
        <w:spacing w:after="60" w:before="180"/>
        <w:jc w:val="center"/>
      </w:pPr>
      <w:r>
        <w:drawing>
          <wp:inline distT="0" distB="0" distL="0" distR="0">
            <wp:extent cx="6286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705100"/>
                    </a:xfrm>
                    <a:prstGeom prst="rect">
                      <a:avLst/>
                    </a:prstGeom>
                  </pic:spPr>
                </pic:pic>
              </a:graphicData>
            </a:graphic>
          </wp:inline>
        </w:drawing>
      </w:r>
    </w:p>
    <w:p>
      <w:pPr>
        <w:spacing w:after="220"/>
        <w:jc w:val="center"/>
      </w:pPr>
      <w:r>
        <w:rPr>
          <w:i/>
          <w:iCs/>
          <w:color w:val="44546A"/>
          <w:sz w:val="17"/>
          <w:szCs w:val="17"/>
        </w:rPr>
        <w:t xml:space="preserve">Figure 6: My Inbox - approval task with decision context and decision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60"/>
              <w:left w:type="dxa" w:w="90"/>
              <w:bottom w:type="dxa" w:w="60"/>
              <w:right w:type="dxa" w:w="90"/>
            </w:tcMar>
          </w:tcPr>
          <w:p>
            <w:pPr>
              <w:spacing w:after="0"/>
            </w:pPr>
            <w:r>
              <w:rPr>
                <w:b/>
                <w:bCs/>
                <w:color w:val="FFFFFF"/>
                <w:sz w:val="17"/>
                <w:szCs w:val="17"/>
              </w:rPr>
              <w:t xml:space="preserve">Attribute</w:t>
            </w:r>
          </w:p>
        </w:tc>
        <w:tc>
          <w:tcPr>
            <w:tcW w:type="dxa" w:w="7880"/>
            <w:shd w:fill="1F3864" w:val="clear"/>
            <w:tcMar>
              <w:top w:type="dxa" w:w="60"/>
              <w:left w:type="dxa" w:w="90"/>
              <w:bottom w:type="dxa" w:w="60"/>
              <w:right w:type="dxa" w:w="90"/>
            </w:tcMar>
          </w:tcPr>
          <w:p>
            <w:pPr>
              <w:spacing w:after="0"/>
            </w:pPr>
            <w:r>
              <w:rPr>
                <w:b/>
                <w:bCs/>
                <w:color w:val="FFFFFF"/>
                <w:sz w:val="17"/>
                <w:szCs w:val="17"/>
              </w:rPr>
              <w:t xml:space="preserve">Value</w:t>
            </w:r>
          </w:p>
        </w:tc>
      </w:tr>
      <w:tr>
        <w:tc>
          <w:tcPr>
            <w:tcW w:type="dxa" w:w="2200"/>
            <w:tcMar>
              <w:top w:type="dxa" w:w="60"/>
              <w:left w:type="dxa" w:w="90"/>
              <w:bottom w:type="dxa" w:w="60"/>
              <w:right w:type="dxa" w:w="90"/>
            </w:tcMar>
          </w:tcPr>
          <w:p>
            <w:pPr>
              <w:spacing w:after="0"/>
            </w:pPr>
            <w:r>
              <w:rPr>
                <w:b w:val="false"/>
                <w:bCs w:val="false"/>
                <w:color w:val="000000"/>
                <w:sz w:val="17"/>
                <w:szCs w:val="17"/>
              </w:rPr>
              <w:t xml:space="preserve">Scenario</w:t>
            </w:r>
          </w:p>
        </w:tc>
        <w:tc>
          <w:tcPr>
            <w:tcW w:type="dxa" w:w="7880"/>
            <w:tcMar>
              <w:top w:type="dxa" w:w="60"/>
              <w:left w:type="dxa" w:w="90"/>
              <w:bottom w:type="dxa" w:w="60"/>
              <w:right w:type="dxa" w:w="90"/>
            </w:tcMar>
          </w:tcPr>
          <w:p>
            <w:pPr>
              <w:spacing w:after="0"/>
            </w:pPr>
            <w:r>
              <w:rPr>
                <w:b w:val="false"/>
                <w:bCs w:val="false"/>
                <w:color w:val="000000"/>
                <w:sz w:val="17"/>
                <w:szCs w:val="17"/>
              </w:rPr>
              <w:t xml:space="preserve">WS_ZSUPBLK</w:t>
            </w:r>
          </w:p>
        </w:tc>
      </w:tr>
      <w:tr>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Trigger</w:t>
            </w:r>
          </w:p>
        </w:tc>
        <w:tc>
          <w:tcPr>
            <w:tcW w:type="dxa" w:w="7880"/>
            <w:shd w:fill="EDF1F7" w:val="clear"/>
            <w:tcMar>
              <w:top w:type="dxa" w:w="60"/>
              <w:left w:type="dxa" w:w="90"/>
              <w:bottom w:type="dxa" w:w="60"/>
              <w:right w:type="dxa" w:w="90"/>
            </w:tcMar>
          </w:tcPr>
          <w:p>
            <w:pPr>
              <w:spacing w:after="0"/>
            </w:pPr>
            <w:r>
              <w:rPr>
                <w:b w:val="false"/>
                <w:bCs w:val="false"/>
                <w:color w:val="000000"/>
                <w:sz w:val="17"/>
                <w:szCs w:val="17"/>
              </w:rPr>
              <w:t xml:space="preserve">Business event ZMM_SUPBLK_REQUEST.CREATED raised on submit</w:t>
            </w:r>
          </w:p>
        </w:tc>
      </w:tr>
      <w:tr>
        <w:tc>
          <w:tcPr>
            <w:tcW w:type="dxa" w:w="2200"/>
            <w:tcMar>
              <w:top w:type="dxa" w:w="60"/>
              <w:left w:type="dxa" w:w="90"/>
              <w:bottom w:type="dxa" w:w="60"/>
              <w:right w:type="dxa" w:w="90"/>
            </w:tcMar>
          </w:tcPr>
          <w:p>
            <w:pPr>
              <w:spacing w:after="0"/>
            </w:pPr>
            <w:r>
              <w:rPr>
                <w:b w:val="false"/>
                <w:bCs w:val="false"/>
                <w:color w:val="000000"/>
                <w:sz w:val="17"/>
                <w:szCs w:val="17"/>
              </w:rPr>
              <w:t xml:space="preserve">Step 1 agent</w:t>
            </w:r>
          </w:p>
        </w:tc>
        <w:tc>
          <w:tcPr>
            <w:tcW w:type="dxa" w:w="7880"/>
            <w:tcMar>
              <w:top w:type="dxa" w:w="60"/>
              <w:left w:type="dxa" w:w="90"/>
              <w:bottom w:type="dxa" w:w="60"/>
              <w:right w:type="dxa" w:w="90"/>
            </w:tcMar>
          </w:tcPr>
          <w:p>
            <w:pPr>
              <w:spacing w:after="0"/>
            </w:pPr>
            <w:r>
              <w:rPr>
                <w:b w:val="false"/>
                <w:bCs w:val="false"/>
                <w:color w:val="000000"/>
                <w:sz w:val="17"/>
                <w:szCs w:val="17"/>
              </w:rPr>
              <w:t xml:space="preserve">Responsibility rule ZRR_SUPBLK_CATMGR (purchasing org + material group)</w:t>
            </w:r>
          </w:p>
        </w:tc>
      </w:tr>
      <w:tr>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Step 2 agent</w:t>
            </w:r>
          </w:p>
        </w:tc>
        <w:tc>
          <w:tcPr>
            <w:tcW w:type="dxa" w:w="7880"/>
            <w:shd w:fill="EDF1F7" w:val="clear"/>
            <w:tcMar>
              <w:top w:type="dxa" w:w="60"/>
              <w:left w:type="dxa" w:w="90"/>
              <w:bottom w:type="dxa" w:w="60"/>
              <w:right w:type="dxa" w:w="90"/>
            </w:tcMar>
          </w:tcPr>
          <w:p>
            <w:pPr>
              <w:spacing w:after="0"/>
            </w:pPr>
            <w:r>
              <w:rPr>
                <w:b w:val="false"/>
                <w:bCs w:val="false"/>
                <w:color w:val="000000"/>
                <w:sz w:val="17"/>
                <w:szCs w:val="17"/>
              </w:rPr>
              <w:t xml:space="preserve">Responsibility rule ZRR_SUPBLK_COMPL (reason code group)</w:t>
            </w:r>
          </w:p>
        </w:tc>
      </w:tr>
      <w:tr>
        <w:tc>
          <w:tcPr>
            <w:tcW w:type="dxa" w:w="2200"/>
            <w:tcMar>
              <w:top w:type="dxa" w:w="60"/>
              <w:left w:type="dxa" w:w="90"/>
              <w:bottom w:type="dxa" w:w="60"/>
              <w:right w:type="dxa" w:w="90"/>
            </w:tcMar>
          </w:tcPr>
          <w:p>
            <w:pPr>
              <w:spacing w:after="0"/>
            </w:pPr>
            <w:r>
              <w:rPr>
                <w:b w:val="false"/>
                <w:bCs w:val="false"/>
                <w:color w:val="000000"/>
                <w:sz w:val="17"/>
                <w:szCs w:val="17"/>
              </w:rPr>
              <w:t xml:space="preserve">Skip conditions</w:t>
            </w:r>
          </w:p>
        </w:tc>
        <w:tc>
          <w:tcPr>
            <w:tcW w:type="dxa" w:w="7880"/>
            <w:tcMar>
              <w:top w:type="dxa" w:w="60"/>
              <w:left w:type="dxa" w:w="90"/>
              <w:bottom w:type="dxa" w:w="60"/>
              <w:right w:type="dxa" w:w="90"/>
            </w:tcMar>
          </w:tcPr>
          <w:p>
            <w:pPr>
              <w:spacing w:after="0"/>
            </w:pPr>
            <w:r>
              <w:rPr>
                <w:b w:val="false"/>
                <w:bCs w:val="false"/>
                <w:color w:val="000000"/>
                <w:sz w:val="17"/>
                <w:szCs w:val="17"/>
              </w:rPr>
              <w:t xml:space="preserve">Step 1 is skipped for reason group BC* where speed of block is the priority; step 2 is skipped for BF* reasons where the block value is below EUR 50,000</w:t>
            </w:r>
          </w:p>
        </w:tc>
      </w:tr>
      <w:tr>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Deadline</w:t>
            </w:r>
          </w:p>
        </w:tc>
        <w:tc>
          <w:tcPr>
            <w:tcW w:type="dxa" w:w="7880"/>
            <w:shd w:fill="EDF1F7" w:val="clear"/>
            <w:tcMar>
              <w:top w:type="dxa" w:w="60"/>
              <w:left w:type="dxa" w:w="90"/>
              <w:bottom w:type="dxa" w:w="60"/>
              <w:right w:type="dxa" w:w="90"/>
            </w:tcMar>
          </w:tcPr>
          <w:p>
            <w:pPr>
              <w:spacing w:after="0"/>
            </w:pPr>
            <w:r>
              <w:rPr>
                <w:b w:val="false"/>
                <w:bCs w:val="false"/>
                <w:color w:val="000000"/>
                <w:sz w:val="17"/>
                <w:szCs w:val="17"/>
              </w:rPr>
              <w:t xml:space="preserve">Requested end 24 hours for BC*, 48 hours for all other reason groups</w:t>
            </w:r>
          </w:p>
        </w:tc>
      </w:tr>
      <w:tr>
        <w:tc>
          <w:tcPr>
            <w:tcW w:type="dxa" w:w="2200"/>
            <w:tcMar>
              <w:top w:type="dxa" w:w="60"/>
              <w:left w:type="dxa" w:w="90"/>
              <w:bottom w:type="dxa" w:w="60"/>
              <w:right w:type="dxa" w:w="90"/>
            </w:tcMar>
          </w:tcPr>
          <w:p>
            <w:pPr>
              <w:spacing w:after="0"/>
            </w:pPr>
            <w:r>
              <w:rPr>
                <w:b w:val="false"/>
                <w:bCs w:val="false"/>
                <w:color w:val="000000"/>
                <w:sz w:val="17"/>
                <w:szCs w:val="17"/>
              </w:rPr>
              <w:t xml:space="preserve">Escalation</w:t>
            </w:r>
          </w:p>
        </w:tc>
        <w:tc>
          <w:tcPr>
            <w:tcW w:type="dxa" w:w="7880"/>
            <w:tcMar>
              <w:top w:type="dxa" w:w="60"/>
              <w:left w:type="dxa" w:w="90"/>
              <w:bottom w:type="dxa" w:w="60"/>
              <w:right w:type="dxa" w:w="90"/>
            </w:tcMar>
          </w:tcPr>
          <w:p>
            <w:pPr>
              <w:spacing w:after="0"/>
            </w:pPr>
            <w:r>
              <w:rPr>
                <w:b w:val="false"/>
                <w:bCs w:val="false"/>
                <w:color w:val="000000"/>
                <w:sz w:val="17"/>
                <w:szCs w:val="17"/>
              </w:rPr>
              <w:t xml:space="preserve">On deadline breach the work item is forwarded to Head of Procurement and an e-mail is sent to the requester</w:t>
            </w:r>
          </w:p>
        </w:tc>
      </w:tr>
      <w:tr>
        <w:tc>
          <w:tcPr>
            <w:tcW w:type="dxa" w:w="2200"/>
            <w:shd w:fill="EDF1F7" w:val="clear"/>
            <w:tcMar>
              <w:top w:type="dxa" w:w="60"/>
              <w:left w:type="dxa" w:w="90"/>
              <w:bottom w:type="dxa" w:w="60"/>
              <w:right w:type="dxa" w:w="90"/>
            </w:tcMar>
          </w:tcPr>
          <w:p>
            <w:pPr>
              <w:spacing w:after="0"/>
            </w:pPr>
            <w:r>
              <w:rPr>
                <w:b w:val="false"/>
                <w:bCs w:val="false"/>
                <w:color w:val="000000"/>
                <w:sz w:val="17"/>
                <w:szCs w:val="17"/>
              </w:rPr>
              <w:t xml:space="preserve">Rejection</w:t>
            </w:r>
          </w:p>
        </w:tc>
        <w:tc>
          <w:tcPr>
            <w:tcW w:type="dxa" w:w="7880"/>
            <w:shd w:fill="EDF1F7" w:val="clear"/>
            <w:tcMar>
              <w:top w:type="dxa" w:w="60"/>
              <w:left w:type="dxa" w:w="90"/>
              <w:bottom w:type="dxa" w:w="60"/>
              <w:right w:type="dxa" w:w="90"/>
            </w:tcMar>
          </w:tcPr>
          <w:p>
            <w:pPr>
              <w:spacing w:after="0"/>
            </w:pPr>
            <w:r>
              <w:rPr>
                <w:b w:val="false"/>
                <w:bCs w:val="false"/>
                <w:color w:val="000000"/>
                <w:sz w:val="17"/>
                <w:szCs w:val="17"/>
              </w:rPr>
              <w:t xml:space="preserve">Terminates the workflow, sets status REJECTED and notifies the requester with the decision note</w:t>
            </w:r>
          </w:p>
        </w:tc>
      </w:tr>
      <w:tr>
        <w:tc>
          <w:tcPr>
            <w:tcW w:type="dxa" w:w="2200"/>
            <w:tcMar>
              <w:top w:type="dxa" w:w="60"/>
              <w:left w:type="dxa" w:w="90"/>
              <w:bottom w:type="dxa" w:w="60"/>
              <w:right w:type="dxa" w:w="90"/>
            </w:tcMar>
          </w:tcPr>
          <w:p>
            <w:pPr>
              <w:spacing w:after="0"/>
            </w:pPr>
            <w:r>
              <w:rPr>
                <w:b w:val="false"/>
                <w:bCs w:val="false"/>
                <w:color w:val="000000"/>
                <w:sz w:val="17"/>
                <w:szCs w:val="17"/>
              </w:rPr>
              <w:t xml:space="preserve">Withdrawal</w:t>
            </w:r>
          </w:p>
        </w:tc>
        <w:tc>
          <w:tcPr>
            <w:tcW w:type="dxa" w:w="7880"/>
            <w:tcMar>
              <w:top w:type="dxa" w:w="60"/>
              <w:left w:type="dxa" w:w="90"/>
              <w:bottom w:type="dxa" w:w="60"/>
              <w:right w:type="dxa" w:w="90"/>
            </w:tcMar>
          </w:tcPr>
          <w:p>
            <w:pPr>
              <w:spacing w:after="0"/>
            </w:pPr>
            <w:r>
              <w:rPr>
                <w:b w:val="false"/>
                <w:bCs w:val="false"/>
                <w:color w:val="000000"/>
                <w:sz w:val="17"/>
                <w:szCs w:val="17"/>
              </w:rPr>
              <w:t xml:space="preserve">Requester withdrawal raises event CANCELLED which terminates open work items</w:t>
            </w:r>
          </w:p>
        </w:tc>
      </w:tr>
    </w:tbl>
    <w:p>
      <w:pPr>
        <w:pStyle w:val="Heading2"/>
        <w:spacing w:after="110" w:before="240"/>
      </w:pPr>
      <w:r>
        <w:t xml:space="preserve">7.4 Validation and Message Handling</w:t>
      </w:r>
    </w:p>
    <w:p>
      <w:pPr>
        <w:spacing w:after="120"/>
      </w:pPr>
      <w:r>
        <w:rPr>
          <w:sz w:val="20"/>
          <w:szCs w:val="20"/>
        </w:rPr>
        <w:t xml:space="preserve">All validations are implemented in ZCL_SUPPLIER_BLOCK_MGR so that the Fiori application, the mass report and the expiry job behave identically. Errors prevent submission; warnings can be acknowledged, and the acknowledgement is written to the audit log with the acknowledging user.</w:t>
      </w:r>
    </w:p>
    <w:p>
      <w:pPr>
        <w:spacing w:after="60" w:before="180"/>
        <w:jc w:val="center"/>
      </w:pPr>
      <w:r>
        <w:drawing>
          <wp:inline distT="0" distB="0" distL="0" distR="0">
            <wp:extent cx="628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924300"/>
                    </a:xfrm>
                    <a:prstGeom prst="rect">
                      <a:avLst/>
                    </a:prstGeom>
                  </pic:spPr>
                </pic:pic>
              </a:graphicData>
            </a:graphic>
          </wp:inline>
        </w:drawing>
      </w:r>
    </w:p>
    <w:p>
      <w:pPr>
        <w:spacing w:after="220"/>
        <w:jc w:val="center"/>
      </w:pPr>
      <w:r>
        <w:rPr>
          <w:i/>
          <w:iCs/>
          <w:color w:val="44546A"/>
          <w:sz w:val="17"/>
          <w:szCs w:val="17"/>
        </w:rPr>
        <w:t xml:space="preserve">Figure 7: Validation messages and message class ZSUPBLK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700"/>
        <w:gridCol w:w="5880"/>
      </w:tblGrid>
      <w:tr>
        <w:trPr>
          <w:tblHeader/>
        </w:trPr>
        <w:tc>
          <w:tcPr>
            <w:tcW w:type="dxa" w:w="2100"/>
            <w:shd w:fill="1F3864" w:val="clear"/>
            <w:tcMar>
              <w:top w:type="dxa" w:w="60"/>
              <w:left w:type="dxa" w:w="90"/>
              <w:bottom w:type="dxa" w:w="60"/>
              <w:right w:type="dxa" w:w="90"/>
            </w:tcMar>
          </w:tcPr>
          <w:p>
            <w:pPr>
              <w:spacing w:after="0"/>
            </w:pPr>
            <w:r>
              <w:rPr>
                <w:b/>
                <w:bCs/>
                <w:color w:val="FFFFFF"/>
                <w:sz w:val="17"/>
                <w:szCs w:val="17"/>
              </w:rPr>
              <w:t xml:space="preserve">Check</w:t>
            </w:r>
          </w:p>
        </w:tc>
        <w:tc>
          <w:tcPr>
            <w:tcW w:type="dxa" w:w="1400"/>
            <w:shd w:fill="1F3864" w:val="clear"/>
            <w:tcMar>
              <w:top w:type="dxa" w:w="60"/>
              <w:left w:type="dxa" w:w="90"/>
              <w:bottom w:type="dxa" w:w="60"/>
              <w:right w:type="dxa" w:w="90"/>
            </w:tcMar>
          </w:tcPr>
          <w:p>
            <w:pPr>
              <w:spacing w:after="0"/>
            </w:pPr>
            <w:r>
              <w:rPr>
                <w:b/>
                <w:bCs/>
                <w:color w:val="FFFFFF"/>
                <w:sz w:val="17"/>
                <w:szCs w:val="17"/>
              </w:rPr>
              <w:t xml:space="preserve">Message</w:t>
            </w:r>
          </w:p>
        </w:tc>
        <w:tc>
          <w:tcPr>
            <w:tcW w:type="dxa" w:w="700"/>
            <w:shd w:fill="1F3864" w:val="clear"/>
            <w:tcMar>
              <w:top w:type="dxa" w:w="60"/>
              <w:left w:type="dxa" w:w="90"/>
              <w:bottom w:type="dxa" w:w="60"/>
              <w:right w:type="dxa" w:w="90"/>
            </w:tcMar>
          </w:tcPr>
          <w:p>
            <w:pPr>
              <w:spacing w:after="0"/>
            </w:pPr>
            <w:r>
              <w:rPr>
                <w:b/>
                <w:bCs/>
                <w:color w:val="FFFFFF"/>
                <w:sz w:val="17"/>
                <w:szCs w:val="17"/>
              </w:rPr>
              <w:t xml:space="preserve">Type</w:t>
            </w:r>
          </w:p>
        </w:tc>
        <w:tc>
          <w:tcPr>
            <w:tcW w:type="dxa" w:w="5880"/>
            <w:shd w:fill="1F3864" w:val="clear"/>
            <w:tcMar>
              <w:top w:type="dxa" w:w="60"/>
              <w:left w:type="dxa" w:w="90"/>
              <w:bottom w:type="dxa" w:w="60"/>
              <w:right w:type="dxa" w:w="90"/>
            </w:tcMar>
          </w:tcPr>
          <w:p>
            <w:pPr>
              <w:spacing w:after="0"/>
            </w:pPr>
            <w:r>
              <w:rPr>
                <w:b/>
                <w:bCs/>
                <w:color w:val="FFFFFF"/>
                <w:sz w:val="17"/>
                <w:szCs w:val="17"/>
              </w:rPr>
              <w:t xml:space="preserve">Condition</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Master data status</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022</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LFA1-LOEVM or BUT000-XDELE is set</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Account group</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024</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Account group is CPD or ZEMP</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Reason code</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031</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Reason code not found in ZMM_SUPBLK_RSN or not valid for the chosen action</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Validity</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034</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Valid to is earlier than or equal to valid from</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Validity</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035</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Valid from is more than 90 days in the future</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Authorisation</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041</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Z_SUPBLK check fails for ACTVT, EKORG, BUKRS or reason group</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Segregation of duties</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043</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Approver equals requester and no deputy is maintained</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Duplicate</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045</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An open request already exists for the same supplier and scope</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Unblock precondition</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047</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Action is U but no ACTIVE block exists for the supplier and scope</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Justification</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049</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Justification is shorter than 20 characters</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Attachment</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051</w:t>
            </w:r>
          </w:p>
        </w:tc>
        <w:tc>
          <w:tcPr>
            <w:tcW w:type="dxa" w:w="700"/>
            <w:tcMar>
              <w:top w:type="dxa" w:w="60"/>
              <w:left w:type="dxa" w:w="90"/>
              <w:bottom w:type="dxa" w:w="60"/>
              <w:right w:type="dxa" w:w="90"/>
            </w:tcMar>
          </w:tcPr>
          <w:p>
            <w:pPr>
              <w:spacing w:after="0"/>
            </w:pPr>
            <w:r>
              <w:rPr>
                <w:b w:val="false"/>
                <w:bCs w:val="false"/>
                <w:color w:val="000000"/>
                <w:sz w:val="17"/>
                <w:szCs w:val="17"/>
              </w:rPr>
              <w:t xml:space="preserve">E</w:t>
            </w:r>
          </w:p>
        </w:tc>
        <w:tc>
          <w:tcPr>
            <w:tcW w:type="dxa" w:w="5880"/>
            <w:tcMar>
              <w:top w:type="dxa" w:w="60"/>
              <w:left w:type="dxa" w:w="90"/>
              <w:bottom w:type="dxa" w:w="60"/>
              <w:right w:type="dxa" w:w="90"/>
            </w:tcMar>
          </w:tcPr>
          <w:p>
            <w:pPr>
              <w:spacing w:after="0"/>
            </w:pPr>
            <w:r>
              <w:rPr>
                <w:b w:val="false"/>
                <w:bCs w:val="false"/>
                <w:color w:val="000000"/>
                <w:sz w:val="17"/>
                <w:szCs w:val="17"/>
              </w:rPr>
              <w:t xml:space="preserve">Attachment missing for reason group BC* or BQ*</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Open documents</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011</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W</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One or more open purchasing documents exist</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Existing block</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013</w:t>
            </w:r>
          </w:p>
        </w:tc>
        <w:tc>
          <w:tcPr>
            <w:tcW w:type="dxa" w:w="700"/>
            <w:tcMar>
              <w:top w:type="dxa" w:w="60"/>
              <w:left w:type="dxa" w:w="90"/>
              <w:bottom w:type="dxa" w:w="60"/>
              <w:right w:type="dxa" w:w="90"/>
            </w:tcMar>
          </w:tcPr>
          <w:p>
            <w:pPr>
              <w:spacing w:after="0"/>
            </w:pPr>
            <w:r>
              <w:rPr>
                <w:b w:val="false"/>
                <w:bCs w:val="false"/>
                <w:color w:val="000000"/>
                <w:sz w:val="17"/>
                <w:szCs w:val="17"/>
              </w:rPr>
              <w:t xml:space="preserve">W</w:t>
            </w:r>
          </w:p>
        </w:tc>
        <w:tc>
          <w:tcPr>
            <w:tcW w:type="dxa" w:w="5880"/>
            <w:tcMar>
              <w:top w:type="dxa" w:w="60"/>
              <w:left w:type="dxa" w:w="90"/>
              <w:bottom w:type="dxa" w:w="60"/>
              <w:right w:type="dxa" w:w="90"/>
            </w:tcMar>
          </w:tcPr>
          <w:p>
            <w:pPr>
              <w:spacing w:after="0"/>
            </w:pPr>
            <w:r>
              <w:rPr>
                <w:b w:val="false"/>
                <w:bCs w:val="false"/>
                <w:color w:val="000000"/>
                <w:sz w:val="17"/>
                <w:szCs w:val="17"/>
              </w:rPr>
              <w:t xml:space="preserve">A block already exists at a different level; scope will be extended</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Sole source</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016</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W</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Supplier is the only entry in an active source list for a material</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Spend threshold</w:t>
            </w:r>
          </w:p>
        </w:tc>
        <w:tc>
          <w:tcPr>
            <w:tcW w:type="dxa" w:w="1400"/>
            <w:tcMar>
              <w:top w:type="dxa" w:w="60"/>
              <w:left w:type="dxa" w:w="90"/>
              <w:bottom w:type="dxa" w:w="60"/>
              <w:right w:type="dxa" w:w="90"/>
            </w:tcMar>
          </w:tcPr>
          <w:p>
            <w:pPr>
              <w:spacing w:after="0"/>
            </w:pPr>
            <w:r>
              <w:rPr>
                <w:b w:val="false"/>
                <w:bCs w:val="false"/>
                <w:color w:val="000000"/>
                <w:sz w:val="17"/>
                <w:szCs w:val="17"/>
              </w:rPr>
              <w:t xml:space="preserve">ZSUPBLK 018</w:t>
            </w:r>
          </w:p>
        </w:tc>
        <w:tc>
          <w:tcPr>
            <w:tcW w:type="dxa" w:w="700"/>
            <w:tcMar>
              <w:top w:type="dxa" w:w="60"/>
              <w:left w:type="dxa" w:w="90"/>
              <w:bottom w:type="dxa" w:w="60"/>
              <w:right w:type="dxa" w:w="90"/>
            </w:tcMar>
          </w:tcPr>
          <w:p>
            <w:pPr>
              <w:spacing w:after="0"/>
            </w:pPr>
            <w:r>
              <w:rPr>
                <w:b w:val="false"/>
                <w:bCs w:val="false"/>
                <w:color w:val="000000"/>
                <w:sz w:val="17"/>
                <w:szCs w:val="17"/>
              </w:rPr>
              <w:t xml:space="preserve">W</w:t>
            </w:r>
          </w:p>
        </w:tc>
        <w:tc>
          <w:tcPr>
            <w:tcW w:type="dxa" w:w="5880"/>
            <w:tcMar>
              <w:top w:type="dxa" w:w="60"/>
              <w:left w:type="dxa" w:w="90"/>
              <w:bottom w:type="dxa" w:w="60"/>
              <w:right w:type="dxa" w:w="90"/>
            </w:tcMar>
          </w:tcPr>
          <w:p>
            <w:pPr>
              <w:spacing w:after="0"/>
            </w:pPr>
            <w:r>
              <w:rPr>
                <w:b w:val="false"/>
                <w:bCs w:val="false"/>
                <w:color w:val="000000"/>
                <w:sz w:val="17"/>
                <w:szCs w:val="17"/>
              </w:rPr>
              <w:t xml:space="preserve">Spend in the last twelve months exceeds EUR 1,000,000</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Update failure</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ZSUPBLK 052</w:t>
            </w:r>
          </w:p>
        </w:tc>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A</w:t>
            </w:r>
          </w:p>
        </w:tc>
        <w:tc>
          <w:tcPr>
            <w:tcW w:type="dxa" w:w="5880"/>
            <w:shd w:fill="EDF1F7" w:val="clear"/>
            <w:tcMar>
              <w:top w:type="dxa" w:w="60"/>
              <w:left w:type="dxa" w:w="90"/>
              <w:bottom w:type="dxa" w:w="60"/>
              <w:right w:type="dxa" w:w="90"/>
            </w:tcMar>
          </w:tcPr>
          <w:p>
            <w:pPr>
              <w:spacing w:after="0"/>
            </w:pPr>
            <w:r>
              <w:rPr>
                <w:b w:val="false"/>
                <w:bCs w:val="false"/>
                <w:color w:val="000000"/>
                <w:sz w:val="17"/>
                <w:szCs w:val="17"/>
              </w:rPr>
              <w:t xml:space="preserve">BAPI returned an error; the LUW is rolled back and status set to FAILED</w:t>
            </w:r>
          </w:p>
        </w:tc>
      </w:tr>
    </w:tbl>
    <w:p>
      <w:r>
        <w:br w:type="page"/>
      </w:r>
    </w:p>
    <w:p>
      <w:pPr>
        <w:pStyle w:val="Heading2"/>
        <w:spacing w:after="110" w:before="240"/>
      </w:pPr>
      <w:r>
        <w:t xml:space="preserve">7.5 Mass Processing - Selection Screen</w:t>
      </w:r>
    </w:p>
    <w:p>
      <w:pPr>
        <w:spacing w:after="120"/>
      </w:pPr>
      <w:r>
        <w:rPr>
          <w:sz w:val="20"/>
          <w:szCs w:val="20"/>
        </w:rPr>
        <w:t xml:space="preserve">Report ZMM_SUPBLK_MASS supports both a foreground test run and a scheduled background update run. The test run performs every validation and produces the full result list without touching the database, and is mandatory before any productive mass run.</w:t>
      </w:r>
    </w:p>
    <w:p>
      <w:pPr>
        <w:spacing w:after="60" w:before="180"/>
        <w:jc w:val="center"/>
      </w:pPr>
      <w:r>
        <w:drawing>
          <wp:inline distT="0" distB="0" distL="0" distR="0">
            <wp:extent cx="6286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495675"/>
                    </a:xfrm>
                    <a:prstGeom prst="rect">
                      <a:avLst/>
                    </a:prstGeom>
                  </pic:spPr>
                </pic:pic>
              </a:graphicData>
            </a:graphic>
          </wp:inline>
        </w:drawing>
      </w:r>
    </w:p>
    <w:p>
      <w:pPr>
        <w:spacing w:after="220"/>
        <w:jc w:val="center"/>
      </w:pPr>
      <w:r>
        <w:rPr>
          <w:i/>
          <w:iCs/>
          <w:color w:val="44546A"/>
          <w:sz w:val="17"/>
          <w:szCs w:val="17"/>
        </w:rPr>
        <w:t xml:space="preserve">Figure 8: ZMM_SUPBLK_MASS - selection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600"/>
        <w:gridCol w:w="4480"/>
      </w:tblGrid>
      <w:tr>
        <w:trPr>
          <w:tblHeader/>
        </w:trPr>
        <w:tc>
          <w:tcPr>
            <w:tcW w:type="dxa" w:w="2100"/>
            <w:shd w:fill="1F3864" w:val="clear"/>
            <w:tcMar>
              <w:top w:type="dxa" w:w="60"/>
              <w:left w:type="dxa" w:w="90"/>
              <w:bottom w:type="dxa" w:w="60"/>
              <w:right w:type="dxa" w:w="90"/>
            </w:tcMar>
          </w:tcPr>
          <w:p>
            <w:pPr>
              <w:spacing w:after="0"/>
            </w:pPr>
            <w:r>
              <w:rPr>
                <w:b/>
                <w:bCs/>
                <w:color w:val="FFFFFF"/>
                <w:sz w:val="17"/>
                <w:szCs w:val="17"/>
              </w:rPr>
              <w:t xml:space="preserve">Parameter</w:t>
            </w:r>
          </w:p>
        </w:tc>
        <w:tc>
          <w:tcPr>
            <w:tcW w:type="dxa" w:w="1900"/>
            <w:shd w:fill="1F3864" w:val="clear"/>
            <w:tcMar>
              <w:top w:type="dxa" w:w="60"/>
              <w:left w:type="dxa" w:w="90"/>
              <w:bottom w:type="dxa" w:w="60"/>
              <w:right w:type="dxa" w:w="90"/>
            </w:tcMar>
          </w:tcPr>
          <w:p>
            <w:pPr>
              <w:spacing w:after="0"/>
            </w:pPr>
            <w:r>
              <w:rPr>
                <w:b/>
                <w:bCs/>
                <w:color w:val="FFFFFF"/>
                <w:sz w:val="17"/>
                <w:szCs w:val="17"/>
              </w:rPr>
              <w:t xml:space="preserve">Technical Name</w:t>
            </w:r>
          </w:p>
        </w:tc>
        <w:tc>
          <w:tcPr>
            <w:tcW w:type="dxa" w:w="1600"/>
            <w:shd w:fill="1F3864" w:val="clear"/>
            <w:tcMar>
              <w:top w:type="dxa" w:w="60"/>
              <w:left w:type="dxa" w:w="90"/>
              <w:bottom w:type="dxa" w:w="60"/>
              <w:right w:type="dxa" w:w="90"/>
            </w:tcMar>
          </w:tcPr>
          <w:p>
            <w:pPr>
              <w:spacing w:after="0"/>
            </w:pPr>
            <w:r>
              <w:rPr>
                <w:b/>
                <w:bCs/>
                <w:color w:val="FFFFFF"/>
                <w:sz w:val="17"/>
                <w:szCs w:val="17"/>
              </w:rPr>
              <w:t xml:space="preserve">Type</w:t>
            </w:r>
          </w:p>
        </w:tc>
        <w:tc>
          <w:tcPr>
            <w:tcW w:type="dxa" w:w="4480"/>
            <w:shd w:fill="1F3864" w:val="clear"/>
            <w:tcMar>
              <w:top w:type="dxa" w:w="60"/>
              <w:left w:type="dxa" w:w="90"/>
              <w:bottom w:type="dxa" w:w="60"/>
              <w:right w:type="dxa" w:w="90"/>
            </w:tcMar>
          </w:tcPr>
          <w:p>
            <w:pPr>
              <w:spacing w:after="0"/>
            </w:pPr>
            <w:r>
              <w:rPr>
                <w:b/>
                <w:bCs/>
                <w:color w:val="FFFFFF"/>
                <w:sz w:val="17"/>
                <w:szCs w:val="17"/>
              </w:rPr>
              <w:t xml:space="preserve">Rules</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Supplier</w:t>
            </w:r>
          </w:p>
        </w:tc>
        <w:tc>
          <w:tcPr>
            <w:tcW w:type="dxa" w:w="1900"/>
            <w:tcMar>
              <w:top w:type="dxa" w:w="60"/>
              <w:left w:type="dxa" w:w="90"/>
              <w:bottom w:type="dxa" w:w="60"/>
              <w:right w:type="dxa" w:w="90"/>
            </w:tcMar>
          </w:tcPr>
          <w:p>
            <w:pPr>
              <w:spacing w:after="0"/>
            </w:pPr>
            <w:r>
              <w:rPr>
                <w:b w:val="false"/>
                <w:bCs w:val="false"/>
                <w:color w:val="000000"/>
                <w:sz w:val="17"/>
                <w:szCs w:val="17"/>
              </w:rPr>
              <w:t xml:space="preserve">S_LIFNR</w:t>
            </w:r>
          </w:p>
        </w:tc>
        <w:tc>
          <w:tcPr>
            <w:tcW w:type="dxa" w:w="1600"/>
            <w:tcMar>
              <w:top w:type="dxa" w:w="60"/>
              <w:left w:type="dxa" w:w="90"/>
              <w:bottom w:type="dxa" w:w="60"/>
              <w:right w:type="dxa" w:w="90"/>
            </w:tcMar>
          </w:tcPr>
          <w:p>
            <w:pPr>
              <w:spacing w:after="0"/>
            </w:pPr>
            <w:r>
              <w:rPr>
                <w:b w:val="false"/>
                <w:bCs w:val="false"/>
                <w:color w:val="000000"/>
                <w:sz w:val="17"/>
                <w:szCs w:val="17"/>
              </w:rPr>
              <w:t xml:space="preserve">SELECT-OPTION</w:t>
            </w:r>
          </w:p>
        </w:tc>
        <w:tc>
          <w:tcPr>
            <w:tcW w:type="dxa" w:w="4480"/>
            <w:tcMar>
              <w:top w:type="dxa" w:w="60"/>
              <w:left w:type="dxa" w:w="90"/>
              <w:bottom w:type="dxa" w:w="60"/>
              <w:right w:type="dxa" w:w="90"/>
            </w:tcMar>
          </w:tcPr>
          <w:p>
            <w:pPr>
              <w:spacing w:after="0"/>
            </w:pPr>
            <w:r>
              <w:rPr>
                <w:b w:val="false"/>
                <w:bCs w:val="false"/>
                <w:color w:val="000000"/>
                <w:sz w:val="17"/>
                <w:szCs w:val="17"/>
              </w:rPr>
              <w:t xml:space="preserve">At least one of supplier, company code or account group must be filled</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Company Code</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S_BUKRS</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SELECT-OPTION</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Checked against Z_SUPBLK field BUKRS</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Purchasing Organisation</w:t>
            </w:r>
          </w:p>
        </w:tc>
        <w:tc>
          <w:tcPr>
            <w:tcW w:type="dxa" w:w="1900"/>
            <w:tcMar>
              <w:top w:type="dxa" w:w="60"/>
              <w:left w:type="dxa" w:w="90"/>
              <w:bottom w:type="dxa" w:w="60"/>
              <w:right w:type="dxa" w:w="90"/>
            </w:tcMar>
          </w:tcPr>
          <w:p>
            <w:pPr>
              <w:spacing w:after="0"/>
            </w:pPr>
            <w:r>
              <w:rPr>
                <w:b w:val="false"/>
                <w:bCs w:val="false"/>
                <w:color w:val="000000"/>
                <w:sz w:val="17"/>
                <w:szCs w:val="17"/>
              </w:rPr>
              <w:t xml:space="preserve">S_EKORG</w:t>
            </w:r>
          </w:p>
        </w:tc>
        <w:tc>
          <w:tcPr>
            <w:tcW w:type="dxa" w:w="1600"/>
            <w:tcMar>
              <w:top w:type="dxa" w:w="60"/>
              <w:left w:type="dxa" w:w="90"/>
              <w:bottom w:type="dxa" w:w="60"/>
              <w:right w:type="dxa" w:w="90"/>
            </w:tcMar>
          </w:tcPr>
          <w:p>
            <w:pPr>
              <w:spacing w:after="0"/>
            </w:pPr>
            <w:r>
              <w:rPr>
                <w:b w:val="false"/>
                <w:bCs w:val="false"/>
                <w:color w:val="000000"/>
                <w:sz w:val="17"/>
                <w:szCs w:val="17"/>
              </w:rPr>
              <w:t xml:space="preserve">SELECT-OPTION</w:t>
            </w:r>
          </w:p>
        </w:tc>
        <w:tc>
          <w:tcPr>
            <w:tcW w:type="dxa" w:w="4480"/>
            <w:tcMar>
              <w:top w:type="dxa" w:w="60"/>
              <w:left w:type="dxa" w:w="90"/>
              <w:bottom w:type="dxa" w:w="60"/>
              <w:right w:type="dxa" w:w="90"/>
            </w:tcMar>
          </w:tcPr>
          <w:p>
            <w:pPr>
              <w:spacing w:after="0"/>
            </w:pPr>
            <w:r>
              <w:rPr>
                <w:b w:val="false"/>
                <w:bCs w:val="false"/>
                <w:color w:val="000000"/>
                <w:sz w:val="17"/>
                <w:szCs w:val="17"/>
              </w:rPr>
              <w:t xml:space="preserve">Checked against Z_SUPBLK field EKORG</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Supplier Account Group</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S_KTOKK</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SELECT-OPTION</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CPD and ZEMP are excluded and cannot be entered</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Block / Unblock</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P_BLOCK / P_UNBLK</w:t>
            </w:r>
          </w:p>
        </w:tc>
        <w:tc>
          <w:tcPr>
            <w:tcW w:type="dxa" w:w="1600"/>
            <w:tcMar>
              <w:top w:type="dxa" w:w="60"/>
              <w:left w:type="dxa" w:w="90"/>
              <w:bottom w:type="dxa" w:w="60"/>
              <w:right w:type="dxa" w:w="90"/>
            </w:tcMar>
          </w:tcPr>
          <w:p>
            <w:pPr>
              <w:spacing w:after="0"/>
            </w:pPr>
            <w:r>
              <w:rPr>
                <w:b w:val="false"/>
                <w:bCs w:val="false"/>
                <w:color w:val="000000"/>
                <w:sz w:val="17"/>
                <w:szCs w:val="17"/>
              </w:rPr>
              <w:t xml:space="preserve">RADIOBUTTON</w:t>
            </w:r>
          </w:p>
        </w:tc>
        <w:tc>
          <w:tcPr>
            <w:tcW w:type="dxa" w:w="4480"/>
            <w:tcMar>
              <w:top w:type="dxa" w:w="60"/>
              <w:left w:type="dxa" w:w="90"/>
              <w:bottom w:type="dxa" w:w="60"/>
              <w:right w:type="dxa" w:w="90"/>
            </w:tcMar>
          </w:tcPr>
          <w:p>
            <w:pPr>
              <w:spacing w:after="0"/>
            </w:pPr>
            <w:r>
              <w:rPr>
                <w:b w:val="false"/>
                <w:bCs w:val="false"/>
                <w:color w:val="000000"/>
                <w:sz w:val="17"/>
                <w:szCs w:val="17"/>
              </w:rPr>
              <w:t xml:space="preserve">Mutually exclusive, block is the default</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Block Scope</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P_SCOPE</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PARAMETER, listbox</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C / B / P, consistent with the organisational selections</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Reason Code</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P_RSNCD</w:t>
            </w:r>
          </w:p>
        </w:tc>
        <w:tc>
          <w:tcPr>
            <w:tcW w:type="dxa" w:w="1600"/>
            <w:tcMar>
              <w:top w:type="dxa" w:w="60"/>
              <w:left w:type="dxa" w:w="90"/>
              <w:bottom w:type="dxa" w:w="60"/>
              <w:right w:type="dxa" w:w="90"/>
            </w:tcMar>
          </w:tcPr>
          <w:p>
            <w:pPr>
              <w:spacing w:after="0"/>
            </w:pPr>
            <w:r>
              <w:rPr>
                <w:b w:val="false"/>
                <w:bCs w:val="false"/>
                <w:color w:val="000000"/>
                <w:sz w:val="17"/>
                <w:szCs w:val="17"/>
              </w:rPr>
              <w:t xml:space="preserve">PARAMETER</w:t>
            </w:r>
          </w:p>
        </w:tc>
        <w:tc>
          <w:tcPr>
            <w:tcW w:type="dxa" w:w="4480"/>
            <w:tcMar>
              <w:top w:type="dxa" w:w="60"/>
              <w:left w:type="dxa" w:w="90"/>
              <w:bottom w:type="dxa" w:w="60"/>
              <w:right w:type="dxa" w:w="90"/>
            </w:tcMar>
          </w:tcPr>
          <w:p>
            <w:pPr>
              <w:spacing w:after="0"/>
            </w:pPr>
            <w:r>
              <w:rPr>
                <w:b w:val="false"/>
                <w:bCs w:val="false"/>
                <w:color w:val="000000"/>
                <w:sz w:val="17"/>
                <w:szCs w:val="17"/>
              </w:rPr>
              <w:t xml:space="preserve">Mandatory, F4 from ZMM_SUPBLK_RSN</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Valid From / To</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P_DATFR / P_DATTO</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PARAMETER</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Same rules as the dialog application</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Approval Reference</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P_APPREF</w:t>
            </w:r>
          </w:p>
        </w:tc>
        <w:tc>
          <w:tcPr>
            <w:tcW w:type="dxa" w:w="1600"/>
            <w:tcMar>
              <w:top w:type="dxa" w:w="60"/>
              <w:left w:type="dxa" w:w="90"/>
              <w:bottom w:type="dxa" w:w="60"/>
              <w:right w:type="dxa" w:w="90"/>
            </w:tcMar>
          </w:tcPr>
          <w:p>
            <w:pPr>
              <w:spacing w:after="0"/>
            </w:pPr>
            <w:r>
              <w:rPr>
                <w:b w:val="false"/>
                <w:bCs w:val="false"/>
                <w:color w:val="000000"/>
                <w:sz w:val="17"/>
                <w:szCs w:val="17"/>
              </w:rPr>
              <w:t xml:space="preserve">PARAMETER</w:t>
            </w:r>
          </w:p>
        </w:tc>
        <w:tc>
          <w:tcPr>
            <w:tcW w:type="dxa" w:w="4480"/>
            <w:tcMar>
              <w:top w:type="dxa" w:w="60"/>
              <w:left w:type="dxa" w:w="90"/>
              <w:bottom w:type="dxa" w:w="60"/>
              <w:right w:type="dxa" w:w="90"/>
            </w:tcMar>
          </w:tcPr>
          <w:p>
            <w:pPr>
              <w:spacing w:after="0"/>
            </w:pPr>
            <w:r>
              <w:rPr>
                <w:b w:val="false"/>
                <w:bCs w:val="false"/>
                <w:color w:val="000000"/>
                <w:sz w:val="17"/>
                <w:szCs w:val="17"/>
              </w:rPr>
              <w:t xml:space="preserve">Mandatory; the compliance reference under which the file was approved</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Test Run</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P_TEST</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CHECKBOX</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Default X; must be run at least once before the update run</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Check Open Documents</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P_CHKDOC</w:t>
            </w:r>
          </w:p>
        </w:tc>
        <w:tc>
          <w:tcPr>
            <w:tcW w:type="dxa" w:w="1600"/>
            <w:tcMar>
              <w:top w:type="dxa" w:w="60"/>
              <w:left w:type="dxa" w:w="90"/>
              <w:bottom w:type="dxa" w:w="60"/>
              <w:right w:type="dxa" w:w="90"/>
            </w:tcMar>
          </w:tcPr>
          <w:p>
            <w:pPr>
              <w:spacing w:after="0"/>
            </w:pPr>
            <w:r>
              <w:rPr>
                <w:b w:val="false"/>
                <w:bCs w:val="false"/>
                <w:color w:val="000000"/>
                <w:sz w:val="17"/>
                <w:szCs w:val="17"/>
              </w:rPr>
              <w:t xml:space="preserve">CHECKBOX</w:t>
            </w:r>
          </w:p>
        </w:tc>
        <w:tc>
          <w:tcPr>
            <w:tcW w:type="dxa" w:w="4480"/>
            <w:tcMar>
              <w:top w:type="dxa" w:w="60"/>
              <w:left w:type="dxa" w:w="90"/>
              <w:bottom w:type="dxa" w:w="60"/>
              <w:right w:type="dxa" w:w="90"/>
            </w:tcMar>
          </w:tcPr>
          <w:p>
            <w:pPr>
              <w:spacing w:after="0"/>
            </w:pPr>
            <w:r>
              <w:rPr>
                <w:b w:val="false"/>
                <w:bCs w:val="false"/>
                <w:color w:val="000000"/>
                <w:sz w:val="17"/>
                <w:szCs w:val="17"/>
              </w:rPr>
              <w:t xml:space="preserve">Default X; produces warnings only</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Ignore Warnings</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P_IGNW</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CHECKBOX</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Default blank; requires Z_SUPBLK ACTVT 21</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Write Application Log</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P_LOG</w:t>
            </w:r>
          </w:p>
        </w:tc>
        <w:tc>
          <w:tcPr>
            <w:tcW w:type="dxa" w:w="1600"/>
            <w:tcMar>
              <w:top w:type="dxa" w:w="60"/>
              <w:left w:type="dxa" w:w="90"/>
              <w:bottom w:type="dxa" w:w="60"/>
              <w:right w:type="dxa" w:w="90"/>
            </w:tcMar>
          </w:tcPr>
          <w:p>
            <w:pPr>
              <w:spacing w:after="0"/>
            </w:pPr>
            <w:r>
              <w:rPr>
                <w:b w:val="false"/>
                <w:bCs w:val="false"/>
                <w:color w:val="000000"/>
                <w:sz w:val="17"/>
                <w:szCs w:val="17"/>
              </w:rPr>
              <w:t xml:space="preserve">CHECKBOX</w:t>
            </w:r>
          </w:p>
        </w:tc>
        <w:tc>
          <w:tcPr>
            <w:tcW w:type="dxa" w:w="4480"/>
            <w:tcMar>
              <w:top w:type="dxa" w:w="60"/>
              <w:left w:type="dxa" w:w="90"/>
              <w:bottom w:type="dxa" w:w="60"/>
              <w:right w:type="dxa" w:w="90"/>
            </w:tcMar>
          </w:tcPr>
          <w:p>
            <w:pPr>
              <w:spacing w:after="0"/>
            </w:pPr>
            <w:r>
              <w:rPr>
                <w:b w:val="false"/>
                <w:bCs w:val="false"/>
                <w:color w:val="000000"/>
                <w:sz w:val="17"/>
                <w:szCs w:val="17"/>
              </w:rPr>
              <w:t xml:space="preserve">Default X and not modifiable in the update run</w:t>
            </w:r>
          </w:p>
        </w:tc>
      </w:tr>
      <w:tr>
        <w:tc>
          <w:tcPr>
            <w:tcW w:type="dxa" w:w="2100"/>
            <w:shd w:fill="EDF1F7" w:val="clear"/>
            <w:tcMar>
              <w:top w:type="dxa" w:w="60"/>
              <w:left w:type="dxa" w:w="90"/>
              <w:bottom w:type="dxa" w:w="60"/>
              <w:right w:type="dxa" w:w="90"/>
            </w:tcMar>
          </w:tcPr>
          <w:p>
            <w:pPr>
              <w:spacing w:after="0"/>
            </w:pPr>
            <w:r>
              <w:rPr>
                <w:b w:val="false"/>
                <w:bCs w:val="false"/>
                <w:color w:val="000000"/>
                <w:sz w:val="17"/>
                <w:szCs w:val="17"/>
              </w:rPr>
              <w:t xml:space="preserve">Package Size</w:t>
            </w:r>
          </w:p>
        </w:tc>
        <w:tc>
          <w:tcPr>
            <w:tcW w:type="dxa" w:w="1900"/>
            <w:shd w:fill="EDF1F7" w:val="clear"/>
            <w:tcMar>
              <w:top w:type="dxa" w:w="60"/>
              <w:left w:type="dxa" w:w="90"/>
              <w:bottom w:type="dxa" w:w="60"/>
              <w:right w:type="dxa" w:w="90"/>
            </w:tcMar>
          </w:tcPr>
          <w:p>
            <w:pPr>
              <w:spacing w:after="0"/>
            </w:pPr>
            <w:r>
              <w:rPr>
                <w:b w:val="false"/>
                <w:bCs w:val="false"/>
                <w:color w:val="000000"/>
                <w:sz w:val="17"/>
                <w:szCs w:val="17"/>
              </w:rPr>
              <w:t xml:space="preserve">P_PACK</w:t>
            </w:r>
          </w:p>
        </w:tc>
        <w:tc>
          <w:tcPr>
            <w:tcW w:type="dxa" w:w="1600"/>
            <w:shd w:fill="EDF1F7" w:val="clear"/>
            <w:tcMar>
              <w:top w:type="dxa" w:w="60"/>
              <w:left w:type="dxa" w:w="90"/>
              <w:bottom w:type="dxa" w:w="60"/>
              <w:right w:type="dxa" w:w="90"/>
            </w:tcMar>
          </w:tcPr>
          <w:p>
            <w:pPr>
              <w:spacing w:after="0"/>
            </w:pPr>
            <w:r>
              <w:rPr>
                <w:b w:val="false"/>
                <w:bCs w:val="false"/>
                <w:color w:val="000000"/>
                <w:sz w:val="17"/>
                <w:szCs w:val="17"/>
              </w:rPr>
              <w:t xml:space="preserve">PARAMETER</w:t>
            </w:r>
          </w:p>
        </w:tc>
        <w:tc>
          <w:tcPr>
            <w:tcW w:type="dxa" w:w="4480"/>
            <w:shd w:fill="EDF1F7" w:val="clear"/>
            <w:tcMar>
              <w:top w:type="dxa" w:w="60"/>
              <w:left w:type="dxa" w:w="90"/>
              <w:bottom w:type="dxa" w:w="60"/>
              <w:right w:type="dxa" w:w="90"/>
            </w:tcMar>
          </w:tcPr>
          <w:p>
            <w:pPr>
              <w:spacing w:after="0"/>
            </w:pPr>
            <w:r>
              <w:rPr>
                <w:b w:val="false"/>
                <w:bCs w:val="false"/>
                <w:color w:val="000000"/>
                <w:sz w:val="17"/>
                <w:szCs w:val="17"/>
              </w:rPr>
              <w:t xml:space="preserve">Default 500, range 100 to 2,000; controls COMMIT frequency</w:t>
            </w:r>
          </w:p>
        </w:tc>
      </w:tr>
      <w:tr>
        <w:tc>
          <w:tcPr>
            <w:tcW w:type="dxa" w:w="2100"/>
            <w:tcMar>
              <w:top w:type="dxa" w:w="60"/>
              <w:left w:type="dxa" w:w="90"/>
              <w:bottom w:type="dxa" w:w="60"/>
              <w:right w:type="dxa" w:w="90"/>
            </w:tcMar>
          </w:tcPr>
          <w:p>
            <w:pPr>
              <w:spacing w:after="0"/>
            </w:pPr>
            <w:r>
              <w:rPr>
                <w:b w:val="false"/>
                <w:bCs w:val="false"/>
                <w:color w:val="000000"/>
                <w:sz w:val="17"/>
                <w:szCs w:val="17"/>
              </w:rPr>
              <w:t xml:space="preserve">E-mail Recipient</w:t>
            </w:r>
          </w:p>
        </w:tc>
        <w:tc>
          <w:tcPr>
            <w:tcW w:type="dxa" w:w="1900"/>
            <w:tcMar>
              <w:top w:type="dxa" w:w="60"/>
              <w:left w:type="dxa" w:w="90"/>
              <w:bottom w:type="dxa" w:w="60"/>
              <w:right w:type="dxa" w:w="90"/>
            </w:tcMar>
          </w:tcPr>
          <w:p>
            <w:pPr>
              <w:spacing w:after="0"/>
            </w:pPr>
            <w:r>
              <w:rPr>
                <w:b w:val="false"/>
                <w:bCs w:val="false"/>
                <w:color w:val="000000"/>
                <w:sz w:val="17"/>
                <w:szCs w:val="17"/>
              </w:rPr>
              <w:t xml:space="preserve">P_EMAIL</w:t>
            </w:r>
          </w:p>
        </w:tc>
        <w:tc>
          <w:tcPr>
            <w:tcW w:type="dxa" w:w="1600"/>
            <w:tcMar>
              <w:top w:type="dxa" w:w="60"/>
              <w:left w:type="dxa" w:w="90"/>
              <w:bottom w:type="dxa" w:w="60"/>
              <w:right w:type="dxa" w:w="90"/>
            </w:tcMar>
          </w:tcPr>
          <w:p>
            <w:pPr>
              <w:spacing w:after="0"/>
            </w:pPr>
            <w:r>
              <w:rPr>
                <w:b w:val="false"/>
                <w:bCs w:val="false"/>
                <w:color w:val="000000"/>
                <w:sz w:val="17"/>
                <w:szCs w:val="17"/>
              </w:rPr>
              <w:t xml:space="preserve">PARAMETER</w:t>
            </w:r>
          </w:p>
        </w:tc>
        <w:tc>
          <w:tcPr>
            <w:tcW w:type="dxa" w:w="4480"/>
            <w:tcMar>
              <w:top w:type="dxa" w:w="60"/>
              <w:left w:type="dxa" w:w="90"/>
              <w:bottom w:type="dxa" w:w="60"/>
              <w:right w:type="dxa" w:w="90"/>
            </w:tcMar>
          </w:tcPr>
          <w:p>
            <w:pPr>
              <w:spacing w:after="0"/>
            </w:pPr>
            <w:r>
              <w:rPr>
                <w:b w:val="false"/>
                <w:bCs w:val="false"/>
                <w:color w:val="000000"/>
                <w:sz w:val="17"/>
                <w:szCs w:val="17"/>
              </w:rPr>
              <w:t xml:space="preserve">Result log is sent as PDF on completion</w:t>
            </w:r>
          </w:p>
        </w:tc>
      </w:tr>
    </w:tbl>
    <w:p>
      <w:pPr>
        <w:pStyle w:val="Heading2"/>
        <w:spacing w:after="110" w:before="240"/>
      </w:pPr>
      <w:r>
        <w:t xml:space="preserve">7.6 Program Flow - Mass Report</w:t>
      </w:r>
    </w:p>
    <w:p>
      <w:pPr>
        <w:pStyle w:val="ListParagraph"/>
        <w:numPr>
          <w:ilvl w:val="0"/>
          <w:numId w:val="3"/>
        </w:numPr>
        <w:spacing w:after="70"/>
      </w:pPr>
      <w:r>
        <w:rPr>
          <w:sz w:val="20"/>
          <w:szCs w:val="20"/>
        </w:rPr>
        <w:t xml:space="preserve">Read and validate the selection screen; issue error if neither supplier nor organisational selection is filled.</w:t>
      </w:r>
    </w:p>
    <w:p>
      <w:pPr>
        <w:pStyle w:val="ListParagraph"/>
        <w:numPr>
          <w:ilvl w:val="0"/>
          <w:numId w:val="3"/>
        </w:numPr>
        <w:spacing w:after="70"/>
      </w:pPr>
      <w:r>
        <w:rPr>
          <w:sz w:val="20"/>
          <w:szCs w:val="20"/>
        </w:rPr>
        <w:t xml:space="preserve">Authority check on Z_SUPBLK for ACTVT (02 block, 03 unblock, 21 ignore warnings) against each purchasing organisation and company code in the selection.</w:t>
      </w:r>
    </w:p>
    <w:p>
      <w:pPr>
        <w:pStyle w:val="ListParagraph"/>
        <w:numPr>
          <w:ilvl w:val="0"/>
          <w:numId w:val="3"/>
        </w:numPr>
        <w:spacing w:after="70"/>
      </w:pPr>
      <w:r>
        <w:rPr>
          <w:sz w:val="20"/>
          <w:szCs w:val="20"/>
        </w:rPr>
        <w:t xml:space="preserve">Select candidate suppliers from LFA1 joined to LFB1 and LFM1 according to the chosen scope, excluding deletion-flagged records and excluded account groups.</w:t>
      </w:r>
    </w:p>
    <w:p>
      <w:pPr>
        <w:pStyle w:val="ListParagraph"/>
        <w:numPr>
          <w:ilvl w:val="0"/>
          <w:numId w:val="3"/>
        </w:numPr>
        <w:spacing w:after="70"/>
      </w:pPr>
      <w:r>
        <w:rPr>
          <w:sz w:val="20"/>
          <w:szCs w:val="20"/>
        </w:rPr>
        <w:t xml:space="preserve">Open the application log (object ZSUPBLK, sub-object BLOCK or UNBLOCK, external ID MASS-&lt;date&gt;-&lt;counter&gt;).</w:t>
      </w:r>
    </w:p>
    <w:p>
      <w:pPr>
        <w:pStyle w:val="ListParagraph"/>
        <w:numPr>
          <w:ilvl w:val="0"/>
          <w:numId w:val="3"/>
        </w:numPr>
        <w:spacing w:after="70"/>
      </w:pPr>
      <w:r>
        <w:rPr>
          <w:sz w:val="20"/>
          <w:szCs w:val="20"/>
        </w:rPr>
        <w:t xml:space="preserve">Loop over the candidates in packages of P_PACK. For each supplier call ZCL_SUPPLIER_BLOCK_MGR-&gt;VALIDATE and collect the messages.</w:t>
      </w:r>
    </w:p>
    <w:p>
      <w:pPr>
        <w:pStyle w:val="ListParagraph"/>
        <w:numPr>
          <w:ilvl w:val="0"/>
          <w:numId w:val="3"/>
        </w:numPr>
        <w:spacing w:after="70"/>
      </w:pPr>
      <w:r>
        <w:rPr>
          <w:sz w:val="20"/>
          <w:szCs w:val="20"/>
        </w:rPr>
        <w:t xml:space="preserve">Where validation returns an error, mark the supplier as failed and continue with the next; a single failure never terminates the run.</w:t>
      </w:r>
    </w:p>
    <w:p>
      <w:pPr>
        <w:pStyle w:val="ListParagraph"/>
        <w:numPr>
          <w:ilvl w:val="0"/>
          <w:numId w:val="3"/>
        </w:numPr>
        <w:spacing w:after="70"/>
      </w:pPr>
      <w:r>
        <w:rPr>
          <w:sz w:val="20"/>
          <w:szCs w:val="20"/>
        </w:rPr>
        <w:t xml:space="preserve">In test mode, record the intended change and skip the update. In update mode, enqueue the business partner (ENQUEUE_EZBUPA), call the update method, and dequeue.</w:t>
      </w:r>
    </w:p>
    <w:p>
      <w:pPr>
        <w:pStyle w:val="ListParagraph"/>
        <w:numPr>
          <w:ilvl w:val="0"/>
          <w:numId w:val="3"/>
        </w:numPr>
        <w:spacing w:after="70"/>
      </w:pPr>
      <w:r>
        <w:rPr>
          <w:sz w:val="20"/>
          <w:szCs w:val="20"/>
        </w:rPr>
        <w:t xml:space="preserve">After each package, COMMIT WORK AND WAIT and write the accumulated log entries to ZMM_SUPBLK_LOG.</w:t>
      </w:r>
    </w:p>
    <w:p>
      <w:pPr>
        <w:pStyle w:val="ListParagraph"/>
        <w:numPr>
          <w:ilvl w:val="0"/>
          <w:numId w:val="3"/>
        </w:numPr>
        <w:spacing w:after="70"/>
      </w:pPr>
      <w:r>
        <w:rPr>
          <w:sz w:val="20"/>
          <w:szCs w:val="20"/>
        </w:rPr>
        <w:t xml:space="preserve">On completion, save the application log, display the ALV result and send the PDF to the e-mail recipient.</w:t>
      </w:r>
    </w:p>
    <w:p>
      <w:pPr>
        <w:pStyle w:val="ListParagraph"/>
        <w:numPr>
          <w:ilvl w:val="0"/>
          <w:numId w:val="3"/>
        </w:numPr>
        <w:spacing w:after="70"/>
      </w:pPr>
      <w:r>
        <w:rPr>
          <w:sz w:val="20"/>
          <w:szCs w:val="20"/>
        </w:rPr>
        <w:t xml:space="preserve">Set the return code: 0 if all suppliers succeeded, 4 if warnings occurred, 8 if any supplier failed. The return code is evaluated by the job chain.</w:t>
      </w:r>
    </w:p>
    <w:p>
      <w:pPr>
        <w:spacing w:after="120"/>
      </w:pPr>
    </w:p>
    <w:p>
      <w:pPr>
        <w:spacing w:after="120"/>
      </w:pPr>
      <w:r>
        <w:rPr>
          <w:sz w:val="20"/>
          <w:szCs w:val="20"/>
        </w:rPr>
        <w:t xml:space="preserve">Pseudocode for the core loop:</w:t>
      </w:r>
    </w:p>
    <w:p>
      <w:pPr>
        <w:shd w:fill="F2F4F7" w:val="clear"/>
        <w:spacing w:after="60"/>
      </w:pPr>
      <w:r>
        <w:rPr>
          <w:rFonts w:ascii="Courier New" w:cs="Courier New" w:eastAsia="Courier New" w:hAnsi="Courier New"/>
          <w:sz w:val="17"/>
          <w:szCs w:val="17"/>
        </w:rPr>
        <w:t xml:space="preserve">LOOP AT lt_supplier ASSIGNING &lt;ls_sup&gt;.</w:t>
      </w:r>
    </w:p>
    <w:p>
      <w:pPr>
        <w:shd w:fill="F2F4F7" w:val="clear"/>
        <w:spacing w:after="60"/>
      </w:pPr>
      <w:r>
        <w:rPr>
          <w:rFonts w:ascii="Courier New" w:cs="Courier New" w:eastAsia="Courier New" w:hAnsi="Courier New"/>
          <w:sz w:val="17"/>
          <w:szCs w:val="17"/>
        </w:rPr>
        <w:t xml:space="preserve">  lo_mgr-&gt;validate( EXPORTING is_request = ls_req  IMPORTING et_msg = lt_msg ).</w:t>
      </w:r>
    </w:p>
    <w:p>
      <w:pPr>
        <w:shd w:fill="F2F4F7" w:val="clear"/>
        <w:spacing w:after="60"/>
      </w:pPr>
      <w:r>
        <w:rPr>
          <w:rFonts w:ascii="Courier New" w:cs="Courier New" w:eastAsia="Courier New" w:hAnsi="Courier New"/>
          <w:sz w:val="17"/>
          <w:szCs w:val="17"/>
        </w:rPr>
        <w:t xml:space="preserve">  IF line_exists( lt_msg[ msgty = 'E' ] ) OR line_exists( lt_msg[ msgty = 'A' ] ).</w:t>
      </w:r>
    </w:p>
    <w:p>
      <w:pPr>
        <w:shd w:fill="F2F4F7" w:val="clear"/>
        <w:spacing w:after="60"/>
      </w:pPr>
      <w:r>
        <w:rPr>
          <w:rFonts w:ascii="Courier New" w:cs="Courier New" w:eastAsia="Courier New" w:hAnsi="Courier New"/>
          <w:sz w:val="17"/>
          <w:szCs w:val="17"/>
        </w:rPr>
        <w:t xml:space="preserve">    APPEND VALUE #( sup = &lt;ls_sup&gt;-lifnr  icon = c_red  msg = lt_msg ) TO lt_out.</w:t>
      </w:r>
    </w:p>
    <w:p>
      <w:pPr>
        <w:shd w:fill="F2F4F7" w:val="clear"/>
        <w:spacing w:after="60"/>
      </w:pPr>
      <w:r>
        <w:rPr>
          <w:rFonts w:ascii="Courier New" w:cs="Courier New" w:eastAsia="Courier New" w:hAnsi="Courier New"/>
          <w:sz w:val="17"/>
          <w:szCs w:val="17"/>
        </w:rPr>
        <w:t xml:space="preserve">    CONTINUE.</w:t>
      </w:r>
    </w:p>
    <w:p>
      <w:pPr>
        <w:shd w:fill="F2F4F7" w:val="clear"/>
        <w:spacing w:after="60"/>
      </w:pPr>
      <w:r>
        <w:rPr>
          <w:rFonts w:ascii="Courier New" w:cs="Courier New" w:eastAsia="Courier New" w:hAnsi="Courier New"/>
          <w:sz w:val="17"/>
          <w:szCs w:val="17"/>
        </w:rPr>
        <w:t xml:space="preserve">  ENDIF.</w:t>
      </w:r>
    </w:p>
    <w:p>
      <w:pPr>
        <w:shd w:fill="F2F4F7" w:val="clear"/>
        <w:spacing w:after="60"/>
      </w:pPr>
      <w:r>
        <w:rPr>
          <w:rFonts w:ascii="Courier New" w:cs="Courier New" w:eastAsia="Courier New" w:hAnsi="Courier New"/>
          <w:sz w:val="17"/>
          <w:szCs w:val="17"/>
        </w:rPr>
        <w:t xml:space="preserve">  IF p_test IS INITIAL.</w:t>
      </w:r>
    </w:p>
    <w:p>
      <w:pPr>
        <w:shd w:fill="F2F4F7" w:val="clear"/>
        <w:spacing w:after="60"/>
      </w:pPr>
      <w:r>
        <w:rPr>
          <w:rFonts w:ascii="Courier New" w:cs="Courier New" w:eastAsia="Courier New" w:hAnsi="Courier New"/>
          <w:sz w:val="17"/>
          <w:szCs w:val="17"/>
        </w:rPr>
        <w:t xml:space="preserve">    lo_mgr-&gt;enqueue( &lt;ls_sup&gt;-partner ).</w:t>
      </w:r>
    </w:p>
    <w:p>
      <w:pPr>
        <w:shd w:fill="F2F4F7" w:val="clear"/>
        <w:spacing w:after="60"/>
      </w:pPr>
      <w:r>
        <w:rPr>
          <w:rFonts w:ascii="Courier New" w:cs="Courier New" w:eastAsia="Courier New" w:hAnsi="Courier New"/>
          <w:sz w:val="17"/>
          <w:szCs w:val="17"/>
        </w:rPr>
        <w:t xml:space="preserve">    lo_mgr-&gt;apply_block( EXPORTING is_request = ls_req  IMPORTING ev_failed = lv_failed ).</w:t>
      </w:r>
    </w:p>
    <w:p>
      <w:pPr>
        <w:shd w:fill="F2F4F7" w:val="clear"/>
        <w:spacing w:after="60"/>
      </w:pPr>
      <w:r>
        <w:rPr>
          <w:rFonts w:ascii="Courier New" w:cs="Courier New" w:eastAsia="Courier New" w:hAnsi="Courier New"/>
          <w:sz w:val="17"/>
          <w:szCs w:val="17"/>
        </w:rPr>
        <w:t xml:space="preserve">    lo_mgr-&gt;dequeue( &lt;ls_sup&gt;-partner ).</w:t>
      </w:r>
    </w:p>
    <w:p>
      <w:pPr>
        <w:shd w:fill="F2F4F7" w:val="clear"/>
        <w:spacing w:after="60"/>
      </w:pPr>
      <w:r>
        <w:rPr>
          <w:rFonts w:ascii="Courier New" w:cs="Courier New" w:eastAsia="Courier New" w:hAnsi="Courier New"/>
          <w:sz w:val="17"/>
          <w:szCs w:val="17"/>
        </w:rPr>
        <w:t xml:space="preserve">  ENDIF.</w:t>
      </w:r>
    </w:p>
    <w:p>
      <w:pPr>
        <w:shd w:fill="F2F4F7" w:val="clear"/>
        <w:spacing w:after="60"/>
      </w:pPr>
      <w:r>
        <w:rPr>
          <w:rFonts w:ascii="Courier New" w:cs="Courier New" w:eastAsia="Courier New" w:hAnsi="Courier New"/>
          <w:sz w:val="17"/>
          <w:szCs w:val="17"/>
        </w:rPr>
        <w:t xml:space="preserve">  lv_cnt = lv_cnt + 1.</w:t>
      </w:r>
    </w:p>
    <w:p>
      <w:pPr>
        <w:shd w:fill="F2F4F7" w:val="clear"/>
        <w:spacing w:after="60"/>
      </w:pPr>
      <w:r>
        <w:rPr>
          <w:rFonts w:ascii="Courier New" w:cs="Courier New" w:eastAsia="Courier New" w:hAnsi="Courier New"/>
          <w:sz w:val="17"/>
          <w:szCs w:val="17"/>
        </w:rPr>
        <w:t xml:space="preserve">  IF lv_cnt MOD p_pack = 0.  COMMIT WORK AND WAIT.  ENDIF.</w:t>
      </w:r>
    </w:p>
    <w:p>
      <w:pPr>
        <w:shd w:fill="F2F4F7" w:val="clear"/>
        <w:spacing w:after="60"/>
      </w:pPr>
      <w:r>
        <w:rPr>
          <w:rFonts w:ascii="Courier New" w:cs="Courier New" w:eastAsia="Courier New" w:hAnsi="Courier New"/>
          <w:sz w:val="17"/>
          <w:szCs w:val="17"/>
        </w:rPr>
        <w:t xml:space="preserve">ENDLOOP.</w:t>
      </w:r>
    </w:p>
    <w:p>
      <w:pPr>
        <w:pStyle w:val="Heading2"/>
        <w:spacing w:after="110" w:before="240"/>
      </w:pPr>
      <w:r>
        <w:t xml:space="preserve">7.7 Output Layout</w:t>
      </w:r>
    </w:p>
    <w:p>
      <w:pPr>
        <w:spacing w:after="120"/>
      </w:pPr>
      <w:r>
        <w:rPr>
          <w:sz w:val="20"/>
          <w:szCs w:val="20"/>
        </w:rPr>
        <w:t xml:space="preserve">Both the test run and the update run produce the same ALV list using CL_SALV_TABLE with layout /ZSUPBLK_STD. Traffic-light icons show the outcome per supplier and the summary line reports counts and runtime. The application log is reachable from the toolbar and from SLG1.</w:t>
      </w:r>
    </w:p>
    <w:p>
      <w:pPr>
        <w:spacing w:after="60" w:before="180"/>
        <w:jc w:val="center"/>
      </w:pPr>
      <w:r>
        <w:drawing>
          <wp:inline distT="0" distB="0" distL="0" distR="0">
            <wp:extent cx="6286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2400300"/>
                    </a:xfrm>
                    <a:prstGeom prst="rect">
                      <a:avLst/>
                    </a:prstGeom>
                  </pic:spPr>
                </pic:pic>
              </a:graphicData>
            </a:graphic>
          </wp:inline>
        </w:drawing>
      </w:r>
    </w:p>
    <w:p>
      <w:pPr>
        <w:spacing w:after="220"/>
        <w:jc w:val="center"/>
      </w:pPr>
      <w:r>
        <w:rPr>
          <w:i/>
          <w:iCs/>
          <w:color w:val="44546A"/>
          <w:sz w:val="17"/>
          <w:szCs w:val="17"/>
        </w:rPr>
        <w:t xml:space="preserve">Figure 9: ZMM_SUPBLK_MASS - result list with traffic lights and application log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5280"/>
      </w:tblGrid>
      <w:tr>
        <w:trPr>
          <w:tblHeader/>
        </w:trPr>
        <w:tc>
          <w:tcPr>
            <w:tcW w:type="dxa" w:w="1800"/>
            <w:shd w:fill="1F3864" w:val="clear"/>
            <w:tcMar>
              <w:top w:type="dxa" w:w="60"/>
              <w:left w:type="dxa" w:w="90"/>
              <w:bottom w:type="dxa" w:w="60"/>
              <w:right w:type="dxa" w:w="90"/>
            </w:tcMar>
          </w:tcPr>
          <w:p>
            <w:pPr>
              <w:spacing w:after="0"/>
            </w:pPr>
            <w:r>
              <w:rPr>
                <w:b/>
                <w:bCs/>
                <w:color w:val="FFFFFF"/>
                <w:sz w:val="17"/>
                <w:szCs w:val="17"/>
              </w:rPr>
              <w:t xml:space="preserve">Column</w:t>
            </w:r>
          </w:p>
        </w:tc>
        <w:tc>
          <w:tcPr>
            <w:tcW w:type="dxa" w:w="2000"/>
            <w:shd w:fill="1F3864" w:val="clear"/>
            <w:tcMar>
              <w:top w:type="dxa" w:w="60"/>
              <w:left w:type="dxa" w:w="90"/>
              <w:bottom w:type="dxa" w:w="60"/>
              <w:right w:type="dxa" w:w="90"/>
            </w:tcMar>
          </w:tcPr>
          <w:p>
            <w:pPr>
              <w:spacing w:after="0"/>
            </w:pPr>
            <w:r>
              <w:rPr>
                <w:b/>
                <w:bCs/>
                <w:color w:val="FFFFFF"/>
                <w:sz w:val="17"/>
                <w:szCs w:val="17"/>
              </w:rPr>
              <w:t xml:space="preserve">Field</w:t>
            </w:r>
          </w:p>
        </w:tc>
        <w:tc>
          <w:tcPr>
            <w:tcW w:type="dxa" w:w="1000"/>
            <w:shd w:fill="1F3864" w:val="clear"/>
            <w:tcMar>
              <w:top w:type="dxa" w:w="60"/>
              <w:left w:type="dxa" w:w="90"/>
              <w:bottom w:type="dxa" w:w="60"/>
              <w:right w:type="dxa" w:w="90"/>
            </w:tcMar>
          </w:tcPr>
          <w:p>
            <w:pPr>
              <w:spacing w:after="0"/>
            </w:pPr>
            <w:r>
              <w:rPr>
                <w:b/>
                <w:bCs/>
                <w:color w:val="FFFFFF"/>
                <w:sz w:val="17"/>
                <w:szCs w:val="17"/>
              </w:rPr>
              <w:t xml:space="preserve">Width</w:t>
            </w:r>
          </w:p>
        </w:tc>
        <w:tc>
          <w:tcPr>
            <w:tcW w:type="dxa" w:w="5280"/>
            <w:shd w:fill="1F3864" w:val="clear"/>
            <w:tcMar>
              <w:top w:type="dxa" w:w="60"/>
              <w:left w:type="dxa" w:w="90"/>
              <w:bottom w:type="dxa" w:w="60"/>
              <w:right w:type="dxa" w:w="90"/>
            </w:tcMar>
          </w:tcPr>
          <w:p>
            <w:pPr>
              <w:spacing w:after="0"/>
            </w:pPr>
            <w:r>
              <w:rPr>
                <w:b/>
                <w:bCs/>
                <w:color w:val="FFFFFF"/>
                <w:sz w:val="17"/>
                <w:szCs w:val="17"/>
              </w:rPr>
              <w:t xml:space="preserve">Notes</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Icon</w:t>
            </w:r>
          </w:p>
        </w:tc>
        <w:tc>
          <w:tcPr>
            <w:tcW w:type="dxa" w:w="2000"/>
            <w:tcMar>
              <w:top w:type="dxa" w:w="60"/>
              <w:left w:type="dxa" w:w="90"/>
              <w:bottom w:type="dxa" w:w="60"/>
              <w:right w:type="dxa" w:w="90"/>
            </w:tcMar>
          </w:tcPr>
          <w:p>
            <w:pPr>
              <w:spacing w:after="0"/>
            </w:pPr>
            <w:r>
              <w:rPr>
                <w:b w:val="false"/>
                <w:bCs w:val="false"/>
                <w:color w:val="000000"/>
                <w:sz w:val="17"/>
                <w:szCs w:val="17"/>
              </w:rPr>
              <w:t xml:space="preserve">ICON</w:t>
            </w:r>
          </w:p>
        </w:tc>
        <w:tc>
          <w:tcPr>
            <w:tcW w:type="dxa" w:w="1000"/>
            <w:tcMar>
              <w:top w:type="dxa" w:w="60"/>
              <w:left w:type="dxa" w:w="90"/>
              <w:bottom w:type="dxa" w:w="60"/>
              <w:right w:type="dxa" w:w="90"/>
            </w:tcMar>
          </w:tcPr>
          <w:p>
            <w:pPr>
              <w:spacing w:after="0"/>
            </w:pPr>
            <w:r>
              <w:rPr>
                <w:b w:val="false"/>
                <w:bCs w:val="false"/>
                <w:color w:val="000000"/>
                <w:sz w:val="17"/>
                <w:szCs w:val="17"/>
              </w:rPr>
              <w:t xml:space="preserve">4</w:t>
            </w:r>
          </w:p>
        </w:tc>
        <w:tc>
          <w:tcPr>
            <w:tcW w:type="dxa" w:w="5280"/>
            <w:tcMar>
              <w:top w:type="dxa" w:w="60"/>
              <w:left w:type="dxa" w:w="90"/>
              <w:bottom w:type="dxa" w:w="60"/>
              <w:right w:type="dxa" w:w="90"/>
            </w:tcMar>
          </w:tcPr>
          <w:p>
            <w:pPr>
              <w:spacing w:after="0"/>
            </w:pPr>
            <w:r>
              <w:rPr>
                <w:b w:val="false"/>
                <w:bCs w:val="false"/>
                <w:color w:val="000000"/>
                <w:sz w:val="17"/>
                <w:szCs w:val="17"/>
              </w:rPr>
              <w:t xml:space="preserve">Green success, yellow warning, red error</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Supplier</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LIFNR</w:t>
            </w:r>
          </w:p>
        </w:tc>
        <w:tc>
          <w:tcPr>
            <w:tcW w:type="dxa" w:w="1000"/>
            <w:shd w:fill="EDF1F7" w:val="clear"/>
            <w:tcMar>
              <w:top w:type="dxa" w:w="60"/>
              <w:left w:type="dxa" w:w="90"/>
              <w:bottom w:type="dxa" w:w="60"/>
              <w:right w:type="dxa" w:w="90"/>
            </w:tcMar>
          </w:tcPr>
          <w:p>
            <w:pPr>
              <w:spacing w:after="0"/>
            </w:pPr>
            <w:r>
              <w:rPr>
                <w:b w:val="false"/>
                <w:bCs w:val="false"/>
                <w:color w:val="000000"/>
                <w:sz w:val="17"/>
                <w:szCs w:val="17"/>
              </w:rPr>
              <w:t xml:space="preserve">10</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Hotspot to transaction BP</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Name</w:t>
            </w:r>
          </w:p>
        </w:tc>
        <w:tc>
          <w:tcPr>
            <w:tcW w:type="dxa" w:w="2000"/>
            <w:tcMar>
              <w:top w:type="dxa" w:w="60"/>
              <w:left w:type="dxa" w:w="90"/>
              <w:bottom w:type="dxa" w:w="60"/>
              <w:right w:type="dxa" w:w="90"/>
            </w:tcMar>
          </w:tcPr>
          <w:p>
            <w:pPr>
              <w:spacing w:after="0"/>
            </w:pPr>
            <w:r>
              <w:rPr>
                <w:b w:val="false"/>
                <w:bCs w:val="false"/>
                <w:color w:val="000000"/>
                <w:sz w:val="17"/>
                <w:szCs w:val="17"/>
              </w:rPr>
              <w:t xml:space="preserve">NAME1</w:t>
            </w:r>
          </w:p>
        </w:tc>
        <w:tc>
          <w:tcPr>
            <w:tcW w:type="dxa" w:w="1000"/>
            <w:tcMar>
              <w:top w:type="dxa" w:w="60"/>
              <w:left w:type="dxa" w:w="90"/>
              <w:bottom w:type="dxa" w:w="60"/>
              <w:right w:type="dxa" w:w="90"/>
            </w:tcMar>
          </w:tcPr>
          <w:p>
            <w:pPr>
              <w:spacing w:after="0"/>
            </w:pPr>
            <w:r>
              <w:rPr>
                <w:b w:val="false"/>
                <w:bCs w:val="false"/>
                <w:color w:val="000000"/>
                <w:sz w:val="17"/>
                <w:szCs w:val="17"/>
              </w:rPr>
              <w:t xml:space="preserve">35</w:t>
            </w:r>
          </w:p>
        </w:tc>
        <w:tc>
          <w:tcPr>
            <w:tcW w:type="dxa" w:w="5280"/>
            <w:tcMar>
              <w:top w:type="dxa" w:w="60"/>
              <w:left w:type="dxa" w:w="90"/>
              <w:bottom w:type="dxa" w:w="60"/>
              <w:right w:type="dxa" w:w="90"/>
            </w:tcMar>
          </w:tcPr>
          <w:p>
            <w:pPr>
              <w:spacing w:after="0"/>
            </w:pPr>
            <w:r>
              <w:rPr>
                <w:b w:val="false"/>
                <w:bCs w:val="false"/>
                <w:color w:val="000000"/>
                <w:sz w:val="17"/>
                <w:szCs w:val="17"/>
              </w:rPr>
              <w:t xml:space="preserve"/>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Company Code</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BUKRS</w:t>
            </w:r>
          </w:p>
        </w:tc>
        <w:tc>
          <w:tcPr>
            <w:tcW w:type="dxa" w:w="1000"/>
            <w:shd w:fill="EDF1F7" w:val="clear"/>
            <w:tcMar>
              <w:top w:type="dxa" w:w="60"/>
              <w:left w:type="dxa" w:w="90"/>
              <w:bottom w:type="dxa" w:w="60"/>
              <w:right w:type="dxa" w:w="90"/>
            </w:tcMar>
          </w:tcPr>
          <w:p>
            <w:pPr>
              <w:spacing w:after="0"/>
            </w:pPr>
            <w:r>
              <w:rPr>
                <w:b w:val="false"/>
                <w:bCs w:val="false"/>
                <w:color w:val="000000"/>
                <w:sz w:val="17"/>
                <w:szCs w:val="17"/>
              </w:rPr>
              <w:t xml:space="preserve">4</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Blank for central scope</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Purchasing Org.</w:t>
            </w:r>
          </w:p>
        </w:tc>
        <w:tc>
          <w:tcPr>
            <w:tcW w:type="dxa" w:w="2000"/>
            <w:tcMar>
              <w:top w:type="dxa" w:w="60"/>
              <w:left w:type="dxa" w:w="90"/>
              <w:bottom w:type="dxa" w:w="60"/>
              <w:right w:type="dxa" w:w="90"/>
            </w:tcMar>
          </w:tcPr>
          <w:p>
            <w:pPr>
              <w:spacing w:after="0"/>
            </w:pPr>
            <w:r>
              <w:rPr>
                <w:b w:val="false"/>
                <w:bCs w:val="false"/>
                <w:color w:val="000000"/>
                <w:sz w:val="17"/>
                <w:szCs w:val="17"/>
              </w:rPr>
              <w:t xml:space="preserve">EKORG</w:t>
            </w:r>
          </w:p>
        </w:tc>
        <w:tc>
          <w:tcPr>
            <w:tcW w:type="dxa" w:w="1000"/>
            <w:tcMar>
              <w:top w:type="dxa" w:w="60"/>
              <w:left w:type="dxa" w:w="90"/>
              <w:bottom w:type="dxa" w:w="60"/>
              <w:right w:type="dxa" w:w="90"/>
            </w:tcMar>
          </w:tcPr>
          <w:p>
            <w:pPr>
              <w:spacing w:after="0"/>
            </w:pPr>
            <w:r>
              <w:rPr>
                <w:b w:val="false"/>
                <w:bCs w:val="false"/>
                <w:color w:val="000000"/>
                <w:sz w:val="17"/>
                <w:szCs w:val="17"/>
              </w:rPr>
              <w:t xml:space="preserve">4</w:t>
            </w:r>
          </w:p>
        </w:tc>
        <w:tc>
          <w:tcPr>
            <w:tcW w:type="dxa" w:w="5280"/>
            <w:tcMar>
              <w:top w:type="dxa" w:w="60"/>
              <w:left w:type="dxa" w:w="90"/>
              <w:bottom w:type="dxa" w:w="60"/>
              <w:right w:type="dxa" w:w="90"/>
            </w:tcMar>
          </w:tcPr>
          <w:p>
            <w:pPr>
              <w:spacing w:after="0"/>
            </w:pPr>
            <w:r>
              <w:rPr>
                <w:b w:val="false"/>
                <w:bCs w:val="false"/>
                <w:color w:val="000000"/>
                <w:sz w:val="17"/>
                <w:szCs w:val="17"/>
              </w:rPr>
              <w:t xml:space="preserve">Blank for central scope</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Action</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ACTION</w:t>
            </w:r>
          </w:p>
        </w:tc>
        <w:tc>
          <w:tcPr>
            <w:tcW w:type="dxa" w:w="1000"/>
            <w:shd w:fill="EDF1F7" w:val="clear"/>
            <w:tcMar>
              <w:top w:type="dxa" w:w="60"/>
              <w:left w:type="dxa" w:w="90"/>
              <w:bottom w:type="dxa" w:w="60"/>
              <w:right w:type="dxa" w:w="90"/>
            </w:tcMar>
          </w:tcPr>
          <w:p>
            <w:pPr>
              <w:spacing w:after="0"/>
            </w:pPr>
            <w:r>
              <w:rPr>
                <w:b w:val="false"/>
                <w:bCs w:val="false"/>
                <w:color w:val="000000"/>
                <w:sz w:val="17"/>
                <w:szCs w:val="17"/>
              </w:rPr>
              <w:t xml:space="preserve">8</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Block or Unblock</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Reason</w:t>
            </w:r>
          </w:p>
        </w:tc>
        <w:tc>
          <w:tcPr>
            <w:tcW w:type="dxa" w:w="2000"/>
            <w:tcMar>
              <w:top w:type="dxa" w:w="60"/>
              <w:left w:type="dxa" w:w="90"/>
              <w:bottom w:type="dxa" w:w="60"/>
              <w:right w:type="dxa" w:w="90"/>
            </w:tcMar>
          </w:tcPr>
          <w:p>
            <w:pPr>
              <w:spacing w:after="0"/>
            </w:pPr>
            <w:r>
              <w:rPr>
                <w:b w:val="false"/>
                <w:bCs w:val="false"/>
                <w:color w:val="000000"/>
                <w:sz w:val="17"/>
                <w:szCs w:val="17"/>
              </w:rPr>
              <w:t xml:space="preserve">RSNCD</w:t>
            </w:r>
          </w:p>
        </w:tc>
        <w:tc>
          <w:tcPr>
            <w:tcW w:type="dxa" w:w="1000"/>
            <w:tcMar>
              <w:top w:type="dxa" w:w="60"/>
              <w:left w:type="dxa" w:w="90"/>
              <w:bottom w:type="dxa" w:w="60"/>
              <w:right w:type="dxa" w:w="90"/>
            </w:tcMar>
          </w:tcPr>
          <w:p>
            <w:pPr>
              <w:spacing w:after="0"/>
            </w:pPr>
            <w:r>
              <w:rPr>
                <w:b w:val="false"/>
                <w:bCs w:val="false"/>
                <w:color w:val="000000"/>
                <w:sz w:val="17"/>
                <w:szCs w:val="17"/>
              </w:rPr>
              <w:t xml:space="preserve">4</w:t>
            </w:r>
          </w:p>
        </w:tc>
        <w:tc>
          <w:tcPr>
            <w:tcW w:type="dxa" w:w="5280"/>
            <w:tcMar>
              <w:top w:type="dxa" w:w="60"/>
              <w:left w:type="dxa" w:w="90"/>
              <w:bottom w:type="dxa" w:w="60"/>
              <w:right w:type="dxa" w:w="90"/>
            </w:tcMar>
          </w:tcPr>
          <w:p>
            <w:pPr>
              <w:spacing w:after="0"/>
            </w:pPr>
            <w:r>
              <w:rPr>
                <w:b w:val="false"/>
                <w:bCs w:val="false"/>
                <w:color w:val="000000"/>
                <w:sz w:val="17"/>
                <w:szCs w:val="17"/>
              </w:rPr>
              <w:t xml:space="preserve">With text in the tooltip</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Message No.</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MSGID / MSGNO</w:t>
            </w:r>
          </w:p>
        </w:tc>
        <w:tc>
          <w:tcPr>
            <w:tcW w:type="dxa" w:w="1000"/>
            <w:shd w:fill="EDF1F7" w:val="clear"/>
            <w:tcMar>
              <w:top w:type="dxa" w:w="60"/>
              <w:left w:type="dxa" w:w="90"/>
              <w:bottom w:type="dxa" w:w="60"/>
              <w:right w:type="dxa" w:w="90"/>
            </w:tcMar>
          </w:tcPr>
          <w:p>
            <w:pPr>
              <w:spacing w:after="0"/>
            </w:pPr>
            <w:r>
              <w:rPr>
                <w:b w:val="false"/>
                <w:bCs w:val="false"/>
                <w:color w:val="000000"/>
                <w:sz w:val="17"/>
                <w:szCs w:val="17"/>
              </w:rPr>
              <w:t xml:space="preserve">12</w:t>
            </w:r>
          </w:p>
        </w:tc>
        <w:tc>
          <w:tcPr>
            <w:tcW w:type="dxa" w:w="5280"/>
            <w:shd w:fill="EDF1F7" w:val="clear"/>
            <w:tcMar>
              <w:top w:type="dxa" w:w="60"/>
              <w:left w:type="dxa" w:w="90"/>
              <w:bottom w:type="dxa" w:w="60"/>
              <w:right w:type="dxa" w:w="90"/>
            </w:tcMar>
          </w:tcPr>
          <w:p>
            <w:pPr>
              <w:spacing w:after="0"/>
            </w:pPr>
            <w:r>
              <w:rPr>
                <w:b w:val="false"/>
                <w:bCs w:val="false"/>
                <w:color w:val="000000"/>
                <w:sz w:val="17"/>
                <w:szCs w:val="17"/>
              </w:rPr>
              <w:t xml:space="preserve"/>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Message Text</w:t>
            </w:r>
          </w:p>
        </w:tc>
        <w:tc>
          <w:tcPr>
            <w:tcW w:type="dxa" w:w="2000"/>
            <w:tcMar>
              <w:top w:type="dxa" w:w="60"/>
              <w:left w:type="dxa" w:w="90"/>
              <w:bottom w:type="dxa" w:w="60"/>
              <w:right w:type="dxa" w:w="90"/>
            </w:tcMar>
          </w:tcPr>
          <w:p>
            <w:pPr>
              <w:spacing w:after="0"/>
            </w:pPr>
            <w:r>
              <w:rPr>
                <w:b w:val="false"/>
                <w:bCs w:val="false"/>
                <w:color w:val="000000"/>
                <w:sz w:val="17"/>
                <w:szCs w:val="17"/>
              </w:rPr>
              <w:t xml:space="preserve">MESSAGE</w:t>
            </w:r>
          </w:p>
        </w:tc>
        <w:tc>
          <w:tcPr>
            <w:tcW w:type="dxa" w:w="1000"/>
            <w:tcMar>
              <w:top w:type="dxa" w:w="60"/>
              <w:left w:type="dxa" w:w="90"/>
              <w:bottom w:type="dxa" w:w="60"/>
              <w:right w:type="dxa" w:w="90"/>
            </w:tcMar>
          </w:tcPr>
          <w:p>
            <w:pPr>
              <w:spacing w:after="0"/>
            </w:pPr>
            <w:r>
              <w:rPr>
                <w:b w:val="false"/>
                <w:bCs w:val="false"/>
                <w:color w:val="000000"/>
                <w:sz w:val="17"/>
                <w:szCs w:val="17"/>
              </w:rPr>
              <w:t xml:space="preserve">80</w:t>
            </w:r>
          </w:p>
        </w:tc>
        <w:tc>
          <w:tcPr>
            <w:tcW w:type="dxa" w:w="5280"/>
            <w:tcMar>
              <w:top w:type="dxa" w:w="60"/>
              <w:left w:type="dxa" w:w="90"/>
              <w:bottom w:type="dxa" w:w="60"/>
              <w:right w:type="dxa" w:w="90"/>
            </w:tcMar>
          </w:tcPr>
          <w:p>
            <w:pPr>
              <w:spacing w:after="0"/>
            </w:pPr>
            <w:r>
              <w:rPr>
                <w:b w:val="false"/>
                <w:bCs w:val="false"/>
                <w:color w:val="000000"/>
                <w:sz w:val="17"/>
                <w:szCs w:val="17"/>
              </w:rPr>
              <w:t xml:space="preserve">Fully substituted long text</w:t>
            </w:r>
          </w:p>
        </w:tc>
      </w:tr>
    </w:tbl>
    <w:p>
      <w:r>
        <w:br w:type="page"/>
      </w:r>
    </w:p>
    <w:p>
      <w:pPr>
        <w:pStyle w:val="Heading1"/>
        <w:spacing w:after="140" w:before="320"/>
      </w:pPr>
      <w:r>
        <w:t xml:space="preserve">8. Effect on Standard Transactions</w:t>
      </w:r>
    </w:p>
    <w:p>
      <w:pPr>
        <w:pStyle w:val="Heading2"/>
        <w:spacing w:after="110" w:before="240"/>
      </w:pPr>
      <w:r>
        <w:t xml:space="preserve">8.1 Business Partner Display</w:t>
      </w:r>
    </w:p>
    <w:p>
      <w:pPr>
        <w:spacing w:after="120"/>
      </w:pPr>
      <w:r>
        <w:rPr>
          <w:sz w:val="20"/>
          <w:szCs w:val="20"/>
        </w:rPr>
        <w:t xml:space="preserve">After go-live the block fields in transaction BP become display-only for all roles except the emergency master data role. The custom attributes - reason code, validity and originating request - are shown in an additional group box so that a master data user can see why the supplier is blocked without leaving the transaction.</w:t>
      </w:r>
    </w:p>
    <w:p>
      <w:pPr>
        <w:spacing w:after="60" w:before="180"/>
        <w:jc w:val="center"/>
      </w:pPr>
      <w:r>
        <w:drawing>
          <wp:inline distT="0" distB="0" distL="0" distR="0">
            <wp:extent cx="6286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3409950"/>
                    </a:xfrm>
                    <a:prstGeom prst="rect">
                      <a:avLst/>
                    </a:prstGeom>
                  </pic:spPr>
                </pic:pic>
              </a:graphicData>
            </a:graphic>
          </wp:inline>
        </w:drawing>
      </w:r>
    </w:p>
    <w:p>
      <w:pPr>
        <w:spacing w:after="220"/>
        <w:jc w:val="center"/>
      </w:pPr>
      <w:r>
        <w:rPr>
          <w:i/>
          <w:iCs/>
          <w:color w:val="44546A"/>
          <w:sz w:val="17"/>
          <w:szCs w:val="17"/>
        </w:rPr>
        <w:t xml:space="preserve">Figure 10: Transaction BP - block indicators and custom block attributes, display only</w:t>
      </w:r>
    </w:p>
    <w:p>
      <w:pPr>
        <w:pStyle w:val="Heading2"/>
        <w:spacing w:after="110" w:before="240"/>
      </w:pPr>
      <w:r>
        <w:t xml:space="preserve">8.2 Downstream Transaction Behaviour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280"/>
        <w:gridCol w:w="2000"/>
      </w:tblGrid>
      <w:tr>
        <w:trPr>
          <w:tblHeader/>
        </w:trPr>
        <w:tc>
          <w:tcPr>
            <w:tcW w:type="dxa" w:w="1800"/>
            <w:shd w:fill="1F3864" w:val="clear"/>
            <w:tcMar>
              <w:top w:type="dxa" w:w="60"/>
              <w:left w:type="dxa" w:w="90"/>
              <w:bottom w:type="dxa" w:w="60"/>
              <w:right w:type="dxa" w:w="90"/>
            </w:tcMar>
          </w:tcPr>
          <w:p>
            <w:pPr>
              <w:spacing w:after="0"/>
            </w:pPr>
            <w:r>
              <w:rPr>
                <w:b/>
                <w:bCs/>
                <w:color w:val="FFFFFF"/>
                <w:sz w:val="17"/>
                <w:szCs w:val="17"/>
              </w:rPr>
              <w:t xml:space="preserve">Transaction</w:t>
            </w:r>
          </w:p>
        </w:tc>
        <w:tc>
          <w:tcPr>
            <w:tcW w:type="dxa" w:w="6280"/>
            <w:shd w:fill="1F3864" w:val="clear"/>
            <w:tcMar>
              <w:top w:type="dxa" w:w="60"/>
              <w:left w:type="dxa" w:w="90"/>
              <w:bottom w:type="dxa" w:w="60"/>
              <w:right w:type="dxa" w:w="90"/>
            </w:tcMar>
          </w:tcPr>
          <w:p>
            <w:pPr>
              <w:spacing w:after="0"/>
            </w:pPr>
            <w:r>
              <w:rPr>
                <w:b/>
                <w:bCs/>
                <w:color w:val="FFFFFF"/>
                <w:sz w:val="17"/>
                <w:szCs w:val="17"/>
              </w:rPr>
              <w:t xml:space="preserve">Behaviour When Supplier Is Blocked</w:t>
            </w:r>
          </w:p>
        </w:tc>
        <w:tc>
          <w:tcPr>
            <w:tcW w:type="dxa" w:w="2000"/>
            <w:shd w:fill="1F3864" w:val="clear"/>
            <w:tcMar>
              <w:top w:type="dxa" w:w="60"/>
              <w:left w:type="dxa" w:w="90"/>
              <w:bottom w:type="dxa" w:w="60"/>
              <w:right w:type="dxa" w:w="90"/>
            </w:tcMar>
          </w:tcPr>
          <w:p>
            <w:pPr>
              <w:spacing w:after="0"/>
            </w:pPr>
            <w:r>
              <w:rPr>
                <w:b/>
                <w:bCs/>
                <w:color w:val="FFFFFF"/>
                <w:sz w:val="17"/>
                <w:szCs w:val="17"/>
              </w:rPr>
              <w:t xml:space="preserve">Message</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ME51N / ME52N</w:t>
            </w:r>
          </w:p>
        </w:tc>
        <w:tc>
          <w:tcPr>
            <w:tcW w:type="dxa" w:w="6280"/>
            <w:tcMar>
              <w:top w:type="dxa" w:w="60"/>
              <w:left w:type="dxa" w:w="90"/>
              <w:bottom w:type="dxa" w:w="60"/>
              <w:right w:type="dxa" w:w="90"/>
            </w:tcMar>
          </w:tcPr>
          <w:p>
            <w:pPr>
              <w:spacing w:after="0"/>
            </w:pPr>
            <w:r>
              <w:rPr>
                <w:b w:val="false"/>
                <w:bCs w:val="false"/>
                <w:color w:val="000000"/>
                <w:sz w:val="17"/>
                <w:szCs w:val="17"/>
              </w:rPr>
              <w:t xml:space="preserve">Requisition can be created but the supplier cannot be entered as a fixed vendor.</w:t>
            </w:r>
          </w:p>
        </w:tc>
        <w:tc>
          <w:tcPr>
            <w:tcW w:type="dxa" w:w="2000"/>
            <w:tcMar>
              <w:top w:type="dxa" w:w="60"/>
              <w:left w:type="dxa" w:w="90"/>
              <w:bottom w:type="dxa" w:w="60"/>
              <w:right w:type="dxa" w:w="90"/>
            </w:tcMar>
          </w:tcPr>
          <w:p>
            <w:pPr>
              <w:spacing w:after="0"/>
            </w:pPr>
            <w:r>
              <w:rPr>
                <w:b w:val="false"/>
                <w:bCs w:val="false"/>
                <w:color w:val="000000"/>
                <w:sz w:val="17"/>
                <w:szCs w:val="17"/>
              </w:rPr>
              <w:t xml:space="preserve">06 619 hardened to error</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ME21N / ME22N</w:t>
            </w:r>
          </w:p>
        </w:tc>
        <w:tc>
          <w:tcPr>
            <w:tcW w:type="dxa" w:w="6280"/>
            <w:shd w:fill="EDF1F7" w:val="clear"/>
            <w:tcMar>
              <w:top w:type="dxa" w:w="60"/>
              <w:left w:type="dxa" w:w="90"/>
              <w:bottom w:type="dxa" w:w="60"/>
              <w:right w:type="dxa" w:w="90"/>
            </w:tcMar>
          </w:tcPr>
          <w:p>
            <w:pPr>
              <w:spacing w:after="0"/>
            </w:pPr>
            <w:r>
              <w:rPr>
                <w:b w:val="false"/>
                <w:bCs w:val="false"/>
                <w:color w:val="000000"/>
                <w:sz w:val="17"/>
                <w:szCs w:val="17"/>
              </w:rPr>
              <w:t xml:space="preserve">Purchase order creation and change are prevented for the affected purchasing organisation.</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06 619 / ZSUPBLK 061</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ME59N</w:t>
            </w:r>
          </w:p>
        </w:tc>
        <w:tc>
          <w:tcPr>
            <w:tcW w:type="dxa" w:w="6280"/>
            <w:tcMar>
              <w:top w:type="dxa" w:w="60"/>
              <w:left w:type="dxa" w:w="90"/>
              <w:bottom w:type="dxa" w:w="60"/>
              <w:right w:type="dxa" w:w="90"/>
            </w:tcMar>
          </w:tcPr>
          <w:p>
            <w:pPr>
              <w:spacing w:after="0"/>
            </w:pPr>
            <w:r>
              <w:rPr>
                <w:b w:val="false"/>
                <w:bCs w:val="false"/>
                <w:color w:val="000000"/>
                <w:sz w:val="17"/>
                <w:szCs w:val="17"/>
              </w:rPr>
              <w:t xml:space="preserve">Automatic conversion of requisitions skips the supplier and reports it in the job log.</w:t>
            </w:r>
          </w:p>
        </w:tc>
        <w:tc>
          <w:tcPr>
            <w:tcW w:type="dxa" w:w="2000"/>
            <w:tcMar>
              <w:top w:type="dxa" w:w="60"/>
              <w:left w:type="dxa" w:w="90"/>
              <w:bottom w:type="dxa" w:w="60"/>
              <w:right w:type="dxa" w:w="90"/>
            </w:tcMar>
          </w:tcPr>
          <w:p>
            <w:pPr>
              <w:spacing w:after="0"/>
            </w:pPr>
            <w:r>
              <w:rPr>
                <w:b w:val="false"/>
                <w:bCs w:val="false"/>
                <w:color w:val="000000"/>
                <w:sz w:val="17"/>
                <w:szCs w:val="17"/>
              </w:rPr>
              <w:t xml:space="preserve">ZSUPBLK 062 (information)</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MIGO</w:t>
            </w:r>
          </w:p>
        </w:tc>
        <w:tc>
          <w:tcPr>
            <w:tcW w:type="dxa" w:w="6280"/>
            <w:shd w:fill="EDF1F7" w:val="clear"/>
            <w:tcMar>
              <w:top w:type="dxa" w:w="60"/>
              <w:left w:type="dxa" w:w="90"/>
              <w:bottom w:type="dxa" w:w="60"/>
              <w:right w:type="dxa" w:w="90"/>
            </w:tcMar>
          </w:tcPr>
          <w:p>
            <w:pPr>
              <w:spacing w:after="0"/>
            </w:pPr>
            <w:r>
              <w:rPr>
                <w:b w:val="false"/>
                <w:bCs w:val="false"/>
                <w:color w:val="000000"/>
                <w:sz w:val="17"/>
                <w:szCs w:val="17"/>
              </w:rPr>
              <w:t xml:space="preserve">Goods receipt against an existing order is permitted only when the blocked function is C (posting only).</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ZSUPBLK 063 (warning)</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MIRO</w:t>
            </w:r>
          </w:p>
        </w:tc>
        <w:tc>
          <w:tcPr>
            <w:tcW w:type="dxa" w:w="6280"/>
            <w:tcMar>
              <w:top w:type="dxa" w:w="60"/>
              <w:left w:type="dxa" w:w="90"/>
              <w:bottom w:type="dxa" w:w="60"/>
              <w:right w:type="dxa" w:w="90"/>
            </w:tcMar>
          </w:tcPr>
          <w:p>
            <w:pPr>
              <w:spacing w:after="0"/>
            </w:pPr>
            <w:r>
              <w:rPr>
                <w:b w:val="false"/>
                <w:bCs w:val="false"/>
                <w:color w:val="000000"/>
                <w:sz w:val="17"/>
                <w:szCs w:val="17"/>
              </w:rPr>
              <w:t xml:space="preserve">Invoice can be posted but receives payment block R automatically.</w:t>
            </w:r>
          </w:p>
        </w:tc>
        <w:tc>
          <w:tcPr>
            <w:tcW w:type="dxa" w:w="2000"/>
            <w:tcMar>
              <w:top w:type="dxa" w:w="60"/>
              <w:left w:type="dxa" w:w="90"/>
              <w:bottom w:type="dxa" w:w="60"/>
              <w:right w:type="dxa" w:w="90"/>
            </w:tcMar>
          </w:tcPr>
          <w:p>
            <w:pPr>
              <w:spacing w:after="0"/>
            </w:pPr>
            <w:r>
              <w:rPr>
                <w:b w:val="false"/>
                <w:bCs w:val="false"/>
                <w:color w:val="000000"/>
                <w:sz w:val="17"/>
                <w:szCs w:val="17"/>
              </w:rPr>
              <w:t xml:space="preserve">ZSUPBLK 064 (information)</w:t>
            </w:r>
          </w:p>
        </w:tc>
      </w:tr>
      <w:tr>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F110</w:t>
            </w:r>
          </w:p>
        </w:tc>
        <w:tc>
          <w:tcPr>
            <w:tcW w:type="dxa" w:w="6280"/>
            <w:shd w:fill="EDF1F7" w:val="clear"/>
            <w:tcMar>
              <w:top w:type="dxa" w:w="60"/>
              <w:left w:type="dxa" w:w="90"/>
              <w:bottom w:type="dxa" w:w="60"/>
              <w:right w:type="dxa" w:w="90"/>
            </w:tcMar>
          </w:tcPr>
          <w:p>
            <w:pPr>
              <w:spacing w:after="0"/>
            </w:pPr>
            <w:r>
              <w:rPr>
                <w:b w:val="false"/>
                <w:bCs w:val="false"/>
                <w:color w:val="000000"/>
                <w:sz w:val="17"/>
                <w:szCs w:val="17"/>
              </w:rPr>
              <w:t xml:space="preserve">Payment run excludes the supplier through the standard payment block.</w:t>
            </w:r>
          </w:p>
        </w:tc>
        <w:tc>
          <w:tcPr>
            <w:tcW w:type="dxa" w:w="2000"/>
            <w:shd w:fill="EDF1F7" w:val="clear"/>
            <w:tcMar>
              <w:top w:type="dxa" w:w="60"/>
              <w:left w:type="dxa" w:w="90"/>
              <w:bottom w:type="dxa" w:w="60"/>
              <w:right w:type="dxa" w:w="90"/>
            </w:tcMar>
          </w:tcPr>
          <w:p>
            <w:pPr>
              <w:spacing w:after="0"/>
            </w:pPr>
            <w:r>
              <w:rPr>
                <w:b w:val="false"/>
                <w:bCs w:val="false"/>
                <w:color w:val="000000"/>
                <w:sz w:val="17"/>
                <w:szCs w:val="17"/>
              </w:rPr>
              <w:t xml:space="preserve">Standard FZ messages</w:t>
            </w:r>
          </w:p>
        </w:tc>
      </w:tr>
      <w:tr>
        <w:tc>
          <w:tcPr>
            <w:tcW w:type="dxa" w:w="1800"/>
            <w:tcMar>
              <w:top w:type="dxa" w:w="60"/>
              <w:left w:type="dxa" w:w="90"/>
              <w:bottom w:type="dxa" w:w="60"/>
              <w:right w:type="dxa" w:w="90"/>
            </w:tcMar>
          </w:tcPr>
          <w:p>
            <w:pPr>
              <w:spacing w:after="0"/>
            </w:pPr>
            <w:r>
              <w:rPr>
                <w:b w:val="false"/>
                <w:bCs w:val="false"/>
                <w:color w:val="000000"/>
                <w:sz w:val="17"/>
                <w:szCs w:val="17"/>
              </w:rPr>
              <w:t xml:space="preserve">ME01 / source determination</w:t>
            </w:r>
          </w:p>
        </w:tc>
        <w:tc>
          <w:tcPr>
            <w:tcW w:type="dxa" w:w="6280"/>
            <w:tcMar>
              <w:top w:type="dxa" w:w="60"/>
              <w:left w:type="dxa" w:w="90"/>
              <w:bottom w:type="dxa" w:w="60"/>
              <w:right w:type="dxa" w:w="90"/>
            </w:tcMar>
          </w:tcPr>
          <w:p>
            <w:pPr>
              <w:spacing w:after="0"/>
            </w:pPr>
            <w:r>
              <w:rPr>
                <w:b w:val="false"/>
                <w:bCs w:val="false"/>
                <w:color w:val="000000"/>
                <w:sz w:val="17"/>
                <w:szCs w:val="17"/>
              </w:rPr>
              <w:t xml:space="preserve">Blocked supplier is excluded from source list determination and quota arrangement.</w:t>
            </w:r>
          </w:p>
        </w:tc>
        <w:tc>
          <w:tcPr>
            <w:tcW w:type="dxa" w:w="2000"/>
            <w:tcMar>
              <w:top w:type="dxa" w:w="60"/>
              <w:left w:type="dxa" w:w="90"/>
              <w:bottom w:type="dxa" w:w="60"/>
              <w:right w:type="dxa" w:w="90"/>
            </w:tcMar>
          </w:tcPr>
          <w:p>
            <w:pPr>
              <w:spacing w:after="0"/>
            </w:pPr>
            <w:r>
              <w:rPr>
                <w:b w:val="false"/>
                <w:bCs w:val="false"/>
                <w:color w:val="000000"/>
                <w:sz w:val="17"/>
                <w:szCs w:val="17"/>
              </w:rPr>
              <w:t xml:space="preserve">Standard 06 messages</w:t>
            </w:r>
          </w:p>
        </w:tc>
      </w:tr>
    </w:tbl>
    <w:p>
      <w:pPr>
        <w:pStyle w:val="Heading1"/>
        <w:spacing w:after="140" w:before="320"/>
      </w:pPr>
      <w:r>
        <w:t xml:space="preserve">9.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tblHeader/>
        </w:trPr>
        <w:tc>
          <w:tcPr>
            <w:tcW w:type="dxa" w:w="1700"/>
            <w:shd w:fill="1F3864" w:val="clear"/>
            <w:tcMar>
              <w:top w:type="dxa" w:w="60"/>
              <w:left w:type="dxa" w:w="90"/>
              <w:bottom w:type="dxa" w:w="60"/>
              <w:right w:type="dxa" w:w="90"/>
            </w:tcMar>
          </w:tcPr>
          <w:p>
            <w:pPr>
              <w:spacing w:after="0"/>
            </w:pPr>
            <w:r>
              <w:rPr>
                <w:b/>
                <w:bCs/>
                <w:color w:val="FFFFFF"/>
                <w:sz w:val="17"/>
                <w:szCs w:val="17"/>
              </w:rPr>
              <w:t xml:space="preserve">Area</w:t>
            </w:r>
          </w:p>
        </w:tc>
        <w:tc>
          <w:tcPr>
            <w:tcW w:type="dxa" w:w="8380"/>
            <w:shd w:fill="1F3864" w:val="clear"/>
            <w:tcMar>
              <w:top w:type="dxa" w:w="60"/>
              <w:left w:type="dxa" w:w="90"/>
              <w:bottom w:type="dxa" w:w="60"/>
              <w:right w:type="dxa" w:w="90"/>
            </w:tcMar>
          </w:tcPr>
          <w:p>
            <w:pPr>
              <w:spacing w:after="0"/>
            </w:pPr>
            <w:r>
              <w:rPr>
                <w:b/>
                <w:bCs/>
                <w:color w:val="FFFFFF"/>
                <w:sz w:val="17"/>
                <w:szCs w:val="17"/>
              </w:rPr>
              <w:t xml:space="preserve">Requirement</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Volume</w:t>
            </w:r>
          </w:p>
        </w:tc>
        <w:tc>
          <w:tcPr>
            <w:tcW w:type="dxa" w:w="8380"/>
            <w:tcMar>
              <w:top w:type="dxa" w:w="60"/>
              <w:left w:type="dxa" w:w="90"/>
              <w:bottom w:type="dxa" w:w="60"/>
              <w:right w:type="dxa" w:w="90"/>
            </w:tcMar>
          </w:tcPr>
          <w:p>
            <w:pPr>
              <w:spacing w:after="0"/>
            </w:pPr>
            <w:r>
              <w:rPr>
                <w:b w:val="false"/>
                <w:bCs w:val="false"/>
                <w:color w:val="000000"/>
                <w:sz w:val="17"/>
                <w:szCs w:val="17"/>
              </w:rPr>
              <w:t xml:space="preserve">Approximately 120 single requests per month; daily mass file of up to 400 suppliers; peak one-off run of 5,000 suppliers at cutover.</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Performance - dialog</w:t>
            </w:r>
          </w:p>
        </w:tc>
        <w:tc>
          <w:tcPr>
            <w:tcW w:type="dxa" w:w="8380"/>
            <w:shd w:fill="EDF1F7" w:val="clear"/>
            <w:tcMar>
              <w:top w:type="dxa" w:w="60"/>
              <w:left w:type="dxa" w:w="90"/>
              <w:bottom w:type="dxa" w:w="60"/>
              <w:right w:type="dxa" w:w="90"/>
            </w:tcMar>
          </w:tcPr>
          <w:p>
            <w:pPr>
              <w:spacing w:after="0"/>
            </w:pPr>
            <w:r>
              <w:rPr>
                <w:b w:val="false"/>
                <w:bCs w:val="false"/>
                <w:color w:val="000000"/>
                <w:sz w:val="17"/>
                <w:szCs w:val="17"/>
              </w:rPr>
              <w:t xml:space="preserve">Validation and impact preview must return within 3 seconds for 95% of requests. Master data update on final approval within 5 seconds.</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Performance - mass</w:t>
            </w:r>
          </w:p>
        </w:tc>
        <w:tc>
          <w:tcPr>
            <w:tcW w:type="dxa" w:w="8380"/>
            <w:tcMar>
              <w:top w:type="dxa" w:w="60"/>
              <w:left w:type="dxa" w:w="90"/>
              <w:bottom w:type="dxa" w:w="60"/>
              <w:right w:type="dxa" w:w="90"/>
            </w:tcMar>
          </w:tcPr>
          <w:p>
            <w:pPr>
              <w:spacing w:after="0"/>
            </w:pPr>
            <w:r>
              <w:rPr>
                <w:b w:val="false"/>
                <w:bCs w:val="false"/>
                <w:color w:val="000000"/>
                <w:sz w:val="17"/>
                <w:szCs w:val="17"/>
              </w:rPr>
              <w:t xml:space="preserve">5,000 suppliers must complete within 30 minutes in the update run. Package size 500 with COMMIT WORK AND WAIT.</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Locking</w:t>
            </w:r>
          </w:p>
        </w:tc>
        <w:tc>
          <w:tcPr>
            <w:tcW w:type="dxa" w:w="8380"/>
            <w:shd w:fill="EDF1F7" w:val="clear"/>
            <w:tcMar>
              <w:top w:type="dxa" w:w="60"/>
              <w:left w:type="dxa" w:w="90"/>
              <w:bottom w:type="dxa" w:w="60"/>
              <w:right w:type="dxa" w:w="90"/>
            </w:tcMar>
          </w:tcPr>
          <w:p>
            <w:pPr>
              <w:spacing w:after="0"/>
            </w:pPr>
            <w:r>
              <w:rPr>
                <w:b w:val="false"/>
                <w:bCs w:val="false"/>
                <w:color w:val="000000"/>
                <w:sz w:val="17"/>
                <w:szCs w:val="17"/>
              </w:rPr>
              <w:t xml:space="preserve">The business partner is locked for the shortest possible window around the update only, using ENQUEUE_EZBUPA. A lock conflict produces a retry after 2 seconds and a maximum of three attempts before the supplier is reported as failed.</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Availability</w:t>
            </w:r>
          </w:p>
        </w:tc>
        <w:tc>
          <w:tcPr>
            <w:tcW w:type="dxa" w:w="8380"/>
            <w:tcMar>
              <w:top w:type="dxa" w:w="60"/>
              <w:left w:type="dxa" w:w="90"/>
              <w:bottom w:type="dxa" w:w="60"/>
              <w:right w:type="dxa" w:w="90"/>
            </w:tcMar>
          </w:tcPr>
          <w:p>
            <w:pPr>
              <w:spacing w:after="0"/>
            </w:pPr>
            <w:r>
              <w:rPr>
                <w:b w:val="false"/>
                <w:bCs w:val="false"/>
                <w:color w:val="000000"/>
                <w:sz w:val="17"/>
                <w:szCs w:val="17"/>
              </w:rPr>
              <w:t xml:space="preserve">No specific availability requirement beyond the S/4HANA platform SLA. Mass runs must be schedulable outside the dialog window.</w:t>
            </w:r>
          </w:p>
        </w:tc>
      </w:tr>
      <w:tr>
        <w:tc>
          <w:tcPr>
            <w:tcW w:type="dxa" w:w="1700"/>
            <w:shd w:fill="EDF1F7" w:val="clear"/>
            <w:tcMar>
              <w:top w:type="dxa" w:w="60"/>
              <w:left w:type="dxa" w:w="90"/>
              <w:bottom w:type="dxa" w:w="60"/>
              <w:right w:type="dxa" w:w="90"/>
            </w:tcMar>
          </w:tcPr>
          <w:p>
            <w:pPr>
              <w:spacing w:after="0"/>
            </w:pPr>
            <w:r>
              <w:rPr>
                <w:b w:val="false"/>
                <w:bCs w:val="false"/>
                <w:color w:val="000000"/>
                <w:sz w:val="17"/>
                <w:szCs w:val="17"/>
              </w:rPr>
              <w:t xml:space="preserve">Retention</w:t>
            </w:r>
          </w:p>
        </w:tc>
        <w:tc>
          <w:tcPr>
            <w:tcW w:type="dxa" w:w="8380"/>
            <w:shd w:fill="EDF1F7" w:val="clear"/>
            <w:tcMar>
              <w:top w:type="dxa" w:w="60"/>
              <w:left w:type="dxa" w:w="90"/>
              <w:bottom w:type="dxa" w:w="60"/>
              <w:right w:type="dxa" w:w="90"/>
            </w:tcMar>
          </w:tcPr>
          <w:p>
            <w:pPr>
              <w:spacing w:after="0"/>
            </w:pPr>
            <w:r>
              <w:rPr>
                <w:b w:val="false"/>
                <w:bCs w:val="false"/>
                <w:color w:val="000000"/>
                <w:sz w:val="17"/>
                <w:szCs w:val="17"/>
              </w:rPr>
              <w:t xml:space="preserve">Audit records retained for ten years; application log retained for two years then archived.</w:t>
            </w:r>
          </w:p>
        </w:tc>
      </w:tr>
      <w:tr>
        <w:tc>
          <w:tcPr>
            <w:tcW w:type="dxa" w:w="1700"/>
            <w:tcMar>
              <w:top w:type="dxa" w:w="60"/>
              <w:left w:type="dxa" w:w="90"/>
              <w:bottom w:type="dxa" w:w="60"/>
              <w:right w:type="dxa" w:w="90"/>
            </w:tcMar>
          </w:tcPr>
          <w:p>
            <w:pPr>
              <w:spacing w:after="0"/>
            </w:pPr>
            <w:r>
              <w:rPr>
                <w:b w:val="false"/>
                <w:bCs w:val="false"/>
                <w:color w:val="000000"/>
                <w:sz w:val="17"/>
                <w:szCs w:val="17"/>
              </w:rPr>
              <w:t xml:space="preserve">Auditability</w:t>
            </w:r>
          </w:p>
        </w:tc>
        <w:tc>
          <w:tcPr>
            <w:tcW w:type="dxa" w:w="8380"/>
            <w:tcMar>
              <w:top w:type="dxa" w:w="60"/>
              <w:left w:type="dxa" w:w="90"/>
              <w:bottom w:type="dxa" w:w="60"/>
              <w:right w:type="dxa" w:w="90"/>
            </w:tcMar>
          </w:tcPr>
          <w:p>
            <w:pPr>
              <w:spacing w:after="0"/>
            </w:pPr>
            <w:r>
              <w:rPr>
                <w:b w:val="false"/>
                <w:bCs w:val="false"/>
                <w:color w:val="000000"/>
                <w:sz w:val="17"/>
                <w:szCs w:val="17"/>
              </w:rPr>
              <w:t xml:space="preserve">Every state change traceable to a user, timestamp, reason code and approval. No functional path exists that changes a block indicator without a log entry.</w:t>
            </w:r>
          </w:p>
        </w:tc>
      </w:tr>
    </w:tbl>
    <w:p>
      <w:pPr>
        <w:pStyle w:val="Heading1"/>
        <w:spacing w:after="140" w:before="320"/>
      </w:pPr>
      <w:r>
        <w:t xml:space="preserve">10. Security and Authorisation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780"/>
      </w:tblGrid>
      <w:tr>
        <w:trPr>
          <w:tblHeader/>
        </w:trPr>
        <w:tc>
          <w:tcPr>
            <w:tcW w:type="dxa" w:w="2300"/>
            <w:shd w:fill="1F3864" w:val="clear"/>
            <w:tcMar>
              <w:top w:type="dxa" w:w="60"/>
              <w:left w:type="dxa" w:w="90"/>
              <w:bottom w:type="dxa" w:w="60"/>
              <w:right w:type="dxa" w:w="90"/>
            </w:tcMar>
          </w:tcPr>
          <w:p>
            <w:pPr>
              <w:spacing w:after="0"/>
            </w:pPr>
            <w:r>
              <w:rPr>
                <w:b/>
                <w:bCs/>
                <w:color w:val="FFFFFF"/>
                <w:sz w:val="17"/>
                <w:szCs w:val="17"/>
              </w:rPr>
              <w:t xml:space="preserve">Object / Field</w:t>
            </w:r>
          </w:p>
        </w:tc>
        <w:tc>
          <w:tcPr>
            <w:tcW w:type="dxa" w:w="4000"/>
            <w:shd w:fill="1F3864" w:val="clear"/>
            <w:tcMar>
              <w:top w:type="dxa" w:w="60"/>
              <w:left w:type="dxa" w:w="90"/>
              <w:bottom w:type="dxa" w:w="60"/>
              <w:right w:type="dxa" w:w="90"/>
            </w:tcMar>
          </w:tcPr>
          <w:p>
            <w:pPr>
              <w:spacing w:after="0"/>
            </w:pPr>
            <w:r>
              <w:rPr>
                <w:b/>
                <w:bCs/>
                <w:color w:val="FFFFFF"/>
                <w:sz w:val="17"/>
                <w:szCs w:val="17"/>
              </w:rPr>
              <w:t xml:space="preserve">Values</w:t>
            </w:r>
          </w:p>
        </w:tc>
        <w:tc>
          <w:tcPr>
            <w:tcW w:type="dxa" w:w="3780"/>
            <w:shd w:fill="1F3864" w:val="clear"/>
            <w:tcMar>
              <w:top w:type="dxa" w:w="60"/>
              <w:left w:type="dxa" w:w="90"/>
              <w:bottom w:type="dxa" w:w="60"/>
              <w:right w:type="dxa" w:w="90"/>
            </w:tcMar>
          </w:tcPr>
          <w:p>
            <w:pPr>
              <w:spacing w:after="0"/>
            </w:pPr>
            <w:r>
              <w:rPr>
                <w:b/>
                <w:bCs/>
                <w:color w:val="FFFFFF"/>
                <w:sz w:val="17"/>
                <w:szCs w:val="17"/>
              </w:rPr>
              <w:t xml:space="preserve">Assigned To</w:t>
            </w:r>
          </w:p>
        </w:tc>
      </w:tr>
      <w:tr>
        <w:tc>
          <w:tcPr>
            <w:tcW w:type="dxa" w:w="2300"/>
            <w:tcMar>
              <w:top w:type="dxa" w:w="60"/>
              <w:left w:type="dxa" w:w="90"/>
              <w:bottom w:type="dxa" w:w="60"/>
              <w:right w:type="dxa" w:w="90"/>
            </w:tcMar>
          </w:tcPr>
          <w:p>
            <w:pPr>
              <w:spacing w:after="0"/>
            </w:pPr>
            <w:r>
              <w:rPr>
                <w:b w:val="false"/>
                <w:bCs w:val="false"/>
                <w:color w:val="000000"/>
                <w:sz w:val="17"/>
                <w:szCs w:val="17"/>
              </w:rPr>
              <w:t xml:space="preserve">Z_SUPBLK ACTVT</w:t>
            </w:r>
          </w:p>
        </w:tc>
        <w:tc>
          <w:tcPr>
            <w:tcW w:type="dxa" w:w="4000"/>
            <w:tcMar>
              <w:top w:type="dxa" w:w="60"/>
              <w:left w:type="dxa" w:w="90"/>
              <w:bottom w:type="dxa" w:w="60"/>
              <w:right w:type="dxa" w:w="90"/>
            </w:tcMar>
          </w:tcPr>
          <w:p>
            <w:pPr>
              <w:spacing w:after="0"/>
            </w:pPr>
            <w:r>
              <w:rPr>
                <w:b w:val="false"/>
                <w:bCs w:val="false"/>
                <w:color w:val="000000"/>
                <w:sz w:val="17"/>
                <w:szCs w:val="17"/>
              </w:rPr>
              <w:t xml:space="preserve">01 create request, 02 block, 03 unblock, 21 ignore warnings, 03 display</w:t>
            </w:r>
          </w:p>
        </w:tc>
        <w:tc>
          <w:tcPr>
            <w:tcW w:type="dxa" w:w="3780"/>
            <w:tcMar>
              <w:top w:type="dxa" w:w="60"/>
              <w:left w:type="dxa" w:w="90"/>
              <w:bottom w:type="dxa" w:w="60"/>
              <w:right w:type="dxa" w:w="90"/>
            </w:tcMar>
          </w:tcPr>
          <w:p>
            <w:pPr>
              <w:spacing w:after="0"/>
            </w:pPr>
            <w:r>
              <w:rPr>
                <w:b w:val="false"/>
                <w:bCs w:val="false"/>
                <w:color w:val="000000"/>
                <w:sz w:val="17"/>
                <w:szCs w:val="17"/>
              </w:rPr>
              <w:t xml:space="preserve">01 to requesters, 02/03 to the application only via workflow, 21 to master data support</w:t>
            </w:r>
          </w:p>
        </w:tc>
      </w:tr>
      <w:tr>
        <w:tc>
          <w:tcPr>
            <w:tcW w:type="dxa" w:w="2300"/>
            <w:shd w:fill="EDF1F7" w:val="clear"/>
            <w:tcMar>
              <w:top w:type="dxa" w:w="60"/>
              <w:left w:type="dxa" w:w="90"/>
              <w:bottom w:type="dxa" w:w="60"/>
              <w:right w:type="dxa" w:w="90"/>
            </w:tcMar>
          </w:tcPr>
          <w:p>
            <w:pPr>
              <w:spacing w:after="0"/>
            </w:pPr>
            <w:r>
              <w:rPr>
                <w:b w:val="false"/>
                <w:bCs w:val="false"/>
                <w:color w:val="000000"/>
                <w:sz w:val="17"/>
                <w:szCs w:val="17"/>
              </w:rPr>
              <w:t xml:space="preserve">Z_SUPBLK EKORG</w:t>
            </w:r>
          </w:p>
        </w:tc>
        <w:tc>
          <w:tcPr>
            <w:tcW w:type="dxa" w:w="4000"/>
            <w:shd w:fill="EDF1F7" w:val="clear"/>
            <w:tcMar>
              <w:top w:type="dxa" w:w="60"/>
              <w:left w:type="dxa" w:w="90"/>
              <w:bottom w:type="dxa" w:w="60"/>
              <w:right w:type="dxa" w:w="90"/>
            </w:tcMar>
          </w:tcPr>
          <w:p>
            <w:pPr>
              <w:spacing w:after="0"/>
            </w:pPr>
            <w:r>
              <w:rPr>
                <w:b w:val="false"/>
                <w:bCs w:val="false"/>
                <w:color w:val="000000"/>
                <w:sz w:val="17"/>
                <w:szCs w:val="17"/>
              </w:rPr>
              <w:t xml:space="preserve">Purchasing organisations the user may act on</w:t>
            </w:r>
          </w:p>
        </w:tc>
        <w:tc>
          <w:tcPr>
            <w:tcW w:type="dxa" w:w="3780"/>
            <w:shd w:fill="EDF1F7" w:val="clear"/>
            <w:tcMar>
              <w:top w:type="dxa" w:w="60"/>
              <w:left w:type="dxa" w:w="90"/>
              <w:bottom w:type="dxa" w:w="60"/>
              <w:right w:type="dxa" w:w="90"/>
            </w:tcMar>
          </w:tcPr>
          <w:p>
            <w:pPr>
              <w:spacing w:after="0"/>
            </w:pPr>
            <w:r>
              <w:rPr>
                <w:b w:val="false"/>
                <w:bCs w:val="false"/>
                <w:color w:val="000000"/>
                <w:sz w:val="17"/>
                <w:szCs w:val="17"/>
              </w:rPr>
              <w:t xml:space="preserve">Derived from the existing MM role</w:t>
            </w:r>
          </w:p>
        </w:tc>
      </w:tr>
      <w:tr>
        <w:tc>
          <w:tcPr>
            <w:tcW w:type="dxa" w:w="2300"/>
            <w:tcMar>
              <w:top w:type="dxa" w:w="60"/>
              <w:left w:type="dxa" w:w="90"/>
              <w:bottom w:type="dxa" w:w="60"/>
              <w:right w:type="dxa" w:w="90"/>
            </w:tcMar>
          </w:tcPr>
          <w:p>
            <w:pPr>
              <w:spacing w:after="0"/>
            </w:pPr>
            <w:r>
              <w:rPr>
                <w:b w:val="false"/>
                <w:bCs w:val="false"/>
                <w:color w:val="000000"/>
                <w:sz w:val="17"/>
                <w:szCs w:val="17"/>
              </w:rPr>
              <w:t xml:space="preserve">Z_SUPBLK BUKRS</w:t>
            </w:r>
          </w:p>
        </w:tc>
        <w:tc>
          <w:tcPr>
            <w:tcW w:type="dxa" w:w="4000"/>
            <w:tcMar>
              <w:top w:type="dxa" w:w="60"/>
              <w:left w:type="dxa" w:w="90"/>
              <w:bottom w:type="dxa" w:w="60"/>
              <w:right w:type="dxa" w:w="90"/>
            </w:tcMar>
          </w:tcPr>
          <w:p>
            <w:pPr>
              <w:spacing w:after="0"/>
            </w:pPr>
            <w:r>
              <w:rPr>
                <w:b w:val="false"/>
                <w:bCs w:val="false"/>
                <w:color w:val="000000"/>
                <w:sz w:val="17"/>
                <w:szCs w:val="17"/>
              </w:rPr>
              <w:t xml:space="preserve">Company codes the user may act on</w:t>
            </w:r>
          </w:p>
        </w:tc>
        <w:tc>
          <w:tcPr>
            <w:tcW w:type="dxa" w:w="3780"/>
            <w:tcMar>
              <w:top w:type="dxa" w:w="60"/>
              <w:left w:type="dxa" w:w="90"/>
              <w:bottom w:type="dxa" w:w="60"/>
              <w:right w:type="dxa" w:w="90"/>
            </w:tcMar>
          </w:tcPr>
          <w:p>
            <w:pPr>
              <w:spacing w:after="0"/>
            </w:pPr>
            <w:r>
              <w:rPr>
                <w:b w:val="false"/>
                <w:bCs w:val="false"/>
                <w:color w:val="000000"/>
                <w:sz w:val="17"/>
                <w:szCs w:val="17"/>
              </w:rPr>
              <w:t xml:space="preserve">Derived from the existing FI role</w:t>
            </w:r>
          </w:p>
        </w:tc>
      </w:tr>
      <w:tr>
        <w:tc>
          <w:tcPr>
            <w:tcW w:type="dxa" w:w="2300"/>
            <w:shd w:fill="EDF1F7" w:val="clear"/>
            <w:tcMar>
              <w:top w:type="dxa" w:w="60"/>
              <w:left w:type="dxa" w:w="90"/>
              <w:bottom w:type="dxa" w:w="60"/>
              <w:right w:type="dxa" w:w="90"/>
            </w:tcMar>
          </w:tcPr>
          <w:p>
            <w:pPr>
              <w:spacing w:after="0"/>
            </w:pPr>
            <w:r>
              <w:rPr>
                <w:b w:val="false"/>
                <w:bCs w:val="false"/>
                <w:color w:val="000000"/>
                <w:sz w:val="17"/>
                <w:szCs w:val="17"/>
              </w:rPr>
              <w:t xml:space="preserve">Z_SUPBLK ZRSNGRP</w:t>
            </w:r>
          </w:p>
        </w:tc>
        <w:tc>
          <w:tcPr>
            <w:tcW w:type="dxa" w:w="4000"/>
            <w:shd w:fill="EDF1F7" w:val="clear"/>
            <w:tcMar>
              <w:top w:type="dxa" w:w="60"/>
              <w:left w:type="dxa" w:w="90"/>
              <w:bottom w:type="dxa" w:w="60"/>
              <w:right w:type="dxa" w:w="90"/>
            </w:tcMar>
          </w:tcPr>
          <w:p>
            <w:pPr>
              <w:spacing w:after="0"/>
            </w:pPr>
            <w:r>
              <w:rPr>
                <w:b w:val="false"/>
                <w:bCs w:val="false"/>
                <w:color w:val="000000"/>
                <w:sz w:val="17"/>
                <w:szCs w:val="17"/>
              </w:rPr>
              <w:t xml:space="preserve">BC compliance, BQ quality, BF commercial, RL release</w:t>
            </w:r>
          </w:p>
        </w:tc>
        <w:tc>
          <w:tcPr>
            <w:tcW w:type="dxa" w:w="3780"/>
            <w:shd w:fill="EDF1F7" w:val="clear"/>
            <w:tcMar>
              <w:top w:type="dxa" w:w="60"/>
              <w:left w:type="dxa" w:w="90"/>
              <w:bottom w:type="dxa" w:w="60"/>
              <w:right w:type="dxa" w:w="90"/>
            </w:tcMar>
          </w:tcPr>
          <w:p>
            <w:pPr>
              <w:spacing w:after="0"/>
            </w:pPr>
            <w:r>
              <w:rPr>
                <w:b w:val="false"/>
                <w:bCs w:val="false"/>
                <w:color w:val="000000"/>
                <w:sz w:val="17"/>
                <w:szCs w:val="17"/>
              </w:rPr>
              <w:t xml:space="preserve">BC restricted to Compliance Officers only</w:t>
            </w:r>
          </w:p>
        </w:tc>
      </w:tr>
      <w:tr>
        <w:tc>
          <w:tcPr>
            <w:tcW w:type="dxa" w:w="2300"/>
            <w:tcMar>
              <w:top w:type="dxa" w:w="60"/>
              <w:left w:type="dxa" w:w="90"/>
              <w:bottom w:type="dxa" w:w="60"/>
              <w:right w:type="dxa" w:w="90"/>
            </w:tcMar>
          </w:tcPr>
          <w:p>
            <w:pPr>
              <w:spacing w:after="0"/>
            </w:pPr>
            <w:r>
              <w:rPr>
                <w:b w:val="false"/>
                <w:bCs w:val="false"/>
                <w:color w:val="000000"/>
                <w:sz w:val="17"/>
                <w:szCs w:val="17"/>
              </w:rPr>
              <w:t xml:space="preserve">S_TCODE</w:t>
            </w:r>
          </w:p>
        </w:tc>
        <w:tc>
          <w:tcPr>
            <w:tcW w:type="dxa" w:w="4000"/>
            <w:tcMar>
              <w:top w:type="dxa" w:w="60"/>
              <w:left w:type="dxa" w:w="90"/>
              <w:bottom w:type="dxa" w:w="60"/>
              <w:right w:type="dxa" w:w="90"/>
            </w:tcMar>
          </w:tcPr>
          <w:p>
            <w:pPr>
              <w:spacing w:after="0"/>
            </w:pPr>
            <w:r>
              <w:rPr>
                <w:b w:val="false"/>
                <w:bCs w:val="false"/>
                <w:color w:val="000000"/>
                <w:sz w:val="17"/>
                <w:szCs w:val="17"/>
              </w:rPr>
              <w:t xml:space="preserve">ZMM_SUPBLK_MASS</w:t>
            </w:r>
          </w:p>
        </w:tc>
        <w:tc>
          <w:tcPr>
            <w:tcW w:type="dxa" w:w="3780"/>
            <w:tcMar>
              <w:top w:type="dxa" w:w="60"/>
              <w:left w:type="dxa" w:w="90"/>
              <w:bottom w:type="dxa" w:w="60"/>
              <w:right w:type="dxa" w:w="90"/>
            </w:tcMar>
          </w:tcPr>
          <w:p>
            <w:pPr>
              <w:spacing w:after="0"/>
            </w:pPr>
            <w:r>
              <w:rPr>
                <w:b w:val="false"/>
                <w:bCs w:val="false"/>
                <w:color w:val="000000"/>
                <w:sz w:val="17"/>
                <w:szCs w:val="17"/>
              </w:rPr>
              <w:t xml:space="preserve">Master data support role only</w:t>
            </w:r>
          </w:p>
        </w:tc>
      </w:tr>
      <w:tr>
        <w:tc>
          <w:tcPr>
            <w:tcW w:type="dxa" w:w="2300"/>
            <w:shd w:fill="EDF1F7" w:val="clear"/>
            <w:tcMar>
              <w:top w:type="dxa" w:w="60"/>
              <w:left w:type="dxa" w:w="90"/>
              <w:bottom w:type="dxa" w:w="60"/>
              <w:right w:type="dxa" w:w="90"/>
            </w:tcMar>
          </w:tcPr>
          <w:p>
            <w:pPr>
              <w:spacing w:after="0"/>
            </w:pPr>
            <w:r>
              <w:rPr>
                <w:b w:val="false"/>
                <w:bCs w:val="false"/>
                <w:color w:val="000000"/>
                <w:sz w:val="17"/>
                <w:szCs w:val="17"/>
              </w:rPr>
              <w:t xml:space="preserve">Removed</w:t>
            </w:r>
          </w:p>
        </w:tc>
        <w:tc>
          <w:tcPr>
            <w:tcW w:type="dxa" w:w="4000"/>
            <w:shd w:fill="EDF1F7" w:val="clear"/>
            <w:tcMar>
              <w:top w:type="dxa" w:w="60"/>
              <w:left w:type="dxa" w:w="90"/>
              <w:bottom w:type="dxa" w:w="60"/>
              <w:right w:type="dxa" w:w="90"/>
            </w:tcMar>
          </w:tcPr>
          <w:p>
            <w:pPr>
              <w:spacing w:after="0"/>
            </w:pPr>
            <w:r>
              <w:rPr>
                <w:b w:val="false"/>
                <w:bCs w:val="false"/>
                <w:color w:val="000000"/>
                <w:sz w:val="17"/>
                <w:szCs w:val="17"/>
              </w:rPr>
              <w:t xml:space="preserve">Block field maintenance in BP / XK05 for all standard MM and FI roles</w:t>
            </w:r>
          </w:p>
        </w:tc>
        <w:tc>
          <w:tcPr>
            <w:tcW w:type="dxa" w:w="3780"/>
            <w:shd w:fill="EDF1F7" w:val="clear"/>
            <w:tcMar>
              <w:top w:type="dxa" w:w="60"/>
              <w:left w:type="dxa" w:w="90"/>
              <w:bottom w:type="dxa" w:w="60"/>
              <w:right w:type="dxa" w:w="90"/>
            </w:tcMar>
          </w:tcPr>
          <w:p>
            <w:pPr>
              <w:spacing w:after="0"/>
            </w:pPr>
            <w:r>
              <w:rPr>
                <w:b w:val="false"/>
                <w:bCs w:val="false"/>
                <w:color w:val="000000"/>
                <w:sz w:val="17"/>
                <w:szCs w:val="17"/>
              </w:rPr>
              <w:t xml:space="preserve">Security change request SEC-CR-4471</w:t>
            </w:r>
          </w:p>
        </w:tc>
      </w:tr>
    </w:tbl>
    <w:p>
      <w:pPr>
        <w:spacing w:after="120"/>
      </w:pPr>
      <w:r>
        <w:rPr>
          <w:sz w:val="20"/>
          <w:szCs w:val="20"/>
        </w:rPr>
        <w:t xml:space="preserve">Segregation of duties is enforced in two places: the workflow agent rules exclude the requester (BR-04), and the update methods run under the workflow user rather than the dialog user, so that no dialog user can set a block indicator directly.</w:t>
      </w:r>
    </w:p>
    <w:p>
      <w:r>
        <w:br w:type="page"/>
      </w:r>
    </w:p>
    <w:p>
      <w:pPr>
        <w:pStyle w:val="Heading1"/>
        <w:spacing w:after="140" w:before="320"/>
      </w:pPr>
      <w:r>
        <w:t xml:space="preserve">11. Test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180"/>
      </w:tblGrid>
      <w:tr>
        <w:trPr>
          <w:tblHeader/>
        </w:trPr>
        <w:tc>
          <w:tcPr>
            <w:tcW w:type="dxa" w:w="700"/>
            <w:shd w:fill="1F3864" w:val="clear"/>
            <w:tcMar>
              <w:top w:type="dxa" w:w="60"/>
              <w:left w:type="dxa" w:w="90"/>
              <w:bottom w:type="dxa" w:w="60"/>
              <w:right w:type="dxa" w:w="90"/>
            </w:tcMar>
          </w:tcPr>
          <w:p>
            <w:pPr>
              <w:spacing w:after="0"/>
            </w:pPr>
            <w:r>
              <w:rPr>
                <w:b/>
                <w:bCs/>
                <w:color w:val="FFFFFF"/>
                <w:sz w:val="17"/>
                <w:szCs w:val="17"/>
              </w:rPr>
              <w:t xml:space="preserve">ID</w:t>
            </w:r>
          </w:p>
        </w:tc>
        <w:tc>
          <w:tcPr>
            <w:tcW w:type="dxa" w:w="4200"/>
            <w:shd w:fill="1F3864" w:val="clear"/>
            <w:tcMar>
              <w:top w:type="dxa" w:w="60"/>
              <w:left w:type="dxa" w:w="90"/>
              <w:bottom w:type="dxa" w:w="60"/>
              <w:right w:type="dxa" w:w="90"/>
            </w:tcMar>
          </w:tcPr>
          <w:p>
            <w:pPr>
              <w:spacing w:after="0"/>
            </w:pPr>
            <w:r>
              <w:rPr>
                <w:b/>
                <w:bCs/>
                <w:color w:val="FFFFFF"/>
                <w:sz w:val="17"/>
                <w:szCs w:val="17"/>
              </w:rPr>
              <w:t xml:space="preserve">Scenario</w:t>
            </w:r>
          </w:p>
        </w:tc>
        <w:tc>
          <w:tcPr>
            <w:tcW w:type="dxa" w:w="5180"/>
            <w:shd w:fill="1F3864" w:val="clear"/>
            <w:tcMar>
              <w:top w:type="dxa" w:w="60"/>
              <w:left w:type="dxa" w:w="90"/>
              <w:bottom w:type="dxa" w:w="60"/>
              <w:right w:type="dxa" w:w="90"/>
            </w:tcMar>
          </w:tcPr>
          <w:p>
            <w:pPr>
              <w:spacing w:after="0"/>
            </w:pPr>
            <w:r>
              <w:rPr>
                <w:b/>
                <w:bCs/>
                <w:color w:val="FFFFFF"/>
                <w:sz w:val="17"/>
                <w:szCs w:val="17"/>
              </w:rPr>
              <w:t xml:space="preserve">Expected Result</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TC-01</w:t>
            </w:r>
          </w:p>
        </w:tc>
        <w:tc>
          <w:tcPr>
            <w:tcW w:type="dxa" w:w="4200"/>
            <w:tcMar>
              <w:top w:type="dxa" w:w="60"/>
              <w:left w:type="dxa" w:w="90"/>
              <w:bottom w:type="dxa" w:w="60"/>
              <w:right w:type="dxa" w:w="90"/>
            </w:tcMar>
          </w:tcPr>
          <w:p>
            <w:pPr>
              <w:spacing w:after="0"/>
            </w:pPr>
            <w:r>
              <w:rPr>
                <w:b w:val="false"/>
                <w:bCs w:val="false"/>
                <w:color w:val="000000"/>
                <w:sz w:val="17"/>
                <w:szCs w:val="17"/>
              </w:rPr>
              <w:t xml:space="preserve">Create central block, reason BQ03, both approvals given</w:t>
            </w:r>
          </w:p>
        </w:tc>
        <w:tc>
          <w:tcPr>
            <w:tcW w:type="dxa" w:w="5180"/>
            <w:tcMar>
              <w:top w:type="dxa" w:w="60"/>
              <w:left w:type="dxa" w:w="90"/>
              <w:bottom w:type="dxa" w:w="60"/>
              <w:right w:type="dxa" w:w="90"/>
            </w:tcMar>
          </w:tcPr>
          <w:p>
            <w:pPr>
              <w:spacing w:after="0"/>
            </w:pPr>
            <w:r>
              <w:rPr>
                <w:b w:val="false"/>
                <w:bCs w:val="false"/>
                <w:color w:val="000000"/>
                <w:sz w:val="17"/>
                <w:szCs w:val="17"/>
              </w:rPr>
              <w:t xml:space="preserve">LFA1-SPERR and SPERM set, BUT000-XBLCK set, status ACTIVE, log written</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TC-02</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Create purchasing organisation block for EKORG 1000 only</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LFM1-SPERM set for 1000 only; supplier remains transactable in EKORG 2000</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TC-03</w:t>
            </w:r>
          </w:p>
        </w:tc>
        <w:tc>
          <w:tcPr>
            <w:tcW w:type="dxa" w:w="4200"/>
            <w:tcMar>
              <w:top w:type="dxa" w:w="60"/>
              <w:left w:type="dxa" w:w="90"/>
              <w:bottom w:type="dxa" w:w="60"/>
              <w:right w:type="dxa" w:w="90"/>
            </w:tcMar>
          </w:tcPr>
          <w:p>
            <w:pPr>
              <w:spacing w:after="0"/>
            </w:pPr>
            <w:r>
              <w:rPr>
                <w:b w:val="false"/>
                <w:bCs w:val="false"/>
                <w:color w:val="000000"/>
                <w:sz w:val="17"/>
                <w:szCs w:val="17"/>
              </w:rPr>
              <w:t xml:space="preserve">Create block with reason BC01 (sanctions)</w:t>
            </w:r>
          </w:p>
        </w:tc>
        <w:tc>
          <w:tcPr>
            <w:tcW w:type="dxa" w:w="5180"/>
            <w:tcMar>
              <w:top w:type="dxa" w:w="60"/>
              <w:left w:type="dxa" w:w="90"/>
              <w:bottom w:type="dxa" w:w="60"/>
              <w:right w:type="dxa" w:w="90"/>
            </w:tcMar>
          </w:tcPr>
          <w:p>
            <w:pPr>
              <w:spacing w:after="0"/>
            </w:pPr>
            <w:r>
              <w:rPr>
                <w:b w:val="false"/>
                <w:bCs w:val="false"/>
                <w:color w:val="000000"/>
                <w:sz w:val="17"/>
                <w:szCs w:val="17"/>
              </w:rPr>
              <w:t xml:space="preserve">Scope forced to Central, valid-to disabled, step 1 skipped, Compliance approves within 24 h</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TC-04</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Requester attempts to approve own request</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ZSUPBLK 043 raised; work item routed to the deputy</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TC-05</w:t>
            </w:r>
          </w:p>
        </w:tc>
        <w:tc>
          <w:tcPr>
            <w:tcW w:type="dxa" w:w="4200"/>
            <w:tcMar>
              <w:top w:type="dxa" w:w="60"/>
              <w:left w:type="dxa" w:w="90"/>
              <w:bottom w:type="dxa" w:w="60"/>
              <w:right w:type="dxa" w:w="90"/>
            </w:tcMar>
          </w:tcPr>
          <w:p>
            <w:pPr>
              <w:spacing w:after="0"/>
            </w:pPr>
            <w:r>
              <w:rPr>
                <w:b w:val="false"/>
                <w:bCs w:val="false"/>
                <w:color w:val="000000"/>
                <w:sz w:val="17"/>
                <w:szCs w:val="17"/>
              </w:rPr>
              <w:t xml:space="preserve">Block a deletion-flagged supplier</w:t>
            </w:r>
          </w:p>
        </w:tc>
        <w:tc>
          <w:tcPr>
            <w:tcW w:type="dxa" w:w="5180"/>
            <w:tcMar>
              <w:top w:type="dxa" w:w="60"/>
              <w:left w:type="dxa" w:w="90"/>
              <w:bottom w:type="dxa" w:w="60"/>
              <w:right w:type="dxa" w:w="90"/>
            </w:tcMar>
          </w:tcPr>
          <w:p>
            <w:pPr>
              <w:spacing w:after="0"/>
            </w:pPr>
            <w:r>
              <w:rPr>
                <w:b w:val="false"/>
                <w:bCs w:val="false"/>
                <w:color w:val="000000"/>
                <w:sz w:val="17"/>
                <w:szCs w:val="17"/>
              </w:rPr>
              <w:t xml:space="preserve">ZSUPBLK 022 error; request cannot be submitted</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TC-06</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Block a supplier with three open purchase orders</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ZSUPBLK 011 warning shown and acknowledged; acknowledgement recorded in the log</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TC-07</w:t>
            </w:r>
          </w:p>
        </w:tc>
        <w:tc>
          <w:tcPr>
            <w:tcW w:type="dxa" w:w="4200"/>
            <w:tcMar>
              <w:top w:type="dxa" w:w="60"/>
              <w:left w:type="dxa" w:w="90"/>
              <w:bottom w:type="dxa" w:w="60"/>
              <w:right w:type="dxa" w:w="90"/>
            </w:tcMar>
          </w:tcPr>
          <w:p>
            <w:pPr>
              <w:spacing w:after="0"/>
            </w:pPr>
            <w:r>
              <w:rPr>
                <w:b w:val="false"/>
                <w:bCs w:val="false"/>
                <w:color w:val="000000"/>
                <w:sz w:val="17"/>
                <w:szCs w:val="17"/>
              </w:rPr>
              <w:t xml:space="preserve">Rejection at step 2</w:t>
            </w:r>
          </w:p>
        </w:tc>
        <w:tc>
          <w:tcPr>
            <w:tcW w:type="dxa" w:w="5180"/>
            <w:tcMar>
              <w:top w:type="dxa" w:w="60"/>
              <w:left w:type="dxa" w:w="90"/>
              <w:bottom w:type="dxa" w:w="60"/>
              <w:right w:type="dxa" w:w="90"/>
            </w:tcMar>
          </w:tcPr>
          <w:p>
            <w:pPr>
              <w:spacing w:after="0"/>
            </w:pPr>
            <w:r>
              <w:rPr>
                <w:b w:val="false"/>
                <w:bCs w:val="false"/>
                <w:color w:val="000000"/>
                <w:sz w:val="17"/>
                <w:szCs w:val="17"/>
              </w:rPr>
              <w:t xml:space="preserve">Status REJECTED, no master data change, requester notified</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TC-08</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Unblock without an existing active block</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ZSUPBLK 047 error</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TC-09</w:t>
            </w:r>
          </w:p>
        </w:tc>
        <w:tc>
          <w:tcPr>
            <w:tcW w:type="dxa" w:w="4200"/>
            <w:tcMar>
              <w:top w:type="dxa" w:w="60"/>
              <w:left w:type="dxa" w:w="90"/>
              <w:bottom w:type="dxa" w:w="60"/>
              <w:right w:type="dxa" w:w="90"/>
            </w:tcMar>
          </w:tcPr>
          <w:p>
            <w:pPr>
              <w:spacing w:after="0"/>
            </w:pPr>
            <w:r>
              <w:rPr>
                <w:b w:val="false"/>
                <w:bCs w:val="false"/>
                <w:color w:val="000000"/>
                <w:sz w:val="17"/>
                <w:szCs w:val="17"/>
              </w:rPr>
              <w:t xml:space="preserve">Unblock an active central block, reason RL02</w:t>
            </w:r>
          </w:p>
        </w:tc>
        <w:tc>
          <w:tcPr>
            <w:tcW w:type="dxa" w:w="5180"/>
            <w:tcMar>
              <w:top w:type="dxa" w:w="60"/>
              <w:left w:type="dxa" w:w="90"/>
              <w:bottom w:type="dxa" w:w="60"/>
              <w:right w:type="dxa" w:w="90"/>
            </w:tcMar>
          </w:tcPr>
          <w:p>
            <w:pPr>
              <w:spacing w:after="0"/>
            </w:pPr>
            <w:r>
              <w:rPr>
                <w:b w:val="false"/>
                <w:bCs w:val="false"/>
                <w:color w:val="000000"/>
                <w:sz w:val="17"/>
                <w:szCs w:val="17"/>
              </w:rPr>
              <w:t xml:space="preserve">All indicators cleared, original request set to RELEASED, event published</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TC-10</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Mass test run over 500 suppliers</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Full result list produced, no database change, return code reflects warnings</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TC-11</w:t>
            </w:r>
          </w:p>
        </w:tc>
        <w:tc>
          <w:tcPr>
            <w:tcW w:type="dxa" w:w="4200"/>
            <w:tcMar>
              <w:top w:type="dxa" w:w="60"/>
              <w:left w:type="dxa" w:w="90"/>
              <w:bottom w:type="dxa" w:w="60"/>
              <w:right w:type="dxa" w:w="90"/>
            </w:tcMar>
          </w:tcPr>
          <w:p>
            <w:pPr>
              <w:spacing w:after="0"/>
            </w:pPr>
            <w:r>
              <w:rPr>
                <w:b w:val="false"/>
                <w:bCs w:val="false"/>
                <w:color w:val="000000"/>
                <w:sz w:val="17"/>
                <w:szCs w:val="17"/>
              </w:rPr>
              <w:t xml:space="preserve">Mass update run with one failing supplier</w:t>
            </w:r>
          </w:p>
        </w:tc>
        <w:tc>
          <w:tcPr>
            <w:tcW w:type="dxa" w:w="5180"/>
            <w:tcMar>
              <w:top w:type="dxa" w:w="60"/>
              <w:left w:type="dxa" w:w="90"/>
              <w:bottom w:type="dxa" w:w="60"/>
              <w:right w:type="dxa" w:w="90"/>
            </w:tcMar>
          </w:tcPr>
          <w:p>
            <w:pPr>
              <w:spacing w:after="0"/>
            </w:pPr>
            <w:r>
              <w:rPr>
                <w:b w:val="false"/>
                <w:bCs w:val="false"/>
                <w:color w:val="000000"/>
                <w:sz w:val="17"/>
                <w:szCs w:val="17"/>
              </w:rPr>
              <w:t xml:space="preserve">Failing supplier reported red, remaining suppliers updated, return code 8</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TC-12</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Lock conflict during mass run</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Three retries then supplier reported as failed; no partial update</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TC-13</w:t>
            </w:r>
          </w:p>
        </w:tc>
        <w:tc>
          <w:tcPr>
            <w:tcW w:type="dxa" w:w="4200"/>
            <w:tcMar>
              <w:top w:type="dxa" w:w="60"/>
              <w:left w:type="dxa" w:w="90"/>
              <w:bottom w:type="dxa" w:w="60"/>
              <w:right w:type="dxa" w:w="90"/>
            </w:tcMar>
          </w:tcPr>
          <w:p>
            <w:pPr>
              <w:spacing w:after="0"/>
            </w:pPr>
            <w:r>
              <w:rPr>
                <w:b w:val="false"/>
                <w:bCs w:val="false"/>
                <w:color w:val="000000"/>
                <w:sz w:val="17"/>
                <w:szCs w:val="17"/>
              </w:rPr>
              <w:t xml:space="preserve">Valid-to date reached</w:t>
            </w:r>
          </w:p>
        </w:tc>
        <w:tc>
          <w:tcPr>
            <w:tcW w:type="dxa" w:w="5180"/>
            <w:tcMar>
              <w:top w:type="dxa" w:w="60"/>
              <w:left w:type="dxa" w:w="90"/>
              <w:bottom w:type="dxa" w:w="60"/>
              <w:right w:type="dxa" w:w="90"/>
            </w:tcMar>
          </w:tcPr>
          <w:p>
            <w:pPr>
              <w:spacing w:after="0"/>
            </w:pPr>
            <w:r>
              <w:rPr>
                <w:b w:val="false"/>
                <w:bCs w:val="false"/>
                <w:color w:val="000000"/>
                <w:sz w:val="17"/>
                <w:szCs w:val="17"/>
              </w:rPr>
              <w:t xml:space="preserve">Nightly job clears indicators, sets EXPIRED, notifies category manager</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TC-14</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Pre-expiry notification</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E-mail issued seven days before valid-to date</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TC-15</w:t>
            </w:r>
          </w:p>
        </w:tc>
        <w:tc>
          <w:tcPr>
            <w:tcW w:type="dxa" w:w="4200"/>
            <w:tcMar>
              <w:top w:type="dxa" w:w="60"/>
              <w:left w:type="dxa" w:w="90"/>
              <w:bottom w:type="dxa" w:w="60"/>
              <w:right w:type="dxa" w:w="90"/>
            </w:tcMar>
          </w:tcPr>
          <w:p>
            <w:pPr>
              <w:spacing w:after="0"/>
            </w:pPr>
            <w:r>
              <w:rPr>
                <w:b w:val="false"/>
                <w:bCs w:val="false"/>
                <w:color w:val="000000"/>
                <w:sz w:val="17"/>
                <w:szCs w:val="17"/>
              </w:rPr>
              <w:t xml:space="preserve">Purchase order creation for a blocked supplier</w:t>
            </w:r>
          </w:p>
        </w:tc>
        <w:tc>
          <w:tcPr>
            <w:tcW w:type="dxa" w:w="5180"/>
            <w:tcMar>
              <w:top w:type="dxa" w:w="60"/>
              <w:left w:type="dxa" w:w="90"/>
              <w:bottom w:type="dxa" w:w="60"/>
              <w:right w:type="dxa" w:w="90"/>
            </w:tcMar>
          </w:tcPr>
          <w:p>
            <w:pPr>
              <w:spacing w:after="0"/>
            </w:pPr>
            <w:r>
              <w:rPr>
                <w:b w:val="false"/>
                <w:bCs w:val="false"/>
                <w:color w:val="000000"/>
                <w:sz w:val="17"/>
                <w:szCs w:val="17"/>
              </w:rPr>
              <w:t xml:space="preserve">ME21N prevents the order with message 06 619 as an error</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TC-16</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Invoice posting for a blocked supplier</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MIRO posts with payment block R and message ZSUPBLK 064</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TC-17</w:t>
            </w:r>
          </w:p>
        </w:tc>
        <w:tc>
          <w:tcPr>
            <w:tcW w:type="dxa" w:w="4200"/>
            <w:tcMar>
              <w:top w:type="dxa" w:w="60"/>
              <w:left w:type="dxa" w:w="90"/>
              <w:bottom w:type="dxa" w:w="60"/>
              <w:right w:type="dxa" w:w="90"/>
            </w:tcMar>
          </w:tcPr>
          <w:p>
            <w:pPr>
              <w:spacing w:after="0"/>
            </w:pPr>
            <w:r>
              <w:rPr>
                <w:b w:val="false"/>
                <w:bCs w:val="false"/>
                <w:color w:val="000000"/>
                <w:sz w:val="17"/>
                <w:szCs w:val="17"/>
              </w:rPr>
              <w:t xml:space="preserve">Attempt to change block field directly in BP</w:t>
            </w:r>
          </w:p>
        </w:tc>
        <w:tc>
          <w:tcPr>
            <w:tcW w:type="dxa" w:w="5180"/>
            <w:tcMar>
              <w:top w:type="dxa" w:w="60"/>
              <w:left w:type="dxa" w:w="90"/>
              <w:bottom w:type="dxa" w:w="60"/>
              <w:right w:type="dxa" w:w="90"/>
            </w:tcMar>
          </w:tcPr>
          <w:p>
            <w:pPr>
              <w:spacing w:after="0"/>
            </w:pPr>
            <w:r>
              <w:rPr>
                <w:b w:val="false"/>
                <w:bCs w:val="false"/>
                <w:color w:val="000000"/>
                <w:sz w:val="17"/>
                <w:szCs w:val="17"/>
              </w:rPr>
              <w:t xml:space="preserve">Fields are display-only; no change possible</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TC-18</w:t>
            </w:r>
          </w:p>
        </w:tc>
        <w:tc>
          <w:tcPr>
            <w:tcW w:type="dxa" w:w="4200"/>
            <w:shd w:fill="EDF1F7" w:val="clear"/>
            <w:tcMar>
              <w:top w:type="dxa" w:w="60"/>
              <w:left w:type="dxa" w:w="90"/>
              <w:bottom w:type="dxa" w:w="60"/>
              <w:right w:type="dxa" w:w="90"/>
            </w:tcMar>
          </w:tcPr>
          <w:p>
            <w:pPr>
              <w:spacing w:after="0"/>
            </w:pPr>
            <w:r>
              <w:rPr>
                <w:b w:val="false"/>
                <w:bCs w:val="false"/>
                <w:color w:val="000000"/>
                <w:sz w:val="17"/>
                <w:szCs w:val="17"/>
              </w:rPr>
              <w:t xml:space="preserve">Authorisation failure on purchasing organisation</w:t>
            </w:r>
          </w:p>
        </w:tc>
        <w:tc>
          <w:tcPr>
            <w:tcW w:type="dxa" w:w="5180"/>
            <w:shd w:fill="EDF1F7" w:val="clear"/>
            <w:tcMar>
              <w:top w:type="dxa" w:w="60"/>
              <w:left w:type="dxa" w:w="90"/>
              <w:bottom w:type="dxa" w:w="60"/>
              <w:right w:type="dxa" w:w="90"/>
            </w:tcMar>
          </w:tcPr>
          <w:p>
            <w:pPr>
              <w:spacing w:after="0"/>
            </w:pPr>
            <w:r>
              <w:rPr>
                <w:b w:val="false"/>
                <w:bCs w:val="false"/>
                <w:color w:val="000000"/>
                <w:sz w:val="17"/>
                <w:szCs w:val="17"/>
              </w:rPr>
              <w:t xml:space="preserve">ZSUPBLK 041 error, request rejected before persistence</w:t>
            </w:r>
          </w:p>
        </w:tc>
      </w:tr>
    </w:tbl>
    <w:p>
      <w:pPr>
        <w:pStyle w:val="Heading1"/>
        <w:spacing w:after="140" w:before="320"/>
      </w:pPr>
      <w:r>
        <w:t xml:space="preserve">12. Open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1800"/>
        <w:gridCol w:w="1680"/>
      </w:tblGrid>
      <w:tr>
        <w:trPr>
          <w:tblHeader/>
        </w:trPr>
        <w:tc>
          <w:tcPr>
            <w:tcW w:type="dxa" w:w="700"/>
            <w:shd w:fill="1F3864" w:val="clear"/>
            <w:tcMar>
              <w:top w:type="dxa" w:w="60"/>
              <w:left w:type="dxa" w:w="90"/>
              <w:bottom w:type="dxa" w:w="60"/>
              <w:right w:type="dxa" w:w="90"/>
            </w:tcMar>
          </w:tcPr>
          <w:p>
            <w:pPr>
              <w:spacing w:after="0"/>
            </w:pPr>
            <w:r>
              <w:rPr>
                <w:b/>
                <w:bCs/>
                <w:color w:val="FFFFFF"/>
                <w:sz w:val="17"/>
                <w:szCs w:val="17"/>
              </w:rPr>
              <w:t xml:space="preserve">ID</w:t>
            </w:r>
          </w:p>
        </w:tc>
        <w:tc>
          <w:tcPr>
            <w:tcW w:type="dxa" w:w="5900"/>
            <w:shd w:fill="1F3864" w:val="clear"/>
            <w:tcMar>
              <w:top w:type="dxa" w:w="60"/>
              <w:left w:type="dxa" w:w="90"/>
              <w:bottom w:type="dxa" w:w="60"/>
              <w:right w:type="dxa" w:w="90"/>
            </w:tcMar>
          </w:tcPr>
          <w:p>
            <w:pPr>
              <w:spacing w:after="0"/>
            </w:pPr>
            <w:r>
              <w:rPr>
                <w:b/>
                <w:bCs/>
                <w:color w:val="FFFFFF"/>
                <w:sz w:val="17"/>
                <w:szCs w:val="17"/>
              </w:rPr>
              <w:t xml:space="preserve">Open Item</w:t>
            </w:r>
          </w:p>
        </w:tc>
        <w:tc>
          <w:tcPr>
            <w:tcW w:type="dxa" w:w="1800"/>
            <w:shd w:fill="1F3864" w:val="clear"/>
            <w:tcMar>
              <w:top w:type="dxa" w:w="60"/>
              <w:left w:type="dxa" w:w="90"/>
              <w:bottom w:type="dxa" w:w="60"/>
              <w:right w:type="dxa" w:w="90"/>
            </w:tcMar>
          </w:tcPr>
          <w:p>
            <w:pPr>
              <w:spacing w:after="0"/>
            </w:pPr>
            <w:r>
              <w:rPr>
                <w:b/>
                <w:bCs/>
                <w:color w:val="FFFFFF"/>
                <w:sz w:val="17"/>
                <w:szCs w:val="17"/>
              </w:rPr>
              <w:t xml:space="preserve">Owner</w:t>
            </w:r>
          </w:p>
        </w:tc>
        <w:tc>
          <w:tcPr>
            <w:tcW w:type="dxa" w:w="1680"/>
            <w:shd w:fill="1F3864" w:val="clear"/>
            <w:tcMar>
              <w:top w:type="dxa" w:w="60"/>
              <w:left w:type="dxa" w:w="90"/>
              <w:bottom w:type="dxa" w:w="60"/>
              <w:right w:type="dxa" w:w="90"/>
            </w:tcMar>
          </w:tcPr>
          <w:p>
            <w:pPr>
              <w:spacing w:after="0"/>
            </w:pPr>
            <w:r>
              <w:rPr>
                <w:b/>
                <w:bCs/>
                <w:color w:val="FFFFFF"/>
                <w:sz w:val="17"/>
                <w:szCs w:val="17"/>
              </w:rPr>
              <w:t xml:space="preserve">Target Date</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OI-01</w:t>
            </w:r>
          </w:p>
        </w:tc>
        <w:tc>
          <w:tcPr>
            <w:tcW w:type="dxa" w:w="5900"/>
            <w:tcMar>
              <w:top w:type="dxa" w:w="60"/>
              <w:left w:type="dxa" w:w="90"/>
              <w:bottom w:type="dxa" w:w="60"/>
              <w:right w:type="dxa" w:w="90"/>
            </w:tcMar>
          </w:tcPr>
          <w:p>
            <w:pPr>
              <w:spacing w:after="0"/>
            </w:pPr>
            <w:r>
              <w:rPr>
                <w:b w:val="false"/>
                <w:bCs w:val="false"/>
                <w:color w:val="000000"/>
                <w:sz w:val="17"/>
                <w:szCs w:val="17"/>
              </w:rPr>
              <w:t xml:space="preserve">Confirm whether payment block should also apply for reason group BQ*, or only for BC* and BF*</w:t>
            </w:r>
          </w:p>
        </w:tc>
        <w:tc>
          <w:tcPr>
            <w:tcW w:type="dxa" w:w="1800"/>
            <w:tcMar>
              <w:top w:type="dxa" w:w="60"/>
              <w:left w:type="dxa" w:w="90"/>
              <w:bottom w:type="dxa" w:w="60"/>
              <w:right w:type="dxa" w:w="90"/>
            </w:tcMar>
          </w:tcPr>
          <w:p>
            <w:pPr>
              <w:spacing w:after="0"/>
            </w:pPr>
            <w:r>
              <w:rPr>
                <w:b w:val="false"/>
                <w:bCs w:val="false"/>
                <w:color w:val="000000"/>
                <w:sz w:val="17"/>
                <w:szCs w:val="17"/>
              </w:rPr>
              <w:t xml:space="preserve">L. Trevino</w:t>
            </w:r>
          </w:p>
        </w:tc>
        <w:tc>
          <w:tcPr>
            <w:tcW w:type="dxa" w:w="1680"/>
            <w:tcMar>
              <w:top w:type="dxa" w:w="60"/>
              <w:left w:type="dxa" w:w="90"/>
              <w:bottom w:type="dxa" w:w="60"/>
              <w:right w:type="dxa" w:w="90"/>
            </w:tcMar>
          </w:tcPr>
          <w:p>
            <w:pPr>
              <w:spacing w:after="0"/>
            </w:pPr>
            <w:r>
              <w:rPr>
                <w:b w:val="false"/>
                <w:bCs w:val="false"/>
                <w:color w:val="000000"/>
                <w:sz w:val="17"/>
                <w:szCs w:val="17"/>
              </w:rPr>
              <w:t xml:space="preserve">29.08.2026</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OI-02</w:t>
            </w:r>
          </w:p>
        </w:tc>
        <w:tc>
          <w:tcPr>
            <w:tcW w:type="dxa" w:w="5900"/>
            <w:shd w:fill="EDF1F7" w:val="clear"/>
            <w:tcMar>
              <w:top w:type="dxa" w:w="60"/>
              <w:left w:type="dxa" w:w="90"/>
              <w:bottom w:type="dxa" w:w="60"/>
              <w:right w:type="dxa" w:w="90"/>
            </w:tcMar>
          </w:tcPr>
          <w:p>
            <w:pPr>
              <w:spacing w:after="0"/>
            </w:pPr>
            <w:r>
              <w:rPr>
                <w:b w:val="false"/>
                <w:bCs w:val="false"/>
                <w:color w:val="000000"/>
                <w:sz w:val="17"/>
                <w:szCs w:val="17"/>
              </w:rPr>
              <w:t xml:space="preserve">Agree the deputy list for category managers to satisfy BR-04 in all purchasing organisations</w:t>
            </w:r>
          </w:p>
        </w:tc>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M. Okafor</w:t>
            </w:r>
          </w:p>
        </w:tc>
        <w:tc>
          <w:tcPr>
            <w:tcW w:type="dxa" w:w="1680"/>
            <w:shd w:fill="EDF1F7" w:val="clear"/>
            <w:tcMar>
              <w:top w:type="dxa" w:w="60"/>
              <w:left w:type="dxa" w:w="90"/>
              <w:bottom w:type="dxa" w:w="60"/>
              <w:right w:type="dxa" w:w="90"/>
            </w:tcMar>
          </w:tcPr>
          <w:p>
            <w:pPr>
              <w:spacing w:after="0"/>
            </w:pPr>
            <w:r>
              <w:rPr>
                <w:b w:val="false"/>
                <w:bCs w:val="false"/>
                <w:color w:val="000000"/>
                <w:sz w:val="17"/>
                <w:szCs w:val="17"/>
              </w:rPr>
              <w:t xml:space="preserve">05.09.2026</w:t>
            </w:r>
          </w:p>
        </w:tc>
      </w:tr>
      <w:tr>
        <w:tc>
          <w:tcPr>
            <w:tcW w:type="dxa" w:w="700"/>
            <w:tcMar>
              <w:top w:type="dxa" w:w="60"/>
              <w:left w:type="dxa" w:w="90"/>
              <w:bottom w:type="dxa" w:w="60"/>
              <w:right w:type="dxa" w:w="90"/>
            </w:tcMar>
          </w:tcPr>
          <w:p>
            <w:pPr>
              <w:spacing w:after="0"/>
            </w:pPr>
            <w:r>
              <w:rPr>
                <w:b w:val="false"/>
                <w:bCs w:val="false"/>
                <w:color w:val="000000"/>
                <w:sz w:val="17"/>
                <w:szCs w:val="17"/>
              </w:rPr>
              <w:t xml:space="preserve">OI-03</w:t>
            </w:r>
          </w:p>
        </w:tc>
        <w:tc>
          <w:tcPr>
            <w:tcW w:type="dxa" w:w="5900"/>
            <w:tcMar>
              <w:top w:type="dxa" w:w="60"/>
              <w:left w:type="dxa" w:w="90"/>
              <w:bottom w:type="dxa" w:w="60"/>
              <w:right w:type="dxa" w:w="90"/>
            </w:tcMar>
          </w:tcPr>
          <w:p>
            <w:pPr>
              <w:spacing w:after="0"/>
            </w:pPr>
            <w:r>
              <w:rPr>
                <w:b w:val="false"/>
                <w:bCs w:val="false"/>
                <w:color w:val="000000"/>
                <w:sz w:val="17"/>
                <w:szCs w:val="17"/>
              </w:rPr>
              <w:t xml:space="preserve">Decide the retention approach for GOS attachments beyond two years</w:t>
            </w:r>
          </w:p>
        </w:tc>
        <w:tc>
          <w:tcPr>
            <w:tcW w:type="dxa" w:w="1800"/>
            <w:tcMar>
              <w:top w:type="dxa" w:w="60"/>
              <w:left w:type="dxa" w:w="90"/>
              <w:bottom w:type="dxa" w:w="60"/>
              <w:right w:type="dxa" w:w="90"/>
            </w:tcMar>
          </w:tcPr>
          <w:p>
            <w:pPr>
              <w:spacing w:after="0"/>
            </w:pPr>
            <w:r>
              <w:rPr>
                <w:b w:val="false"/>
                <w:bCs w:val="false"/>
                <w:color w:val="000000"/>
                <w:sz w:val="17"/>
                <w:szCs w:val="17"/>
              </w:rPr>
              <w:t xml:space="preserve">Compliance / Basis</w:t>
            </w:r>
          </w:p>
        </w:tc>
        <w:tc>
          <w:tcPr>
            <w:tcW w:type="dxa" w:w="1680"/>
            <w:tcMar>
              <w:top w:type="dxa" w:w="60"/>
              <w:left w:type="dxa" w:w="90"/>
              <w:bottom w:type="dxa" w:w="60"/>
              <w:right w:type="dxa" w:w="90"/>
            </w:tcMar>
          </w:tcPr>
          <w:p>
            <w:pPr>
              <w:spacing w:after="0"/>
            </w:pPr>
            <w:r>
              <w:rPr>
                <w:b w:val="false"/>
                <w:bCs w:val="false"/>
                <w:color w:val="000000"/>
                <w:sz w:val="17"/>
                <w:szCs w:val="17"/>
              </w:rPr>
              <w:t xml:space="preserve">12.09.2026</w:t>
            </w:r>
          </w:p>
        </w:tc>
      </w:tr>
      <w:tr>
        <w:tc>
          <w:tcPr>
            <w:tcW w:type="dxa" w:w="700"/>
            <w:shd w:fill="EDF1F7" w:val="clear"/>
            <w:tcMar>
              <w:top w:type="dxa" w:w="60"/>
              <w:left w:type="dxa" w:w="90"/>
              <w:bottom w:type="dxa" w:w="60"/>
              <w:right w:type="dxa" w:w="90"/>
            </w:tcMar>
          </w:tcPr>
          <w:p>
            <w:pPr>
              <w:spacing w:after="0"/>
            </w:pPr>
            <w:r>
              <w:rPr>
                <w:b w:val="false"/>
                <w:bCs w:val="false"/>
                <w:color w:val="000000"/>
                <w:sz w:val="17"/>
                <w:szCs w:val="17"/>
              </w:rPr>
              <w:t xml:space="preserve">OI-04</w:t>
            </w:r>
          </w:p>
        </w:tc>
        <w:tc>
          <w:tcPr>
            <w:tcW w:type="dxa" w:w="5900"/>
            <w:shd w:fill="EDF1F7" w:val="clear"/>
            <w:tcMar>
              <w:top w:type="dxa" w:w="60"/>
              <w:left w:type="dxa" w:w="90"/>
              <w:bottom w:type="dxa" w:w="60"/>
              <w:right w:type="dxa" w:w="90"/>
            </w:tcMar>
          </w:tcPr>
          <w:p>
            <w:pPr>
              <w:spacing w:after="0"/>
            </w:pPr>
            <w:r>
              <w:rPr>
                <w:b w:val="false"/>
                <w:bCs w:val="false"/>
                <w:color w:val="000000"/>
                <w:sz w:val="17"/>
                <w:szCs w:val="17"/>
              </w:rPr>
              <w:t xml:space="preserve">Confirm the Ariba behaviour for suppliers blocked at purchasing organisation level only</w:t>
            </w:r>
          </w:p>
        </w:tc>
        <w:tc>
          <w:tcPr>
            <w:tcW w:type="dxa" w:w="1800"/>
            <w:shd w:fill="EDF1F7" w:val="clear"/>
            <w:tcMar>
              <w:top w:type="dxa" w:w="60"/>
              <w:left w:type="dxa" w:w="90"/>
              <w:bottom w:type="dxa" w:w="60"/>
              <w:right w:type="dxa" w:w="90"/>
            </w:tcMar>
          </w:tcPr>
          <w:p>
            <w:pPr>
              <w:spacing w:after="0"/>
            </w:pPr>
            <w:r>
              <w:rPr>
                <w:b w:val="false"/>
                <w:bCs w:val="false"/>
                <w:color w:val="000000"/>
                <w:sz w:val="17"/>
                <w:szCs w:val="17"/>
              </w:rPr>
              <w:t xml:space="preserve">Integration</w:t>
            </w:r>
          </w:p>
        </w:tc>
        <w:tc>
          <w:tcPr>
            <w:tcW w:type="dxa" w:w="1680"/>
            <w:shd w:fill="EDF1F7" w:val="clear"/>
            <w:tcMar>
              <w:top w:type="dxa" w:w="60"/>
              <w:left w:type="dxa" w:w="90"/>
              <w:bottom w:type="dxa" w:w="60"/>
              <w:right w:type="dxa" w:w="90"/>
            </w:tcMar>
          </w:tcPr>
          <w:p>
            <w:pPr>
              <w:spacing w:after="0"/>
            </w:pPr>
            <w:r>
              <w:rPr>
                <w:b w:val="false"/>
                <w:bCs w:val="false"/>
                <w:color w:val="000000"/>
                <w:sz w:val="17"/>
                <w:szCs w:val="17"/>
              </w:rPr>
              <w:t xml:space="preserve">12.09.2026</w:t>
            </w:r>
          </w:p>
        </w:tc>
      </w:tr>
    </w:tbl>
    <w:p>
      <w:pPr>
        <w:pStyle w:val="Heading1"/>
        <w:spacing w:after="140" w:before="320"/>
      </w:pPr>
      <w:r>
        <w:t xml:space="preserve">Appendix A - Reason Code Catalogue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400"/>
        <w:gridCol w:w="1400"/>
        <w:gridCol w:w="1480"/>
      </w:tblGrid>
      <w:tr>
        <w:trPr>
          <w:tblHeader/>
        </w:trPr>
        <w:tc>
          <w:tcPr>
            <w:tcW w:type="dxa" w:w="800"/>
            <w:shd w:fill="1F3864" w:val="clear"/>
            <w:tcMar>
              <w:top w:type="dxa" w:w="60"/>
              <w:left w:type="dxa" w:w="90"/>
              <w:bottom w:type="dxa" w:w="60"/>
              <w:right w:type="dxa" w:w="90"/>
            </w:tcMar>
          </w:tcPr>
          <w:p>
            <w:pPr>
              <w:spacing w:after="0"/>
            </w:pPr>
            <w:r>
              <w:rPr>
                <w:b/>
                <w:bCs/>
                <w:color w:val="FFFFFF"/>
                <w:sz w:val="17"/>
                <w:szCs w:val="17"/>
              </w:rPr>
              <w:t xml:space="preserve">Code</w:t>
            </w:r>
          </w:p>
        </w:tc>
        <w:tc>
          <w:tcPr>
            <w:tcW w:type="dxa" w:w="1400"/>
            <w:shd w:fill="1F3864" w:val="clear"/>
            <w:tcMar>
              <w:top w:type="dxa" w:w="60"/>
              <w:left w:type="dxa" w:w="90"/>
              <w:bottom w:type="dxa" w:w="60"/>
              <w:right w:type="dxa" w:w="90"/>
            </w:tcMar>
          </w:tcPr>
          <w:p>
            <w:pPr>
              <w:spacing w:after="0"/>
            </w:pPr>
            <w:r>
              <w:rPr>
                <w:b/>
                <w:bCs/>
                <w:color w:val="FFFFFF"/>
                <w:sz w:val="17"/>
                <w:szCs w:val="17"/>
              </w:rPr>
              <w:t xml:space="preserve">Group</w:t>
            </w:r>
          </w:p>
        </w:tc>
        <w:tc>
          <w:tcPr>
            <w:tcW w:type="dxa" w:w="3600"/>
            <w:shd w:fill="1F3864" w:val="clear"/>
            <w:tcMar>
              <w:top w:type="dxa" w:w="60"/>
              <w:left w:type="dxa" w:w="90"/>
              <w:bottom w:type="dxa" w:w="60"/>
              <w:right w:type="dxa" w:w="90"/>
            </w:tcMar>
          </w:tcPr>
          <w:p>
            <w:pPr>
              <w:spacing w:after="0"/>
            </w:pPr>
            <w:r>
              <w:rPr>
                <w:b/>
                <w:bCs/>
                <w:color w:val="FFFFFF"/>
                <w:sz w:val="17"/>
                <w:szCs w:val="17"/>
              </w:rPr>
              <w:t xml:space="preserve">Description</w:t>
            </w:r>
          </w:p>
        </w:tc>
        <w:tc>
          <w:tcPr>
            <w:tcW w:type="dxa" w:w="1400"/>
            <w:shd w:fill="1F3864" w:val="clear"/>
            <w:tcMar>
              <w:top w:type="dxa" w:w="60"/>
              <w:left w:type="dxa" w:w="90"/>
              <w:bottom w:type="dxa" w:w="60"/>
              <w:right w:type="dxa" w:w="90"/>
            </w:tcMar>
          </w:tcPr>
          <w:p>
            <w:pPr>
              <w:spacing w:after="0"/>
            </w:pPr>
            <w:r>
              <w:rPr>
                <w:b/>
                <w:bCs/>
                <w:color w:val="FFFFFF"/>
                <w:sz w:val="17"/>
                <w:szCs w:val="17"/>
              </w:rPr>
              <w:t xml:space="preserve">Scope Forced</w:t>
            </w:r>
          </w:p>
        </w:tc>
        <w:tc>
          <w:tcPr>
            <w:tcW w:type="dxa" w:w="1400"/>
            <w:shd w:fill="1F3864" w:val="clear"/>
            <w:tcMar>
              <w:top w:type="dxa" w:w="60"/>
              <w:left w:type="dxa" w:w="90"/>
              <w:bottom w:type="dxa" w:w="60"/>
              <w:right w:type="dxa" w:w="90"/>
            </w:tcMar>
          </w:tcPr>
          <w:p>
            <w:pPr>
              <w:spacing w:after="0"/>
            </w:pPr>
            <w:r>
              <w:rPr>
                <w:b/>
                <w:bCs/>
                <w:color w:val="FFFFFF"/>
                <w:sz w:val="17"/>
                <w:szCs w:val="17"/>
              </w:rPr>
              <w:t xml:space="preserve">Valid-To Allowed</w:t>
            </w:r>
          </w:p>
        </w:tc>
        <w:tc>
          <w:tcPr>
            <w:tcW w:type="dxa" w:w="1480"/>
            <w:shd w:fill="1F3864" w:val="clear"/>
            <w:tcMar>
              <w:top w:type="dxa" w:w="60"/>
              <w:left w:type="dxa" w:w="90"/>
              <w:bottom w:type="dxa" w:w="60"/>
              <w:right w:type="dxa" w:w="90"/>
            </w:tcMar>
          </w:tcPr>
          <w:p>
            <w:pPr>
              <w:spacing w:after="0"/>
            </w:pPr>
            <w:r>
              <w:rPr>
                <w:b/>
                <w:bCs/>
                <w:color w:val="FFFFFF"/>
                <w:sz w:val="17"/>
                <w:szCs w:val="17"/>
              </w:rPr>
              <w:t xml:space="preserve">Approval</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BC01</w:t>
            </w:r>
          </w:p>
        </w:tc>
        <w:tc>
          <w:tcPr>
            <w:tcW w:type="dxa" w:w="1400"/>
            <w:tcMar>
              <w:top w:type="dxa" w:w="60"/>
              <w:left w:type="dxa" w:w="90"/>
              <w:bottom w:type="dxa" w:w="60"/>
              <w:right w:type="dxa" w:w="90"/>
            </w:tcMar>
          </w:tcPr>
          <w:p>
            <w:pPr>
              <w:spacing w:after="0"/>
            </w:pPr>
            <w:r>
              <w:rPr>
                <w:b w:val="false"/>
                <w:bCs w:val="false"/>
                <w:color w:val="000000"/>
                <w:sz w:val="17"/>
                <w:szCs w:val="17"/>
              </w:rPr>
              <w:t xml:space="preserve">Compliance</w:t>
            </w:r>
          </w:p>
        </w:tc>
        <w:tc>
          <w:tcPr>
            <w:tcW w:type="dxa" w:w="3600"/>
            <w:tcMar>
              <w:top w:type="dxa" w:w="60"/>
              <w:left w:type="dxa" w:w="90"/>
              <w:bottom w:type="dxa" w:w="60"/>
              <w:right w:type="dxa" w:w="90"/>
            </w:tcMar>
          </w:tcPr>
          <w:p>
            <w:pPr>
              <w:spacing w:after="0"/>
            </w:pPr>
            <w:r>
              <w:rPr>
                <w:b w:val="false"/>
                <w:bCs w:val="false"/>
                <w:color w:val="000000"/>
                <w:sz w:val="17"/>
                <w:szCs w:val="17"/>
              </w:rPr>
              <w:t xml:space="preserve">Sanctions list match</w:t>
            </w:r>
          </w:p>
        </w:tc>
        <w:tc>
          <w:tcPr>
            <w:tcW w:type="dxa" w:w="1400"/>
            <w:tcMar>
              <w:top w:type="dxa" w:w="60"/>
              <w:left w:type="dxa" w:w="90"/>
              <w:bottom w:type="dxa" w:w="60"/>
              <w:right w:type="dxa" w:w="90"/>
            </w:tcMar>
          </w:tcPr>
          <w:p>
            <w:pPr>
              <w:spacing w:after="0"/>
            </w:pPr>
            <w:r>
              <w:rPr>
                <w:b w:val="false"/>
                <w:bCs w:val="false"/>
                <w:color w:val="000000"/>
                <w:sz w:val="17"/>
                <w:szCs w:val="17"/>
              </w:rPr>
              <w:t xml:space="preserve">Central</w:t>
            </w:r>
          </w:p>
        </w:tc>
        <w:tc>
          <w:tcPr>
            <w:tcW w:type="dxa" w:w="1400"/>
            <w:tcMar>
              <w:top w:type="dxa" w:w="60"/>
              <w:left w:type="dxa" w:w="90"/>
              <w:bottom w:type="dxa" w:w="60"/>
              <w:right w:type="dxa" w:w="90"/>
            </w:tcMar>
          </w:tcPr>
          <w:p>
            <w:pPr>
              <w:spacing w:after="0"/>
            </w:pPr>
            <w:r>
              <w:rPr>
                <w:b w:val="false"/>
                <w:bCs w:val="false"/>
                <w:color w:val="000000"/>
                <w:sz w:val="17"/>
                <w:szCs w:val="17"/>
              </w:rPr>
              <w:t xml:space="preserve">No</w:t>
            </w:r>
          </w:p>
        </w:tc>
        <w:tc>
          <w:tcPr>
            <w:tcW w:type="dxa" w:w="1480"/>
            <w:tcMar>
              <w:top w:type="dxa" w:w="60"/>
              <w:left w:type="dxa" w:w="90"/>
              <w:bottom w:type="dxa" w:w="60"/>
              <w:right w:type="dxa" w:w="90"/>
            </w:tcMar>
          </w:tcPr>
          <w:p>
            <w:pPr>
              <w:spacing w:after="0"/>
            </w:pPr>
            <w:r>
              <w:rPr>
                <w:b w:val="false"/>
                <w:bCs w:val="false"/>
                <w:color w:val="000000"/>
                <w:sz w:val="17"/>
                <w:szCs w:val="17"/>
              </w:rPr>
              <w:t xml:space="preserve">Compliance only</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BC02</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Compliance</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Adverse media / reputational risk</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Central</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No</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Compliance only</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BC03</w:t>
            </w:r>
          </w:p>
        </w:tc>
        <w:tc>
          <w:tcPr>
            <w:tcW w:type="dxa" w:w="1400"/>
            <w:tcMar>
              <w:top w:type="dxa" w:w="60"/>
              <w:left w:type="dxa" w:w="90"/>
              <w:bottom w:type="dxa" w:w="60"/>
              <w:right w:type="dxa" w:w="90"/>
            </w:tcMar>
          </w:tcPr>
          <w:p>
            <w:pPr>
              <w:spacing w:after="0"/>
            </w:pPr>
            <w:r>
              <w:rPr>
                <w:b w:val="false"/>
                <w:bCs w:val="false"/>
                <w:color w:val="000000"/>
                <w:sz w:val="17"/>
                <w:szCs w:val="17"/>
              </w:rPr>
              <w:t xml:space="preserve">Compliance</w:t>
            </w:r>
          </w:p>
        </w:tc>
        <w:tc>
          <w:tcPr>
            <w:tcW w:type="dxa" w:w="3600"/>
            <w:tcMar>
              <w:top w:type="dxa" w:w="60"/>
              <w:left w:type="dxa" w:w="90"/>
              <w:bottom w:type="dxa" w:w="60"/>
              <w:right w:type="dxa" w:w="90"/>
            </w:tcMar>
          </w:tcPr>
          <w:p>
            <w:pPr>
              <w:spacing w:after="0"/>
            </w:pPr>
            <w:r>
              <w:rPr>
                <w:b w:val="false"/>
                <w:bCs w:val="false"/>
                <w:color w:val="000000"/>
                <w:sz w:val="17"/>
                <w:szCs w:val="17"/>
              </w:rPr>
              <w:t xml:space="preserve">Debarment by public authority</w:t>
            </w:r>
          </w:p>
        </w:tc>
        <w:tc>
          <w:tcPr>
            <w:tcW w:type="dxa" w:w="1400"/>
            <w:tcMar>
              <w:top w:type="dxa" w:w="60"/>
              <w:left w:type="dxa" w:w="90"/>
              <w:bottom w:type="dxa" w:w="60"/>
              <w:right w:type="dxa" w:w="90"/>
            </w:tcMar>
          </w:tcPr>
          <w:p>
            <w:pPr>
              <w:spacing w:after="0"/>
            </w:pPr>
            <w:r>
              <w:rPr>
                <w:b w:val="false"/>
                <w:bCs w:val="false"/>
                <w:color w:val="000000"/>
                <w:sz w:val="17"/>
                <w:szCs w:val="17"/>
              </w:rPr>
              <w:t xml:space="preserve">Central</w:t>
            </w:r>
          </w:p>
        </w:tc>
        <w:tc>
          <w:tcPr>
            <w:tcW w:type="dxa" w:w="1400"/>
            <w:tcMar>
              <w:top w:type="dxa" w:w="60"/>
              <w:left w:type="dxa" w:w="90"/>
              <w:bottom w:type="dxa" w:w="60"/>
              <w:right w:type="dxa" w:w="90"/>
            </w:tcMar>
          </w:tcPr>
          <w:p>
            <w:pPr>
              <w:spacing w:after="0"/>
            </w:pPr>
            <w:r>
              <w:rPr>
                <w:b w:val="false"/>
                <w:bCs w:val="false"/>
                <w:color w:val="000000"/>
                <w:sz w:val="17"/>
                <w:szCs w:val="17"/>
              </w:rPr>
              <w:t xml:space="preserve">No</w:t>
            </w:r>
          </w:p>
        </w:tc>
        <w:tc>
          <w:tcPr>
            <w:tcW w:type="dxa" w:w="1480"/>
            <w:tcMar>
              <w:top w:type="dxa" w:w="60"/>
              <w:left w:type="dxa" w:w="90"/>
              <w:bottom w:type="dxa" w:w="60"/>
              <w:right w:type="dxa" w:w="90"/>
            </w:tcMar>
          </w:tcPr>
          <w:p>
            <w:pPr>
              <w:spacing w:after="0"/>
            </w:pPr>
            <w:r>
              <w:rPr>
                <w:b w:val="false"/>
                <w:bCs w:val="false"/>
                <w:color w:val="000000"/>
                <w:sz w:val="17"/>
                <w:szCs w:val="17"/>
              </w:rPr>
              <w:t xml:space="preserve">Compliance only</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BC04</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Compliance</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Failed anti-bribery due diligence</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Central</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No</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Compliance only</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BQ01</w:t>
            </w:r>
          </w:p>
        </w:tc>
        <w:tc>
          <w:tcPr>
            <w:tcW w:type="dxa" w:w="1400"/>
            <w:tcMar>
              <w:top w:type="dxa" w:w="60"/>
              <w:left w:type="dxa" w:w="90"/>
              <w:bottom w:type="dxa" w:w="60"/>
              <w:right w:type="dxa" w:w="90"/>
            </w:tcMar>
          </w:tcPr>
          <w:p>
            <w:pPr>
              <w:spacing w:after="0"/>
            </w:pPr>
            <w:r>
              <w:rPr>
                <w:b w:val="false"/>
                <w:bCs w:val="false"/>
                <w:color w:val="000000"/>
                <w:sz w:val="17"/>
                <w:szCs w:val="17"/>
              </w:rPr>
              <w:t xml:space="preserve">Quality</w:t>
            </w:r>
          </w:p>
        </w:tc>
        <w:tc>
          <w:tcPr>
            <w:tcW w:type="dxa" w:w="3600"/>
            <w:tcMar>
              <w:top w:type="dxa" w:w="60"/>
              <w:left w:type="dxa" w:w="90"/>
              <w:bottom w:type="dxa" w:w="60"/>
              <w:right w:type="dxa" w:w="90"/>
            </w:tcMar>
          </w:tcPr>
          <w:p>
            <w:pPr>
              <w:spacing w:after="0"/>
            </w:pPr>
            <w:r>
              <w:rPr>
                <w:b w:val="false"/>
                <w:bCs w:val="false"/>
                <w:color w:val="000000"/>
                <w:sz w:val="17"/>
                <w:szCs w:val="17"/>
              </w:rPr>
              <w:t xml:space="preserve">Failed supplier audit</w:t>
            </w:r>
          </w:p>
        </w:tc>
        <w:tc>
          <w:tcPr>
            <w:tcW w:type="dxa" w:w="1400"/>
            <w:tcMar>
              <w:top w:type="dxa" w:w="60"/>
              <w:left w:type="dxa" w:w="90"/>
              <w:bottom w:type="dxa" w:w="60"/>
              <w:right w:type="dxa" w:w="90"/>
            </w:tcMar>
          </w:tcPr>
          <w:p>
            <w:pPr>
              <w:spacing w:after="0"/>
            </w:pPr>
            <w:r>
              <w:rPr>
                <w:b w:val="false"/>
                <w:bCs w:val="false"/>
                <w:color w:val="000000"/>
                <w:sz w:val="17"/>
                <w:szCs w:val="17"/>
              </w:rPr>
              <w:t xml:space="preserve">Any</w:t>
            </w:r>
          </w:p>
        </w:tc>
        <w:tc>
          <w:tcPr>
            <w:tcW w:type="dxa" w:w="1400"/>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tcMar>
              <w:top w:type="dxa" w:w="60"/>
              <w:left w:type="dxa" w:w="90"/>
              <w:bottom w:type="dxa" w:w="60"/>
              <w:right w:type="dxa" w:w="90"/>
            </w:tcMar>
          </w:tcPr>
          <w:p>
            <w:pPr>
              <w:spacing w:after="0"/>
            </w:pPr>
            <w:r>
              <w:rPr>
                <w:b w:val="false"/>
                <w:bCs w:val="false"/>
                <w:color w:val="000000"/>
                <w:sz w:val="17"/>
                <w:szCs w:val="17"/>
              </w:rPr>
              <w:t xml:space="preserve">Category Manager + Compliance</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BQ02</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Quality</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Certification lapsed or withdrawn</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Any</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Category Manager + Compliance</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BQ03</w:t>
            </w:r>
          </w:p>
        </w:tc>
        <w:tc>
          <w:tcPr>
            <w:tcW w:type="dxa" w:w="1400"/>
            <w:tcMar>
              <w:top w:type="dxa" w:w="60"/>
              <w:left w:type="dxa" w:w="90"/>
              <w:bottom w:type="dxa" w:w="60"/>
              <w:right w:type="dxa" w:w="90"/>
            </w:tcMar>
          </w:tcPr>
          <w:p>
            <w:pPr>
              <w:spacing w:after="0"/>
            </w:pPr>
            <w:r>
              <w:rPr>
                <w:b w:val="false"/>
                <w:bCs w:val="false"/>
                <w:color w:val="000000"/>
                <w:sz w:val="17"/>
                <w:szCs w:val="17"/>
              </w:rPr>
              <w:t xml:space="preserve">Quality</w:t>
            </w:r>
          </w:p>
        </w:tc>
        <w:tc>
          <w:tcPr>
            <w:tcW w:type="dxa" w:w="3600"/>
            <w:tcMar>
              <w:top w:type="dxa" w:w="60"/>
              <w:left w:type="dxa" w:w="90"/>
              <w:bottom w:type="dxa" w:w="60"/>
              <w:right w:type="dxa" w:w="90"/>
            </w:tcMar>
          </w:tcPr>
          <w:p>
            <w:pPr>
              <w:spacing w:after="0"/>
            </w:pPr>
            <w:r>
              <w:rPr>
                <w:b w:val="false"/>
                <w:bCs w:val="false"/>
                <w:color w:val="000000"/>
                <w:sz w:val="17"/>
                <w:szCs w:val="17"/>
              </w:rPr>
              <w:t xml:space="preserve">Repeated quality non-conformance</w:t>
            </w:r>
          </w:p>
        </w:tc>
        <w:tc>
          <w:tcPr>
            <w:tcW w:type="dxa" w:w="1400"/>
            <w:tcMar>
              <w:top w:type="dxa" w:w="60"/>
              <w:left w:type="dxa" w:w="90"/>
              <w:bottom w:type="dxa" w:w="60"/>
              <w:right w:type="dxa" w:w="90"/>
            </w:tcMar>
          </w:tcPr>
          <w:p>
            <w:pPr>
              <w:spacing w:after="0"/>
            </w:pPr>
            <w:r>
              <w:rPr>
                <w:b w:val="false"/>
                <w:bCs w:val="false"/>
                <w:color w:val="000000"/>
                <w:sz w:val="17"/>
                <w:szCs w:val="17"/>
              </w:rPr>
              <w:t xml:space="preserve">Any</w:t>
            </w:r>
          </w:p>
        </w:tc>
        <w:tc>
          <w:tcPr>
            <w:tcW w:type="dxa" w:w="1400"/>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tcMar>
              <w:top w:type="dxa" w:w="60"/>
              <w:left w:type="dxa" w:w="90"/>
              <w:bottom w:type="dxa" w:w="60"/>
              <w:right w:type="dxa" w:w="90"/>
            </w:tcMar>
          </w:tcPr>
          <w:p>
            <w:pPr>
              <w:spacing w:after="0"/>
            </w:pPr>
            <w:r>
              <w:rPr>
                <w:b w:val="false"/>
                <w:bCs w:val="false"/>
                <w:color w:val="000000"/>
                <w:sz w:val="17"/>
                <w:szCs w:val="17"/>
              </w:rPr>
              <w:t xml:space="preserve">Category Manager + Compliance</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BF01</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Commercial</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Insolvency or administration</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Central</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Category Manager + Compliance</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BF02</w:t>
            </w:r>
          </w:p>
        </w:tc>
        <w:tc>
          <w:tcPr>
            <w:tcW w:type="dxa" w:w="1400"/>
            <w:tcMar>
              <w:top w:type="dxa" w:w="60"/>
              <w:left w:type="dxa" w:w="90"/>
              <w:bottom w:type="dxa" w:w="60"/>
              <w:right w:type="dxa" w:w="90"/>
            </w:tcMar>
          </w:tcPr>
          <w:p>
            <w:pPr>
              <w:spacing w:after="0"/>
            </w:pPr>
            <w:r>
              <w:rPr>
                <w:b w:val="false"/>
                <w:bCs w:val="false"/>
                <w:color w:val="000000"/>
                <w:sz w:val="17"/>
                <w:szCs w:val="17"/>
              </w:rPr>
              <w:t xml:space="preserve">Commercial</w:t>
            </w:r>
          </w:p>
        </w:tc>
        <w:tc>
          <w:tcPr>
            <w:tcW w:type="dxa" w:w="3600"/>
            <w:tcMar>
              <w:top w:type="dxa" w:w="60"/>
              <w:left w:type="dxa" w:w="90"/>
              <w:bottom w:type="dxa" w:w="60"/>
              <w:right w:type="dxa" w:w="90"/>
            </w:tcMar>
          </w:tcPr>
          <w:p>
            <w:pPr>
              <w:spacing w:after="0"/>
            </w:pPr>
            <w:r>
              <w:rPr>
                <w:b w:val="false"/>
                <w:bCs w:val="false"/>
                <w:color w:val="000000"/>
                <w:sz w:val="17"/>
                <w:szCs w:val="17"/>
              </w:rPr>
              <w:t xml:space="preserve">Contract terminated for cause</w:t>
            </w:r>
          </w:p>
        </w:tc>
        <w:tc>
          <w:tcPr>
            <w:tcW w:type="dxa" w:w="1400"/>
            <w:tcMar>
              <w:top w:type="dxa" w:w="60"/>
              <w:left w:type="dxa" w:w="90"/>
              <w:bottom w:type="dxa" w:w="60"/>
              <w:right w:type="dxa" w:w="90"/>
            </w:tcMar>
          </w:tcPr>
          <w:p>
            <w:pPr>
              <w:spacing w:after="0"/>
            </w:pPr>
            <w:r>
              <w:rPr>
                <w:b w:val="false"/>
                <w:bCs w:val="false"/>
                <w:color w:val="000000"/>
                <w:sz w:val="17"/>
                <w:szCs w:val="17"/>
              </w:rPr>
              <w:t xml:space="preserve">Any</w:t>
            </w:r>
          </w:p>
        </w:tc>
        <w:tc>
          <w:tcPr>
            <w:tcW w:type="dxa" w:w="1400"/>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tcMar>
              <w:top w:type="dxa" w:w="60"/>
              <w:left w:type="dxa" w:w="90"/>
              <w:bottom w:type="dxa" w:w="60"/>
              <w:right w:type="dxa" w:w="90"/>
            </w:tcMar>
          </w:tcPr>
          <w:p>
            <w:pPr>
              <w:spacing w:after="0"/>
            </w:pPr>
            <w:r>
              <w:rPr>
                <w:b w:val="false"/>
                <w:bCs w:val="false"/>
                <w:color w:val="000000"/>
                <w:sz w:val="17"/>
                <w:szCs w:val="17"/>
              </w:rPr>
              <w:t xml:space="preserve">Category Manager</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BF04</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Commercial</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Payment or credit risk</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Any</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Category Manager</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BL99</w:t>
            </w:r>
          </w:p>
        </w:tc>
        <w:tc>
          <w:tcPr>
            <w:tcW w:type="dxa" w:w="1400"/>
            <w:tcMar>
              <w:top w:type="dxa" w:w="60"/>
              <w:left w:type="dxa" w:w="90"/>
              <w:bottom w:type="dxa" w:w="60"/>
              <w:right w:type="dxa" w:w="90"/>
            </w:tcMar>
          </w:tcPr>
          <w:p>
            <w:pPr>
              <w:spacing w:after="0"/>
            </w:pPr>
            <w:r>
              <w:rPr>
                <w:b w:val="false"/>
                <w:bCs w:val="false"/>
                <w:color w:val="000000"/>
                <w:sz w:val="17"/>
                <w:szCs w:val="17"/>
              </w:rPr>
              <w:t xml:space="preserve">Legacy</w:t>
            </w:r>
          </w:p>
        </w:tc>
        <w:tc>
          <w:tcPr>
            <w:tcW w:type="dxa" w:w="3600"/>
            <w:tcMar>
              <w:top w:type="dxa" w:w="60"/>
              <w:left w:type="dxa" w:w="90"/>
              <w:bottom w:type="dxa" w:w="60"/>
              <w:right w:type="dxa" w:w="90"/>
            </w:tcMar>
          </w:tcPr>
          <w:p>
            <w:pPr>
              <w:spacing w:after="0"/>
            </w:pPr>
            <w:r>
              <w:rPr>
                <w:b w:val="false"/>
                <w:bCs w:val="false"/>
                <w:color w:val="000000"/>
                <w:sz w:val="17"/>
                <w:szCs w:val="17"/>
              </w:rPr>
              <w:t xml:space="preserve">Legacy block, reason not recorded</w:t>
            </w:r>
          </w:p>
        </w:tc>
        <w:tc>
          <w:tcPr>
            <w:tcW w:type="dxa" w:w="1400"/>
            <w:tcMar>
              <w:top w:type="dxa" w:w="60"/>
              <w:left w:type="dxa" w:w="90"/>
              <w:bottom w:type="dxa" w:w="60"/>
              <w:right w:type="dxa" w:w="90"/>
            </w:tcMar>
          </w:tcPr>
          <w:p>
            <w:pPr>
              <w:spacing w:after="0"/>
            </w:pPr>
            <w:r>
              <w:rPr>
                <w:b w:val="false"/>
                <w:bCs w:val="false"/>
                <w:color w:val="000000"/>
                <w:sz w:val="17"/>
                <w:szCs w:val="17"/>
              </w:rPr>
              <w:t xml:space="preserve">As migrated</w:t>
            </w:r>
          </w:p>
        </w:tc>
        <w:tc>
          <w:tcPr>
            <w:tcW w:type="dxa" w:w="1400"/>
            <w:tcMar>
              <w:top w:type="dxa" w:w="60"/>
              <w:left w:type="dxa" w:w="90"/>
              <w:bottom w:type="dxa" w:w="60"/>
              <w:right w:type="dxa" w:w="90"/>
            </w:tcMar>
          </w:tcPr>
          <w:p>
            <w:pPr>
              <w:spacing w:after="0"/>
            </w:pPr>
            <w:r>
              <w:rPr>
                <w:b w:val="false"/>
                <w:bCs w:val="false"/>
                <w:color w:val="000000"/>
                <w:sz w:val="17"/>
                <w:szCs w:val="17"/>
              </w:rPr>
              <w:t xml:space="preserve">Yes</w:t>
            </w:r>
          </w:p>
        </w:tc>
        <w:tc>
          <w:tcPr>
            <w:tcW w:type="dxa" w:w="1480"/>
            <w:tcMar>
              <w:top w:type="dxa" w:w="60"/>
              <w:left w:type="dxa" w:w="90"/>
              <w:bottom w:type="dxa" w:w="60"/>
              <w:right w:type="dxa" w:w="90"/>
            </w:tcMar>
          </w:tcPr>
          <w:p>
            <w:pPr>
              <w:spacing w:after="0"/>
            </w:pPr>
            <w:r>
              <w:rPr>
                <w:b w:val="false"/>
                <w:bCs w:val="false"/>
                <w:color w:val="000000"/>
                <w:sz w:val="17"/>
                <w:szCs w:val="17"/>
              </w:rPr>
              <w:t xml:space="preserve">Review required</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RL01</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Release</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Block period elapsed</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n/a</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n/a</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Category Manager</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RL02</w:t>
            </w:r>
          </w:p>
        </w:tc>
        <w:tc>
          <w:tcPr>
            <w:tcW w:type="dxa" w:w="1400"/>
            <w:tcMar>
              <w:top w:type="dxa" w:w="60"/>
              <w:left w:type="dxa" w:w="90"/>
              <w:bottom w:type="dxa" w:w="60"/>
              <w:right w:type="dxa" w:w="90"/>
            </w:tcMar>
          </w:tcPr>
          <w:p>
            <w:pPr>
              <w:spacing w:after="0"/>
            </w:pPr>
            <w:r>
              <w:rPr>
                <w:b w:val="false"/>
                <w:bCs w:val="false"/>
                <w:color w:val="000000"/>
                <w:sz w:val="17"/>
                <w:szCs w:val="17"/>
              </w:rPr>
              <w:t xml:space="preserve">Release</w:t>
            </w:r>
          </w:p>
        </w:tc>
        <w:tc>
          <w:tcPr>
            <w:tcW w:type="dxa" w:w="3600"/>
            <w:tcMar>
              <w:top w:type="dxa" w:w="60"/>
              <w:left w:type="dxa" w:w="90"/>
              <w:bottom w:type="dxa" w:w="60"/>
              <w:right w:type="dxa" w:w="90"/>
            </w:tcMar>
          </w:tcPr>
          <w:p>
            <w:pPr>
              <w:spacing w:after="0"/>
            </w:pPr>
            <w:r>
              <w:rPr>
                <w:b w:val="false"/>
                <w:bCs w:val="false"/>
                <w:color w:val="000000"/>
                <w:sz w:val="17"/>
                <w:szCs w:val="17"/>
              </w:rPr>
              <w:t xml:space="preserve">Issue remediated and verified</w:t>
            </w:r>
          </w:p>
        </w:tc>
        <w:tc>
          <w:tcPr>
            <w:tcW w:type="dxa" w:w="1400"/>
            <w:tcMar>
              <w:top w:type="dxa" w:w="60"/>
              <w:left w:type="dxa" w:w="90"/>
              <w:bottom w:type="dxa" w:w="60"/>
              <w:right w:type="dxa" w:w="90"/>
            </w:tcMar>
          </w:tcPr>
          <w:p>
            <w:pPr>
              <w:spacing w:after="0"/>
            </w:pPr>
            <w:r>
              <w:rPr>
                <w:b w:val="false"/>
                <w:bCs w:val="false"/>
                <w:color w:val="000000"/>
                <w:sz w:val="17"/>
                <w:szCs w:val="17"/>
              </w:rPr>
              <w:t xml:space="preserve">n/a</w:t>
            </w:r>
          </w:p>
        </w:tc>
        <w:tc>
          <w:tcPr>
            <w:tcW w:type="dxa" w:w="1400"/>
            <w:tcMar>
              <w:top w:type="dxa" w:w="60"/>
              <w:left w:type="dxa" w:w="90"/>
              <w:bottom w:type="dxa" w:w="60"/>
              <w:right w:type="dxa" w:w="90"/>
            </w:tcMar>
          </w:tcPr>
          <w:p>
            <w:pPr>
              <w:spacing w:after="0"/>
            </w:pPr>
            <w:r>
              <w:rPr>
                <w:b w:val="false"/>
                <w:bCs w:val="false"/>
                <w:color w:val="000000"/>
                <w:sz w:val="17"/>
                <w:szCs w:val="17"/>
              </w:rPr>
              <w:t xml:space="preserve">n/a</w:t>
            </w:r>
          </w:p>
        </w:tc>
        <w:tc>
          <w:tcPr>
            <w:tcW w:type="dxa" w:w="1480"/>
            <w:tcMar>
              <w:top w:type="dxa" w:w="60"/>
              <w:left w:type="dxa" w:w="90"/>
              <w:bottom w:type="dxa" w:w="60"/>
              <w:right w:type="dxa" w:w="90"/>
            </w:tcMar>
          </w:tcPr>
          <w:p>
            <w:pPr>
              <w:spacing w:after="0"/>
            </w:pPr>
            <w:r>
              <w:rPr>
                <w:b w:val="false"/>
                <w:bCs w:val="false"/>
                <w:color w:val="000000"/>
                <w:sz w:val="17"/>
                <w:szCs w:val="17"/>
              </w:rPr>
              <w:t xml:space="preserve">Category Manager + Compliance</w:t>
            </w:r>
          </w:p>
        </w:tc>
      </w:tr>
      <w:tr>
        <w:tc>
          <w:tcPr>
            <w:tcW w:type="dxa" w:w="800"/>
            <w:shd w:fill="EDF1F7" w:val="clear"/>
            <w:tcMar>
              <w:top w:type="dxa" w:w="60"/>
              <w:left w:type="dxa" w:w="90"/>
              <w:bottom w:type="dxa" w:w="60"/>
              <w:right w:type="dxa" w:w="90"/>
            </w:tcMar>
          </w:tcPr>
          <w:p>
            <w:pPr>
              <w:spacing w:after="0"/>
            </w:pPr>
            <w:r>
              <w:rPr>
                <w:b w:val="false"/>
                <w:bCs w:val="false"/>
                <w:color w:val="000000"/>
                <w:sz w:val="17"/>
                <w:szCs w:val="17"/>
              </w:rPr>
              <w:t xml:space="preserve">RL03</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Release</w:t>
            </w:r>
          </w:p>
        </w:tc>
        <w:tc>
          <w:tcPr>
            <w:tcW w:type="dxa" w:w="3600"/>
            <w:shd w:fill="EDF1F7" w:val="clear"/>
            <w:tcMar>
              <w:top w:type="dxa" w:w="60"/>
              <w:left w:type="dxa" w:w="90"/>
              <w:bottom w:type="dxa" w:w="60"/>
              <w:right w:type="dxa" w:w="90"/>
            </w:tcMar>
          </w:tcPr>
          <w:p>
            <w:pPr>
              <w:spacing w:after="0"/>
            </w:pPr>
            <w:r>
              <w:rPr>
                <w:b w:val="false"/>
                <w:bCs w:val="false"/>
                <w:color w:val="000000"/>
                <w:sz w:val="17"/>
                <w:szCs w:val="17"/>
              </w:rPr>
              <w:t xml:space="preserve">Blocked in error</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n/a</w:t>
            </w:r>
          </w:p>
        </w:tc>
        <w:tc>
          <w:tcPr>
            <w:tcW w:type="dxa" w:w="1400"/>
            <w:shd w:fill="EDF1F7" w:val="clear"/>
            <w:tcMar>
              <w:top w:type="dxa" w:w="60"/>
              <w:left w:type="dxa" w:w="90"/>
              <w:bottom w:type="dxa" w:w="60"/>
              <w:right w:type="dxa" w:w="90"/>
            </w:tcMar>
          </w:tcPr>
          <w:p>
            <w:pPr>
              <w:spacing w:after="0"/>
            </w:pPr>
            <w:r>
              <w:rPr>
                <w:b w:val="false"/>
                <w:bCs w:val="false"/>
                <w:color w:val="000000"/>
                <w:sz w:val="17"/>
                <w:szCs w:val="17"/>
              </w:rPr>
              <w:t xml:space="preserve">n/a</w:t>
            </w:r>
          </w:p>
        </w:tc>
        <w:tc>
          <w:tcPr>
            <w:tcW w:type="dxa" w:w="1480"/>
            <w:shd w:fill="EDF1F7" w:val="clear"/>
            <w:tcMar>
              <w:top w:type="dxa" w:w="60"/>
              <w:left w:type="dxa" w:w="90"/>
              <w:bottom w:type="dxa" w:w="60"/>
              <w:right w:type="dxa" w:w="90"/>
            </w:tcMar>
          </w:tcPr>
          <w:p>
            <w:pPr>
              <w:spacing w:after="0"/>
            </w:pPr>
            <w:r>
              <w:rPr>
                <w:b w:val="false"/>
                <w:bCs w:val="false"/>
                <w:color w:val="000000"/>
                <w:sz w:val="17"/>
                <w:szCs w:val="17"/>
              </w:rPr>
              <w:t xml:space="preserve">Compliance</w:t>
            </w:r>
          </w:p>
        </w:tc>
      </w:tr>
      <w:tr>
        <w:tc>
          <w:tcPr>
            <w:tcW w:type="dxa" w:w="800"/>
            <w:tcMar>
              <w:top w:type="dxa" w:w="60"/>
              <w:left w:type="dxa" w:w="90"/>
              <w:bottom w:type="dxa" w:w="60"/>
              <w:right w:type="dxa" w:w="90"/>
            </w:tcMar>
          </w:tcPr>
          <w:p>
            <w:pPr>
              <w:spacing w:after="0"/>
            </w:pPr>
            <w:r>
              <w:rPr>
                <w:b w:val="false"/>
                <w:bCs w:val="false"/>
                <w:color w:val="000000"/>
                <w:sz w:val="17"/>
                <w:szCs w:val="17"/>
              </w:rPr>
              <w:t xml:space="preserve">RL04</w:t>
            </w:r>
          </w:p>
        </w:tc>
        <w:tc>
          <w:tcPr>
            <w:tcW w:type="dxa" w:w="1400"/>
            <w:tcMar>
              <w:top w:type="dxa" w:w="60"/>
              <w:left w:type="dxa" w:w="90"/>
              <w:bottom w:type="dxa" w:w="60"/>
              <w:right w:type="dxa" w:w="90"/>
            </w:tcMar>
          </w:tcPr>
          <w:p>
            <w:pPr>
              <w:spacing w:after="0"/>
            </w:pPr>
            <w:r>
              <w:rPr>
                <w:b w:val="false"/>
                <w:bCs w:val="false"/>
                <w:color w:val="000000"/>
                <w:sz w:val="17"/>
                <w:szCs w:val="17"/>
              </w:rPr>
              <w:t xml:space="preserve">Release</w:t>
            </w:r>
          </w:p>
        </w:tc>
        <w:tc>
          <w:tcPr>
            <w:tcW w:type="dxa" w:w="3600"/>
            <w:tcMar>
              <w:top w:type="dxa" w:w="60"/>
              <w:left w:type="dxa" w:w="90"/>
              <w:bottom w:type="dxa" w:w="60"/>
              <w:right w:type="dxa" w:w="90"/>
            </w:tcMar>
          </w:tcPr>
          <w:p>
            <w:pPr>
              <w:spacing w:after="0"/>
            </w:pPr>
            <w:r>
              <w:rPr>
                <w:b w:val="false"/>
                <w:bCs w:val="false"/>
                <w:color w:val="000000"/>
                <w:sz w:val="17"/>
                <w:szCs w:val="17"/>
              </w:rPr>
              <w:t xml:space="preserve">Sanctions match cleared as false positive</w:t>
            </w:r>
          </w:p>
        </w:tc>
        <w:tc>
          <w:tcPr>
            <w:tcW w:type="dxa" w:w="1400"/>
            <w:tcMar>
              <w:top w:type="dxa" w:w="60"/>
              <w:left w:type="dxa" w:w="90"/>
              <w:bottom w:type="dxa" w:w="60"/>
              <w:right w:type="dxa" w:w="90"/>
            </w:tcMar>
          </w:tcPr>
          <w:p>
            <w:pPr>
              <w:spacing w:after="0"/>
            </w:pPr>
            <w:r>
              <w:rPr>
                <w:b w:val="false"/>
                <w:bCs w:val="false"/>
                <w:color w:val="000000"/>
                <w:sz w:val="17"/>
                <w:szCs w:val="17"/>
              </w:rPr>
              <w:t xml:space="preserve">n/a</w:t>
            </w:r>
          </w:p>
        </w:tc>
        <w:tc>
          <w:tcPr>
            <w:tcW w:type="dxa" w:w="1400"/>
            <w:tcMar>
              <w:top w:type="dxa" w:w="60"/>
              <w:left w:type="dxa" w:w="90"/>
              <w:bottom w:type="dxa" w:w="60"/>
              <w:right w:type="dxa" w:w="90"/>
            </w:tcMar>
          </w:tcPr>
          <w:p>
            <w:pPr>
              <w:spacing w:after="0"/>
            </w:pPr>
            <w:r>
              <w:rPr>
                <w:b w:val="false"/>
                <w:bCs w:val="false"/>
                <w:color w:val="000000"/>
                <w:sz w:val="17"/>
                <w:szCs w:val="17"/>
              </w:rPr>
              <w:t xml:space="preserve">n/a</w:t>
            </w:r>
          </w:p>
        </w:tc>
        <w:tc>
          <w:tcPr>
            <w:tcW w:type="dxa" w:w="1480"/>
            <w:tcMar>
              <w:top w:type="dxa" w:w="60"/>
              <w:left w:type="dxa" w:w="90"/>
              <w:bottom w:type="dxa" w:w="60"/>
              <w:right w:type="dxa" w:w="90"/>
            </w:tcMar>
          </w:tcPr>
          <w:p>
            <w:pPr>
              <w:spacing w:after="0"/>
            </w:pPr>
            <w:r>
              <w:rPr>
                <w:b w:val="false"/>
                <w:bCs w:val="false"/>
                <w:color w:val="000000"/>
                <w:sz w:val="17"/>
                <w:szCs w:val="17"/>
              </w:rPr>
              <w:t xml:space="preserve">Compliance only</w:t>
            </w:r>
          </w:p>
        </w:tc>
      </w:tr>
    </w:tbl>
    <w:p>
      <w:pPr>
        <w:spacing w:after="120"/>
      </w:pPr>
    </w:p>
    <w:p>
      <w:pPr>
        <w:spacing w:after="120"/>
      </w:pPr>
      <w:r>
        <w:rPr>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95959"/>
        <w:sz w:val="16"/>
        <w:szCs w:val="16"/>
      </w:rPr>
      <w:t xml:space="preserve">Confidential - internal use only</w:t>
    </w:r>
    <w:r>
      <w:rPr>
        <w:sz w:val="16"/>
        <w:szCs w:val="16"/>
      </w:rPr>
      <w:ptab w:alignment="right" w:relativeTo="margin" w:leader="none"/>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color w:val="595959"/>
        <w:sz w:val="16"/>
        <w:szCs w:val="16"/>
      </w:rPr>
      <w:t xml:space="preserve">Functional Specification - Supplier Block / Unblock (MM-WA-014)</w:t>
    </w:r>
    <w:r>
      <w:rPr>
        <w:sz w:val="16"/>
        <w:szCs w:val="16"/>
      </w:rPr>
      <w:ptab w:alignment="right" w:relativeTo="margin" w:leader="none"/>
    </w:r>
    <w:r>
      <w:rPr>
        <w:color w:val="595959"/>
        <w:sz w:val="16"/>
        <w:szCs w:val="16"/>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C8A"/>
      <w:sz w:val="24"/>
      <w:szCs w:val="24"/>
    </w:rPr>
  </w:style>
  <w:style w:type="paragraph" w:styleId="Heading3">
    <w:name w:val="Heading 3"/>
    <w:basedOn w:val="Normal"/>
    <w:next w:val="Normal"/>
    <w:qFormat/>
    <w:rPr>
      <w:rFonts w:ascii="Calibri" w:cs="Calibri" w:eastAsia="Calibri" w:hAnsi="Calibri"/>
      <w:b/>
      <w:bCs/>
      <w:color w:val="44546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f51c6ecccf310ac3bc7fcdbcd2eb99f225ad3.png"/><Relationship Id="rId10" Type="http://schemas.openxmlformats.org/officeDocument/2006/relationships/image" Target="media/b5ad5f78b0e0b944f96d77aef8e6a55031517daa.png"/><Relationship Id="rId11" Type="http://schemas.openxmlformats.org/officeDocument/2006/relationships/image" Target="media/a6a4ff7874c552053e4f218d193d4f1eeeddbe8f.png"/><Relationship Id="rId12" Type="http://schemas.openxmlformats.org/officeDocument/2006/relationships/image" Target="media/bc1893fdb621422738032521bd013218fc1cf5d4.png"/><Relationship Id="rId13" Type="http://schemas.openxmlformats.org/officeDocument/2006/relationships/image" Target="media/19fff8d07b76f53b7abca3039681743769ba44b7.png"/><Relationship Id="rId14" Type="http://schemas.openxmlformats.org/officeDocument/2006/relationships/image" Target="media/74b2e93a89943aed898ebf62f6a1b9ca5d6ff97c.png"/><Relationship Id="rId15" Type="http://schemas.openxmlformats.org/officeDocument/2006/relationships/image" Target="media/4c1fbb1c989b7547e806f08f740b00cde81c35d4.png"/><Relationship Id="rId16" Type="http://schemas.openxmlformats.org/officeDocument/2006/relationships/image" Target="media/67fbe590f669b8f8901af27d4c1257161e84425f.png"/><Relationship Id="rId17" Type="http://schemas.openxmlformats.org/officeDocument/2006/relationships/image" Target="media/c498136fa6829efdcc08f7079e398b0c4e6863ee.png"/><Relationship Id="rId18" Type="http://schemas.openxmlformats.org/officeDocument/2006/relationships/image" Target="media/3c09b21629a8183effad98e035afd70562d877c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 Blocking and Unblocking of Registered Suppliers</dc:title>
  <dc:creator>Procurement Solution Design</dc:creator>
  <cp:lastModifiedBy>Un-named</cp:lastModifiedBy>
  <cp:revision>1</cp:revision>
  <dcterms:created xsi:type="dcterms:W3CDTF">2026-08-21T08:52:02.620Z</dcterms:created>
  <dcterms:modified xsi:type="dcterms:W3CDTF">2026-08-21T08:52:02.620Z</dcterms:modified>
</cp:coreProperties>
</file>

<file path=docProps/custom.xml><?xml version="1.0" encoding="utf-8"?>
<Properties xmlns="http://schemas.openxmlformats.org/officeDocument/2006/custom-properties" xmlns:vt="http://schemas.openxmlformats.org/officeDocument/2006/docPropsVTypes"/>
</file>