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面向动态多机器人导航的社交风险图增强-mappo一种无需显式通信的关系解耦框架"/>
    <w:p>
      <w:pPr>
        <w:pStyle w:val="Heading1"/>
      </w:pPr>
      <w:r>
        <w:rPr>
          <w:rFonts w:hint="eastAsia"/>
        </w:rPr>
        <w:t xml:space="preserve">面向动态多机器人导航的社交风险图增强</w:t>
      </w:r>
      <w:r>
        <w:t xml:space="preserve"> </w:t>
      </w:r>
      <w:r>
        <w:rPr>
          <w:rFonts w:hint="eastAsia"/>
        </w:rPr>
        <w:t xml:space="preserve">MAPPO：一种无需显式通信的关系解耦框架</w:t>
      </w:r>
    </w:p>
    <w:p>
      <w:pPr>
        <w:pStyle w:val="FirstParagraph"/>
      </w:pPr>
      <w:r>
        <w:rPr>
          <w:rFonts w:hint="eastAsia"/>
        </w:rPr>
        <w:t xml:space="preserve">注：本文档为面向</w:t>
      </w:r>
      <w:r>
        <w:t xml:space="preserve"> IEEE Transactions on Intelligent </w:t>
      </w:r>
      <w:r>
        <w:rPr>
          <w:rFonts w:hint="eastAsia"/>
        </w:rPr>
        <w:t xml:space="preserve">Vehicles（TIV）写法整理的中文初稿。当前版本优先固化论文结构、核心方法、创新点与实验框架，数值结果、图表编号和参考文献可在后续迭代中继续补充。</w:t>
      </w:r>
    </w:p>
    <w:bookmarkStart w:id="9" w:name="摘要"/>
    <w:p>
      <w:pPr>
        <w:pStyle w:val="Heading2"/>
      </w:pPr>
      <w:r>
        <w:rPr>
          <w:rFonts w:hint="eastAsia"/>
        </w:rPr>
        <w:t xml:space="preserve">摘要</w:t>
      </w:r>
    </w:p>
    <w:p>
      <w:pPr>
        <w:pStyle w:val="FirstParagraph"/>
      </w:pPr>
      <w:r>
        <w:rPr>
          <w:rFonts w:hint="eastAsia"/>
        </w:rPr>
        <w:t xml:space="preserve">动态多机器人导航需要同时处理目标到达、静态障碍规避、机器人间会车冲突以及动态障碍干扰等多重约束。传统</w:t>
      </w:r>
      <w:r>
        <w:t xml:space="preserve"> ORCA </w:t>
      </w:r>
      <w:r>
        <w:rPr>
          <w:rFonts w:hint="eastAsia"/>
        </w:rPr>
        <w:t xml:space="preserve">类方法具有较强的几何可解释性和实时性，但对复杂场景语义和长期任务目标的适应能力有限。基于多智能体强化学习的方法虽然具有更强的策略表达能力，但现有图神经网络方法往往将局部场景理解、邻居交互建模和通信噪声鲁棒性耦合在同一策略主干中，导致训练不稳定、比较不公平和部署路径不清晰。为此，本文提出一种社交风险图增强的</w:t>
      </w:r>
      <w:r>
        <w:t xml:space="preserve"> MAPPO </w:t>
      </w:r>
      <w:r>
        <w:rPr>
          <w:rFonts w:hint="eastAsia"/>
        </w:rPr>
        <w:t xml:space="preserve">框架，将稳定的</w:t>
      </w:r>
      <w:r>
        <w:t xml:space="preserve"> MLP-LSTM </w:t>
      </w:r>
      <w:r>
        <w:rPr>
          <w:rFonts w:hint="eastAsia"/>
        </w:rPr>
        <w:t xml:space="preserve">局部导航主干与轻量</w:t>
      </w:r>
      <w:r>
        <w:t xml:space="preserve"> social-risk GAT </w:t>
      </w:r>
      <w:r>
        <w:rPr>
          <w:rFonts w:hint="eastAsia"/>
        </w:rPr>
        <w:t xml:space="preserve">关系分支解耦。该框架不依赖显式通信，而是利用由相对位置、闭合速度、时间到碰撞和最小预测间距构成的真值式社交风险</w:t>
      </w:r>
      <w:r>
        <w:t xml:space="preserve"> token </w:t>
      </w:r>
      <w:r>
        <w:rPr>
          <w:rFonts w:hint="eastAsia"/>
        </w:rPr>
        <w:t xml:space="preserve">构造</w:t>
      </w:r>
      <w:r>
        <w:t xml:space="preserve"> ego-centric social </w:t>
      </w:r>
      <w:r>
        <w:rPr>
          <w:rFonts w:hint="eastAsia"/>
        </w:rPr>
        <w:t xml:space="preserve">graph，并通过后置残差门控将关系嵌入注入策略表示。进一步地，本文构建了与部署侧一致的训练接口和面向动态难度递增场景的课程学习流程，以提升训练稳定性和工程可迁移性。预期结果表明，该方法可在复杂会车和动态障碍场景中同时降低碰撞率与死锁率，并在成功率、效率和鲁棒性上优于</w:t>
      </w:r>
      <w:r>
        <w:t xml:space="preserve"> MLP </w:t>
      </w:r>
      <w:r>
        <w:rPr>
          <w:rFonts w:hint="eastAsia"/>
        </w:rPr>
        <w:t xml:space="preserve">基线、通信图</w:t>
      </w:r>
      <w:r>
        <w:t xml:space="preserve"> GAT </w:t>
      </w:r>
      <w:r>
        <w:rPr>
          <w:rFonts w:hint="eastAsia"/>
        </w:rPr>
        <w:t xml:space="preserve">基线和</w:t>
      </w:r>
      <w:r>
        <w:t xml:space="preserve"> ORCA </w:t>
      </w:r>
      <w:r>
        <w:rPr>
          <w:rFonts w:hint="eastAsia"/>
        </w:rPr>
        <w:t xml:space="preserve">基线。</w:t>
      </w:r>
    </w:p>
    <w:p>
      <w:pPr>
        <w:pStyle w:val="BodyText"/>
      </w:pPr>
      <w:r>
        <w:rPr>
          <w:rFonts w:hint="eastAsia"/>
        </w:rPr>
        <w:t xml:space="preserve">关键词：多机器人导航，MAPPO，图注意力网络，社交风险建模，课程学习，集中训练分散执行</w:t>
      </w:r>
    </w:p>
    <w:bookmarkEnd w:id="9"/>
    <w:bookmarkStart w:id="10" w:name="i.-引言"/>
    <w:p>
      <w:pPr>
        <w:pStyle w:val="Heading2"/>
      </w:pPr>
      <w:r>
        <w:t xml:space="preserve">I. </w:t>
      </w:r>
      <w:r>
        <w:rPr>
          <w:rFonts w:hint="eastAsia"/>
        </w:rPr>
        <w:t xml:space="preserve">引言</w:t>
      </w:r>
    </w:p>
    <w:p>
      <w:pPr>
        <w:pStyle w:val="FirstParagraph"/>
      </w:pPr>
      <w:r>
        <w:rPr>
          <w:rFonts w:hint="eastAsia"/>
        </w:rPr>
        <w:t xml:space="preserve">随着仓储物流、园区配送和服务机器人系统的发展，多机器人在共享空间中的安全协同导航已成为智能车辆与移动机器人研究的重要问题。与单机器人导航相比，多机器人系统不仅需要面向静态环境完成路径跟踪，还需要在局部观测条件下动态处理会车、交叉、汇入和拥堵等强耦合交互问题。在狭窄走廊、十字交叉口和高密度动态障碍场景中，局部策略若不能准确刻画</w:t>
      </w:r>
      <w:r>
        <w:t xml:space="preserve"> agent-agent </w:t>
      </w:r>
      <w:r>
        <w:rPr>
          <w:rFonts w:hint="eastAsia"/>
        </w:rPr>
        <w:t xml:space="preserve">风险关系，系统很容易出现碰撞、僵持或过于保守的行为。</w:t>
      </w:r>
    </w:p>
    <w:p>
      <w:pPr>
        <w:pStyle w:val="BodyText"/>
      </w:pPr>
      <w:r>
        <w:rPr>
          <w:rFonts w:hint="eastAsia"/>
        </w:rPr>
        <w:t xml:space="preserve">传统解析式方法，如</w:t>
      </w:r>
      <w:r>
        <w:t xml:space="preserve"> ORCA </w:t>
      </w:r>
      <w:r>
        <w:rPr>
          <w:rFonts w:hint="eastAsia"/>
        </w:rPr>
        <w:t xml:space="preserve">和</w:t>
      </w:r>
      <w:r>
        <w:t xml:space="preserve"> </w:t>
      </w:r>
      <w:r>
        <w:rPr>
          <w:rFonts w:hint="eastAsia"/>
        </w:rPr>
        <w:t xml:space="preserve">RVO，通过相对位置、相对速度和碰撞时间等几何量构造局部可行速度集合，具有无需训练、可解释性强和实时计算成本低等优势。然而，解析式方法本质上聚焦于局部避碰速度解算，对复杂场景语义、长时间任务收益和策略适应性支持有限。相比之下，强化学习方法能够端到端整合局部感知、任务目标和历史状态，学习更加灵活的决策模式。尤其是</w:t>
      </w:r>
      <w:r>
        <w:t xml:space="preserve"> MAPPO </w:t>
      </w:r>
      <w:r>
        <w:rPr>
          <w:rFonts w:hint="eastAsia"/>
        </w:rPr>
        <w:t xml:space="preserve">由于训练稳定性较好，在多智能体导航中具有较高的工程可用性。</w:t>
      </w:r>
    </w:p>
    <w:p>
      <w:pPr>
        <w:pStyle w:val="BodyText"/>
      </w:pPr>
      <w:r>
        <w:rPr>
          <w:rFonts w:hint="eastAsia"/>
        </w:rPr>
        <w:t xml:space="preserve">尽管如此，现有将</w:t>
      </w:r>
      <w:r>
        <w:t xml:space="preserve"> GNN </w:t>
      </w:r>
      <w:r>
        <w:rPr>
          <w:rFonts w:hint="eastAsia"/>
        </w:rPr>
        <w:t xml:space="preserve">或</w:t>
      </w:r>
      <w:r>
        <w:t xml:space="preserve"> GAT </w:t>
      </w:r>
      <w:r>
        <w:rPr>
          <w:rFonts w:hint="eastAsia"/>
        </w:rPr>
        <w:t xml:space="preserve">直接引入多机器人策略主干的方法仍存在一个核心问题：图网络承担了过多职责。它既要理解局部障碍结构，又要建模邻居关系，还常常需要同时对付噪声通信、延迟和随机丢包。这会使训练目标高度耦合，一旦图分支学习不稳，基础导航能力也会受到拖累。因此，图模型性能下降往往并不意味着“图关系建模无效”，而更可能意味着“图模型承担了不该承担的功能”。</w:t>
      </w:r>
    </w:p>
    <w:p>
      <w:pPr>
        <w:pStyle w:val="BodyText"/>
      </w:pPr>
      <w:r>
        <w:rPr>
          <w:rFonts w:hint="eastAsia"/>
        </w:rPr>
        <w:t xml:space="preserve">基于这一观察，本文重新审视图网络在多机器人导航中的角色，并提出一个核心设计原则：图网络应优先建模“机器人之间的社交风险关系”，而非接管整个策略主干。具体而言，本文保留与强</w:t>
      </w:r>
      <w:r>
        <w:t xml:space="preserve"> MLP </w:t>
      </w:r>
      <w:r>
        <w:rPr>
          <w:rFonts w:hint="eastAsia"/>
        </w:rPr>
        <w:t xml:space="preserve">基线一致的局部导航主干，只让</w:t>
      </w:r>
      <w:r>
        <w:t xml:space="preserve"> GAT </w:t>
      </w:r>
      <w:r>
        <w:rPr>
          <w:rFonts w:hint="eastAsia"/>
        </w:rPr>
        <w:t xml:space="preserve">分支对机器人之间的高风险交互进行结构化建模。为了避免再度引入不公平的通信假设，本文使用由环境真值可计算的社交风险</w:t>
      </w:r>
      <w:r>
        <w:t xml:space="preserve"> token </w:t>
      </w:r>
      <w:r>
        <w:rPr>
          <w:rFonts w:hint="eastAsia"/>
        </w:rPr>
        <w:t xml:space="preserve">构造</w:t>
      </w:r>
      <w:r>
        <w:t xml:space="preserve"> social </w:t>
      </w:r>
      <w:r>
        <w:rPr>
          <w:rFonts w:hint="eastAsia"/>
        </w:rPr>
        <w:t xml:space="preserve">graph，而不直接让</w:t>
      </w:r>
      <w:r>
        <w:t xml:space="preserve"> actor </w:t>
      </w:r>
      <w:r>
        <w:rPr>
          <w:rFonts w:hint="eastAsia"/>
        </w:rPr>
        <w:t xml:space="preserve">学习</w:t>
      </w:r>
      <w:r>
        <w:t xml:space="preserve"> noisy neighbor </w:t>
      </w:r>
      <w:r>
        <w:rPr>
          <w:rFonts w:hint="eastAsia"/>
        </w:rPr>
        <w:t xml:space="preserve">communication。本质上，该设计将</w:t>
      </w:r>
      <w:r>
        <w:t xml:space="preserve"> ORCA </w:t>
      </w:r>
      <w:r>
        <w:rPr>
          <w:rFonts w:hint="eastAsia"/>
        </w:rPr>
        <w:t xml:space="preserve">所依赖的几何社交先验，与</w:t>
      </w:r>
      <w:r>
        <w:t xml:space="preserve"> MAPPO </w:t>
      </w:r>
      <w:r>
        <w:rPr>
          <w:rFonts w:hint="eastAsia"/>
        </w:rPr>
        <w:t xml:space="preserve">的学习能力和时序记忆能力结合在一个更稳定的统一框架中。</w:t>
      </w:r>
    </w:p>
    <w:p>
      <w:pPr>
        <w:pStyle w:val="BodyText"/>
      </w:pPr>
      <w:r>
        <w:rPr>
          <w:rFonts w:hint="eastAsia"/>
        </w:rPr>
        <w:t xml:space="preserve">本文的主要创新点如下：</w:t>
      </w:r>
    </w:p>
    <w:p>
      <w:pPr>
        <w:pStyle w:val="Compact"/>
        <w:numPr>
          <w:ilvl w:val="0"/>
          <w:numId w:val="1001"/>
        </w:numPr>
      </w:pPr>
      <w:r>
        <w:rPr>
          <w:rFonts w:hint="eastAsia"/>
        </w:rPr>
        <w:t xml:space="preserve">提出一种关系解耦的</w:t>
      </w:r>
      <w:r>
        <w:t xml:space="preserve"> actor </w:t>
      </w:r>
      <w:r>
        <w:rPr>
          <w:rFonts w:hint="eastAsia"/>
        </w:rPr>
        <w:t xml:space="preserve">架构，将稳定的</w:t>
      </w:r>
      <w:r>
        <w:t xml:space="preserve"> MLP-LSTM </w:t>
      </w:r>
      <w:r>
        <w:rPr>
          <w:rFonts w:hint="eastAsia"/>
        </w:rPr>
        <w:t xml:space="preserve">局部导航主干与轻量</w:t>
      </w:r>
      <w:r>
        <w:t xml:space="preserve"> social-risk GAT </w:t>
      </w:r>
      <w:r>
        <w:rPr>
          <w:rFonts w:hint="eastAsia"/>
        </w:rPr>
        <w:t xml:space="preserve">分支分离，使图网络只负责社交关系增强，而不接管基础导航功能。</w:t>
      </w:r>
    </w:p>
    <w:p>
      <w:pPr>
        <w:pStyle w:val="Compact"/>
        <w:numPr>
          <w:ilvl w:val="0"/>
          <w:numId w:val="1001"/>
        </w:numPr>
      </w:pPr>
      <w:r>
        <w:rPr>
          <w:rFonts w:hint="eastAsia"/>
        </w:rPr>
        <w:t xml:space="preserve">设计一种无需显式通信的社交风险图构建机制，利用相对位置、闭合速度、TTC</w:t>
      </w:r>
      <w:r>
        <w:t xml:space="preserve"> </w:t>
      </w:r>
      <w:r>
        <w:rPr>
          <w:rFonts w:hint="eastAsia"/>
        </w:rPr>
        <w:t xml:space="preserve">和最小预测间距构造</w:t>
      </w:r>
      <w:r>
        <w:t xml:space="preserve"> risk </w:t>
      </w:r>
      <w:r>
        <w:rPr>
          <w:rFonts w:hint="eastAsia"/>
        </w:rPr>
        <w:t xml:space="preserve">token，从而在不依赖通信质量建模的条件下显式表示</w:t>
      </w:r>
      <w:r>
        <w:t xml:space="preserve"> agent-agent </w:t>
      </w:r>
      <w:r>
        <w:rPr>
          <w:rFonts w:hint="eastAsia"/>
        </w:rPr>
        <w:t xml:space="preserve">风险关系。</w:t>
      </w:r>
    </w:p>
    <w:p>
      <w:pPr>
        <w:pStyle w:val="Compact"/>
        <w:numPr>
          <w:ilvl w:val="0"/>
          <w:numId w:val="1001"/>
        </w:numPr>
      </w:pPr>
      <w:r>
        <w:rPr>
          <w:rFonts w:hint="eastAsia"/>
        </w:rPr>
        <w:t xml:space="preserve">提出一种后置残差门控融合策略，使关系嵌入仅在高风险交互条件下调制策略表示，缓解图分支不稳定对主干策略的破坏。</w:t>
      </w:r>
    </w:p>
    <w:p>
      <w:pPr>
        <w:pStyle w:val="Compact"/>
        <w:numPr>
          <w:ilvl w:val="0"/>
          <w:numId w:val="1001"/>
        </w:numPr>
      </w:pPr>
      <w:r>
        <w:rPr>
          <w:rFonts w:hint="eastAsia"/>
        </w:rPr>
        <w:t xml:space="preserve">构建一套训练与部署一致的工程链路，包括与分散执行相匹配的话题接口、动态场景课程学习和保守</w:t>
      </w:r>
      <w:r>
        <w:t xml:space="preserve"> PPO </w:t>
      </w:r>
      <w:r>
        <w:rPr>
          <w:rFonts w:hint="eastAsia"/>
        </w:rPr>
        <w:t xml:space="preserve">训练配置，为多机器人强化学习的工程落地提供可复现范式。</w:t>
      </w:r>
    </w:p>
    <w:bookmarkEnd w:id="10"/>
    <w:bookmarkStart w:id="14" w:name="ii.-相关工作"/>
    <w:p>
      <w:pPr>
        <w:pStyle w:val="Heading2"/>
      </w:pPr>
      <w:r>
        <w:t xml:space="preserve">II. </w:t>
      </w:r>
      <w:r>
        <w:rPr>
          <w:rFonts w:hint="eastAsia"/>
        </w:rPr>
        <w:t xml:space="preserve">相关工作</w:t>
      </w:r>
    </w:p>
    <w:bookmarkStart w:id="11" w:name="a.-解析式多机器人避碰"/>
    <w:p>
      <w:pPr>
        <w:pStyle w:val="Heading3"/>
      </w:pPr>
      <w:r>
        <w:t xml:space="preserve">A. </w:t>
      </w:r>
      <w:r>
        <w:rPr>
          <w:rFonts w:hint="eastAsia"/>
        </w:rPr>
        <w:t xml:space="preserve">解析式多机器人避碰</w:t>
      </w:r>
    </w:p>
    <w:p>
      <w:pPr>
        <w:pStyle w:val="FirstParagraph"/>
      </w:pPr>
      <w:r>
        <w:t xml:space="preserve">ORCA、RVO </w:t>
      </w:r>
      <w:r>
        <w:rPr>
          <w:rFonts w:hint="eastAsia"/>
        </w:rPr>
        <w:t xml:space="preserve">等方法是多机器人局部避碰的经典代表。这类方法通过速度障碍或半平面约束，在共享责任假设下为每个机器人求解碰撞自由速度。其优势在于几何可解释性强、无需训练且推理高效。然而，解析式方法通常不直接利用复杂感知历史、环境语义和长期任务回报，因此在复杂动态场景中的综合性能容易受限。</w:t>
      </w:r>
    </w:p>
    <w:bookmarkEnd w:id="11"/>
    <w:bookmarkStart w:id="12" w:name="b.-基于强化学习的多机器人导航"/>
    <w:p>
      <w:pPr>
        <w:pStyle w:val="Heading3"/>
      </w:pPr>
      <w:r>
        <w:t xml:space="preserve">B. </w:t>
      </w:r>
      <w:r>
        <w:rPr>
          <w:rFonts w:hint="eastAsia"/>
        </w:rPr>
        <w:t xml:space="preserve">基于强化学习的多机器人导航</w:t>
      </w:r>
    </w:p>
    <w:p>
      <w:pPr>
        <w:pStyle w:val="FirstParagraph"/>
      </w:pPr>
      <w:r>
        <w:rPr>
          <w:rFonts w:hint="eastAsia"/>
        </w:rPr>
        <w:t xml:space="preserve">深度强化学习已广泛用于局部导航和多智能体控制。MAPPO</w:t>
      </w:r>
      <w:r>
        <w:t xml:space="preserve"> </w:t>
      </w:r>
      <w:r>
        <w:rPr>
          <w:rFonts w:hint="eastAsia"/>
        </w:rPr>
        <w:t xml:space="preserve">由于中心化训练、分散执行的结构清晰、训练相对稳定，成为多智能体导航中的重要基线。尽管如此，纯</w:t>
      </w:r>
      <w:r>
        <w:t xml:space="preserve"> MLP </w:t>
      </w:r>
      <w:r>
        <w:rPr>
          <w:rFonts w:hint="eastAsia"/>
        </w:rPr>
        <w:t xml:space="preserve">或</w:t>
      </w:r>
      <w:r>
        <w:t xml:space="preserve"> RNN </w:t>
      </w:r>
      <w:r>
        <w:rPr>
          <w:rFonts w:hint="eastAsia"/>
        </w:rPr>
        <w:t xml:space="preserve">结构对于机器人间关系的显式建模能力有限，尤其是在会车、交叉和拥堵情形下，策略可能缺乏结构化社交认知。</w:t>
      </w:r>
    </w:p>
    <w:bookmarkEnd w:id="12"/>
    <w:bookmarkStart w:id="13" w:name="c.-图神经网络与多智能体关系建模"/>
    <w:p>
      <w:pPr>
        <w:pStyle w:val="Heading3"/>
      </w:pPr>
      <w:r>
        <w:t xml:space="preserve">C. </w:t>
      </w:r>
      <w:r>
        <w:rPr>
          <w:rFonts w:hint="eastAsia"/>
        </w:rPr>
        <w:t xml:space="preserve">图神经网络与多智能体关系建模</w:t>
      </w:r>
    </w:p>
    <w:p>
      <w:pPr>
        <w:pStyle w:val="FirstParagraph"/>
      </w:pPr>
      <w:r>
        <w:t xml:space="preserve">GNN </w:t>
      </w:r>
      <w:r>
        <w:rPr>
          <w:rFonts w:hint="eastAsia"/>
        </w:rPr>
        <w:t xml:space="preserve">和</w:t>
      </w:r>
      <w:r>
        <w:t xml:space="preserve"> GAT </w:t>
      </w:r>
      <w:r>
        <w:rPr>
          <w:rFonts w:hint="eastAsia"/>
        </w:rPr>
        <w:t xml:space="preserve">为多智能体交互提供了天然的结构化建模工具，能够通过注意力机制聚焦重要邻居。然而，现有方法经常将图结构与通信图、全局场景理解和主干决策直接耦合，使得性能提升难以归因，训练过程也更容易受噪声与超参数影响。本文的不同之处在于：图网络并不承担主导航任务，而仅聚焦机器人间的高风险社交关系。</w:t>
      </w:r>
    </w:p>
    <w:bookmarkEnd w:id="13"/>
    <w:bookmarkEnd w:id="14"/>
    <w:bookmarkStart w:id="15" w:name="iii.-问题定义"/>
    <w:p>
      <w:pPr>
        <w:pStyle w:val="Heading2"/>
      </w:pPr>
      <w:r>
        <w:t xml:space="preserve">III. </w:t>
      </w:r>
      <w:r>
        <w:rPr>
          <w:rFonts w:hint="eastAsia"/>
        </w:rPr>
        <w:t xml:space="preserve">问题定义</w:t>
      </w:r>
    </w:p>
    <w:p>
      <w:pPr>
        <w:pStyle w:val="FirstParagraph"/>
      </w:pPr>
      <w:r>
        <w:rPr>
          <w:rFonts w:hint="eastAsia"/>
        </w:rPr>
        <w:t xml:space="preserve">考虑一个包含</w:t>
      </w:r>
      <w:r>
        <w:t xml:space="preserve"> </w:t>
      </w:r>
      <m:oMath>
        <m:r>
          <m:t>N</m:t>
        </m:r>
      </m:oMath>
      <w:r>
        <w:t xml:space="preserve"> </w:t>
      </w:r>
      <w:r>
        <w:rPr>
          <w:rFonts w:hint="eastAsia"/>
        </w:rPr>
        <w:t xml:space="preserve">个移动机器人、静态障碍物和动态障碍物的二维导航环境。每个机器人在时刻</w:t>
      </w:r>
      <w:r>
        <w:t xml:space="preserve"> </w:t>
      </w:r>
      <m:oMath>
        <m:r>
          <m:t>t</m:t>
        </m:r>
      </m:oMath>
      <w:r>
        <w:t xml:space="preserve"> </w:t>
      </w:r>
      <w:r>
        <w:rPr>
          <w:rFonts w:hint="eastAsia"/>
        </w:rPr>
        <w:t xml:space="preserve">的观测包括局部激光特征、目标相对方向与距离、自身速度、短时安全特征以及机器人间交互风险特征。机器人需要在不发生碰撞的条件下尽快到达目标位置，同时尽量减少死锁、让行失败和长时间停滞。</w:t>
      </w:r>
    </w:p>
    <w:p>
      <w:pPr>
        <w:pStyle w:val="BodyText"/>
      </w:pPr>
      <w:r>
        <w:rPr>
          <w:rFonts w:hint="eastAsia"/>
        </w:rPr>
        <w:t xml:space="preserve">在集中训练-分散执行范式下，第</w:t>
      </w:r>
      <w:r>
        <w:t xml:space="preserve"> </w:t>
      </w:r>
      <m:oMath>
        <m:r>
          <m:t>i</m:t>
        </m:r>
      </m:oMath>
      <w:r>
        <w:t xml:space="preserve"> </w:t>
      </w:r>
      <w:r>
        <w:rPr>
          <w:rFonts w:hint="eastAsia"/>
        </w:rPr>
        <w:t xml:space="preserve">个机器人执行策略</w:t>
      </w:r>
      <w:r>
        <w:t xml:space="preserve"> </w:t>
      </w:r>
      <m:oMath>
        <m:sSub>
          <m:e>
            <m:r>
              <m:t>π</m:t>
            </m:r>
          </m:e>
          <m:sub>
            <m:r>
              <m:t>θ</m:t>
            </m:r>
          </m:sub>
        </m:sSub>
        <m:r>
          <m:rPr>
            <m:sty m:val="p"/>
          </m:rPr>
          <m:t>(</m:t>
        </m:r>
        <m:sSubSup>
          <m:e>
            <m:r>
              <m:t>a</m:t>
            </m:r>
          </m:e>
          <m:sub>
            <m:r>
              <m:t>i</m:t>
            </m:r>
          </m:sub>
          <m:sup>
            <m:r>
              <m:t>t</m:t>
            </m:r>
          </m:sup>
        </m:sSubSup>
        <m:r>
          <m:rPr>
            <m:sty m:val="p"/>
          </m:rPr>
          <m:t>|</m:t>
        </m:r>
        <m:sSubSup>
          <m:e>
            <m:r>
              <m:t>o</m:t>
            </m:r>
          </m:e>
          <m:sub>
            <m:r>
              <m:t>i</m:t>
            </m:r>
          </m:sub>
          <m:sup>
            <m:r>
              <m:t>t</m:t>
            </m:r>
          </m:sup>
        </m:sSubSup>
        <m:r>
          <m:rPr>
            <m:sty m:val="p"/>
          </m:rPr>
          <m:t>)</m:t>
        </m:r>
      </m:oMath>
      <w:r>
        <w:rPr>
          <w:rFonts w:hint="eastAsia"/>
        </w:rPr>
        <w:t xml:space="preserve">，其中</w:t>
      </w:r>
      <w:r>
        <w:t xml:space="preserve"> </w:t>
      </w:r>
      <m:oMath>
        <m:sSubSup>
          <m:e>
            <m:r>
              <m:t>o</m:t>
            </m:r>
          </m:e>
          <m:sub>
            <m:r>
              <m:t>i</m:t>
            </m:r>
          </m:sub>
          <m:sup>
            <m:r>
              <m:t>t</m:t>
            </m:r>
          </m:sup>
        </m:sSubSup>
      </m:oMath>
      <w:r>
        <w:t xml:space="preserve"> </w:t>
      </w:r>
      <w:r>
        <w:rPr>
          <w:rFonts w:hint="eastAsia"/>
        </w:rPr>
        <w:t xml:space="preserve">为局部观测；训练期间，critic</w:t>
      </w:r>
      <w:r>
        <w:t xml:space="preserve"> </w:t>
      </w:r>
      <w:r>
        <w:rPr>
          <w:rFonts w:hint="eastAsia"/>
        </w:rPr>
        <w:t xml:space="preserve">可访问全局状态</w:t>
      </w:r>
      <w:r>
        <w:t xml:space="preserve"> </w:t>
      </w:r>
      <m:oMath>
        <m:sSup>
          <m:e>
            <m:r>
              <m:t>s</m:t>
            </m:r>
          </m:e>
          <m:sup>
            <m:r>
              <m:t>t</m:t>
            </m:r>
          </m:sup>
        </m:sSup>
      </m:oMath>
      <w:r>
        <w:rPr>
          <w:rFonts w:hint="eastAsia"/>
        </w:rPr>
        <w:t xml:space="preserve">。本文的目标是设计一种既能保持局部导航主干稳定，又能显式建模机器人间社交风险结构的策略架构。</w:t>
      </w:r>
    </w:p>
    <w:bookmarkEnd w:id="15"/>
    <w:bookmarkStart w:id="24" w:name="iv.-方法"/>
    <w:p>
      <w:pPr>
        <w:pStyle w:val="Heading2"/>
      </w:pPr>
      <w:r>
        <w:t xml:space="preserve">IV. </w:t>
      </w:r>
      <w:r>
        <w:rPr>
          <w:rFonts w:hint="eastAsia"/>
        </w:rPr>
        <w:t xml:space="preserve">方法</w:t>
      </w:r>
    </w:p>
    <w:bookmarkStart w:id="16" w:name="a.-总体框架"/>
    <w:p>
      <w:pPr>
        <w:pStyle w:val="Heading3"/>
      </w:pPr>
      <w:r>
        <w:t xml:space="preserve">A. </w:t>
      </w:r>
      <w:r>
        <w:rPr>
          <w:rFonts w:hint="eastAsia"/>
        </w:rPr>
        <w:t xml:space="preserve">总体框架</w:t>
      </w:r>
    </w:p>
    <w:p>
      <w:pPr>
        <w:pStyle w:val="FirstParagraph"/>
      </w:pPr>
      <w:r>
        <w:rPr>
          <w:rFonts w:hint="eastAsia"/>
        </w:rPr>
        <w:t xml:space="preserve">本文方法由两个部分组成：</w:t>
      </w:r>
    </w:p>
    <w:p>
      <w:pPr>
        <w:pStyle w:val="Compact"/>
        <w:numPr>
          <w:ilvl w:val="0"/>
          <w:numId w:val="1002"/>
        </w:numPr>
      </w:pPr>
      <w:r>
        <w:rPr>
          <w:rFonts w:hint="eastAsia"/>
        </w:rPr>
        <w:t xml:space="preserve">局部导航主干：复用</w:t>
      </w:r>
      <w:r>
        <w:t xml:space="preserve"> MLP-LSTM actor </w:t>
      </w:r>
      <w:r>
        <w:rPr>
          <w:rFonts w:hint="eastAsia"/>
        </w:rPr>
        <w:t xml:space="preserve">结构，负责处理局部障碍、目标导向与时间记忆。</w:t>
      </w:r>
    </w:p>
    <w:p>
      <w:pPr>
        <w:pStyle w:val="Compact"/>
        <w:numPr>
          <w:ilvl w:val="0"/>
          <w:numId w:val="1002"/>
        </w:numPr>
      </w:pPr>
      <w:r>
        <w:rPr>
          <w:rFonts w:hint="eastAsia"/>
        </w:rPr>
        <w:t xml:space="preserve">社交风险图分支：基于真值式社交风险</w:t>
      </w:r>
      <w:r>
        <w:t xml:space="preserve"> token </w:t>
      </w:r>
      <w:r>
        <w:rPr>
          <w:rFonts w:hint="eastAsia"/>
        </w:rPr>
        <w:t xml:space="preserve">构建</w:t>
      </w:r>
      <w:r>
        <w:t xml:space="preserve"> ego-centric social </w:t>
      </w:r>
      <w:r>
        <w:rPr>
          <w:rFonts w:hint="eastAsia"/>
        </w:rPr>
        <w:t xml:space="preserve">graph，通过</w:t>
      </w:r>
      <w:r>
        <w:t xml:space="preserve"> GAT </w:t>
      </w:r>
      <w:r>
        <w:rPr>
          <w:rFonts w:hint="eastAsia"/>
        </w:rPr>
        <w:t xml:space="preserve">编码机器人间交互关系。</w:t>
      </w:r>
    </w:p>
    <w:p>
      <w:pPr>
        <w:pStyle w:val="FirstParagraph"/>
      </w:pPr>
      <w:r>
        <w:rPr>
          <w:rFonts w:hint="eastAsia"/>
        </w:rPr>
        <w:t xml:space="preserve">最终，图分支输出并不直接生成动作，而是通过残差门控方式对主干特征进行调制。该设计避免了图分支训练不稳定时直接损害基础导航策略。</w:t>
      </w:r>
    </w:p>
    <w:bookmarkEnd w:id="16"/>
    <w:bookmarkStart w:id="17" w:name="b.-局部导航主干"/>
    <w:p>
      <w:pPr>
        <w:pStyle w:val="Heading3"/>
      </w:pPr>
      <w:r>
        <w:t xml:space="preserve">B. </w:t>
      </w:r>
      <w:r>
        <w:rPr>
          <w:rFonts w:hint="eastAsia"/>
        </w:rPr>
        <w:t xml:space="preserve">局部导航主干</w:t>
      </w:r>
    </w:p>
    <w:p>
      <w:pPr>
        <w:pStyle w:val="FirstParagraph"/>
      </w:pPr>
      <w:r>
        <w:rPr>
          <w:rFonts w:hint="eastAsia"/>
        </w:rPr>
        <w:t xml:space="preserve">局部导航主干与强</w:t>
      </w:r>
      <w:r>
        <w:t xml:space="preserve"> MLP </w:t>
      </w:r>
      <w:r>
        <w:rPr>
          <w:rFonts w:hint="eastAsia"/>
        </w:rPr>
        <w:t xml:space="preserve">基线保持一致，输入包括：</w:t>
      </w:r>
    </w:p>
    <w:p>
      <w:pPr>
        <w:pStyle w:val="Compact"/>
        <w:numPr>
          <w:ilvl w:val="0"/>
          <w:numId w:val="1003"/>
        </w:numPr>
      </w:pPr>
      <w:r>
        <w:rPr>
          <w:rFonts w:hint="eastAsia"/>
        </w:rPr>
        <w:t xml:space="preserve">多帧激光扇区历史特征。</w:t>
      </w:r>
    </w:p>
    <w:p>
      <w:pPr>
        <w:pStyle w:val="Compact"/>
        <w:numPr>
          <w:ilvl w:val="0"/>
          <w:numId w:val="1003"/>
        </w:numPr>
      </w:pPr>
      <w:r>
        <w:rPr>
          <w:rFonts w:hint="eastAsia"/>
        </w:rPr>
        <w:t xml:space="preserve">目标在机器人坐标系中的相对位置。</w:t>
      </w:r>
    </w:p>
    <w:p>
      <w:pPr>
        <w:pStyle w:val="Compact"/>
        <w:numPr>
          <w:ilvl w:val="0"/>
          <w:numId w:val="1003"/>
        </w:numPr>
      </w:pPr>
      <w:r>
        <w:rPr>
          <w:rFonts w:hint="eastAsia"/>
        </w:rPr>
        <w:t xml:space="preserve">自身线速度与角速度。</w:t>
      </w:r>
    </w:p>
    <w:p>
      <w:pPr>
        <w:pStyle w:val="Compact"/>
        <w:numPr>
          <w:ilvl w:val="0"/>
          <w:numId w:val="1003"/>
        </w:numPr>
      </w:pPr>
      <w:r>
        <w:rPr>
          <w:rFonts w:hint="eastAsia"/>
        </w:rPr>
        <w:t xml:space="preserve">前向风险和近障风险特征。</w:t>
      </w:r>
    </w:p>
    <w:p>
      <w:pPr>
        <w:pStyle w:val="Compact"/>
        <w:numPr>
          <w:ilvl w:val="0"/>
          <w:numId w:val="1003"/>
        </w:numPr>
      </w:pPr>
      <w:r>
        <w:rPr>
          <w:rFonts w:hint="eastAsia"/>
        </w:rPr>
        <w:t xml:space="preserve">可选的短时动态障碍预测特征。</w:t>
      </w:r>
    </w:p>
    <w:p>
      <w:pPr>
        <w:pStyle w:val="FirstParagraph"/>
      </w:pPr>
      <w:r>
        <w:rPr>
          <w:rFonts w:hint="eastAsia"/>
        </w:rPr>
        <w:t xml:space="preserve">主干通过</w:t>
      </w:r>
      <w:r>
        <w:t xml:space="preserve"> </w:t>
      </w:r>
      <w:r>
        <w:rPr>
          <w:rStyle w:val="VerbatimChar"/>
        </w:rPr>
        <w:t xml:space="preserve">LayerNorm + recurrent unit + policy head</w:t>
      </w:r>
      <w:r>
        <w:t xml:space="preserve"> </w:t>
      </w:r>
      <w:r>
        <w:rPr>
          <w:rFonts w:hint="eastAsia"/>
        </w:rPr>
        <w:t xml:space="preserve">实现局部决策建模。本文刻意不改变这一路径，以确保方法提升可主要归因于关系建模，而非额外的主干容量。</w:t>
      </w:r>
    </w:p>
    <w:bookmarkEnd w:id="17"/>
    <w:bookmarkStart w:id="18" w:name="c.-无显式通信的社交风险-token"/>
    <w:p>
      <w:pPr>
        <w:pStyle w:val="Heading3"/>
      </w:pPr>
      <w:r>
        <w:t xml:space="preserve">C. </w:t>
      </w:r>
      <w:r>
        <w:rPr>
          <w:rFonts w:hint="eastAsia"/>
        </w:rPr>
        <w:t xml:space="preserve">无显式通信的社交风险</w:t>
      </w:r>
      <w:r>
        <w:t xml:space="preserve"> token</w:t>
      </w:r>
    </w:p>
    <w:p>
      <w:pPr>
        <w:pStyle w:val="FirstParagraph"/>
      </w:pPr>
      <w:r>
        <w:rPr>
          <w:rFonts w:hint="eastAsia"/>
        </w:rPr>
        <w:t xml:space="preserve">为避免将</w:t>
      </w:r>
      <w:r>
        <w:t xml:space="preserve"> actor </w:t>
      </w:r>
      <w:r>
        <w:rPr>
          <w:rFonts w:hint="eastAsia"/>
        </w:rPr>
        <w:t xml:space="preserve">建立在不稳定的通信图之上，本文引入无需显式通信的社交风险</w:t>
      </w:r>
      <w:r>
        <w:t xml:space="preserve"> </w:t>
      </w:r>
      <w:r>
        <w:rPr>
          <w:rFonts w:hint="eastAsia"/>
        </w:rPr>
        <w:t xml:space="preserve">token。对于每个候选邻居，构造以下特征：</w:t>
      </w:r>
    </w:p>
    <w:p>
      <w:pPr>
        <w:pStyle w:val="Compact"/>
        <w:numPr>
          <w:ilvl w:val="0"/>
          <w:numId w:val="1004"/>
        </w:numPr>
      </w:pPr>
      <w:r>
        <w:rPr>
          <w:rFonts w:hint="eastAsia"/>
        </w:rPr>
        <w:t xml:space="preserve">归一化相对位置。</w:t>
      </w:r>
    </w:p>
    <w:p>
      <w:pPr>
        <w:pStyle w:val="Compact"/>
        <w:numPr>
          <w:ilvl w:val="0"/>
          <w:numId w:val="1004"/>
        </w:numPr>
      </w:pPr>
      <w:r>
        <w:rPr>
          <w:rFonts w:hint="eastAsia"/>
        </w:rPr>
        <w:t xml:space="preserve">闭合速度或接近速度。</w:t>
      </w:r>
    </w:p>
    <w:p>
      <w:pPr>
        <w:pStyle w:val="Compact"/>
        <w:numPr>
          <w:ilvl w:val="0"/>
          <w:numId w:val="1004"/>
        </w:numPr>
      </w:pPr>
      <w:r>
        <w:rPr>
          <w:rFonts w:hint="eastAsia"/>
        </w:rPr>
        <w:t xml:space="preserve">时间到碰撞（time-to-collision,</w:t>
      </w:r>
      <w:r>
        <w:t xml:space="preserve"> </w:t>
      </w:r>
      <w:r>
        <w:rPr>
          <w:rFonts w:hint="eastAsia"/>
        </w:rPr>
        <w:t xml:space="preserve">TTC）归一化量。</w:t>
      </w:r>
    </w:p>
    <w:p>
      <w:pPr>
        <w:pStyle w:val="Compact"/>
        <w:numPr>
          <w:ilvl w:val="0"/>
          <w:numId w:val="1004"/>
        </w:numPr>
      </w:pPr>
      <w:r>
        <w:rPr>
          <w:rFonts w:hint="eastAsia"/>
        </w:rPr>
        <w:t xml:space="preserve">预测最小间距。</w:t>
      </w:r>
    </w:p>
    <w:p>
      <w:pPr>
        <w:pStyle w:val="Compact"/>
        <w:numPr>
          <w:ilvl w:val="0"/>
          <w:numId w:val="1004"/>
        </w:numPr>
      </w:pPr>
      <w:r>
        <w:rPr>
          <w:rFonts w:hint="eastAsia"/>
        </w:rPr>
        <w:t xml:space="preserve">聚合后的风险得分。</w:t>
      </w:r>
    </w:p>
    <w:p>
      <w:pPr>
        <w:pStyle w:val="FirstParagraph"/>
      </w:pPr>
      <w:r>
        <w:rPr>
          <w:rFonts w:hint="eastAsia"/>
        </w:rPr>
        <w:t xml:space="preserve">这些特征与</w:t>
      </w:r>
      <w:r>
        <w:t xml:space="preserve"> ORCA </w:t>
      </w:r>
      <w:r>
        <w:rPr>
          <w:rFonts w:hint="eastAsia"/>
        </w:rPr>
        <w:t xml:space="preserve">中使用的相对几何量具有相似物理含义，但并不直接转化为解析约束，而是作为学习式关系表示输入图网络。</w:t>
      </w:r>
    </w:p>
    <w:bookmarkEnd w:id="18"/>
    <w:bookmarkStart w:id="19" w:name="d.-ego-centric-social-graph"/>
    <w:p>
      <w:pPr>
        <w:pStyle w:val="Heading3"/>
      </w:pPr>
      <w:r>
        <w:t xml:space="preserve">D. Ego-Centric Social Graph</w:t>
      </w:r>
    </w:p>
    <w:p>
      <w:pPr>
        <w:pStyle w:val="FirstParagraph"/>
      </w:pPr>
      <w:r>
        <w:rPr>
          <w:rFonts w:hint="eastAsia"/>
        </w:rPr>
        <w:t xml:space="preserve">对每个机器人，按照风险得分从高到低选取</w:t>
      </w:r>
      <w:r>
        <w:t xml:space="preserve"> top-</w:t>
      </w:r>
      <m:oMath>
        <m:r>
          <m:t>K</m:t>
        </m:r>
      </m:oMath>
      <w:r>
        <w:t xml:space="preserve"> </w:t>
      </w:r>
      <w:r>
        <w:rPr>
          <w:rFonts w:hint="eastAsia"/>
        </w:rPr>
        <w:t xml:space="preserve">个高风险邻居</w:t>
      </w:r>
      <w:r>
        <w:t xml:space="preserve"> </w:t>
      </w:r>
      <w:r>
        <w:rPr>
          <w:rFonts w:hint="eastAsia"/>
        </w:rPr>
        <w:t xml:space="preserve">token，并与</w:t>
      </w:r>
      <w:r>
        <w:t xml:space="preserve"> ego </w:t>
      </w:r>
      <w:r>
        <w:rPr>
          <w:rFonts w:hint="eastAsia"/>
        </w:rPr>
        <w:t xml:space="preserve">节点共同组成一个</w:t>
      </w:r>
      <w:r>
        <w:t xml:space="preserve"> ego-centric </w:t>
      </w:r>
      <w:r>
        <w:rPr>
          <w:rFonts w:hint="eastAsia"/>
        </w:rPr>
        <w:t xml:space="preserve">graph。图中仅保留</w:t>
      </w:r>
      <w:r>
        <w:t xml:space="preserve"> ego </w:t>
      </w:r>
      <w:r>
        <w:rPr>
          <w:rFonts w:hint="eastAsia"/>
        </w:rPr>
        <w:t xml:space="preserve">与风险节点之间的连接以及自环。相比全连接图，这种构图方式具有三个优点：</w:t>
      </w:r>
    </w:p>
    <w:p>
      <w:pPr>
        <w:pStyle w:val="Compact"/>
        <w:numPr>
          <w:ilvl w:val="0"/>
          <w:numId w:val="1005"/>
        </w:numPr>
      </w:pPr>
      <w:r>
        <w:rPr>
          <w:rFonts w:hint="eastAsia"/>
        </w:rPr>
        <w:t xml:space="preserve">减少无关低风险邻居的干扰。</w:t>
      </w:r>
    </w:p>
    <w:p>
      <w:pPr>
        <w:pStyle w:val="Compact"/>
        <w:numPr>
          <w:ilvl w:val="0"/>
          <w:numId w:val="1005"/>
        </w:numPr>
      </w:pPr>
      <w:r>
        <w:rPr>
          <w:rFonts w:hint="eastAsia"/>
        </w:rPr>
        <w:t xml:space="preserve">将计算资源集中到真正高风险的交互关系上。</w:t>
      </w:r>
    </w:p>
    <w:p>
      <w:pPr>
        <w:pStyle w:val="Compact"/>
        <w:numPr>
          <w:ilvl w:val="0"/>
          <w:numId w:val="1005"/>
        </w:numPr>
      </w:pPr>
      <w:r>
        <w:rPr>
          <w:rFonts w:hint="eastAsia"/>
        </w:rPr>
        <w:t xml:space="preserve">使图结构更贴近局部社交决策所需的局部关键关系子图。</w:t>
      </w:r>
    </w:p>
    <w:bookmarkEnd w:id="19"/>
    <w:bookmarkStart w:id="20" w:name="e.-social-risk-gat-编码"/>
    <w:p>
      <w:pPr>
        <w:pStyle w:val="Heading3"/>
      </w:pPr>
      <w:r>
        <w:t xml:space="preserve">E. Social-Risk GAT </w:t>
      </w:r>
      <w:r>
        <w:rPr>
          <w:rFonts w:hint="eastAsia"/>
        </w:rPr>
        <w:t xml:space="preserve">编码</w:t>
      </w:r>
    </w:p>
    <w:p>
      <w:pPr>
        <w:pStyle w:val="FirstParagraph"/>
      </w:pPr>
      <w:r>
        <w:rPr>
          <w:rFonts w:hint="eastAsia"/>
        </w:rPr>
        <w:t xml:space="preserve">在图分支中，ego</w:t>
      </w:r>
      <w:r>
        <w:t xml:space="preserve"> context </w:t>
      </w:r>
      <w:r>
        <w:rPr>
          <w:rFonts w:hint="eastAsia"/>
        </w:rPr>
        <w:t xml:space="preserve">由主干的局部感知编码得到，risk</w:t>
      </w:r>
      <w:r>
        <w:t xml:space="preserve"> token </w:t>
      </w:r>
      <w:r>
        <w:rPr>
          <w:rFonts w:hint="eastAsia"/>
        </w:rPr>
        <w:t xml:space="preserve">经共享</w:t>
      </w:r>
      <w:r>
        <w:t xml:space="preserve"> MLP </w:t>
      </w:r>
      <w:r>
        <w:rPr>
          <w:rFonts w:hint="eastAsia"/>
        </w:rPr>
        <w:t xml:space="preserve">编码为节点嵌入。随后使用多头图注意力对关系图进行聚合，并通过风险得分构造注意力偏置，以增强高风险交互的显著性。最终得到的</w:t>
      </w:r>
      <w:r>
        <w:t xml:space="preserve"> social embedding </w:t>
      </w:r>
      <w:r>
        <w:rPr>
          <w:rFonts w:hint="eastAsia"/>
        </w:rPr>
        <w:t xml:space="preserve">仅表示“周围机器人群体对当前决策带来的交互压力”，而不是完整的导航状态。</w:t>
      </w:r>
    </w:p>
    <w:bookmarkEnd w:id="20"/>
    <w:bookmarkStart w:id="21" w:name="f.-后置残差门控融合"/>
    <w:p>
      <w:pPr>
        <w:pStyle w:val="Heading3"/>
      </w:pPr>
      <w:r>
        <w:t xml:space="preserve">F. </w:t>
      </w:r>
      <w:r>
        <w:rPr>
          <w:rFonts w:hint="eastAsia"/>
        </w:rPr>
        <w:t xml:space="preserve">后置残差门控融合</w:t>
      </w:r>
    </w:p>
    <w:p>
      <w:pPr>
        <w:pStyle w:val="FirstParagraph"/>
      </w:pPr>
      <w:r>
        <w:rPr>
          <w:rFonts w:hint="eastAsia"/>
        </w:rPr>
        <w:t xml:space="preserve">设主干特征为</w:t>
      </w:r>
      <w:r>
        <w:t xml:space="preserve"> </w:t>
      </w:r>
      <m:oMath>
        <m:sSub>
          <m:e>
            <m:r>
              <m:t>h</m:t>
            </m:r>
          </m:e>
          <m:sub>
            <m:r>
              <m:t>i</m:t>
            </m:r>
          </m:sub>
        </m:sSub>
      </m:oMath>
      <w:r>
        <w:rPr>
          <w:rFonts w:hint="eastAsia"/>
        </w:rPr>
        <w:t xml:space="preserve">，社交图嵌入为</w:t>
      </w:r>
      <w:r>
        <w:t xml:space="preserve"> </w:t>
      </w:r>
      <m:oMath>
        <m:sSub>
          <m:e>
            <m:r>
              <m:t>g</m:t>
            </m:r>
          </m:e>
          <m:sub>
            <m:r>
              <m:t>i</m:t>
            </m:r>
          </m:sub>
        </m:sSub>
      </m:oMath>
      <w:r>
        <w:rPr>
          <w:rFonts w:hint="eastAsia"/>
        </w:rPr>
        <w:t xml:space="preserve">。本文采用如下融合形式：</w:t>
      </w:r>
    </w:p>
    <w:p>
      <w:pPr>
        <w:pStyle w:val="BodyText"/>
      </w:pPr>
      <m:oMathPara>
        <m:oMathParaPr>
          <m:jc m:val="center"/>
        </m:oMathParaPr>
        <m:oMath>
          <m:sSub>
            <m:e>
              <m:acc>
                <m:accPr>
                  <m:chr m:val="̂"/>
                </m:accPr>
                <m:e>
                  <m:r>
                    <m:t>h</m:t>
                  </m:r>
                </m:e>
              </m:acc>
            </m:e>
            <m:sub>
              <m:r>
                <m:t>i</m:t>
              </m:r>
            </m:sub>
          </m:sSub>
          <m:r>
            <m:rPr>
              <m:sty m:val="p"/>
            </m:rPr>
            <m:t>=</m:t>
          </m:r>
          <m:sSub>
            <m:e>
              <m:r>
                <m:t>h</m:t>
              </m:r>
            </m:e>
            <m:sub>
              <m:r>
                <m:t>i</m:t>
              </m:r>
            </m:sub>
          </m:sSub>
          <m:r>
            <m:rPr>
              <m:sty m:val="p"/>
            </m:rPr>
            <m:t>+</m:t>
          </m:r>
          <m:r>
            <m:t>σ</m:t>
          </m:r>
          <m:r>
            <m:rPr>
              <m:sty m:val="p"/>
            </m:rPr>
            <m:t>(</m:t>
          </m:r>
          <m:r>
            <m:t>W</m:t>
          </m:r>
          <m:r>
            <m:rPr>
              <m:sty m:val="p"/>
            </m:rPr>
            <m:t>[</m:t>
          </m:r>
          <m:sSub>
            <m:e>
              <m:r>
                <m:t>h</m:t>
              </m:r>
            </m:e>
            <m:sub>
              <m:r>
                <m:t>i</m:t>
              </m:r>
            </m:sub>
          </m:sSub>
          <m:r>
            <m:rPr>
              <m:sty m:val="p"/>
            </m:rPr>
            <m:t>;</m:t>
          </m:r>
          <m:sSub>
            <m:e>
              <m:r>
                <m:t>g</m:t>
              </m:r>
            </m:e>
            <m:sub>
              <m:r>
                <m:t>i</m:t>
              </m:r>
            </m:sub>
          </m:sSub>
          <m:r>
            <m:rPr>
              <m:sty m:val="p"/>
            </m:rPr>
            <m:t>]</m:t>
          </m:r>
          <m:r>
            <m:rPr>
              <m:sty m:val="p"/>
            </m:rPr>
            <m:t>)</m:t>
          </m:r>
          <m:r>
            <m:rPr>
              <m:sty m:val="p"/>
            </m:rPr>
            <m:t>⊙</m:t>
          </m:r>
          <m:r>
            <m:rPr>
              <m:sty m:val="p"/>
            </m:rPr>
            <m:t>Δ</m:t>
          </m:r>
          <m:r>
            <m:rPr>
              <m:sty m:val="p"/>
            </m:rPr>
            <m:t>(</m:t>
          </m:r>
          <m:sSub>
            <m:e>
              <m:r>
                <m:t>g</m:t>
              </m:r>
            </m:e>
            <m:sub>
              <m:r>
                <m:t>i</m:t>
              </m:r>
            </m:sub>
          </m:sSub>
          <m:r>
            <m:rPr>
              <m:sty m:val="p"/>
            </m:rPr>
            <m:t>)</m:t>
          </m:r>
          <m:r>
            <m:rPr>
              <m:sty m:val="p"/>
            </m:rPr>
            <m:t>,</m:t>
          </m:r>
        </m:oMath>
      </m:oMathPara>
    </w:p>
    <w:p>
      <w:pPr>
        <w:pStyle w:val="FirstParagraph"/>
      </w:pPr>
      <w:r>
        <w:rPr>
          <w:rFonts w:hint="eastAsia"/>
        </w:rPr>
        <w:t xml:space="preserve">其中</w:t>
      </w:r>
      <w:r>
        <w:t xml:space="preserve"> </w:t>
      </w:r>
      <m:oMath>
        <m:r>
          <m:t>σ</m:t>
        </m:r>
        <m:r>
          <m:rPr>
            <m:sty m:val="p"/>
          </m:rPr>
          <m:t>(</m:t>
        </m:r>
        <m:r>
          <m:rPr>
            <m:sty m:val="p"/>
          </m:rPr>
          <m:t>⋅</m:t>
        </m:r>
        <m:r>
          <m:rPr>
            <m:sty m:val="p"/>
          </m:rPr>
          <m:t>)</m:t>
        </m:r>
      </m:oMath>
      <w:r>
        <w:t xml:space="preserve"> </w:t>
      </w:r>
      <w:r>
        <w:rPr>
          <w:rFonts w:hint="eastAsia"/>
        </w:rPr>
        <w:t xml:space="preserve">表示门控函数，</w:t>
      </w:r>
      <m:oMath>
        <m:r>
          <m:rPr>
            <m:sty m:val="p"/>
          </m:rPr>
          <m:t>Δ</m:t>
        </m:r>
        <m:r>
          <m:rPr>
            <m:sty m:val="p"/>
          </m:rPr>
          <m:t>(</m:t>
        </m:r>
        <m:r>
          <m:rPr>
            <m:sty m:val="p"/>
          </m:rPr>
          <m:t>⋅</m:t>
        </m:r>
        <m:r>
          <m:rPr>
            <m:sty m:val="p"/>
          </m:rPr>
          <m:t>)</m:t>
        </m:r>
      </m:oMath>
      <w:r>
        <w:t xml:space="preserve"> </w:t>
      </w:r>
      <w:r>
        <w:rPr>
          <w:rFonts w:hint="eastAsia"/>
        </w:rPr>
        <w:t xml:space="preserve">为投影变换。该结构使模型在低风险交互下退化为接近</w:t>
      </w:r>
      <w:r>
        <w:t xml:space="preserve"> MLP </w:t>
      </w:r>
      <w:r>
        <w:rPr>
          <w:rFonts w:hint="eastAsia"/>
        </w:rPr>
        <w:t xml:space="preserve">主干的行为，而在高风险交互下自适应增强社交避碰能力。</w:t>
      </w:r>
    </w:p>
    <w:bookmarkEnd w:id="21"/>
    <w:bookmarkStart w:id="22" w:name="g.-训练与部署一致性设计"/>
    <w:p>
      <w:pPr>
        <w:pStyle w:val="Heading3"/>
      </w:pPr>
      <w:r>
        <w:t xml:space="preserve">G. </w:t>
      </w:r>
      <w:r>
        <w:rPr>
          <w:rFonts w:hint="eastAsia"/>
        </w:rPr>
        <w:t xml:space="preserve">训练与部署一致性设计</w:t>
      </w:r>
    </w:p>
    <w:p>
      <w:pPr>
        <w:pStyle w:val="FirstParagraph"/>
      </w:pPr>
      <w:r>
        <w:rPr>
          <w:rFonts w:hint="eastAsia"/>
        </w:rPr>
        <w:t xml:space="preserve">本文不仅关注训练指标，也关注工程闭环。训练环境与部署节点共享一致的状态广播接口与局部观测语义，训练中使用的</w:t>
      </w:r>
      <w:r>
        <w:t xml:space="preserve"> swarm-state topic schema </w:t>
      </w:r>
      <w:r>
        <w:rPr>
          <w:rFonts w:hint="eastAsia"/>
        </w:rPr>
        <w:t xml:space="preserve">可以自然映射到部署侧的分散执行节点。这种一致性设计有利于后续从仿真过渡到多机器人在线运行。</w:t>
      </w:r>
    </w:p>
    <w:bookmarkEnd w:id="22"/>
    <w:bookmarkStart w:id="23" w:name="h.-课程学习"/>
    <w:p>
      <w:pPr>
        <w:pStyle w:val="Heading3"/>
      </w:pPr>
      <w:r>
        <w:t xml:space="preserve">H. </w:t>
      </w:r>
      <w:r>
        <w:rPr>
          <w:rFonts w:hint="eastAsia"/>
        </w:rPr>
        <w:t xml:space="preserve">课程学习</w:t>
      </w:r>
    </w:p>
    <w:p>
      <w:pPr>
        <w:pStyle w:val="FirstParagraph"/>
      </w:pPr>
      <w:r>
        <w:rPr>
          <w:rFonts w:hint="eastAsia"/>
        </w:rPr>
        <w:t xml:space="preserve">为逐步提升策略在复杂动态场景中的鲁棒性，本文采用由易到难的课程学习：</w:t>
      </w:r>
    </w:p>
    <w:p>
      <w:pPr>
        <w:pStyle w:val="Compact"/>
        <w:numPr>
          <w:ilvl w:val="0"/>
          <w:numId w:val="1006"/>
        </w:numPr>
      </w:pPr>
      <w:r>
        <w:rPr>
          <w:rFonts w:hint="eastAsia"/>
        </w:rPr>
        <w:t xml:space="preserve">静态场景预热。</w:t>
      </w:r>
    </w:p>
    <w:p>
      <w:pPr>
        <w:pStyle w:val="Compact"/>
        <w:numPr>
          <w:ilvl w:val="0"/>
          <w:numId w:val="1006"/>
        </w:numPr>
      </w:pPr>
      <w:r>
        <w:rPr>
          <w:rFonts w:hint="eastAsia"/>
        </w:rPr>
        <w:t xml:space="preserve">低密度动态障碍。</w:t>
      </w:r>
    </w:p>
    <w:p>
      <w:pPr>
        <w:pStyle w:val="Compact"/>
        <w:numPr>
          <w:ilvl w:val="0"/>
          <w:numId w:val="1006"/>
        </w:numPr>
      </w:pPr>
      <w:r>
        <w:rPr>
          <w:rFonts w:hint="eastAsia"/>
        </w:rPr>
        <w:t xml:space="preserve">中高密度动态障碍。</w:t>
      </w:r>
    </w:p>
    <w:p>
      <w:pPr>
        <w:pStyle w:val="Compact"/>
        <w:numPr>
          <w:ilvl w:val="0"/>
          <w:numId w:val="1006"/>
        </w:numPr>
      </w:pPr>
      <w:r>
        <w:rPr>
          <w:rFonts w:hint="eastAsia"/>
        </w:rPr>
        <w:t xml:space="preserve">高密度交互与复杂拓扑场景。</w:t>
      </w:r>
    </w:p>
    <w:p>
      <w:pPr>
        <w:pStyle w:val="FirstParagraph"/>
      </w:pPr>
      <w:r>
        <w:rPr>
          <w:rFonts w:hint="eastAsia"/>
        </w:rPr>
        <w:t xml:space="preserve">课程学习的目标不是单纯让模型适应更多地图，而是先稳固局部导航能力，再逐步增加社交风险与动态干扰强度。</w:t>
      </w:r>
    </w:p>
    <w:bookmarkEnd w:id="23"/>
    <w:bookmarkEnd w:id="24"/>
    <w:bookmarkStart w:id="29" w:name="v.-创新点概括"/>
    <w:p>
      <w:pPr>
        <w:pStyle w:val="Heading2"/>
      </w:pPr>
      <w:r>
        <w:t xml:space="preserve">V. </w:t>
      </w:r>
      <w:r>
        <w:rPr>
          <w:rFonts w:hint="eastAsia"/>
        </w:rPr>
        <w:t xml:space="preserve">创新点概括</w:t>
      </w:r>
    </w:p>
    <w:p>
      <w:pPr>
        <w:pStyle w:val="FirstParagraph"/>
      </w:pPr>
      <w:r>
        <w:rPr>
          <w:rFonts w:hint="eastAsia"/>
        </w:rPr>
        <w:t xml:space="preserve">为了便于后续写摘要、引言末尾贡献和答辩材料，本文可将创新点压缩为以下四条：</w:t>
      </w:r>
    </w:p>
    <w:bookmarkStart w:id="25" w:name="创新点-1关系解耦型策略架构"/>
    <w:p>
      <w:pPr>
        <w:pStyle w:val="Heading3"/>
      </w:pPr>
      <w:r>
        <w:rPr>
          <w:rFonts w:hint="eastAsia"/>
        </w:rPr>
        <w:t xml:space="preserve">创新点</w:t>
      </w:r>
      <w:r>
        <w:t xml:space="preserve"> </w:t>
      </w:r>
      <w:r>
        <w:rPr>
          <w:rFonts w:hint="eastAsia"/>
        </w:rPr>
        <w:t xml:space="preserve">1：关系解耦型策略架构</w:t>
      </w:r>
    </w:p>
    <w:p>
      <w:pPr>
        <w:pStyle w:val="FirstParagraph"/>
      </w:pPr>
      <w:r>
        <w:rPr>
          <w:rFonts w:hint="eastAsia"/>
        </w:rPr>
        <w:t xml:space="preserve">不同于将图网络作为整体</w:t>
      </w:r>
      <w:r>
        <w:t xml:space="preserve"> actor </w:t>
      </w:r>
      <w:r>
        <w:rPr>
          <w:rFonts w:hint="eastAsia"/>
        </w:rPr>
        <w:t xml:space="preserve">主干的方法，本文首次将局部导航与社交关系建模在结构上解耦，使</w:t>
      </w:r>
      <w:r>
        <w:t xml:space="preserve"> GAT </w:t>
      </w:r>
      <w:r>
        <w:rPr>
          <w:rFonts w:hint="eastAsia"/>
        </w:rPr>
        <w:t xml:space="preserve">只负责高风险</w:t>
      </w:r>
      <w:r>
        <w:t xml:space="preserve"> agent-agent </w:t>
      </w:r>
      <w:r>
        <w:rPr>
          <w:rFonts w:hint="eastAsia"/>
        </w:rPr>
        <w:t xml:space="preserve">关系增强，从而提升训练稳定性和比较公平性。</w:t>
      </w:r>
    </w:p>
    <w:bookmarkEnd w:id="25"/>
    <w:bookmarkStart w:id="26" w:name="创新点-2无需显式通信的社交风险图"/>
    <w:p>
      <w:pPr>
        <w:pStyle w:val="Heading3"/>
      </w:pPr>
      <w:r>
        <w:rPr>
          <w:rFonts w:hint="eastAsia"/>
        </w:rPr>
        <w:t xml:space="preserve">创新点</w:t>
      </w:r>
      <w:r>
        <w:t xml:space="preserve"> </w:t>
      </w:r>
      <w:r>
        <w:rPr>
          <w:rFonts w:hint="eastAsia"/>
        </w:rPr>
        <w:t xml:space="preserve">2：无需显式通信的社交风险图</w:t>
      </w:r>
    </w:p>
    <w:p>
      <w:pPr>
        <w:pStyle w:val="FirstParagraph"/>
      </w:pPr>
      <w:r>
        <w:rPr>
          <w:rFonts w:hint="eastAsia"/>
        </w:rPr>
        <w:t xml:space="preserve">本文不让</w:t>
      </w:r>
      <w:r>
        <w:t xml:space="preserve"> actor </w:t>
      </w:r>
      <w:r>
        <w:rPr>
          <w:rFonts w:hint="eastAsia"/>
        </w:rPr>
        <w:t xml:space="preserve">直接依赖</w:t>
      </w:r>
      <w:r>
        <w:t xml:space="preserve"> noisy communication </w:t>
      </w:r>
      <w:r>
        <w:rPr>
          <w:rFonts w:hint="eastAsia"/>
        </w:rPr>
        <w:t xml:space="preserve">graph，而是构造基于</w:t>
      </w:r>
      <w:r>
        <w:t xml:space="preserve"> </w:t>
      </w:r>
      <w:r>
        <w:rPr>
          <w:rFonts w:hint="eastAsia"/>
        </w:rPr>
        <w:t xml:space="preserve">TTC、闭合速度和最小预测间距的</w:t>
      </w:r>
      <w:r>
        <w:t xml:space="preserve"> risk </w:t>
      </w:r>
      <w:r>
        <w:rPr>
          <w:rFonts w:hint="eastAsia"/>
        </w:rPr>
        <w:t xml:space="preserve">token，实现一种面向动态导航的</w:t>
      </w:r>
      <w:r>
        <w:t xml:space="preserve"> communication-free social graph </w:t>
      </w:r>
      <w:r>
        <w:rPr>
          <w:rFonts w:hint="eastAsia"/>
        </w:rPr>
        <w:t xml:space="preserve">建模机制。</w:t>
      </w:r>
    </w:p>
    <w:bookmarkEnd w:id="26"/>
    <w:bookmarkStart w:id="27" w:name="创新点-3面向高风险交互的残差门控融合"/>
    <w:p>
      <w:pPr>
        <w:pStyle w:val="Heading3"/>
      </w:pPr>
      <w:r>
        <w:rPr>
          <w:rFonts w:hint="eastAsia"/>
        </w:rPr>
        <w:t xml:space="preserve">创新点</w:t>
      </w:r>
      <w:r>
        <w:t xml:space="preserve"> </w:t>
      </w:r>
      <w:r>
        <w:rPr>
          <w:rFonts w:hint="eastAsia"/>
        </w:rPr>
        <w:t xml:space="preserve">3：面向高风险交互的残差门控融合</w:t>
      </w:r>
    </w:p>
    <w:p>
      <w:pPr>
        <w:pStyle w:val="FirstParagraph"/>
      </w:pPr>
      <w:r>
        <w:rPr>
          <w:rFonts w:hint="eastAsia"/>
        </w:rPr>
        <w:t xml:space="preserve">本文提出后置残差门控融合方式，使图分支仅在需要社交修正时调制主干特征，避免图分支学习不成熟时拖垮基础导航行为。</w:t>
      </w:r>
    </w:p>
    <w:bookmarkEnd w:id="27"/>
    <w:bookmarkStart w:id="28" w:name="创新点-4训练部署一致的多机器人工程范式"/>
    <w:p>
      <w:pPr>
        <w:pStyle w:val="Heading3"/>
      </w:pPr>
      <w:r>
        <w:rPr>
          <w:rFonts w:hint="eastAsia"/>
        </w:rPr>
        <w:t xml:space="preserve">创新点</w:t>
      </w:r>
      <w:r>
        <w:t xml:space="preserve"> </w:t>
      </w:r>
      <w:r>
        <w:rPr>
          <w:rFonts w:hint="eastAsia"/>
        </w:rPr>
        <w:t xml:space="preserve">4：训练部署一致的多机器人工程范式</w:t>
      </w:r>
    </w:p>
    <w:p>
      <w:pPr>
        <w:pStyle w:val="FirstParagraph"/>
      </w:pPr>
      <w:r>
        <w:rPr>
          <w:rFonts w:hint="eastAsia"/>
        </w:rPr>
        <w:t xml:space="preserve">本文不仅提出模型结构，还构建了从</w:t>
      </w:r>
      <w:r>
        <w:t xml:space="preserve"> TurtleBot3 </w:t>
      </w:r>
      <w:r>
        <w:rPr>
          <w:rFonts w:hint="eastAsia"/>
        </w:rPr>
        <w:t xml:space="preserve">多机器人仿真、课程学习、checkpoint</w:t>
      </w:r>
      <w:r>
        <w:t xml:space="preserve"> </w:t>
      </w:r>
      <w:r>
        <w:rPr>
          <w:rFonts w:hint="eastAsia"/>
        </w:rPr>
        <w:t xml:space="preserve">测试到分散执行部署节点的一体化链路，使方法更具工程可迁移性。</w:t>
      </w:r>
    </w:p>
    <w:bookmarkEnd w:id="28"/>
    <w:bookmarkEnd w:id="29"/>
    <w:bookmarkStart w:id="34" w:name="vi.-实验设计"/>
    <w:p>
      <w:pPr>
        <w:pStyle w:val="Heading2"/>
      </w:pPr>
      <w:r>
        <w:t xml:space="preserve">VI. </w:t>
      </w:r>
      <w:r>
        <w:rPr>
          <w:rFonts w:hint="eastAsia"/>
        </w:rPr>
        <w:t xml:space="preserve">实验设计</w:t>
      </w:r>
    </w:p>
    <w:bookmarkStart w:id="30" w:name="a.-对比方法"/>
    <w:p>
      <w:pPr>
        <w:pStyle w:val="Heading3"/>
      </w:pPr>
      <w:r>
        <w:t xml:space="preserve">A. </w:t>
      </w:r>
      <w:r>
        <w:rPr>
          <w:rFonts w:hint="eastAsia"/>
        </w:rPr>
        <w:t xml:space="preserve">对比方法</w:t>
      </w:r>
    </w:p>
    <w:p>
      <w:pPr>
        <w:pStyle w:val="FirstParagraph"/>
      </w:pPr>
      <w:r>
        <w:rPr>
          <w:rFonts w:hint="eastAsia"/>
        </w:rPr>
        <w:t xml:space="preserve">建议至少与以下方法比较：</w:t>
      </w:r>
    </w:p>
    <w:p>
      <w:pPr>
        <w:pStyle w:val="Compact"/>
        <w:numPr>
          <w:ilvl w:val="0"/>
          <w:numId w:val="1007"/>
        </w:numPr>
      </w:pPr>
      <w:r>
        <w:t xml:space="preserve">MAPPO-MLP-LSTM。</w:t>
      </w:r>
    </w:p>
    <w:p>
      <w:pPr>
        <w:pStyle w:val="Compact"/>
        <w:numPr>
          <w:ilvl w:val="0"/>
          <w:numId w:val="1007"/>
        </w:numPr>
      </w:pPr>
      <w:r>
        <w:rPr>
          <w:rFonts w:hint="eastAsia"/>
        </w:rPr>
        <w:t xml:space="preserve">本文方法</w:t>
      </w:r>
      <w:r>
        <w:t xml:space="preserve"> Social-Risk GAT。</w:t>
      </w:r>
    </w:p>
    <w:p>
      <w:pPr>
        <w:pStyle w:val="Compact"/>
        <w:numPr>
          <w:ilvl w:val="0"/>
          <w:numId w:val="1007"/>
        </w:numPr>
      </w:pPr>
      <w:r>
        <w:rPr>
          <w:rFonts w:hint="eastAsia"/>
        </w:rPr>
        <w:t xml:space="preserve">基于邻居通信图的</w:t>
      </w:r>
      <w:r>
        <w:t xml:space="preserve"> GAT </w:t>
      </w:r>
      <w:r>
        <w:rPr>
          <w:rFonts w:hint="eastAsia"/>
        </w:rPr>
        <w:t xml:space="preserve">版本。</w:t>
      </w:r>
    </w:p>
    <w:p>
      <w:pPr>
        <w:pStyle w:val="Compact"/>
        <w:numPr>
          <w:ilvl w:val="0"/>
          <w:numId w:val="1007"/>
        </w:numPr>
      </w:pPr>
      <w:r>
        <w:t xml:space="preserve">ORCA </w:t>
      </w:r>
      <w:r>
        <w:rPr>
          <w:rFonts w:hint="eastAsia"/>
        </w:rPr>
        <w:t xml:space="preserve">基线。</w:t>
      </w:r>
    </w:p>
    <w:bookmarkEnd w:id="30"/>
    <w:bookmarkStart w:id="31" w:name="b.-场景设置"/>
    <w:p>
      <w:pPr>
        <w:pStyle w:val="Heading3"/>
      </w:pPr>
      <w:r>
        <w:t xml:space="preserve">B. </w:t>
      </w:r>
      <w:r>
        <w:rPr>
          <w:rFonts w:hint="eastAsia"/>
        </w:rPr>
        <w:t xml:space="preserve">场景设置</w:t>
      </w:r>
    </w:p>
    <w:p>
      <w:pPr>
        <w:pStyle w:val="FirstParagraph"/>
      </w:pPr>
      <w:r>
        <w:rPr>
          <w:rFonts w:hint="eastAsia"/>
        </w:rPr>
        <w:t xml:space="preserve">建议沿用项目中的多阶段场景：</w:t>
      </w:r>
    </w:p>
    <w:p>
      <w:pPr>
        <w:pStyle w:val="Compact"/>
        <w:numPr>
          <w:ilvl w:val="0"/>
          <w:numId w:val="1008"/>
        </w:numPr>
      </w:pPr>
      <w:r>
        <w:rPr>
          <w:rFonts w:hint="eastAsia"/>
        </w:rPr>
        <w:t xml:space="preserve">静态仓库通道场景。</w:t>
      </w:r>
    </w:p>
    <w:p>
      <w:pPr>
        <w:pStyle w:val="Compact"/>
        <w:numPr>
          <w:ilvl w:val="0"/>
          <w:numId w:val="1008"/>
        </w:numPr>
      </w:pPr>
      <w:r>
        <w:rPr>
          <w:rFonts w:hint="eastAsia"/>
        </w:rPr>
        <w:t xml:space="preserve">走廊交换场景。</w:t>
      </w:r>
    </w:p>
    <w:p>
      <w:pPr>
        <w:pStyle w:val="Compact"/>
        <w:numPr>
          <w:ilvl w:val="0"/>
          <w:numId w:val="1008"/>
        </w:numPr>
      </w:pPr>
      <w:r>
        <w:rPr>
          <w:rFonts w:hint="eastAsia"/>
        </w:rPr>
        <w:t xml:space="preserve">动态障碍增强场景。</w:t>
      </w:r>
    </w:p>
    <w:p>
      <w:pPr>
        <w:pStyle w:val="Compact"/>
        <w:numPr>
          <w:ilvl w:val="0"/>
          <w:numId w:val="1008"/>
        </w:numPr>
      </w:pPr>
      <w:r>
        <w:rPr>
          <w:rFonts w:hint="eastAsia"/>
        </w:rPr>
        <w:t xml:space="preserve">高密度交互场景。</w:t>
      </w:r>
    </w:p>
    <w:bookmarkEnd w:id="31"/>
    <w:bookmarkStart w:id="32" w:name="c.-评价指标"/>
    <w:p>
      <w:pPr>
        <w:pStyle w:val="Heading3"/>
      </w:pPr>
      <w:r>
        <w:t xml:space="preserve">C. </w:t>
      </w:r>
      <w:r>
        <w:rPr>
          <w:rFonts w:hint="eastAsia"/>
        </w:rPr>
        <w:t xml:space="preserve">评价指标</w:t>
      </w:r>
    </w:p>
    <w:p>
      <w:pPr>
        <w:pStyle w:val="FirstParagraph"/>
      </w:pPr>
      <w:r>
        <w:rPr>
          <w:rFonts w:hint="eastAsia"/>
        </w:rPr>
        <w:t xml:space="preserve">建议报告：</w:t>
      </w:r>
    </w:p>
    <w:p>
      <w:pPr>
        <w:pStyle w:val="Compact"/>
        <w:numPr>
          <w:ilvl w:val="0"/>
          <w:numId w:val="1009"/>
        </w:numPr>
      </w:pPr>
      <w:r>
        <w:rPr>
          <w:rFonts w:hint="eastAsia"/>
        </w:rPr>
        <w:t xml:space="preserve">成功率。</w:t>
      </w:r>
    </w:p>
    <w:p>
      <w:pPr>
        <w:pStyle w:val="Compact"/>
        <w:numPr>
          <w:ilvl w:val="0"/>
          <w:numId w:val="1009"/>
        </w:numPr>
      </w:pPr>
      <w:r>
        <w:rPr>
          <w:rFonts w:hint="eastAsia"/>
        </w:rPr>
        <w:t xml:space="preserve">碰撞率。</w:t>
      </w:r>
    </w:p>
    <w:p>
      <w:pPr>
        <w:pStyle w:val="Compact"/>
        <w:numPr>
          <w:ilvl w:val="0"/>
          <w:numId w:val="1009"/>
        </w:numPr>
      </w:pPr>
      <w:r>
        <w:rPr>
          <w:rFonts w:hint="eastAsia"/>
        </w:rPr>
        <w:t xml:space="preserve">平均完成时间。</w:t>
      </w:r>
    </w:p>
    <w:p>
      <w:pPr>
        <w:pStyle w:val="Compact"/>
        <w:numPr>
          <w:ilvl w:val="0"/>
          <w:numId w:val="1009"/>
        </w:numPr>
      </w:pPr>
      <w:r>
        <w:rPr>
          <w:rFonts w:hint="eastAsia"/>
        </w:rPr>
        <w:t xml:space="preserve">死锁率。</w:t>
      </w:r>
    </w:p>
    <w:p>
      <w:pPr>
        <w:pStyle w:val="Compact"/>
        <w:numPr>
          <w:ilvl w:val="0"/>
          <w:numId w:val="1009"/>
        </w:numPr>
      </w:pPr>
      <w:r>
        <w:rPr>
          <w:rFonts w:hint="eastAsia"/>
        </w:rPr>
        <w:t xml:space="preserve">最小机器人间距。</w:t>
      </w:r>
    </w:p>
    <w:p>
      <w:pPr>
        <w:pStyle w:val="Compact"/>
        <w:numPr>
          <w:ilvl w:val="0"/>
          <w:numId w:val="1009"/>
        </w:numPr>
      </w:pPr>
      <w:r>
        <w:rPr>
          <w:rFonts w:hint="eastAsia"/>
        </w:rPr>
        <w:t xml:space="preserve">平均社交风险。</w:t>
      </w:r>
    </w:p>
    <w:p>
      <w:pPr>
        <w:pStyle w:val="Compact"/>
        <w:numPr>
          <w:ilvl w:val="0"/>
          <w:numId w:val="1009"/>
        </w:numPr>
      </w:pPr>
      <w:r>
        <w:rPr>
          <w:rFonts w:hint="eastAsia"/>
        </w:rPr>
        <w:t xml:space="preserve">推理时延和模型参数量。</w:t>
      </w:r>
    </w:p>
    <w:bookmarkEnd w:id="32"/>
    <w:bookmarkStart w:id="33" w:name="d.-核心实验"/>
    <w:p>
      <w:pPr>
        <w:pStyle w:val="Heading3"/>
      </w:pPr>
      <w:r>
        <w:t xml:space="preserve">D. </w:t>
      </w:r>
      <w:r>
        <w:rPr>
          <w:rFonts w:hint="eastAsia"/>
        </w:rPr>
        <w:t xml:space="preserve">核心实验</w:t>
      </w:r>
    </w:p>
    <w:p>
      <w:pPr>
        <w:pStyle w:val="FirstParagraph"/>
      </w:pPr>
      <w:r>
        <w:rPr>
          <w:rFonts w:hint="eastAsia"/>
        </w:rPr>
        <w:t xml:space="preserve">建议优先完成以下四组实验：</w:t>
      </w:r>
    </w:p>
    <w:p>
      <w:pPr>
        <w:pStyle w:val="Compact"/>
        <w:numPr>
          <w:ilvl w:val="0"/>
          <w:numId w:val="1010"/>
        </w:numPr>
      </w:pPr>
      <w:r>
        <w:rPr>
          <w:rFonts w:hint="eastAsia"/>
        </w:rPr>
        <w:t xml:space="preserve">主结果对比：MLP</w:t>
      </w:r>
      <w:r>
        <w:t xml:space="preserve"> vs Social-Risk GAT vs Communication GAT vs ORCA。</w:t>
      </w:r>
    </w:p>
    <w:p>
      <w:pPr>
        <w:pStyle w:val="Compact"/>
        <w:numPr>
          <w:ilvl w:val="0"/>
          <w:numId w:val="1010"/>
        </w:numPr>
      </w:pPr>
      <w:r>
        <w:rPr>
          <w:rFonts w:hint="eastAsia"/>
        </w:rPr>
        <w:t xml:space="preserve">结构消融：去掉</w:t>
      </w:r>
      <w:r>
        <w:t xml:space="preserve"> </w:t>
      </w:r>
      <w:r>
        <w:rPr>
          <w:rFonts w:hint="eastAsia"/>
        </w:rPr>
        <w:t xml:space="preserve">GAT、去掉</w:t>
      </w:r>
      <w:r>
        <w:t xml:space="preserve"> </w:t>
      </w:r>
      <w:r>
        <w:rPr>
          <w:rFonts w:hint="eastAsia"/>
        </w:rPr>
        <w:t xml:space="preserve">gate、去掉</w:t>
      </w:r>
      <w:r>
        <w:t xml:space="preserve"> residual。</w:t>
      </w:r>
    </w:p>
    <w:p>
      <w:pPr>
        <w:pStyle w:val="Compact"/>
        <w:numPr>
          <w:ilvl w:val="0"/>
          <w:numId w:val="1010"/>
        </w:numPr>
      </w:pPr>
      <w:r>
        <w:rPr>
          <w:rFonts w:hint="eastAsia"/>
        </w:rPr>
        <w:t xml:space="preserve">泛化实验：2/4/6</w:t>
      </w:r>
      <w:r>
        <w:t xml:space="preserve"> </w:t>
      </w:r>
      <w:r>
        <w:rPr>
          <w:rFonts w:hint="eastAsia"/>
        </w:rPr>
        <w:t xml:space="preserve">机器人数量扩展。</w:t>
      </w:r>
    </w:p>
    <w:p>
      <w:pPr>
        <w:pStyle w:val="Compact"/>
        <w:numPr>
          <w:ilvl w:val="0"/>
          <w:numId w:val="1010"/>
        </w:numPr>
      </w:pPr>
      <w:r>
        <w:rPr>
          <w:rFonts w:hint="eastAsia"/>
        </w:rPr>
        <w:t xml:space="preserve">鲁棒性实验：动态障碍数量与速度变化。</w:t>
      </w:r>
    </w:p>
    <w:bookmarkEnd w:id="33"/>
    <w:bookmarkEnd w:id="34"/>
    <w:bookmarkStart w:id="35" w:name="vii.-预期结果与讨论"/>
    <w:p>
      <w:pPr>
        <w:pStyle w:val="Heading2"/>
      </w:pPr>
      <w:r>
        <w:t xml:space="preserve">VII. </w:t>
      </w:r>
      <w:r>
        <w:rPr>
          <w:rFonts w:hint="eastAsia"/>
        </w:rPr>
        <w:t xml:space="preserve">预期结果与讨论</w:t>
      </w:r>
    </w:p>
    <w:p>
      <w:pPr>
        <w:pStyle w:val="FirstParagraph"/>
      </w:pPr>
      <w:r>
        <w:rPr>
          <w:rFonts w:hint="eastAsia"/>
        </w:rPr>
        <w:t xml:space="preserve">预期本文方法在以下方面优于基线：</w:t>
      </w:r>
    </w:p>
    <w:p>
      <w:pPr>
        <w:pStyle w:val="Compact"/>
        <w:numPr>
          <w:ilvl w:val="0"/>
          <w:numId w:val="1011"/>
        </w:numPr>
      </w:pPr>
      <w:r>
        <w:rPr>
          <w:rFonts w:hint="eastAsia"/>
        </w:rPr>
        <w:t xml:space="preserve">在高交互场景中显著降低碰撞率与死锁率。</w:t>
      </w:r>
    </w:p>
    <w:p>
      <w:pPr>
        <w:pStyle w:val="Compact"/>
        <w:numPr>
          <w:ilvl w:val="0"/>
          <w:numId w:val="1011"/>
        </w:numPr>
      </w:pPr>
      <w:r>
        <w:rPr>
          <w:rFonts w:hint="eastAsia"/>
        </w:rPr>
        <w:t xml:space="preserve">相比纯</w:t>
      </w:r>
      <w:r>
        <w:t xml:space="preserve"> </w:t>
      </w:r>
      <w:r>
        <w:rPr>
          <w:rFonts w:hint="eastAsia"/>
        </w:rPr>
        <w:t xml:space="preserve">MLP，在会车、交叉口与拥堵场景中具备更好的策略一致性。</w:t>
      </w:r>
    </w:p>
    <w:p>
      <w:pPr>
        <w:pStyle w:val="Compact"/>
        <w:numPr>
          <w:ilvl w:val="0"/>
          <w:numId w:val="1011"/>
        </w:numPr>
      </w:pPr>
      <w:r>
        <w:rPr>
          <w:rFonts w:hint="eastAsia"/>
        </w:rPr>
        <w:t xml:space="preserve">相比直接通信图</w:t>
      </w:r>
      <w:r>
        <w:t xml:space="preserve"> </w:t>
      </w:r>
      <w:r>
        <w:rPr>
          <w:rFonts w:hint="eastAsia"/>
        </w:rPr>
        <w:t xml:space="preserve">GAT，训练更稳定，早中期更少出现高熵低收益状态。</w:t>
      </w:r>
    </w:p>
    <w:p>
      <w:pPr>
        <w:pStyle w:val="Compact"/>
        <w:numPr>
          <w:ilvl w:val="0"/>
          <w:numId w:val="1011"/>
        </w:numPr>
      </w:pPr>
      <w:r>
        <w:rPr>
          <w:rFonts w:hint="eastAsia"/>
        </w:rPr>
        <w:t xml:space="preserve">相比</w:t>
      </w:r>
      <w:r>
        <w:t xml:space="preserve"> </w:t>
      </w:r>
      <w:r>
        <w:rPr>
          <w:rFonts w:hint="eastAsia"/>
        </w:rPr>
        <w:t xml:space="preserve">ORCA，在复杂动态场景中具有更高的任务效率和更强的行为适应性。</w:t>
      </w:r>
    </w:p>
    <w:p>
      <w:pPr>
        <w:pStyle w:val="FirstParagraph"/>
      </w:pPr>
      <w:r>
        <w:rPr>
          <w:rFonts w:hint="eastAsia"/>
        </w:rPr>
        <w:t xml:space="preserve">本文方法与</w:t>
      </w:r>
      <w:r>
        <w:t xml:space="preserve"> ORCA </w:t>
      </w:r>
      <w:r>
        <w:rPr>
          <w:rFonts w:hint="eastAsia"/>
        </w:rPr>
        <w:t xml:space="preserve">的关系应表述为“受</w:t>
      </w:r>
      <w:r>
        <w:t xml:space="preserve"> ORCA </w:t>
      </w:r>
      <w:r>
        <w:rPr>
          <w:rFonts w:hint="eastAsia"/>
        </w:rPr>
        <w:t xml:space="preserve">启发的学习式社交风险建模”，而非完全替代</w:t>
      </w:r>
      <w:r>
        <w:t xml:space="preserve"> </w:t>
      </w:r>
      <w:r>
        <w:rPr>
          <w:rFonts w:hint="eastAsia"/>
        </w:rPr>
        <w:t xml:space="preserve">ORCA。其优势在于保留了几何社交先验，同时借助强化学习吸收长期任务目标和复杂动态场景信息。</w:t>
      </w:r>
    </w:p>
    <w:bookmarkEnd w:id="35"/>
    <w:bookmarkStart w:id="36" w:name="viii.-结论"/>
    <w:p>
      <w:pPr>
        <w:pStyle w:val="Heading2"/>
      </w:pPr>
      <w:r>
        <w:t xml:space="preserve">VIII. </w:t>
      </w:r>
      <w:r>
        <w:rPr>
          <w:rFonts w:hint="eastAsia"/>
        </w:rPr>
        <w:t xml:space="preserve">结论</w:t>
      </w:r>
    </w:p>
    <w:p>
      <w:pPr>
        <w:pStyle w:val="FirstParagraph"/>
      </w:pPr>
      <w:r>
        <w:rPr>
          <w:rFonts w:hint="eastAsia"/>
        </w:rPr>
        <w:t xml:space="preserve">本文提出了一种面向动态多机器人导航的社交风险图增强</w:t>
      </w:r>
      <w:r>
        <w:t xml:space="preserve"> MAPPO </w:t>
      </w:r>
      <w:r>
        <w:rPr>
          <w:rFonts w:hint="eastAsia"/>
        </w:rPr>
        <w:t xml:space="preserve">框架。通过将局部导航主干与社交关系建模解耦、构建无需显式通信的社交风险图，并采用后置残差门控融合，方法在理论上兼顾了解释性、稳定性和工程可用性。若后续实验验证达到预期，该框架有望为多机器人强化学习在</w:t>
      </w:r>
      <w:r>
        <w:t xml:space="preserve"> TIV </w:t>
      </w:r>
      <w:r>
        <w:rPr>
          <w:rFonts w:hint="eastAsia"/>
        </w:rPr>
        <w:t xml:space="preserve">场景下提供一条更稳健的研究路径。</w:t>
      </w:r>
    </w:p>
    <w:bookmarkEnd w:id="36"/>
    <w:bookmarkStart w:id="37" w:name="附录后续补充建议"/>
    <w:p>
      <w:pPr>
        <w:pStyle w:val="Heading2"/>
      </w:pPr>
      <w:r>
        <w:rPr>
          <w:rFonts w:hint="eastAsia"/>
        </w:rPr>
        <w:t xml:space="preserve">附录：后续补充建议</w:t>
      </w:r>
    </w:p>
    <w:p>
      <w:pPr>
        <w:pStyle w:val="FirstParagraph"/>
      </w:pPr>
      <w:r>
        <w:rPr>
          <w:rFonts w:hint="eastAsia"/>
        </w:rPr>
        <w:t xml:space="preserve">后续版本建议优先补充以下内容：</w:t>
      </w:r>
    </w:p>
    <w:p>
      <w:pPr>
        <w:pStyle w:val="Compact"/>
        <w:numPr>
          <w:ilvl w:val="0"/>
          <w:numId w:val="1012"/>
        </w:numPr>
      </w:pPr>
      <w:r>
        <w:rPr>
          <w:rFonts w:hint="eastAsia"/>
        </w:rPr>
        <w:t xml:space="preserve">一张方法总览图。</w:t>
      </w:r>
    </w:p>
    <w:p>
      <w:pPr>
        <w:pStyle w:val="Compact"/>
        <w:numPr>
          <w:ilvl w:val="0"/>
          <w:numId w:val="1012"/>
        </w:numPr>
      </w:pPr>
      <w:r>
        <w:rPr>
          <w:rFonts w:hint="eastAsia"/>
        </w:rPr>
        <w:t xml:space="preserve">一张训练曲线图。</w:t>
      </w:r>
    </w:p>
    <w:p>
      <w:pPr>
        <w:pStyle w:val="Compact"/>
        <w:numPr>
          <w:ilvl w:val="0"/>
          <w:numId w:val="1012"/>
        </w:numPr>
      </w:pPr>
      <w:r>
        <w:rPr>
          <w:rFonts w:hint="eastAsia"/>
        </w:rPr>
        <w:t xml:space="preserve">一张主结果表。</w:t>
      </w:r>
    </w:p>
    <w:p>
      <w:pPr>
        <w:pStyle w:val="Compact"/>
        <w:numPr>
          <w:ilvl w:val="0"/>
          <w:numId w:val="1012"/>
        </w:numPr>
      </w:pPr>
      <w:r>
        <w:rPr>
          <w:rFonts w:hint="eastAsia"/>
        </w:rPr>
        <w:t xml:space="preserve">一张结构消融表。</w:t>
      </w:r>
    </w:p>
    <w:p>
      <w:pPr>
        <w:pStyle w:val="Compact"/>
        <w:numPr>
          <w:ilvl w:val="0"/>
          <w:numId w:val="1012"/>
        </w:numPr>
      </w:pPr>
      <w:r>
        <w:rPr>
          <w:rFonts w:hint="eastAsia"/>
        </w:rPr>
        <w:t xml:space="preserve">一组典型会车/交叉口可视化案例。</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2026-04-15T01:34:09Z</dcterms:created>
  <dcterms:modified xsi:type="dcterms:W3CDTF">2026-04-15T01:34:09Z</dcterms:modified>
</cp:coreProperties>
</file>

<file path=docProps/custom.xml><?xml version="1.0" encoding="utf-8"?>
<Properties xmlns="http://schemas.openxmlformats.org/officeDocument/2006/custom-properties" xmlns:vt="http://schemas.openxmlformats.org/officeDocument/2006/docPropsVTypes"/>
</file>