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991B1B"/>
          <w:sz w:val="32"/>
          <w:szCs w:val="32"/>
        </w:rPr>
        <w:t xml:space="preserve">Observaciones al video corporativo — Ronda 5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4D4D4D"/>
          <w:sz w:val="24"/>
          <w:szCs w:val="24"/>
        </w:rPr>
        <w:t xml:space="preserve">Cadena de Suministro — Power Train Technologies</w:t>
      </w:r>
    </w:p>
    <w:p>
      <w:pPr>
        <w:pBdr>
          <w:bottom w:val="single" w:color="C8102E" w:sz="8" w:space="6"/>
        </w:pBdr>
        <w:spacing w:after="240"/>
        <w:jc w:val="center"/>
      </w:pPr>
      <w:r>
        <w:rPr>
          <w:rFonts w:ascii="Calibri" w:cs="Calibri" w:eastAsia="Calibri" w:hAnsi="Calibri"/>
          <w:i/>
          <w:iCs/>
          <w:color w:val="4D4D4D"/>
          <w:sz w:val="19"/>
          <w:szCs w:val="19"/>
        </w:rPr>
        <w:t xml:space="preserve">Romina De Filippi · Subgerencia de Supply Chain · 09/09/2026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4D4D4D"/>
          <w:sz w:val="22"/>
          <w:szCs w:val="22"/>
        </w:rPr>
        <w:t xml:space="preserve">Observaciones ordenadas por línea de tiempo. Incluye una corrección respecto de lo indicado en la Ronda 4 (ver sección de cierre).</w:t>
      </w:r>
    </w:p>
    <w:p>
      <w:pPr>
        <w:pStyle w:val="Heading1"/>
        <w:pBdr>
          <w:bottom w:val="single" w:color="C8102E" w:sz="8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991B1B"/>
          <w:sz w:val="26"/>
          <w:szCs w:val="26"/>
        </w:rPr>
        <w:t xml:space="preserve">Tipografía — "Nuestros Clientes"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Agrandar el tamaño de letra del título "Nuestros Clientes".</w:t>
      </w:r>
    </w:p>
    <w:p>
      <w:pPr>
        <w:pStyle w:val="Heading1"/>
        <w:pBdr>
          <w:bottom w:val="single" w:color="C8102E" w:sz="8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991B1B"/>
          <w:sz w:val="26"/>
          <w:szCs w:val="26"/>
        </w:rPr>
        <w:t xml:space="preserve">Minuto 00:34 — Ubicación de los engranajes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No se entiende que los engranajes son parte del mando final.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Los engranajes están en el extremo del componente, en la zona marcada con el círculo rojo en la imagen adjunta. La animación debe dejar clara esa ubicación dentro del conjunto.</w:t>
      </w:r>
    </w:p>
    <w:p>
      <w:pPr>
        <w:spacing w:after="40" w:before="80"/>
        <w:jc w:val="center"/>
      </w:pPr>
      <w:r>
        <w:drawing>
          <wp:inline distT="0" distB="0" distL="0" distR="0">
            <wp:extent cx="32385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Calibri" w:cs="Calibri" w:eastAsia="Calibri" w:hAnsi="Calibri"/>
          <w:i/>
          <w:iCs/>
          <w:color w:val="4D4D4D"/>
          <w:sz w:val="17"/>
          <w:szCs w:val="17"/>
        </w:rPr>
        <w:t xml:space="preserve">Imagen 1 — Ubicación de los engranajes dentro del mando final</w:t>
      </w:r>
    </w:p>
    <w:p>
      <w:pPr>
        <w:pStyle w:val="Heading1"/>
        <w:pBdr>
          <w:bottom w:val="single" w:color="C8102E" w:sz="8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991B1B"/>
          <w:sz w:val="26"/>
          <w:szCs w:val="26"/>
        </w:rPr>
        <w:t xml:space="preserve">Minuto 00:46 — Exceso de texto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Hay demasiado texto para el tiempo de lectura disponible.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Reorganizarlo: menos líneas simultáneas o distribuirlo en más tiempo de pantalla.</w:t>
      </w:r>
    </w:p>
    <w:p>
      <w:pPr>
        <w:pStyle w:val="Heading1"/>
        <w:pBdr>
          <w:bottom w:val="single" w:color="C8102E" w:sz="8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991B1B"/>
          <w:sz w:val="26"/>
          <w:szCs w:val="26"/>
        </w:rPr>
        <w:t xml:space="preserve">Fluidez general de la animación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La imagen se pega en algunos tramos; no fluye como en versiones anteriores. Revisar el render y las transiciones.</w:t>
      </w:r>
    </w:p>
    <w:p>
      <w:pPr>
        <w:pStyle w:val="Heading1"/>
        <w:pBdr>
          <w:bottom w:val="single" w:color="C8102E" w:sz="8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991B1B"/>
          <w:sz w:val="26"/>
          <w:szCs w:val="26"/>
        </w:rPr>
        <w:t xml:space="preserve">Minuto 01:14 — Carga al camión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La carga que viene del exterior debe subir al camión para ser transportada, de modo que se entienda el traslado.</w:t>
      </w:r>
    </w:p>
    <w:p>
      <w:pPr>
        <w:pStyle w:val="Heading1"/>
        <w:pBdr>
          <w:bottom w:val="single" w:color="C8102E" w:sz="8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991B1B"/>
          <w:sz w:val="26"/>
          <w:szCs w:val="26"/>
        </w:rPr>
        <w:t xml:space="preserve">Minuto 01:49 — Instalación del mando final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Al montar el mando en el camión, debe quedar sobre la parte amarilla de la rueda (el aro), no sobre el neumático.</w:t>
      </w:r>
    </w:p>
    <w:p>
      <w:pPr>
        <w:pStyle w:val="Heading1"/>
        <w:pBdr>
          <w:bottom w:val="single" w:color="C8102E" w:sz="8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991B1B"/>
          <w:sz w:val="26"/>
          <w:szCs w:val="26"/>
        </w:rPr>
        <w:t xml:space="preserve">Cierre del video — Reemplazo del tramo final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Eliminar el bloque del minuto 01:59 (las distintas mineras enviando sus componentes) y el del minuto 02:02.</w:t>
      </w:r>
    </w:p>
    <w:p>
      <w:pPr>
        <w:pBdr>
          <w:left w:val="single" w:color="C8102E" w:sz="12" w:space="8"/>
        </w:pBdr>
        <w:spacing w:after="160" w:before="60"/>
        <w:ind w:left="300"/>
      </w:pPr>
      <w:r>
        <w:rPr>
          <w:rFonts w:ascii="Calibri" w:cs="Calibri" w:eastAsia="Calibri" w:hAnsi="Calibri"/>
          <w:i/>
          <w:iCs/>
          <w:color w:val="333333"/>
          <w:sz w:val="21"/>
          <w:szCs w:val="21"/>
        </w:rPr>
        <w:t xml:space="preserve">Corrección respecto de la Ronda 4: en ese documento se solicitó incorporar las secciones de distintas mineras enviando componentes. Esa indicación queda sin efecto y se reemplaza por el cierre descrito a continuación.</w:t>
      </w:r>
    </w:p>
    <w:p>
      <w:pPr>
        <w:spacing w:after="12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Después de lo que aparece en el minuto 01:55, cerrar con nuestros tres lugares principales y las conexiones entre ellos: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Taller en la mina.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Taller de componentes.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Laboratorio de Ingeniería y Desarrollo.</w:t>
      </w:r>
    </w:p>
    <w:p>
      <w:pPr>
        <w:spacing w:after="12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Debe verse el vínculo entre los tres, no como bloques aislados.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47c2589ad45c00dd7e89ba01d8117a4367fcbad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2026-09-09T20:02:18.834Z</dcterms:created>
  <dcterms:modified xsi:type="dcterms:W3CDTF">2026-09-09T20:02:18.844Z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