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F0FA1" w14:textId="37D11B84" w:rsidR="005B139A" w:rsidRPr="005B139A" w:rsidRDefault="005B139A" w:rsidP="005B139A">
      <w:pPr>
        <w:jc w:val="right"/>
        <w:rPr>
          <w:rFonts w:ascii="Times New Roman" w:hAnsi="Times New Roman" w:cs="Times New Roman"/>
          <w:sz w:val="20"/>
          <w:szCs w:val="20"/>
          <w:lang w:val="ru-RU"/>
        </w:rPr>
      </w:pPr>
      <w:r w:rsidRPr="005B139A">
        <w:rPr>
          <w:rFonts w:ascii="Times New Roman" w:hAnsi="Times New Roman" w:cs="Times New Roman"/>
          <w:sz w:val="20"/>
          <w:szCs w:val="20"/>
          <w:lang w:val="ru-RU"/>
        </w:rPr>
        <w:t>Лобачев Иван 3374</w:t>
      </w:r>
    </w:p>
    <w:p w14:paraId="0C1E3F6D" w14:textId="2BB139D2" w:rsidR="005B139A" w:rsidRPr="005B139A" w:rsidRDefault="005B139A" w:rsidP="005B139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5B139A">
        <w:rPr>
          <w:rFonts w:ascii="Times New Roman" w:hAnsi="Times New Roman" w:cs="Times New Roman"/>
          <w:b/>
          <w:bCs/>
          <w:sz w:val="20"/>
          <w:szCs w:val="20"/>
          <w:lang w:val="ru-RU"/>
        </w:rPr>
        <w:t>1.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5B139A">
        <w:rPr>
          <w:rFonts w:ascii="Times New Roman" w:hAnsi="Times New Roman" w:cs="Times New Roman"/>
          <w:sz w:val="20"/>
          <w:szCs w:val="20"/>
        </w:rPr>
        <w:t>Какой ресурс называется критическим ресурсом?</w:t>
      </w:r>
      <w:r w:rsidRPr="005B139A">
        <w:rPr>
          <w:rFonts w:ascii="Times New Roman" w:hAnsi="Times New Roman" w:cs="Times New Roman"/>
          <w:sz w:val="20"/>
          <w:szCs w:val="20"/>
        </w:rPr>
        <w:br/>
        <w:t>Это ресурс (например, файл, переменная, устройство вывода), который не может использоваться одновременно несколькими потоками или процессами. Пример: экран, на который выводятся данные.</w:t>
      </w:r>
    </w:p>
    <w:p w14:paraId="1E7EF7B4" w14:textId="2A8D125C" w:rsidR="005B139A" w:rsidRPr="005B139A" w:rsidRDefault="005B139A" w:rsidP="005B139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5B139A">
        <w:rPr>
          <w:rFonts w:ascii="Times New Roman" w:hAnsi="Times New Roman" w:cs="Times New Roman"/>
          <w:b/>
          <w:bCs/>
          <w:sz w:val="20"/>
          <w:szCs w:val="20"/>
        </w:rPr>
        <w:t>2.</w:t>
      </w:r>
      <w:r w:rsidRPr="005B139A">
        <w:rPr>
          <w:rFonts w:ascii="Times New Roman" w:hAnsi="Times New Roman" w:cs="Times New Roman"/>
          <w:sz w:val="20"/>
          <w:szCs w:val="20"/>
        </w:rPr>
        <w:t> Какой участок программы называется критическим участком?</w:t>
      </w:r>
      <w:r w:rsidRPr="005B139A">
        <w:rPr>
          <w:rFonts w:ascii="Times New Roman" w:hAnsi="Times New Roman" w:cs="Times New Roman"/>
          <w:sz w:val="20"/>
          <w:szCs w:val="20"/>
        </w:rPr>
        <w:br/>
        <w:t>Это часть кода, где происходит обращение к критическому ресурсу. Его необходимо защищать от одновременного доступа. Пример: цикл, выводящий символы 1 или 2 на экран.</w:t>
      </w:r>
    </w:p>
    <w:p w14:paraId="56D39729" w14:textId="52ABF970" w:rsidR="005B139A" w:rsidRPr="005B139A" w:rsidRDefault="005B139A" w:rsidP="005B139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5B139A">
        <w:rPr>
          <w:rFonts w:ascii="Times New Roman" w:hAnsi="Times New Roman" w:cs="Times New Roman"/>
          <w:b/>
          <w:bCs/>
          <w:sz w:val="20"/>
          <w:szCs w:val="20"/>
        </w:rPr>
        <w:t>3.</w:t>
      </w:r>
      <w:r w:rsidRPr="005B139A">
        <w:rPr>
          <w:rFonts w:ascii="Times New Roman" w:hAnsi="Times New Roman" w:cs="Times New Roman"/>
          <w:sz w:val="20"/>
          <w:szCs w:val="20"/>
        </w:rPr>
        <w:t> Какой режим выполнения программ называется режимом взаимного исключения?</w:t>
      </w:r>
      <w:r w:rsidRPr="005B139A">
        <w:rPr>
          <w:rFonts w:ascii="Times New Roman" w:hAnsi="Times New Roman" w:cs="Times New Roman"/>
          <w:sz w:val="20"/>
          <w:szCs w:val="20"/>
        </w:rPr>
        <w:br/>
        <w:t>Это режим, при котором в критическом участке может находиться только один поток. Остальные потоки ждут, пока текущий не завершит работу с ресурсом. Цель: избежать конфликтов (например, перемешанного вывода 1212...).</w:t>
      </w:r>
    </w:p>
    <w:p w14:paraId="0E5AD88A" w14:textId="6C186A91" w:rsidR="005B139A" w:rsidRPr="005B139A" w:rsidRDefault="005B139A" w:rsidP="005B139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5B139A">
        <w:rPr>
          <w:rFonts w:ascii="Times New Roman" w:hAnsi="Times New Roman" w:cs="Times New Roman"/>
          <w:b/>
          <w:bCs/>
          <w:sz w:val="20"/>
          <w:szCs w:val="20"/>
        </w:rPr>
        <w:t>4.</w:t>
      </w:r>
      <w:r w:rsidRPr="005B139A">
        <w:rPr>
          <w:rFonts w:ascii="Times New Roman" w:hAnsi="Times New Roman" w:cs="Times New Roman"/>
          <w:sz w:val="20"/>
          <w:szCs w:val="20"/>
        </w:rPr>
        <w:t> Перечислите способы организации режима взаимного исключения.</w:t>
      </w:r>
    </w:p>
    <w:p w14:paraId="4E31D50A" w14:textId="77777777" w:rsidR="005B139A" w:rsidRPr="005B139A" w:rsidRDefault="005B139A" w:rsidP="005B139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5B139A">
        <w:rPr>
          <w:rFonts w:ascii="Times New Roman" w:hAnsi="Times New Roman" w:cs="Times New Roman"/>
          <w:sz w:val="20"/>
          <w:szCs w:val="20"/>
        </w:rPr>
        <w:t>Мьютекс (блокирует доступ).</w:t>
      </w:r>
    </w:p>
    <w:p w14:paraId="68C6AF3B" w14:textId="77777777" w:rsidR="005B139A" w:rsidRPr="005B139A" w:rsidRDefault="005B139A" w:rsidP="005B139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5B139A">
        <w:rPr>
          <w:rFonts w:ascii="Times New Roman" w:hAnsi="Times New Roman" w:cs="Times New Roman"/>
          <w:sz w:val="20"/>
          <w:szCs w:val="20"/>
        </w:rPr>
        <w:t>Спинлок</w:t>
      </w:r>
      <w:proofErr w:type="spellEnd"/>
      <w:r w:rsidRPr="005B139A">
        <w:rPr>
          <w:rFonts w:ascii="Times New Roman" w:hAnsi="Times New Roman" w:cs="Times New Roman"/>
          <w:sz w:val="20"/>
          <w:szCs w:val="20"/>
        </w:rPr>
        <w:t xml:space="preserve"> (активное ожидание в цикле).</w:t>
      </w:r>
    </w:p>
    <w:p w14:paraId="318D3F48" w14:textId="4D4B092E" w:rsidR="005B139A" w:rsidRPr="005B139A" w:rsidRDefault="005B139A" w:rsidP="005B139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5B139A">
        <w:rPr>
          <w:rFonts w:ascii="Times New Roman" w:hAnsi="Times New Roman" w:cs="Times New Roman"/>
          <w:sz w:val="20"/>
          <w:szCs w:val="20"/>
        </w:rPr>
        <w:t>Семафор (счетчик, ограничивающий число потоков).</w:t>
      </w:r>
    </w:p>
    <w:p w14:paraId="12C1698D" w14:textId="41DDD515" w:rsidR="005B139A" w:rsidRPr="005B139A" w:rsidRDefault="005B139A" w:rsidP="005B139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5B139A">
        <w:rPr>
          <w:rFonts w:ascii="Times New Roman" w:hAnsi="Times New Roman" w:cs="Times New Roman"/>
          <w:b/>
          <w:bCs/>
          <w:sz w:val="20"/>
          <w:szCs w:val="20"/>
        </w:rPr>
        <w:t>5.</w:t>
      </w:r>
      <w:r w:rsidRPr="005B139A">
        <w:rPr>
          <w:rFonts w:ascii="Times New Roman" w:hAnsi="Times New Roman" w:cs="Times New Roman"/>
          <w:sz w:val="20"/>
          <w:szCs w:val="20"/>
        </w:rPr>
        <w:t> Опишите алгоритмы операций захвата и освобождения мьютекса.</w:t>
      </w:r>
    </w:p>
    <w:p w14:paraId="20FB0923" w14:textId="28F8E64E" w:rsidR="005B139A" w:rsidRPr="005B139A" w:rsidRDefault="005B139A" w:rsidP="005B139A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5B139A">
        <w:rPr>
          <w:rFonts w:ascii="Times New Roman" w:hAnsi="Times New Roman" w:cs="Times New Roman"/>
          <w:sz w:val="20"/>
          <w:szCs w:val="20"/>
        </w:rPr>
        <w:t>Захват (</w:t>
      </w:r>
      <w:proofErr w:type="spellStart"/>
      <w:r w:rsidRPr="005B139A">
        <w:rPr>
          <w:rFonts w:ascii="Times New Roman" w:hAnsi="Times New Roman" w:cs="Times New Roman"/>
          <w:sz w:val="20"/>
          <w:szCs w:val="20"/>
        </w:rPr>
        <w:t>lock</w:t>
      </w:r>
      <w:proofErr w:type="spellEnd"/>
      <w:r w:rsidRPr="005B139A">
        <w:rPr>
          <w:rFonts w:ascii="Times New Roman" w:hAnsi="Times New Roman" w:cs="Times New Roman"/>
          <w:sz w:val="20"/>
          <w:szCs w:val="20"/>
        </w:rPr>
        <w:t>):</w:t>
      </w:r>
      <w:r w:rsidRPr="005B139A">
        <w:rPr>
          <w:rFonts w:ascii="Times New Roman" w:hAnsi="Times New Roman" w:cs="Times New Roman"/>
          <w:sz w:val="20"/>
          <w:szCs w:val="20"/>
        </w:rPr>
        <w:br/>
        <w:t xml:space="preserve">Поток проверяет, свободен ли мьютекс. Если да </w:t>
      </w:r>
      <w:r>
        <w:rPr>
          <w:rFonts w:ascii="Times New Roman" w:hAnsi="Times New Roman" w:cs="Times New Roman"/>
          <w:sz w:val="20"/>
          <w:szCs w:val="20"/>
          <w:lang w:val="ru-RU"/>
        </w:rPr>
        <w:t>-</w:t>
      </w:r>
      <w:r w:rsidRPr="005B139A">
        <w:rPr>
          <w:rFonts w:ascii="Times New Roman" w:hAnsi="Times New Roman" w:cs="Times New Roman"/>
          <w:sz w:val="20"/>
          <w:szCs w:val="20"/>
        </w:rPr>
        <w:t xml:space="preserve"> захватывает его. Если нет </w:t>
      </w:r>
      <w:r>
        <w:rPr>
          <w:rFonts w:ascii="Times New Roman" w:hAnsi="Times New Roman" w:cs="Times New Roman"/>
          <w:sz w:val="20"/>
          <w:szCs w:val="20"/>
          <w:lang w:val="ru-RU"/>
        </w:rPr>
        <w:t>-</w:t>
      </w:r>
      <w:r w:rsidRPr="005B139A">
        <w:rPr>
          <w:rFonts w:ascii="Times New Roman" w:hAnsi="Times New Roman" w:cs="Times New Roman"/>
          <w:sz w:val="20"/>
          <w:szCs w:val="20"/>
        </w:rPr>
        <w:t xml:space="preserve"> блокируется и ждет.</w:t>
      </w:r>
    </w:p>
    <w:p w14:paraId="0D71F6E6" w14:textId="290247C5" w:rsidR="005B139A" w:rsidRPr="005B139A" w:rsidRDefault="005B139A" w:rsidP="005B139A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5B139A">
        <w:rPr>
          <w:rFonts w:ascii="Times New Roman" w:hAnsi="Times New Roman" w:cs="Times New Roman"/>
          <w:sz w:val="20"/>
          <w:szCs w:val="20"/>
        </w:rPr>
        <w:t>Освобождение (</w:t>
      </w:r>
      <w:proofErr w:type="spellStart"/>
      <w:r w:rsidRPr="005B139A">
        <w:rPr>
          <w:rFonts w:ascii="Times New Roman" w:hAnsi="Times New Roman" w:cs="Times New Roman"/>
          <w:sz w:val="20"/>
          <w:szCs w:val="20"/>
        </w:rPr>
        <w:t>unlock</w:t>
      </w:r>
      <w:proofErr w:type="spellEnd"/>
      <w:r w:rsidRPr="005B139A">
        <w:rPr>
          <w:rFonts w:ascii="Times New Roman" w:hAnsi="Times New Roman" w:cs="Times New Roman"/>
          <w:sz w:val="20"/>
          <w:szCs w:val="20"/>
        </w:rPr>
        <w:t>):</w:t>
      </w:r>
      <w:r w:rsidRPr="005B139A">
        <w:rPr>
          <w:rFonts w:ascii="Times New Roman" w:hAnsi="Times New Roman" w:cs="Times New Roman"/>
          <w:sz w:val="20"/>
          <w:szCs w:val="20"/>
        </w:rPr>
        <w:br/>
        <w:t>Поток отпускает мьютекс, разрешая доступ другим потокам.</w:t>
      </w:r>
    </w:p>
    <w:p w14:paraId="68197DDD" w14:textId="469BE567" w:rsidR="005B139A" w:rsidRPr="005B139A" w:rsidRDefault="005B139A" w:rsidP="005B139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5B139A">
        <w:rPr>
          <w:rFonts w:ascii="Times New Roman" w:hAnsi="Times New Roman" w:cs="Times New Roman"/>
          <w:b/>
          <w:bCs/>
          <w:sz w:val="20"/>
          <w:szCs w:val="20"/>
        </w:rPr>
        <w:t>6.</w:t>
      </w:r>
      <w:r w:rsidRPr="005B139A">
        <w:rPr>
          <w:rFonts w:ascii="Times New Roman" w:hAnsi="Times New Roman" w:cs="Times New Roman"/>
          <w:sz w:val="20"/>
          <w:szCs w:val="20"/>
        </w:rPr>
        <w:t> Опишите алгоритмы операций захвата и освобождения семафора.</w:t>
      </w:r>
    </w:p>
    <w:p w14:paraId="34FE7CD9" w14:textId="1DE55155" w:rsidR="005B139A" w:rsidRPr="005B139A" w:rsidRDefault="005B139A" w:rsidP="005B139A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B139A">
        <w:rPr>
          <w:rFonts w:ascii="Times New Roman" w:hAnsi="Times New Roman" w:cs="Times New Roman"/>
          <w:sz w:val="20"/>
          <w:szCs w:val="20"/>
        </w:rPr>
        <w:t>Захват (</w:t>
      </w:r>
      <w:proofErr w:type="spellStart"/>
      <w:r w:rsidRPr="005B139A">
        <w:rPr>
          <w:rFonts w:ascii="Times New Roman" w:hAnsi="Times New Roman" w:cs="Times New Roman"/>
          <w:sz w:val="20"/>
          <w:szCs w:val="20"/>
        </w:rPr>
        <w:t>sem_wait</w:t>
      </w:r>
      <w:proofErr w:type="spellEnd"/>
      <w:r w:rsidRPr="005B139A">
        <w:rPr>
          <w:rFonts w:ascii="Times New Roman" w:hAnsi="Times New Roman" w:cs="Times New Roman"/>
          <w:sz w:val="20"/>
          <w:szCs w:val="20"/>
        </w:rPr>
        <w:t>):</w:t>
      </w:r>
      <w:r w:rsidRPr="005B139A">
        <w:rPr>
          <w:rFonts w:ascii="Times New Roman" w:hAnsi="Times New Roman" w:cs="Times New Roman"/>
          <w:sz w:val="20"/>
          <w:szCs w:val="20"/>
        </w:rPr>
        <w:br/>
        <w:t xml:space="preserve">Уменьшает значение семафора. Если оно стало отрицательным </w:t>
      </w:r>
      <w:r>
        <w:rPr>
          <w:rFonts w:ascii="Times New Roman" w:hAnsi="Times New Roman" w:cs="Times New Roman"/>
          <w:sz w:val="20"/>
          <w:szCs w:val="20"/>
          <w:lang w:val="ru-RU"/>
        </w:rPr>
        <w:t>-</w:t>
      </w:r>
      <w:r w:rsidRPr="005B139A">
        <w:rPr>
          <w:rFonts w:ascii="Times New Roman" w:hAnsi="Times New Roman" w:cs="Times New Roman"/>
          <w:sz w:val="20"/>
          <w:szCs w:val="20"/>
        </w:rPr>
        <w:t xml:space="preserve"> поток блокируется.</w:t>
      </w:r>
    </w:p>
    <w:p w14:paraId="37E87A8C" w14:textId="31ABFCD2" w:rsidR="005B139A" w:rsidRPr="005B139A" w:rsidRDefault="005B139A" w:rsidP="005B139A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B139A">
        <w:rPr>
          <w:rFonts w:ascii="Times New Roman" w:hAnsi="Times New Roman" w:cs="Times New Roman"/>
          <w:sz w:val="20"/>
          <w:szCs w:val="20"/>
        </w:rPr>
        <w:t>Освобождение (</w:t>
      </w:r>
      <w:proofErr w:type="spellStart"/>
      <w:r w:rsidRPr="005B139A">
        <w:rPr>
          <w:rFonts w:ascii="Times New Roman" w:hAnsi="Times New Roman" w:cs="Times New Roman"/>
          <w:sz w:val="20"/>
          <w:szCs w:val="20"/>
        </w:rPr>
        <w:t>sem_post</w:t>
      </w:r>
      <w:proofErr w:type="spellEnd"/>
      <w:r w:rsidRPr="005B139A">
        <w:rPr>
          <w:rFonts w:ascii="Times New Roman" w:hAnsi="Times New Roman" w:cs="Times New Roman"/>
          <w:sz w:val="20"/>
          <w:szCs w:val="20"/>
        </w:rPr>
        <w:t>):</w:t>
      </w:r>
      <w:r w:rsidRPr="005B139A">
        <w:rPr>
          <w:rFonts w:ascii="Times New Roman" w:hAnsi="Times New Roman" w:cs="Times New Roman"/>
          <w:sz w:val="20"/>
          <w:szCs w:val="20"/>
        </w:rPr>
        <w:br/>
        <w:t>Увеличивает значение семафора, разрешая доступ другим потокам.</w:t>
      </w:r>
    </w:p>
    <w:p w14:paraId="6CB20C3F" w14:textId="50358232" w:rsidR="005B139A" w:rsidRPr="005B139A" w:rsidRDefault="005B139A" w:rsidP="005B139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5B139A">
        <w:rPr>
          <w:rFonts w:ascii="Times New Roman" w:hAnsi="Times New Roman" w:cs="Times New Roman"/>
          <w:b/>
          <w:bCs/>
          <w:sz w:val="20"/>
          <w:szCs w:val="20"/>
        </w:rPr>
        <w:t xml:space="preserve">7. </w:t>
      </w:r>
      <w:r w:rsidRPr="005B139A">
        <w:rPr>
          <w:rFonts w:ascii="Times New Roman" w:hAnsi="Times New Roman" w:cs="Times New Roman"/>
          <w:sz w:val="20"/>
          <w:szCs w:val="20"/>
        </w:rPr>
        <w:t>Какими операциями можно проверить занятость ресурса без блокирования потока?</w:t>
      </w:r>
    </w:p>
    <w:p w14:paraId="058CC05B" w14:textId="72FF0D9E" w:rsidR="005B139A" w:rsidRPr="005B139A" w:rsidRDefault="005B139A" w:rsidP="005B139A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5B139A">
        <w:rPr>
          <w:rFonts w:ascii="Times New Roman" w:hAnsi="Times New Roman" w:cs="Times New Roman"/>
          <w:sz w:val="20"/>
          <w:szCs w:val="20"/>
        </w:rPr>
        <w:t>Для мьютекса: </w:t>
      </w:r>
      <w:proofErr w:type="spellStart"/>
      <w:r w:rsidRPr="005B139A">
        <w:rPr>
          <w:rFonts w:ascii="Times New Roman" w:hAnsi="Times New Roman" w:cs="Times New Roman"/>
          <w:sz w:val="20"/>
          <w:szCs w:val="20"/>
        </w:rPr>
        <w:t>pthread_mutex_trylock</w:t>
      </w:r>
      <w:proofErr w:type="spellEnd"/>
      <w:r w:rsidRPr="005B139A">
        <w:rPr>
          <w:rFonts w:ascii="Times New Roman" w:hAnsi="Times New Roman" w:cs="Times New Roman"/>
          <w:sz w:val="20"/>
          <w:szCs w:val="20"/>
        </w:rPr>
        <w:t>() </w:t>
      </w:r>
      <w:r>
        <w:rPr>
          <w:rFonts w:ascii="Times New Roman" w:hAnsi="Times New Roman" w:cs="Times New Roman"/>
          <w:sz w:val="20"/>
          <w:szCs w:val="20"/>
          <w:lang w:val="ru-RU"/>
        </w:rPr>
        <w:t>-</w:t>
      </w:r>
      <w:r w:rsidRPr="005B139A">
        <w:rPr>
          <w:rFonts w:ascii="Times New Roman" w:hAnsi="Times New Roman" w:cs="Times New Roman"/>
          <w:sz w:val="20"/>
          <w:szCs w:val="20"/>
        </w:rPr>
        <w:t xml:space="preserve"> пытается захватить мьютекс без ожидания.</w:t>
      </w:r>
    </w:p>
    <w:p w14:paraId="61351D63" w14:textId="33273D6C" w:rsidR="005B139A" w:rsidRPr="005B139A" w:rsidRDefault="005B139A" w:rsidP="005B139A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5B139A">
        <w:rPr>
          <w:rFonts w:ascii="Times New Roman" w:hAnsi="Times New Roman" w:cs="Times New Roman"/>
          <w:sz w:val="20"/>
          <w:szCs w:val="20"/>
        </w:rPr>
        <w:t>Для семафора: </w:t>
      </w:r>
      <w:proofErr w:type="spellStart"/>
      <w:r w:rsidRPr="005B139A">
        <w:rPr>
          <w:rFonts w:ascii="Times New Roman" w:hAnsi="Times New Roman" w:cs="Times New Roman"/>
          <w:sz w:val="20"/>
          <w:szCs w:val="20"/>
        </w:rPr>
        <w:t>sem_trywait</w:t>
      </w:r>
      <w:proofErr w:type="spellEnd"/>
      <w:r w:rsidRPr="005B139A">
        <w:rPr>
          <w:rFonts w:ascii="Times New Roman" w:hAnsi="Times New Roman" w:cs="Times New Roman"/>
          <w:sz w:val="20"/>
          <w:szCs w:val="20"/>
        </w:rPr>
        <w:t>() </w:t>
      </w:r>
      <w:r>
        <w:rPr>
          <w:rFonts w:ascii="Times New Roman" w:hAnsi="Times New Roman" w:cs="Times New Roman"/>
          <w:sz w:val="20"/>
          <w:szCs w:val="20"/>
          <w:lang w:val="ru-RU"/>
        </w:rPr>
        <w:t>-</w:t>
      </w:r>
      <w:r w:rsidRPr="005B139A">
        <w:rPr>
          <w:rFonts w:ascii="Times New Roman" w:hAnsi="Times New Roman" w:cs="Times New Roman"/>
          <w:sz w:val="20"/>
          <w:szCs w:val="20"/>
        </w:rPr>
        <w:t xml:space="preserve"> пытается уменьшить счетчик семафора без блокировки.</w:t>
      </w:r>
    </w:p>
    <w:p w14:paraId="4DB55C78" w14:textId="1890A4D8" w:rsidR="005B139A" w:rsidRPr="005B139A" w:rsidRDefault="005B139A" w:rsidP="005B139A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5B139A">
        <w:rPr>
          <w:rFonts w:ascii="Times New Roman" w:hAnsi="Times New Roman" w:cs="Times New Roman"/>
          <w:b/>
          <w:bCs/>
          <w:sz w:val="20"/>
          <w:szCs w:val="20"/>
        </w:rPr>
        <w:t xml:space="preserve">8. </w:t>
      </w:r>
      <w:r w:rsidRPr="005B139A">
        <w:rPr>
          <w:rFonts w:ascii="Times New Roman" w:hAnsi="Times New Roman" w:cs="Times New Roman"/>
          <w:sz w:val="20"/>
          <w:szCs w:val="20"/>
        </w:rPr>
        <w:t xml:space="preserve">В чем различие мьютексов и </w:t>
      </w:r>
      <w:proofErr w:type="spellStart"/>
      <w:r w:rsidRPr="005B139A">
        <w:rPr>
          <w:rFonts w:ascii="Times New Roman" w:hAnsi="Times New Roman" w:cs="Times New Roman"/>
          <w:sz w:val="20"/>
          <w:szCs w:val="20"/>
        </w:rPr>
        <w:t>спинлоков</w:t>
      </w:r>
      <w:proofErr w:type="spellEnd"/>
      <w:r w:rsidRPr="005B139A">
        <w:rPr>
          <w:rFonts w:ascii="Times New Roman" w:hAnsi="Times New Roman" w:cs="Times New Roman"/>
          <w:sz w:val="20"/>
          <w:szCs w:val="20"/>
        </w:rPr>
        <w:t>?</w:t>
      </w:r>
    </w:p>
    <w:p w14:paraId="41A94AF3" w14:textId="77777777" w:rsidR="005B139A" w:rsidRPr="005B139A" w:rsidRDefault="005B139A" w:rsidP="005B139A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5B139A">
        <w:rPr>
          <w:rFonts w:ascii="Times New Roman" w:hAnsi="Times New Roman" w:cs="Times New Roman"/>
          <w:sz w:val="20"/>
          <w:szCs w:val="20"/>
        </w:rPr>
        <w:t>Мьютекс:</w:t>
      </w:r>
      <w:r w:rsidRPr="005B139A">
        <w:rPr>
          <w:rFonts w:ascii="Times New Roman" w:hAnsi="Times New Roman" w:cs="Times New Roman"/>
          <w:sz w:val="20"/>
          <w:szCs w:val="20"/>
        </w:rPr>
        <w:br/>
        <w:t>Если ресурс занят, поток блокируется (не тратит процессорное время). Подходит для долгих операций.</w:t>
      </w:r>
    </w:p>
    <w:p w14:paraId="16AD2093" w14:textId="77777777" w:rsidR="005B139A" w:rsidRPr="005B139A" w:rsidRDefault="005B139A" w:rsidP="005B139A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5B139A">
        <w:rPr>
          <w:rFonts w:ascii="Times New Roman" w:hAnsi="Times New Roman" w:cs="Times New Roman"/>
          <w:sz w:val="20"/>
          <w:szCs w:val="20"/>
        </w:rPr>
        <w:t>Спинлок</w:t>
      </w:r>
      <w:proofErr w:type="spellEnd"/>
      <w:r w:rsidRPr="005B139A">
        <w:rPr>
          <w:rFonts w:ascii="Times New Roman" w:hAnsi="Times New Roman" w:cs="Times New Roman"/>
          <w:sz w:val="20"/>
          <w:szCs w:val="20"/>
        </w:rPr>
        <w:t>:</w:t>
      </w:r>
      <w:r w:rsidRPr="005B139A">
        <w:rPr>
          <w:rFonts w:ascii="Times New Roman" w:hAnsi="Times New Roman" w:cs="Times New Roman"/>
          <w:sz w:val="20"/>
          <w:szCs w:val="20"/>
        </w:rPr>
        <w:br/>
        <w:t>Если ресурс занят, поток активно ждет в цикле (тратит процессорное время). Подходит для очень коротких операций.</w:t>
      </w:r>
    </w:p>
    <w:p w14:paraId="318CBDDB" w14:textId="77777777" w:rsidR="00174B12" w:rsidRPr="005B139A" w:rsidRDefault="00174B12">
      <w:pPr>
        <w:rPr>
          <w:rFonts w:ascii="Times New Roman" w:hAnsi="Times New Roman" w:cs="Times New Roman"/>
          <w:sz w:val="20"/>
          <w:szCs w:val="20"/>
        </w:rPr>
      </w:pPr>
    </w:p>
    <w:sectPr w:rsidR="00174B12" w:rsidRPr="005B13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6F4E"/>
    <w:multiLevelType w:val="hybridMultilevel"/>
    <w:tmpl w:val="A51A77A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993D26"/>
    <w:multiLevelType w:val="hybridMultilevel"/>
    <w:tmpl w:val="5A9A1BB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8069E0"/>
    <w:multiLevelType w:val="multilevel"/>
    <w:tmpl w:val="FFCE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13497"/>
    <w:multiLevelType w:val="hybridMultilevel"/>
    <w:tmpl w:val="6AFA6FBA"/>
    <w:lvl w:ilvl="0" w:tplc="DAF4756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6627BD6"/>
    <w:multiLevelType w:val="hybridMultilevel"/>
    <w:tmpl w:val="4E1E43A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7032EAB"/>
    <w:multiLevelType w:val="hybridMultilevel"/>
    <w:tmpl w:val="240C6C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94135B7"/>
    <w:multiLevelType w:val="multilevel"/>
    <w:tmpl w:val="F1F6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C2B8A"/>
    <w:multiLevelType w:val="multilevel"/>
    <w:tmpl w:val="110A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158F2"/>
    <w:multiLevelType w:val="multilevel"/>
    <w:tmpl w:val="2BD2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485900"/>
    <w:multiLevelType w:val="multilevel"/>
    <w:tmpl w:val="2EE0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D0F32"/>
    <w:multiLevelType w:val="hybridMultilevel"/>
    <w:tmpl w:val="248C520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02970031">
    <w:abstractNumId w:val="9"/>
  </w:num>
  <w:num w:numId="2" w16cid:durableId="49228817">
    <w:abstractNumId w:val="8"/>
  </w:num>
  <w:num w:numId="3" w16cid:durableId="943001024">
    <w:abstractNumId w:val="6"/>
  </w:num>
  <w:num w:numId="4" w16cid:durableId="672994309">
    <w:abstractNumId w:val="2"/>
  </w:num>
  <w:num w:numId="5" w16cid:durableId="1661427743">
    <w:abstractNumId w:val="7"/>
  </w:num>
  <w:num w:numId="6" w16cid:durableId="1668702131">
    <w:abstractNumId w:val="1"/>
  </w:num>
  <w:num w:numId="7" w16cid:durableId="1451245311">
    <w:abstractNumId w:val="10"/>
  </w:num>
  <w:num w:numId="8" w16cid:durableId="971786202">
    <w:abstractNumId w:val="4"/>
  </w:num>
  <w:num w:numId="9" w16cid:durableId="401606252">
    <w:abstractNumId w:val="0"/>
  </w:num>
  <w:num w:numId="10" w16cid:durableId="444081815">
    <w:abstractNumId w:val="5"/>
  </w:num>
  <w:num w:numId="11" w16cid:durableId="15117248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B12"/>
    <w:rsid w:val="00174B12"/>
    <w:rsid w:val="005B139A"/>
    <w:rsid w:val="007F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174DA"/>
  <w15:chartTrackingRefBased/>
  <w15:docId w15:val="{028A8ED2-390F-4D01-97D2-3FC22C8EC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4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4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B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4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4B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4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4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4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4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4B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4B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4B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4B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4B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4B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4B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4B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4B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4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4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4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4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4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4B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4B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4B1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4B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4B1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74B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9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Лобачев</dc:creator>
  <cp:keywords/>
  <dc:description/>
  <cp:lastModifiedBy>Иван Лобачев</cp:lastModifiedBy>
  <cp:revision>2</cp:revision>
  <dcterms:created xsi:type="dcterms:W3CDTF">2025-02-19T17:46:00Z</dcterms:created>
  <dcterms:modified xsi:type="dcterms:W3CDTF">2025-02-19T17:52:00Z</dcterms:modified>
</cp:coreProperties>
</file>