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62D4" w14:textId="1ED1B791" w:rsidR="0022288D" w:rsidRPr="0027703B" w:rsidRDefault="0022288D" w:rsidP="0022288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KZ"/>
          <w14:ligatures w14:val="none"/>
        </w:rPr>
      </w:pPr>
      <w:r w:rsidRPr="0027703B">
        <w:rPr>
          <w:rFonts w:ascii="Times New Roman" w:hAnsi="Times New Roman" w:cs="Times New Roman"/>
          <w:sz w:val="22"/>
          <w:szCs w:val="22"/>
          <w:lang w:val="ru-RU"/>
        </w:rPr>
        <w:t>Лобачев Иван 3374</w:t>
      </w:r>
    </w:p>
    <w:p w14:paraId="320A0C72" w14:textId="77777777" w:rsidR="0027703B" w:rsidRPr="0027703B" w:rsidRDefault="00162173" w:rsidP="0027703B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b/>
          <w:bCs/>
          <w:sz w:val="22"/>
          <w:szCs w:val="22"/>
        </w:rPr>
        <w:t>Какие программные интерфейсы для именованных семафоров существуют?</w:t>
      </w:r>
    </w:p>
    <w:p w14:paraId="0EB433D9" w14:textId="77777777" w:rsidR="0027703B" w:rsidRDefault="00162173" w:rsidP="0027703B">
      <w:pPr>
        <w:tabs>
          <w:tab w:val="left" w:pos="0"/>
        </w:tabs>
        <w:suppressAutoHyphens/>
        <w:spacing w:before="120" w:after="120" w:line="288" w:lineRule="auto"/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162173">
        <w:rPr>
          <w:rFonts w:ascii="Times New Roman" w:hAnsi="Times New Roman" w:cs="Times New Roman"/>
          <w:sz w:val="22"/>
          <w:szCs w:val="22"/>
        </w:rPr>
        <w:t>Основные интерфейсы: </w:t>
      </w:r>
    </w:p>
    <w:p w14:paraId="56770326" w14:textId="77777777" w:rsidR="0027703B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sem_open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 (создание/открытие</w:t>
      </w:r>
      <w:r w:rsidR="0027703B" w:rsidRPr="0027703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27703B">
        <w:rPr>
          <w:rFonts w:ascii="Times New Roman" w:hAnsi="Times New Roman" w:cs="Times New Roman"/>
          <w:sz w:val="22"/>
          <w:szCs w:val="22"/>
        </w:rPr>
        <w:t>семафора), </w:t>
      </w:r>
    </w:p>
    <w:p w14:paraId="32821F34" w14:textId="77777777" w:rsidR="0027703B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sem_close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 (закрытие),</w:t>
      </w:r>
    </w:p>
    <w:p w14:paraId="1CC35700" w14:textId="77777777" w:rsidR="0027703B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sem_unlink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 (удаление из системы), </w:t>
      </w:r>
    </w:p>
    <w:p w14:paraId="0794E83D" w14:textId="77777777" w:rsidR="0027703B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27703B">
        <w:rPr>
          <w:rFonts w:ascii="Times New Roman" w:hAnsi="Times New Roman" w:cs="Times New Roman"/>
          <w:sz w:val="22"/>
          <w:szCs w:val="22"/>
        </w:rPr>
        <w:t>sem_wait (захват), </w:t>
      </w:r>
    </w:p>
    <w:p w14:paraId="288FE027" w14:textId="77777777" w:rsidR="0027703B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sem_post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 (освобождение), </w:t>
      </w:r>
    </w:p>
    <w:p w14:paraId="6392E256" w14:textId="77777777" w:rsidR="0027703B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  <w:lang w:val="ru-RU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sem_trywait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 (неблокирующий захват), </w:t>
      </w:r>
    </w:p>
    <w:p w14:paraId="45955757" w14:textId="3296F071" w:rsidR="00162173" w:rsidRPr="0027703B" w:rsidRDefault="00162173" w:rsidP="0027703B">
      <w:pPr>
        <w:pStyle w:val="a7"/>
        <w:numPr>
          <w:ilvl w:val="0"/>
          <w:numId w:val="17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sem_getvalue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 (получение значения).</w:t>
      </w:r>
    </w:p>
    <w:p w14:paraId="0A4FEC7B" w14:textId="77777777" w:rsidR="0027703B" w:rsidRPr="0027703B" w:rsidRDefault="00162173" w:rsidP="0027703B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b/>
          <w:bCs/>
          <w:sz w:val="22"/>
          <w:szCs w:val="22"/>
        </w:rPr>
        <w:t>В чем отличие именованных семафоров от неименованных семафоров?</w:t>
      </w:r>
    </w:p>
    <w:p w14:paraId="0D4483EB" w14:textId="6C8A223A" w:rsidR="00162173" w:rsidRPr="00162173" w:rsidRDefault="00162173" w:rsidP="0027703B">
      <w:pPr>
        <w:tabs>
          <w:tab w:val="left" w:pos="0"/>
        </w:tabs>
        <w:suppressAutoHyphens/>
        <w:spacing w:before="120" w:after="120" w:line="288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sz w:val="22"/>
          <w:szCs w:val="22"/>
        </w:rPr>
        <w:t>Именованные семафоры доступны любым процессам через имя (например, /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my_sem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), существуют до явного удаления. Неименованные работают только между связанными процессами (например, через общую память) и уничтожаются при завершении процессов.</w:t>
      </w:r>
    </w:p>
    <w:p w14:paraId="59B960A1" w14:textId="77777777" w:rsidR="0027703B" w:rsidRPr="0027703B" w:rsidRDefault="00162173" w:rsidP="0027703B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b/>
          <w:bCs/>
          <w:sz w:val="22"/>
          <w:szCs w:val="22"/>
        </w:rPr>
        <w:t>Дайте сравнительную характеристику программных интерфейсов семафоров.</w:t>
      </w:r>
    </w:p>
    <w:p w14:paraId="188583A6" w14:textId="511D94D7" w:rsidR="00162173" w:rsidRPr="00162173" w:rsidRDefault="00162173" w:rsidP="0027703B">
      <w:pPr>
        <w:tabs>
          <w:tab w:val="left" w:pos="0"/>
        </w:tabs>
        <w:suppressAutoHyphens/>
        <w:spacing w:before="120" w:after="120" w:line="288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sz w:val="22"/>
          <w:szCs w:val="22"/>
        </w:rPr>
        <w:t>Именованные используют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sem_open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sem_unlink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 xml:space="preserve">, неименованные </w:t>
      </w:r>
      <w:r w:rsidR="0027703B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162173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sem_init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sem_destroy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. Для синхронизации оба типа используют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sem_wait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sem_post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 xml:space="preserve">. Именованные требуют уникальных имен, неименованные </w:t>
      </w:r>
      <w:r w:rsidR="00272D38">
        <w:rPr>
          <w:rFonts w:ascii="Times New Roman" w:hAnsi="Times New Roman" w:cs="Times New Roman"/>
          <w:sz w:val="22"/>
          <w:szCs w:val="22"/>
          <w:lang w:val="ru-RU"/>
        </w:rPr>
        <w:t>-</w:t>
      </w:r>
      <w:r w:rsidRPr="00162173">
        <w:rPr>
          <w:rFonts w:ascii="Times New Roman" w:hAnsi="Times New Roman" w:cs="Times New Roman"/>
          <w:sz w:val="22"/>
          <w:szCs w:val="22"/>
        </w:rPr>
        <w:t xml:space="preserve"> совместной памяти.</w:t>
      </w:r>
    </w:p>
    <w:p w14:paraId="3FDA829A" w14:textId="77777777" w:rsidR="0027703B" w:rsidRPr="0027703B" w:rsidRDefault="00162173" w:rsidP="0027703B">
      <w:pPr>
        <w:pStyle w:val="a7"/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27703B">
        <w:rPr>
          <w:rFonts w:ascii="Times New Roman" w:hAnsi="Times New Roman" w:cs="Times New Roman"/>
          <w:b/>
          <w:bCs/>
          <w:sz w:val="22"/>
          <w:szCs w:val="22"/>
        </w:rPr>
        <w:t>Как реализовать определенную очередность записи в файл с помощью именованного семафора?</w:t>
      </w:r>
    </w:p>
    <w:p w14:paraId="55183066" w14:textId="65246243" w:rsidR="00162173" w:rsidRPr="0027703B" w:rsidRDefault="00162173" w:rsidP="00272D38">
      <w:pPr>
        <w:pStyle w:val="a7"/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27703B">
        <w:rPr>
          <w:rFonts w:ascii="Times New Roman" w:hAnsi="Times New Roman" w:cs="Times New Roman"/>
          <w:sz w:val="22"/>
          <w:szCs w:val="22"/>
        </w:rPr>
        <w:t>Инициализируйте семафор значением 1. Первый процесс вызывает </w:t>
      </w: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sem_wait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, захватывает семафор (значение становится 0), пишет в файл, затем вызывает </w:t>
      </w: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sem_post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. Другие процессы будут ждать, пока семафор не освободится.</w:t>
      </w:r>
    </w:p>
    <w:p w14:paraId="1C05A2A2" w14:textId="77777777" w:rsidR="00162173" w:rsidRPr="00162173" w:rsidRDefault="00162173" w:rsidP="00162173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62173">
        <w:rPr>
          <w:rFonts w:ascii="Times New Roman" w:hAnsi="Times New Roman" w:cs="Times New Roman"/>
          <w:b/>
          <w:bCs/>
          <w:sz w:val="22"/>
          <w:szCs w:val="22"/>
        </w:rPr>
        <w:t xml:space="preserve">Опишите действия, которые выполняются над именованным семафором при вызове операций </w:t>
      </w:r>
      <w:proofErr w:type="spellStart"/>
      <w:r w:rsidRPr="00162173">
        <w:rPr>
          <w:rFonts w:ascii="Times New Roman" w:hAnsi="Times New Roman" w:cs="Times New Roman"/>
          <w:b/>
          <w:bCs/>
          <w:sz w:val="22"/>
          <w:szCs w:val="22"/>
        </w:rPr>
        <w:t>sem_wait</w:t>
      </w:r>
      <w:proofErr w:type="spellEnd"/>
      <w:r w:rsidRPr="00162173">
        <w:rPr>
          <w:rFonts w:ascii="Times New Roman" w:hAnsi="Times New Roman" w:cs="Times New Roman"/>
          <w:b/>
          <w:bCs/>
          <w:sz w:val="22"/>
          <w:szCs w:val="22"/>
        </w:rPr>
        <w:t xml:space="preserve">() и </w:t>
      </w:r>
      <w:proofErr w:type="spellStart"/>
      <w:r w:rsidRPr="00162173">
        <w:rPr>
          <w:rFonts w:ascii="Times New Roman" w:hAnsi="Times New Roman" w:cs="Times New Roman"/>
          <w:b/>
          <w:bCs/>
          <w:sz w:val="22"/>
          <w:szCs w:val="22"/>
        </w:rPr>
        <w:t>sem_post</w:t>
      </w:r>
      <w:proofErr w:type="spellEnd"/>
      <w:r w:rsidRPr="00162173">
        <w:rPr>
          <w:rFonts w:ascii="Times New Roman" w:hAnsi="Times New Roman" w:cs="Times New Roman"/>
          <w:b/>
          <w:bCs/>
          <w:sz w:val="22"/>
          <w:szCs w:val="22"/>
        </w:rPr>
        <w:t>().</w:t>
      </w:r>
    </w:p>
    <w:p w14:paraId="1F3CD1B5" w14:textId="5FD49CE8" w:rsidR="00162173" w:rsidRPr="0027703B" w:rsidRDefault="00162173" w:rsidP="0027703B">
      <w:pPr>
        <w:pStyle w:val="a7"/>
        <w:numPr>
          <w:ilvl w:val="0"/>
          <w:numId w:val="1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sem_wait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()</w:t>
      </w:r>
      <w:r w:rsidR="00680F4B">
        <w:rPr>
          <w:rFonts w:ascii="Times New Roman" w:hAnsi="Times New Roman" w:cs="Times New Roman"/>
          <w:sz w:val="22"/>
          <w:szCs w:val="22"/>
          <w:lang w:val="ru-RU"/>
        </w:rPr>
        <w:t xml:space="preserve"> -</w:t>
      </w:r>
      <w:r w:rsidRPr="0027703B">
        <w:rPr>
          <w:rFonts w:ascii="Times New Roman" w:hAnsi="Times New Roman" w:cs="Times New Roman"/>
          <w:sz w:val="22"/>
          <w:szCs w:val="22"/>
        </w:rPr>
        <w:t xml:space="preserve"> Уменьшает значение семафора на 1. Если значение стало отрицательным, процесс блокируется.</w:t>
      </w:r>
    </w:p>
    <w:p w14:paraId="7B45D0B6" w14:textId="397A83E2" w:rsidR="00162173" w:rsidRPr="0027703B" w:rsidRDefault="00162173" w:rsidP="0027703B">
      <w:pPr>
        <w:pStyle w:val="a7"/>
        <w:numPr>
          <w:ilvl w:val="0"/>
          <w:numId w:val="1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27703B">
        <w:rPr>
          <w:rFonts w:ascii="Times New Roman" w:hAnsi="Times New Roman" w:cs="Times New Roman"/>
          <w:sz w:val="22"/>
          <w:szCs w:val="22"/>
        </w:rPr>
        <w:t>sem_post</w:t>
      </w:r>
      <w:proofErr w:type="spellEnd"/>
      <w:r w:rsidRPr="0027703B">
        <w:rPr>
          <w:rFonts w:ascii="Times New Roman" w:hAnsi="Times New Roman" w:cs="Times New Roman"/>
          <w:sz w:val="22"/>
          <w:szCs w:val="22"/>
        </w:rPr>
        <w:t>()</w:t>
      </w:r>
      <w:r w:rsidR="00680F4B">
        <w:rPr>
          <w:rFonts w:ascii="Times New Roman" w:hAnsi="Times New Roman" w:cs="Times New Roman"/>
          <w:sz w:val="22"/>
          <w:szCs w:val="22"/>
          <w:lang w:val="ru-RU"/>
        </w:rPr>
        <w:t xml:space="preserve"> -</w:t>
      </w:r>
      <w:r w:rsidRPr="0027703B">
        <w:rPr>
          <w:rFonts w:ascii="Times New Roman" w:hAnsi="Times New Roman" w:cs="Times New Roman"/>
          <w:sz w:val="22"/>
          <w:szCs w:val="22"/>
        </w:rPr>
        <w:t xml:space="preserve"> Увеличивает значение семафора на 1. Если были заблокированные процессы, один из них разблокируется.</w:t>
      </w:r>
    </w:p>
    <w:p w14:paraId="32861E77" w14:textId="77777777" w:rsidR="0027703B" w:rsidRPr="0027703B" w:rsidRDefault="00162173" w:rsidP="0027703B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b/>
          <w:bCs/>
          <w:sz w:val="22"/>
          <w:szCs w:val="22"/>
        </w:rPr>
        <w:t>Какими операциями можно осуществить проверку занятости ресурса без блокирования процесса?</w:t>
      </w:r>
    </w:p>
    <w:p w14:paraId="4064CCA7" w14:textId="3C15FC8A" w:rsidR="00162173" w:rsidRPr="00162173" w:rsidRDefault="00162173" w:rsidP="00272D38">
      <w:pPr>
        <w:tabs>
          <w:tab w:val="left" w:pos="0"/>
        </w:tabs>
        <w:suppressAutoHyphens/>
        <w:spacing w:before="120" w:after="120" w:line="288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sz w:val="22"/>
          <w:szCs w:val="22"/>
        </w:rPr>
        <w:t>Используйте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sem_trywait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(): пытается уменьшить семафор на 1. Если значение 0, возвращает ошибку вместо блокировки. Также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sem_getvalue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() покажет текущее значение семафора.</w:t>
      </w:r>
    </w:p>
    <w:p w14:paraId="025D03DB" w14:textId="77777777" w:rsidR="0027703B" w:rsidRPr="0027703B" w:rsidRDefault="00162173" w:rsidP="0027703B">
      <w:pPr>
        <w:numPr>
          <w:ilvl w:val="0"/>
          <w:numId w:val="6"/>
        </w:numPr>
        <w:tabs>
          <w:tab w:val="left" w:pos="0"/>
        </w:tabs>
        <w:suppressAutoHyphens/>
        <w:spacing w:before="120" w:after="120" w:line="288" w:lineRule="auto"/>
        <w:rPr>
          <w:rFonts w:ascii="Times New Roman" w:hAnsi="Times New Roman" w:cs="Times New Roman"/>
          <w:sz w:val="22"/>
          <w:szCs w:val="22"/>
        </w:rPr>
      </w:pPr>
      <w:r w:rsidRPr="00162173">
        <w:rPr>
          <w:rFonts w:ascii="Times New Roman" w:hAnsi="Times New Roman" w:cs="Times New Roman"/>
          <w:b/>
          <w:bCs/>
          <w:sz w:val="22"/>
          <w:szCs w:val="22"/>
        </w:rPr>
        <w:t>Какими операциями можно осуществить проверку занятости ресурса с определенной периодичностью?</w:t>
      </w:r>
    </w:p>
    <w:p w14:paraId="73681DF6" w14:textId="76E3D5F2" w:rsidR="00C50A18" w:rsidRPr="00272D38" w:rsidRDefault="00162173" w:rsidP="00272D38">
      <w:pPr>
        <w:tabs>
          <w:tab w:val="left" w:pos="0"/>
        </w:tabs>
        <w:suppressAutoHyphens/>
        <w:spacing w:before="120" w:after="120" w:line="288" w:lineRule="auto"/>
        <w:ind w:left="720"/>
        <w:rPr>
          <w:rFonts w:ascii="Times New Roman" w:hAnsi="Times New Roman" w:cs="Times New Roman"/>
          <w:sz w:val="22"/>
          <w:szCs w:val="22"/>
          <w:lang w:val="ru-RU"/>
        </w:rPr>
      </w:pPr>
      <w:r w:rsidRPr="00162173">
        <w:rPr>
          <w:rFonts w:ascii="Times New Roman" w:hAnsi="Times New Roman" w:cs="Times New Roman"/>
          <w:sz w:val="22"/>
          <w:szCs w:val="22"/>
        </w:rPr>
        <w:t>В цикле вызывайте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sem_trywait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(). Если он возвращает ошибку (ресурс занят), используйте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sleep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>() или </w:t>
      </w:r>
      <w:proofErr w:type="spellStart"/>
      <w:r w:rsidRPr="00162173">
        <w:rPr>
          <w:rFonts w:ascii="Times New Roman" w:hAnsi="Times New Roman" w:cs="Times New Roman"/>
          <w:sz w:val="22"/>
          <w:szCs w:val="22"/>
        </w:rPr>
        <w:t>usleep</w:t>
      </w:r>
      <w:proofErr w:type="spellEnd"/>
      <w:r w:rsidRPr="00162173">
        <w:rPr>
          <w:rFonts w:ascii="Times New Roman" w:hAnsi="Times New Roman" w:cs="Times New Roman"/>
          <w:sz w:val="22"/>
          <w:szCs w:val="22"/>
        </w:rPr>
        <w:t xml:space="preserve">() для задержки перед повторной проверкой. </w:t>
      </w:r>
    </w:p>
    <w:sectPr w:rsidR="00C50A18" w:rsidRPr="00272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98A"/>
    <w:multiLevelType w:val="multilevel"/>
    <w:tmpl w:val="79D2C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6CFF"/>
    <w:multiLevelType w:val="hybridMultilevel"/>
    <w:tmpl w:val="93E4060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91711C"/>
    <w:multiLevelType w:val="multilevel"/>
    <w:tmpl w:val="0318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051C7"/>
    <w:multiLevelType w:val="multilevel"/>
    <w:tmpl w:val="146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543C"/>
    <w:multiLevelType w:val="multilevel"/>
    <w:tmpl w:val="852A34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3023075"/>
    <w:multiLevelType w:val="multilevel"/>
    <w:tmpl w:val="76BEF4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58B"/>
    <w:multiLevelType w:val="multilevel"/>
    <w:tmpl w:val="E01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153A9"/>
    <w:multiLevelType w:val="hybridMultilevel"/>
    <w:tmpl w:val="81BCABF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EA0C4C"/>
    <w:multiLevelType w:val="multilevel"/>
    <w:tmpl w:val="D152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24688"/>
    <w:multiLevelType w:val="multilevel"/>
    <w:tmpl w:val="019C0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40437"/>
    <w:multiLevelType w:val="multilevel"/>
    <w:tmpl w:val="AB4CF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373EB"/>
    <w:multiLevelType w:val="multilevel"/>
    <w:tmpl w:val="8BBE6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E42750"/>
    <w:multiLevelType w:val="multilevel"/>
    <w:tmpl w:val="DB2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F7A02"/>
    <w:multiLevelType w:val="multilevel"/>
    <w:tmpl w:val="DBA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44659"/>
    <w:multiLevelType w:val="multilevel"/>
    <w:tmpl w:val="16783A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E5257"/>
    <w:multiLevelType w:val="hybridMultilevel"/>
    <w:tmpl w:val="50BE060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ACD4A73"/>
    <w:multiLevelType w:val="multilevel"/>
    <w:tmpl w:val="E4F66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81394495">
    <w:abstractNumId w:val="2"/>
  </w:num>
  <w:num w:numId="2" w16cid:durableId="1281111195">
    <w:abstractNumId w:val="13"/>
  </w:num>
  <w:num w:numId="3" w16cid:durableId="272252974">
    <w:abstractNumId w:val="11"/>
  </w:num>
  <w:num w:numId="4" w16cid:durableId="977761112">
    <w:abstractNumId w:val="12"/>
  </w:num>
  <w:num w:numId="5" w16cid:durableId="745801404">
    <w:abstractNumId w:val="9"/>
  </w:num>
  <w:num w:numId="6" w16cid:durableId="540747489">
    <w:abstractNumId w:val="16"/>
  </w:num>
  <w:num w:numId="7" w16cid:durableId="61103479">
    <w:abstractNumId w:val="6"/>
  </w:num>
  <w:num w:numId="8" w16cid:durableId="462191569">
    <w:abstractNumId w:val="14"/>
  </w:num>
  <w:num w:numId="9" w16cid:durableId="526143716">
    <w:abstractNumId w:val="10"/>
  </w:num>
  <w:num w:numId="10" w16cid:durableId="902719469">
    <w:abstractNumId w:val="0"/>
  </w:num>
  <w:num w:numId="11" w16cid:durableId="1470246905">
    <w:abstractNumId w:val="4"/>
  </w:num>
  <w:num w:numId="12" w16cid:durableId="1808625103">
    <w:abstractNumId w:val="15"/>
  </w:num>
  <w:num w:numId="13" w16cid:durableId="985283284">
    <w:abstractNumId w:val="8"/>
  </w:num>
  <w:num w:numId="14" w16cid:durableId="1076710355">
    <w:abstractNumId w:val="3"/>
  </w:num>
  <w:num w:numId="15" w16cid:durableId="1864394877">
    <w:abstractNumId w:val="5"/>
  </w:num>
  <w:num w:numId="16" w16cid:durableId="1535117023">
    <w:abstractNumId w:val="7"/>
  </w:num>
  <w:num w:numId="17" w16cid:durableId="115503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C7"/>
    <w:rsid w:val="001149C7"/>
    <w:rsid w:val="00162173"/>
    <w:rsid w:val="0022288D"/>
    <w:rsid w:val="00272D38"/>
    <w:rsid w:val="0027703B"/>
    <w:rsid w:val="00350301"/>
    <w:rsid w:val="00650621"/>
    <w:rsid w:val="00680F4B"/>
    <w:rsid w:val="00962F9C"/>
    <w:rsid w:val="00A87532"/>
    <w:rsid w:val="00C50A18"/>
    <w:rsid w:val="00DA1985"/>
    <w:rsid w:val="00F4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25D5"/>
  <w15:chartTrackingRefBased/>
  <w15:docId w15:val="{B69611C8-F72A-40D5-97A3-76319A4D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88D"/>
  </w:style>
  <w:style w:type="paragraph" w:styleId="1">
    <w:name w:val="heading 1"/>
    <w:basedOn w:val="a"/>
    <w:next w:val="a"/>
    <w:link w:val="10"/>
    <w:uiPriority w:val="9"/>
    <w:qFormat/>
    <w:rsid w:val="0011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4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57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7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9</cp:revision>
  <dcterms:created xsi:type="dcterms:W3CDTF">2025-02-24T13:59:00Z</dcterms:created>
  <dcterms:modified xsi:type="dcterms:W3CDTF">2025-02-25T17:51:00Z</dcterms:modified>
</cp:coreProperties>
</file>