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4C67" w14:textId="3B4A29AF" w:rsidR="000847BC" w:rsidRPr="000847BC" w:rsidRDefault="000847BC" w:rsidP="000847B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</w:pPr>
      <w:r w:rsidRPr="000847BC">
        <w:rPr>
          <w:rFonts w:ascii="Times New Roman" w:hAnsi="Times New Roman" w:cs="Times New Roman"/>
          <w:lang w:val="ru-RU"/>
        </w:rPr>
        <w:t>Лобачев Иван 3374</w:t>
      </w:r>
    </w:p>
    <w:p w14:paraId="6813A4D7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Каким образом обеспечить одновременную работу сервера с несколькими клиентами?</w:t>
      </w:r>
    </w:p>
    <w:p w14:paraId="670B4C8F" w14:textId="418444D5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 xml:space="preserve">Для TCP: использовать многопоточность (каждому клиенту </w:t>
      </w:r>
      <w:r w:rsidRPr="00941A9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941A93">
        <w:rPr>
          <w:rFonts w:ascii="Times New Roman" w:hAnsi="Times New Roman" w:cs="Times New Roman"/>
          <w:sz w:val="20"/>
          <w:szCs w:val="20"/>
        </w:rPr>
        <w:t xml:space="preserve"> отдельный поток) или асинхронные методы (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select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epoll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). Для UDP: сервер автоматически обрабатывает запросы от разных клиентов через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recvfrom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.</w:t>
      </w:r>
    </w:p>
    <w:p w14:paraId="4139A6EF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Каким образом обеспечить работу клиента с многократным соединением и разъединением с сервером?</w:t>
      </w:r>
    </w:p>
    <w:p w14:paraId="3784FA91" w14:textId="742EC49D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>После завершения обмена закрывать сокет корректно (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close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) и пересоздавать его для нового подключения. Добавить цикл с переподключением при ошибках.</w:t>
      </w:r>
    </w:p>
    <w:p w14:paraId="5237673A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Как обеспечить работу программ без блокировки функций?</w:t>
      </w:r>
    </w:p>
    <w:p w14:paraId="038D66BE" w14:textId="19F11ECD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 xml:space="preserve">Установить сокет в неблокирующий режим через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fcntl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 с флагом O_NONBLOCK. Использовать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select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poll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 для проверки активности сокетов.</w:t>
      </w:r>
    </w:p>
    <w:p w14:paraId="20B61E4E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Как на сервере определить адрес клиента?</w:t>
      </w:r>
    </w:p>
    <w:p w14:paraId="62AB473C" w14:textId="7163E787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 xml:space="preserve">Для TCP: структура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sockaddr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, переданная в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accept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(), хранит адрес клиента. Для UDP: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recvfrom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 возвращает адрес отправителя.</w:t>
      </w:r>
    </w:p>
    <w:p w14:paraId="0E0F3F94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Обмен сообщениями без установления соединения?</w:t>
      </w:r>
    </w:p>
    <w:p w14:paraId="5FD8BC2F" w14:textId="2E304D39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 xml:space="preserve">Использовать UDP. Отправлять данные через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sendto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, принимать через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recvfrom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. Соединение не требуется.</w:t>
      </w:r>
    </w:p>
    <w:p w14:paraId="21100673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Прикладные протоколы на TCP/UDP?</w:t>
      </w:r>
    </w:p>
    <w:p w14:paraId="18B84CCA" w14:textId="2A307BF4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>TCP: HTTP, FTP, SMTP. UDP: DNS, DHCP, VoIP, онлайн-игры.</w:t>
      </w:r>
    </w:p>
    <w:p w14:paraId="0562BBBB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Обработка некорректного разрыва?</w:t>
      </w:r>
    </w:p>
    <w:p w14:paraId="7166A291" w14:textId="7B54F5B3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 xml:space="preserve">Проверять возвращаемые значения функций (например,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recv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 вернет 0 при разрыве). Игнорировать SIGPIPE через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signal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(SIGPIPE, SIG_IGN).</w:t>
      </w:r>
    </w:p>
    <w:p w14:paraId="28F9F0C4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 xml:space="preserve">Зачем </w:t>
      </w:r>
      <w:proofErr w:type="spellStart"/>
      <w:r w:rsidRPr="00941A93">
        <w:rPr>
          <w:rFonts w:ascii="Times New Roman" w:hAnsi="Times New Roman" w:cs="Times New Roman"/>
          <w:b/>
          <w:bCs/>
        </w:rPr>
        <w:t>accept</w:t>
      </w:r>
      <w:proofErr w:type="spellEnd"/>
      <w:r w:rsidRPr="00941A93">
        <w:rPr>
          <w:rFonts w:ascii="Times New Roman" w:hAnsi="Times New Roman" w:cs="Times New Roman"/>
          <w:b/>
          <w:bCs/>
        </w:rPr>
        <w:t>/</w:t>
      </w:r>
      <w:proofErr w:type="spellStart"/>
      <w:r w:rsidRPr="00941A93">
        <w:rPr>
          <w:rFonts w:ascii="Times New Roman" w:hAnsi="Times New Roman" w:cs="Times New Roman"/>
          <w:b/>
          <w:bCs/>
        </w:rPr>
        <w:t>connect</w:t>
      </w:r>
      <w:proofErr w:type="spellEnd"/>
      <w:r w:rsidRPr="00941A93">
        <w:rPr>
          <w:rFonts w:ascii="Times New Roman" w:hAnsi="Times New Roman" w:cs="Times New Roman"/>
          <w:b/>
          <w:bCs/>
        </w:rPr>
        <w:t xml:space="preserve"> в отдельных потоках?</w:t>
      </w:r>
    </w:p>
    <w:p w14:paraId="097795EE" w14:textId="639A13E4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 xml:space="preserve">Чтобы блокирующие вызовы (например,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accept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) не останавливали основную программу. Потоки позволяют обрабатывать соединения параллельно.</w:t>
      </w:r>
    </w:p>
    <w:p w14:paraId="2BF4BAE3" w14:textId="77777777" w:rsidR="00941A93" w:rsidRPr="00941A93" w:rsidRDefault="00941A93" w:rsidP="00941A9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41A93">
        <w:rPr>
          <w:rFonts w:ascii="Times New Roman" w:hAnsi="Times New Roman" w:cs="Times New Roman"/>
          <w:b/>
          <w:bCs/>
        </w:rPr>
        <w:t>Параметры сокета для локальных процессов?</w:t>
      </w:r>
    </w:p>
    <w:p w14:paraId="4BBF8BAD" w14:textId="06ACBDA9" w:rsidR="00941A93" w:rsidRPr="00941A93" w:rsidRDefault="00941A93" w:rsidP="00941A93">
      <w:pPr>
        <w:ind w:left="1440"/>
        <w:rPr>
          <w:rFonts w:ascii="Times New Roman" w:hAnsi="Times New Roman" w:cs="Times New Roman"/>
          <w:sz w:val="20"/>
          <w:szCs w:val="20"/>
        </w:rPr>
      </w:pPr>
      <w:r w:rsidRPr="00941A93">
        <w:rPr>
          <w:rFonts w:ascii="Times New Roman" w:hAnsi="Times New Roman" w:cs="Times New Roman"/>
          <w:sz w:val="20"/>
          <w:szCs w:val="20"/>
        </w:rPr>
        <w:t>Использовать домен AF_UNIX. Привязать сокет к файлу (например, /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tmp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socket.sock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) через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struct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41A93">
        <w:rPr>
          <w:rFonts w:ascii="Times New Roman" w:hAnsi="Times New Roman" w:cs="Times New Roman"/>
          <w:sz w:val="20"/>
          <w:szCs w:val="20"/>
        </w:rPr>
        <w:t>sockaddr_un</w:t>
      </w:r>
      <w:proofErr w:type="spellEnd"/>
      <w:r w:rsidRPr="00941A93">
        <w:rPr>
          <w:rFonts w:ascii="Times New Roman" w:hAnsi="Times New Roman" w:cs="Times New Roman"/>
          <w:sz w:val="20"/>
          <w:szCs w:val="20"/>
        </w:rPr>
        <w:t>.</w:t>
      </w:r>
    </w:p>
    <w:p w14:paraId="588608B2" w14:textId="77777777" w:rsidR="00147A08" w:rsidRPr="000847BC" w:rsidRDefault="00147A08">
      <w:pPr>
        <w:rPr>
          <w:rFonts w:ascii="Times New Roman" w:hAnsi="Times New Roman" w:cs="Times New Roman"/>
        </w:rPr>
      </w:pPr>
    </w:p>
    <w:sectPr w:rsidR="00147A08" w:rsidRPr="00084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F56"/>
    <w:multiLevelType w:val="hybridMultilevel"/>
    <w:tmpl w:val="CB5041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A4036D4"/>
    <w:multiLevelType w:val="hybridMultilevel"/>
    <w:tmpl w:val="457ACB6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D655C9"/>
    <w:multiLevelType w:val="multilevel"/>
    <w:tmpl w:val="B12A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76560"/>
    <w:multiLevelType w:val="multilevel"/>
    <w:tmpl w:val="D54C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51172"/>
    <w:multiLevelType w:val="multilevel"/>
    <w:tmpl w:val="E8F6B2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6F276E1"/>
    <w:multiLevelType w:val="multilevel"/>
    <w:tmpl w:val="D9F0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19599">
    <w:abstractNumId w:val="3"/>
  </w:num>
  <w:num w:numId="2" w16cid:durableId="1036856428">
    <w:abstractNumId w:val="5"/>
  </w:num>
  <w:num w:numId="3" w16cid:durableId="2074739228">
    <w:abstractNumId w:val="1"/>
  </w:num>
  <w:num w:numId="4" w16cid:durableId="6178103">
    <w:abstractNumId w:val="0"/>
  </w:num>
  <w:num w:numId="5" w16cid:durableId="1935891907">
    <w:abstractNumId w:val="4"/>
  </w:num>
  <w:num w:numId="6" w16cid:durableId="964196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08"/>
    <w:rsid w:val="000847BC"/>
    <w:rsid w:val="00147A08"/>
    <w:rsid w:val="006254D9"/>
    <w:rsid w:val="008821C7"/>
    <w:rsid w:val="00941A93"/>
    <w:rsid w:val="00952512"/>
    <w:rsid w:val="00A47164"/>
    <w:rsid w:val="00C672B3"/>
    <w:rsid w:val="00CF5720"/>
    <w:rsid w:val="00DF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F413"/>
  <w15:chartTrackingRefBased/>
  <w15:docId w15:val="{C84BEB09-57F1-4BAB-BCB1-E0E28EE8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6</cp:revision>
  <dcterms:created xsi:type="dcterms:W3CDTF">2025-02-26T17:01:00Z</dcterms:created>
  <dcterms:modified xsi:type="dcterms:W3CDTF">2025-03-02T21:12:00Z</dcterms:modified>
</cp:coreProperties>
</file>