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charts/chartEx2.xml" ContentType="application/vnd.ms-office.chartex+xml"/>
  <Override PartName="/word/charts/style5.xml" ContentType="application/vnd.ms-office.chartstyle+xml"/>
  <Override PartName="/word/charts/colors5.xml" ContentType="application/vnd.ms-office.chartcolorstyle+xml"/>
  <Override PartName="/word/charts/chartEx3.xml" ContentType="application/vnd.ms-office.chartex+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FAA6" w14:textId="3AD23126" w:rsidR="00BD11B2" w:rsidRPr="00141BD6" w:rsidRDefault="00BD11B2" w:rsidP="00E63492">
      <w:pPr>
        <w:pStyle w:val="AP-Style1"/>
        <w:numPr>
          <w:ilvl w:val="0"/>
          <w:numId w:val="0"/>
        </w:numPr>
        <w:spacing w:after="0"/>
        <w:ind w:left="360" w:hanging="360"/>
        <w:rPr>
          <w:rFonts w:ascii="Century Gothic" w:hAnsi="Century Gothic"/>
          <w:sz w:val="24"/>
          <w:szCs w:val="24"/>
        </w:rPr>
      </w:pPr>
    </w:p>
    <w:p w14:paraId="2CB449A9" w14:textId="1B7A9D7B" w:rsidR="00862A32" w:rsidRPr="00141BD6" w:rsidRDefault="00862A32" w:rsidP="00E63492">
      <w:pPr>
        <w:pStyle w:val="AP-Style1"/>
        <w:numPr>
          <w:ilvl w:val="0"/>
          <w:numId w:val="0"/>
        </w:numPr>
        <w:spacing w:after="0"/>
        <w:ind w:left="360" w:hanging="360"/>
        <w:rPr>
          <w:rFonts w:ascii="Century Gothic" w:hAnsi="Century Gothic"/>
          <w:sz w:val="24"/>
          <w:szCs w:val="24"/>
        </w:rPr>
      </w:pPr>
    </w:p>
    <w:p w14:paraId="49F83D4B" w14:textId="77777777" w:rsidR="00862A32" w:rsidRPr="00141BD6" w:rsidRDefault="00862A32" w:rsidP="00E63492">
      <w:pPr>
        <w:pStyle w:val="AP-Style1"/>
        <w:numPr>
          <w:ilvl w:val="0"/>
          <w:numId w:val="0"/>
        </w:numPr>
        <w:spacing w:after="0"/>
        <w:ind w:left="360" w:hanging="360"/>
        <w:rPr>
          <w:rFonts w:ascii="Century Gothic" w:hAnsi="Century Gothic"/>
          <w:sz w:val="24"/>
          <w:szCs w:val="24"/>
        </w:rPr>
      </w:pPr>
    </w:p>
    <w:p w14:paraId="52956684" w14:textId="56102022" w:rsidR="006745FE" w:rsidRPr="00141BD6" w:rsidRDefault="006745FE" w:rsidP="00E63492">
      <w:pPr>
        <w:pStyle w:val="AP-Style1"/>
        <w:numPr>
          <w:ilvl w:val="0"/>
          <w:numId w:val="0"/>
        </w:numPr>
        <w:spacing w:after="0"/>
        <w:ind w:left="360" w:hanging="360"/>
        <w:rPr>
          <w:rFonts w:ascii="Century Gothic" w:hAnsi="Century Gothic"/>
          <w:sz w:val="24"/>
          <w:szCs w:val="24"/>
        </w:rPr>
      </w:pPr>
    </w:p>
    <w:p w14:paraId="17949363" w14:textId="4823E4C3" w:rsidR="00CD1AE2" w:rsidRPr="00141BD6" w:rsidRDefault="00CD1AE2" w:rsidP="00CD1AE2">
      <w:pPr>
        <w:spacing w:line="264" w:lineRule="auto"/>
        <w:rPr>
          <w:rFonts w:ascii="Century Gothic" w:hAnsi="Century Gothic" w:cs="Arial"/>
          <w:szCs w:val="21"/>
        </w:rPr>
      </w:pPr>
    </w:p>
    <w:p w14:paraId="39E6F696" w14:textId="00CBB4F9" w:rsidR="00CD1AE2" w:rsidRPr="00141BD6" w:rsidRDefault="00CD1AE2" w:rsidP="00CD1AE2">
      <w:pPr>
        <w:spacing w:after="160" w:line="259" w:lineRule="auto"/>
        <w:rPr>
          <w:rFonts w:ascii="Century Gothic" w:hAnsi="Century Gothic" w:cs="Arial"/>
          <w:szCs w:val="21"/>
        </w:rPr>
      </w:pPr>
      <w:r w:rsidRPr="00141BD6">
        <w:rPr>
          <w:rFonts w:ascii="Century Gothic" w:hAnsi="Century Gothic"/>
          <w:noProof/>
        </w:rPr>
        <mc:AlternateContent>
          <mc:Choice Requires="wps">
            <w:drawing>
              <wp:anchor distT="0" distB="0" distL="114300" distR="114300" simplePos="0" relativeHeight="251658242" behindDoc="0" locked="0" layoutInCell="1" allowOverlap="1" wp14:anchorId="6C8EA61E" wp14:editId="3787ADA2">
                <wp:simplePos x="0" y="0"/>
                <wp:positionH relativeFrom="margin">
                  <wp:posOffset>2377440</wp:posOffset>
                </wp:positionH>
                <wp:positionV relativeFrom="paragraph">
                  <wp:posOffset>3847797</wp:posOffset>
                </wp:positionV>
                <wp:extent cx="4038600" cy="6019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038600" cy="601980"/>
                        </a:xfrm>
                        <a:prstGeom prst="rect">
                          <a:avLst/>
                        </a:prstGeom>
                        <a:noFill/>
                        <a:ln w="6350">
                          <a:noFill/>
                        </a:ln>
                      </wps:spPr>
                      <wps:txbx>
                        <w:txbxContent>
                          <w:p w14:paraId="1860AEC0" w14:textId="6A84ECAA" w:rsidR="003F2967" w:rsidRPr="00825729" w:rsidRDefault="004B26A5" w:rsidP="00CD1AE2">
                            <w:pPr>
                              <w:jc w:val="right"/>
                              <w:rPr>
                                <w:rFonts w:ascii="Century Gothic" w:hAnsi="Century Gothic"/>
                                <w:color w:val="20589F"/>
                                <w:sz w:val="28"/>
                                <w:szCs w:val="28"/>
                                <w:lang w:val="fr-FR"/>
                              </w:rPr>
                            </w:pPr>
                            <w:r>
                              <w:rPr>
                                <w:rFonts w:ascii="Century Gothic" w:hAnsi="Century Gothic"/>
                                <w:color w:val="20589F"/>
                                <w:sz w:val="28"/>
                                <w:szCs w:val="28"/>
                                <w:lang w:val="fr-FR"/>
                              </w:rPr>
                              <w:t>July</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EA61E" id="_x0000_t202" coordsize="21600,21600" o:spt="202" path="m,l,21600r21600,l21600,xe">
                <v:stroke joinstyle="miter"/>
                <v:path gradientshapeok="t" o:connecttype="rect"/>
              </v:shapetype>
              <v:shape id="Text Box 6" o:spid="_x0000_s1026" type="#_x0000_t202" style="position:absolute;margin-left:187.2pt;margin-top:303pt;width:318pt;height:47.4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" filled="f" stroked="f" strokeweight=".5pt">
                <v:textbox inset="12.5mm">
                  <w:txbxContent>
                    <w:p w14:paraId="1860AEC0" w14:textId="6A84ECAA" w:rsidR="003F2967" w:rsidRPr="00825729" w:rsidRDefault="004B26A5" w:rsidP="00CD1AE2">
                      <w:pPr>
                        <w:jc w:val="right"/>
                        <w:rPr>
                          <w:rFonts w:ascii="Century Gothic" w:hAnsi="Century Gothic"/>
                          <w:color w:val="20589F"/>
                          <w:sz w:val="28"/>
                          <w:szCs w:val="28"/>
                          <w:lang w:val="fr-FR"/>
                        </w:rPr>
                      </w:pPr>
                      <w:r>
                        <w:rPr>
                          <w:rFonts w:ascii="Century Gothic" w:hAnsi="Century Gothic"/>
                          <w:color w:val="20589F"/>
                          <w:sz w:val="28"/>
                          <w:szCs w:val="28"/>
                          <w:lang w:val="fr-FR"/>
                        </w:rPr>
                        <w:t>July</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v:textbox>
                <w10:wrap anchorx="margin"/>
              </v:shape>
            </w:pict>
          </mc:Fallback>
        </mc:AlternateContent>
      </w:r>
      <w:r w:rsidRPr="00141BD6">
        <w:rPr>
          <w:rFonts w:ascii="Century Gothic" w:hAnsi="Century Gothic"/>
          <w:noProof/>
        </w:rPr>
        <mc:AlternateContent>
          <mc:Choice Requires="wps">
            <w:drawing>
              <wp:anchor distT="0" distB="0" distL="114300" distR="114300" simplePos="0" relativeHeight="251658241" behindDoc="0" locked="0" layoutInCell="1" allowOverlap="1" wp14:anchorId="6B1CE682" wp14:editId="4EC3EE14">
                <wp:simplePos x="0" y="0"/>
                <wp:positionH relativeFrom="page">
                  <wp:posOffset>7952</wp:posOffset>
                </wp:positionH>
                <wp:positionV relativeFrom="paragraph">
                  <wp:posOffset>1669139</wp:posOffset>
                </wp:positionV>
                <wp:extent cx="7776376" cy="21653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7776376" cy="2165350"/>
                        </a:xfrm>
                        <a:prstGeom prst="rect">
                          <a:avLst/>
                        </a:prstGeom>
                        <a:solidFill>
                          <a:srgbClr val="20589F"/>
                        </a:solidFill>
                        <a:ln w="6350">
                          <a:noFill/>
                        </a:ln>
                      </wps:spPr>
                      <wps:txbx>
                        <w:txbxContent>
                          <w:p w14:paraId="40D7FF49" w14:textId="77777777" w:rsidR="003F2967"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1A0FB873" w14:textId="77777777" w:rsidR="00F834F6"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 xml:space="preserve">Audit of </w:t>
                            </w:r>
                            <w:r w:rsidR="00F834F6">
                              <w:rPr>
                                <w:rFonts w:ascii="Century Gothic" w:hAnsi="Century Gothic"/>
                                <w:color w:val="FFFFFF" w:themeColor="background1"/>
                                <w:sz w:val="80"/>
                                <w:szCs w:val="80"/>
                              </w:rPr>
                              <w:t>the UNESCO</w:t>
                            </w:r>
                          </w:p>
                          <w:p w14:paraId="6520E1E7" w14:textId="48832149" w:rsidR="003F2967" w:rsidRPr="00862A32" w:rsidRDefault="00F834F6" w:rsidP="00F834F6">
                            <w:pPr>
                              <w:shd w:val="clear" w:color="auto" w:fill="20589F"/>
                              <w:ind w:right="3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 xml:space="preserve">Office in </w:t>
                            </w:r>
                            <w:r w:rsidR="00112DE2">
                              <w:rPr>
                                <w:rFonts w:ascii="Century Gothic" w:hAnsi="Century Gothic"/>
                                <w:color w:val="FFFFFF" w:themeColor="background1"/>
                                <w:sz w:val="80"/>
                                <w:szCs w:val="80"/>
                              </w:rPr>
                              <w:t>Havana</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E682" id="Text Box 5" o:spid="_x0000_s1027" type="#_x0000_t202" style="position:absolute;margin-left:.65pt;margin-top:131.45pt;width:612.3pt;height:170.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" fillcolor="#20589f" stroked="f" strokeweight=".5pt">
                <v:textbox inset="12.5mm">
                  <w:txbxContent>
                    <w:p w14:paraId="40D7FF49" w14:textId="77777777" w:rsidR="003F2967"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1A0FB873" w14:textId="77777777" w:rsidR="00F834F6"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 xml:space="preserve">Audit of </w:t>
                      </w:r>
                      <w:r w:rsidR="00F834F6">
                        <w:rPr>
                          <w:rFonts w:ascii="Century Gothic" w:hAnsi="Century Gothic"/>
                          <w:color w:val="FFFFFF" w:themeColor="background1"/>
                          <w:sz w:val="80"/>
                          <w:szCs w:val="80"/>
                        </w:rPr>
                        <w:t>the UNESCO</w:t>
                      </w:r>
                    </w:p>
                    <w:p w14:paraId="6520E1E7" w14:textId="48832149" w:rsidR="003F2967" w:rsidRPr="00862A32" w:rsidRDefault="00F834F6" w:rsidP="00F834F6">
                      <w:pPr>
                        <w:shd w:val="clear" w:color="auto" w:fill="20589F"/>
                        <w:ind w:right="3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 xml:space="preserve">Office in </w:t>
                      </w:r>
                      <w:r w:rsidR="00112DE2">
                        <w:rPr>
                          <w:rFonts w:ascii="Century Gothic" w:hAnsi="Century Gothic"/>
                          <w:color w:val="FFFFFF" w:themeColor="background1"/>
                          <w:sz w:val="80"/>
                          <w:szCs w:val="80"/>
                        </w:rPr>
                        <w:t>Havana</w:t>
                      </w:r>
                    </w:p>
                  </w:txbxContent>
                </v:textbox>
                <w10:wrap anchorx="page"/>
              </v:shape>
            </w:pict>
          </mc:Fallback>
        </mc:AlternateContent>
      </w:r>
      <w:r w:rsidRPr="00141BD6">
        <w:rPr>
          <w:rFonts w:ascii="Century Gothic" w:hAnsi="Century Gothic" w:cs="Arial"/>
          <w:szCs w:val="21"/>
        </w:rPr>
        <w:br w:type="page"/>
      </w:r>
    </w:p>
    <w:p w14:paraId="71E7C894" w14:textId="596C1C9F" w:rsidR="00DB17F2" w:rsidRPr="002B3425" w:rsidRDefault="00DB17F2" w:rsidP="00DB17F2">
      <w:pPr>
        <w:spacing w:after="160" w:line="259" w:lineRule="auto"/>
        <w:rPr>
          <w:rFonts w:ascii="Century Gothic" w:hAnsi="Century Gothic" w:cs="Arial"/>
          <w:b/>
          <w:sz w:val="16"/>
          <w:szCs w:val="18"/>
          <w:lang w:val="en-US"/>
        </w:rPr>
      </w:pPr>
      <w:bookmarkStart w:id="0" w:name="_Toc75875425"/>
      <w:r w:rsidRPr="002B3425">
        <w:rPr>
          <w:rFonts w:ascii="Century Gothic" w:hAnsi="Century Gothic" w:cs="Arial"/>
          <w:b/>
          <w:sz w:val="16"/>
          <w:szCs w:val="18"/>
          <w:lang w:val="en-US"/>
        </w:rPr>
        <w:lastRenderedPageBreak/>
        <w:t>Declaration of non-conflict of interest:</w:t>
      </w:r>
      <w:r>
        <w:rPr>
          <w:rFonts w:ascii="Century Gothic" w:hAnsi="Century Gothic" w:cs="Arial"/>
          <w:b/>
          <w:sz w:val="16"/>
          <w:szCs w:val="18"/>
          <w:lang w:val="en-US"/>
        </w:rPr>
        <w:t xml:space="preserve"> </w:t>
      </w:r>
      <w:r w:rsidRPr="002B3425">
        <w:rPr>
          <w:rFonts w:ascii="Century Gothic" w:hAnsi="Century Gothic" w:cs="Arial"/>
          <w:b/>
          <w:sz w:val="16"/>
          <w:szCs w:val="18"/>
          <w:lang w:val="en-US"/>
        </w:rPr>
        <w:t>The audit team has read and understood the Code of Ethics for Internal Auditors. The audit team agrees to adhere to the Code of Ethics and, should the audit team have any questions or encounter any circumstances potentially impairing the adherence to the Code such as conflict of interest, the audit team will immediately bring them to the attention of their supervisor or to the IOS Director.</w:t>
      </w:r>
    </w:p>
    <w:p w14:paraId="6406DC8F" w14:textId="77777777" w:rsidR="00DB17F2" w:rsidRPr="003F2967" w:rsidRDefault="00DB17F2" w:rsidP="00DB17F2">
      <w:pPr>
        <w:pStyle w:val="Numberedpara"/>
        <w:numPr>
          <w:ilvl w:val="0"/>
          <w:numId w:val="0"/>
        </w:numPr>
        <w:tabs>
          <w:tab w:val="left" w:pos="720"/>
          <w:tab w:val="left" w:pos="2430"/>
        </w:tabs>
        <w:spacing w:after="120" w:line="276" w:lineRule="auto"/>
        <w:jc w:val="both"/>
        <w:rPr>
          <w:rFonts w:ascii="Century Gothic" w:hAnsi="Century Gothic" w:cs="Arial"/>
          <w:bCs/>
          <w:sz w:val="16"/>
          <w:szCs w:val="14"/>
        </w:rPr>
      </w:pPr>
      <w:r w:rsidRPr="003F2967">
        <w:rPr>
          <w:rFonts w:ascii="Century Gothic" w:hAnsi="Century Gothic" w:cs="Arial"/>
          <w:bCs/>
          <w:sz w:val="16"/>
          <w:szCs w:val="14"/>
        </w:rPr>
        <w:t>During the preparation of IRA, please comply with the IIA Standard 1220.A1. –  Internal auditors must exercise due professional care by considering the:</w:t>
      </w:r>
    </w:p>
    <w:p w14:paraId="76485175" w14:textId="77777777" w:rsidR="00DB17F2" w:rsidRPr="00451326"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451326">
        <w:rPr>
          <w:rFonts w:ascii="Century Gothic" w:hAnsi="Century Gothic" w:cs="Arial"/>
          <w:iCs/>
          <w:sz w:val="16"/>
          <w:szCs w:val="14"/>
        </w:rPr>
        <w:t>Extent of work needed to achieve the engagement’s objectives;</w:t>
      </w:r>
    </w:p>
    <w:p w14:paraId="4F69EAD7" w14:textId="77777777" w:rsidR="00DB17F2" w:rsidRPr="00451326"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451326">
        <w:rPr>
          <w:rFonts w:ascii="Century Gothic" w:hAnsi="Century Gothic" w:cs="Arial"/>
          <w:iCs/>
          <w:sz w:val="16"/>
          <w:szCs w:val="14"/>
        </w:rPr>
        <w:t>Relative complexity, materiality, or significance of matters to which assurance procedures are applied;</w:t>
      </w:r>
    </w:p>
    <w:p w14:paraId="2D632554" w14:textId="77777777" w:rsidR="00DB17F2" w:rsidRPr="00451326"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451326">
        <w:rPr>
          <w:rFonts w:ascii="Century Gothic" w:hAnsi="Century Gothic" w:cs="Arial"/>
          <w:iCs/>
          <w:sz w:val="16"/>
          <w:szCs w:val="14"/>
        </w:rPr>
        <w:t>Adequacy and effectiveness of governance, risk management, and control processes;</w:t>
      </w:r>
    </w:p>
    <w:p w14:paraId="4F9BDE95" w14:textId="77777777" w:rsidR="00DB17F2" w:rsidRPr="00451326"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451326">
        <w:rPr>
          <w:rFonts w:ascii="Century Gothic" w:hAnsi="Century Gothic" w:cs="Arial"/>
          <w:iCs/>
          <w:sz w:val="16"/>
          <w:szCs w:val="14"/>
        </w:rPr>
        <w:t>Probability of significant errors, fraud, or noncompliance; and</w:t>
      </w:r>
    </w:p>
    <w:p w14:paraId="29B6D684" w14:textId="77777777" w:rsidR="00DB17F2" w:rsidRPr="00451326"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451326">
        <w:rPr>
          <w:rFonts w:ascii="Century Gothic" w:hAnsi="Century Gothic" w:cs="Arial"/>
          <w:iCs/>
          <w:sz w:val="16"/>
          <w:szCs w:val="14"/>
        </w:rPr>
        <w:t>Cost of assurance in relation to potential benefits.</w:t>
      </w:r>
    </w:p>
    <w:p w14:paraId="66505E5E" w14:textId="77777777" w:rsidR="00DB17F2" w:rsidRDefault="00DB17F2" w:rsidP="00DB17F2">
      <w:pPr>
        <w:spacing w:after="160" w:line="259" w:lineRule="auto"/>
        <w:rPr>
          <w:rFonts w:cs="Arial"/>
          <w:b/>
          <w:sz w:val="24"/>
          <w:szCs w:val="24"/>
        </w:rPr>
      </w:pPr>
    </w:p>
    <w:sdt>
      <w:sdtPr>
        <w:rPr>
          <w:rFonts w:eastAsia="Times New Roman" w:cs="Times New Roman"/>
          <w:sz w:val="21"/>
          <w:szCs w:val="20"/>
          <w:lang w:val="en-GB"/>
        </w:rPr>
        <w:id w:val="-608977941"/>
        <w:docPartObj>
          <w:docPartGallery w:val="Table of Contents"/>
          <w:docPartUnique/>
        </w:docPartObj>
      </w:sdtPr>
      <w:sdtEndPr>
        <w:rPr>
          <w:bCs/>
        </w:rPr>
      </w:sdtEndPr>
      <w:sdtContent>
        <w:p w14:paraId="344122E0" w14:textId="77777777" w:rsidR="00DB17F2" w:rsidRPr="004A7A5A" w:rsidRDefault="00DB17F2" w:rsidP="00F834F6">
          <w:pPr>
            <w:pStyle w:val="TOCHeading"/>
            <w:numPr>
              <w:ilvl w:val="0"/>
              <w:numId w:val="0"/>
            </w:numPr>
            <w:ind w:left="706" w:hanging="706"/>
            <w:rPr>
              <w:rFonts w:eastAsia="Times New Roman"/>
              <w:bCs/>
              <w:color w:val="333333"/>
              <w:sz w:val="20"/>
              <w:szCs w:val="18"/>
              <w:lang w:val="en-GB" w:eastAsia="fr-FR"/>
            </w:rPr>
          </w:pPr>
          <w:r w:rsidRPr="004A7A5A">
            <w:rPr>
              <w:rFonts w:eastAsia="Times New Roman"/>
              <w:bCs/>
              <w:color w:val="333333"/>
              <w:sz w:val="20"/>
              <w:szCs w:val="18"/>
              <w:lang w:val="en-GB" w:eastAsia="fr-FR"/>
            </w:rPr>
            <w:t>Table of contents</w:t>
          </w:r>
        </w:p>
        <w:p w14:paraId="41E3C657" w14:textId="1344AF47" w:rsidR="00DB17F2" w:rsidRPr="009A10C8" w:rsidRDefault="00DB17F2" w:rsidP="00DB17F2">
          <w:pPr>
            <w:pStyle w:val="TOC1"/>
            <w:tabs>
              <w:tab w:val="right" w:leader="dot" w:pos="9038"/>
            </w:tabs>
            <w:rPr>
              <w:rFonts w:asciiTheme="minorBidi" w:hAnsiTheme="minorBidi" w:cstheme="minorBidi"/>
              <w:noProof/>
              <w:sz w:val="18"/>
              <w:szCs w:val="18"/>
              <w:lang w:eastAsia="zh-CN"/>
            </w:rPr>
          </w:pPr>
          <w:r w:rsidRPr="009A10C8">
            <w:rPr>
              <w:rFonts w:asciiTheme="minorBidi" w:hAnsiTheme="minorBidi" w:cstheme="minorBidi"/>
              <w:sz w:val="18"/>
              <w:szCs w:val="18"/>
            </w:rPr>
            <w:fldChar w:fldCharType="begin"/>
          </w:r>
          <w:r>
            <w:instrText xml:space="preserve"> TOC \o "1-3" \h \z \u </w:instrText>
          </w:r>
          <w:r w:rsidRPr="009A10C8">
            <w:rPr>
              <w:rFonts w:asciiTheme="minorBidi" w:hAnsiTheme="minorBidi" w:cstheme="minorBidi"/>
              <w:sz w:val="18"/>
              <w:szCs w:val="18"/>
            </w:rPr>
            <w:fldChar w:fldCharType="separate"/>
          </w:r>
          <w:hyperlink w:anchor="_Toc98412640" w:history="1">
            <w:r w:rsidRPr="009A10C8">
              <w:rPr>
                <w:rStyle w:val="Hyperlink"/>
                <w:rFonts w:asciiTheme="minorBidi" w:hAnsiTheme="minorBidi" w:cstheme="minorBidi"/>
                <w:noProof/>
                <w:sz w:val="18"/>
                <w:szCs w:val="18"/>
              </w:rPr>
              <w:t>BACKGROUND</w:t>
            </w:r>
            <w:r w:rsidRPr="009A10C8">
              <w:rPr>
                <w:rFonts w:asciiTheme="minorBidi" w:hAnsiTheme="minorBidi" w:cstheme="minorBidi"/>
                <w:noProof/>
                <w:webHidden/>
                <w:sz w:val="18"/>
                <w:szCs w:val="18"/>
              </w:rPr>
              <w:tab/>
            </w:r>
            <w:r w:rsidRPr="009A10C8">
              <w:rPr>
                <w:rFonts w:asciiTheme="minorBidi" w:hAnsiTheme="minorBidi" w:cstheme="minorBidi"/>
                <w:noProof/>
                <w:webHidden/>
                <w:sz w:val="18"/>
                <w:szCs w:val="18"/>
              </w:rPr>
              <w:fldChar w:fldCharType="begin"/>
            </w:r>
            <w:r w:rsidRPr="009A10C8">
              <w:rPr>
                <w:rFonts w:asciiTheme="minorBidi" w:hAnsiTheme="minorBidi" w:cstheme="minorBidi"/>
                <w:noProof/>
                <w:webHidden/>
                <w:sz w:val="18"/>
                <w:szCs w:val="18"/>
              </w:rPr>
              <w:instrText xml:space="preserve"> PAGEREF _Toc98412640 \h </w:instrText>
            </w:r>
            <w:r w:rsidRPr="009A10C8">
              <w:rPr>
                <w:rFonts w:asciiTheme="minorBidi" w:hAnsiTheme="minorBidi" w:cstheme="minorBidi"/>
                <w:noProof/>
                <w:webHidden/>
                <w:sz w:val="18"/>
                <w:szCs w:val="18"/>
              </w:rPr>
            </w:r>
            <w:r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3</w:t>
            </w:r>
            <w:r w:rsidRPr="009A10C8">
              <w:rPr>
                <w:rFonts w:asciiTheme="minorBidi" w:hAnsiTheme="minorBidi" w:cstheme="minorBidi"/>
                <w:noProof/>
                <w:webHidden/>
                <w:sz w:val="18"/>
                <w:szCs w:val="18"/>
              </w:rPr>
              <w:fldChar w:fldCharType="end"/>
            </w:r>
          </w:hyperlink>
        </w:p>
        <w:p w14:paraId="5A3CBEB6" w14:textId="38E4EDF8"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1" w:history="1">
            <w:r w:rsidR="00DB17F2" w:rsidRPr="009A10C8">
              <w:rPr>
                <w:rStyle w:val="Hyperlink"/>
                <w:rFonts w:asciiTheme="minorBidi" w:hAnsiTheme="minorBidi" w:cstheme="minorBidi"/>
                <w:noProof/>
                <w:sz w:val="18"/>
                <w:szCs w:val="18"/>
              </w:rPr>
              <w:t>UN AGENCIES</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_Toc98412641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4</w:t>
            </w:r>
            <w:r w:rsidR="00DB17F2" w:rsidRPr="009A10C8">
              <w:rPr>
                <w:rFonts w:asciiTheme="minorBidi" w:hAnsiTheme="minorBidi" w:cstheme="minorBidi"/>
                <w:noProof/>
                <w:webHidden/>
                <w:sz w:val="18"/>
                <w:szCs w:val="18"/>
              </w:rPr>
              <w:fldChar w:fldCharType="end"/>
            </w:r>
          </w:hyperlink>
        </w:p>
        <w:p w14:paraId="676D346A" w14:textId="5AABC202"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2" w:history="1">
            <w:r w:rsidR="00DB17F2" w:rsidRPr="009A10C8">
              <w:rPr>
                <w:rStyle w:val="Hyperlink"/>
                <w:rFonts w:asciiTheme="minorBidi" w:hAnsiTheme="minorBidi" w:cstheme="minorBidi"/>
                <w:noProof/>
                <w:sz w:val="18"/>
                <w:szCs w:val="18"/>
              </w:rPr>
              <w:t>OFFICE STRATEGY, STRUCTURE AND PORTFOLIO</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_Toc98412642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5</w:t>
            </w:r>
            <w:r w:rsidR="00DB17F2" w:rsidRPr="009A10C8">
              <w:rPr>
                <w:rFonts w:asciiTheme="minorBidi" w:hAnsiTheme="minorBidi" w:cstheme="minorBidi"/>
                <w:noProof/>
                <w:webHidden/>
                <w:sz w:val="18"/>
                <w:szCs w:val="18"/>
              </w:rPr>
              <w:fldChar w:fldCharType="end"/>
            </w:r>
          </w:hyperlink>
        </w:p>
        <w:p w14:paraId="6380C0B7" w14:textId="38898B1A"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3" w:history="1">
            <w:r w:rsidR="00DB17F2" w:rsidRPr="009A10C8">
              <w:rPr>
                <w:rStyle w:val="Hyperlink"/>
                <w:rFonts w:asciiTheme="minorBidi" w:hAnsiTheme="minorBidi" w:cstheme="minorBidi"/>
                <w:noProof/>
                <w:sz w:val="18"/>
                <w:szCs w:val="18"/>
              </w:rPr>
              <w:t>RISK MANAGEMENT</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_Toc98412643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12</w:t>
            </w:r>
            <w:r w:rsidR="00DB17F2" w:rsidRPr="009A10C8">
              <w:rPr>
                <w:rFonts w:asciiTheme="minorBidi" w:hAnsiTheme="minorBidi" w:cstheme="minorBidi"/>
                <w:noProof/>
                <w:webHidden/>
                <w:sz w:val="18"/>
                <w:szCs w:val="18"/>
              </w:rPr>
              <w:fldChar w:fldCharType="end"/>
            </w:r>
          </w:hyperlink>
        </w:p>
        <w:p w14:paraId="5D6E1022" w14:textId="4786D106"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4" w:history="1">
            <w:r w:rsidR="00DB17F2" w:rsidRPr="009A10C8">
              <w:rPr>
                <w:rStyle w:val="Hyperlink"/>
                <w:rFonts w:asciiTheme="minorBidi" w:hAnsiTheme="minorBidi" w:cstheme="minorBidi"/>
                <w:noProof/>
                <w:sz w:val="18"/>
                <w:szCs w:val="18"/>
              </w:rPr>
              <w:t>CONTROL ACTIVITIES</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_Toc98412644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13</w:t>
            </w:r>
            <w:r w:rsidR="00DB17F2" w:rsidRPr="009A10C8">
              <w:rPr>
                <w:rFonts w:asciiTheme="minorBidi" w:hAnsiTheme="minorBidi" w:cstheme="minorBidi"/>
                <w:noProof/>
                <w:webHidden/>
                <w:sz w:val="18"/>
                <w:szCs w:val="18"/>
              </w:rPr>
              <w:fldChar w:fldCharType="end"/>
            </w:r>
          </w:hyperlink>
        </w:p>
        <w:p w14:paraId="626DD884" w14:textId="0F7988E4"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5" w:history="1">
            <w:r w:rsidR="00DB17F2" w:rsidRPr="009A10C8">
              <w:rPr>
                <w:rStyle w:val="Hyperlink"/>
                <w:rFonts w:asciiTheme="minorBidi" w:hAnsiTheme="minorBidi" w:cstheme="minorBidi"/>
                <w:noProof/>
                <w:sz w:val="18"/>
                <w:szCs w:val="18"/>
              </w:rPr>
              <w:t>DATA ANALYSIS</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_Toc98412645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16</w:t>
            </w:r>
            <w:r w:rsidR="00DB17F2" w:rsidRPr="009A10C8">
              <w:rPr>
                <w:rFonts w:asciiTheme="minorBidi" w:hAnsiTheme="minorBidi" w:cstheme="minorBidi"/>
                <w:noProof/>
                <w:webHidden/>
                <w:sz w:val="18"/>
                <w:szCs w:val="18"/>
              </w:rPr>
              <w:fldChar w:fldCharType="end"/>
            </w:r>
          </w:hyperlink>
        </w:p>
        <w:p w14:paraId="2B183CEF" w14:textId="44CA0388"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6" w:history="1">
            <w:r w:rsidR="00DB17F2" w:rsidRPr="009A10C8">
              <w:rPr>
                <w:rStyle w:val="Hyperlink"/>
                <w:rFonts w:asciiTheme="minorBidi" w:hAnsiTheme="minorBidi" w:cstheme="minorBidi"/>
                <w:noProof/>
                <w:sz w:val="18"/>
                <w:szCs w:val="18"/>
              </w:rPr>
              <w:t>INFORMATION AND COMMUNICATION</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_Toc98412646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18</w:t>
            </w:r>
            <w:r w:rsidR="00DB17F2" w:rsidRPr="009A10C8">
              <w:rPr>
                <w:rFonts w:asciiTheme="minorBidi" w:hAnsiTheme="minorBidi" w:cstheme="minorBidi"/>
                <w:noProof/>
                <w:webHidden/>
                <w:sz w:val="18"/>
                <w:szCs w:val="18"/>
              </w:rPr>
              <w:fldChar w:fldCharType="end"/>
            </w:r>
          </w:hyperlink>
        </w:p>
        <w:p w14:paraId="5BE675C3" w14:textId="63107968"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7" w:history="1">
            <w:r w:rsidR="00DB17F2" w:rsidRPr="009A10C8">
              <w:rPr>
                <w:rStyle w:val="Hyperlink"/>
                <w:rFonts w:asciiTheme="minorBidi" w:hAnsiTheme="minorBidi" w:cstheme="minorBidi"/>
                <w:noProof/>
                <w:sz w:val="18"/>
                <w:szCs w:val="18"/>
              </w:rPr>
              <w:t>PARTNERSHIPS</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_Toc98412647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18</w:t>
            </w:r>
            <w:r w:rsidR="00DB17F2" w:rsidRPr="009A10C8">
              <w:rPr>
                <w:rFonts w:asciiTheme="minorBidi" w:hAnsiTheme="minorBidi" w:cstheme="minorBidi"/>
                <w:noProof/>
                <w:webHidden/>
                <w:sz w:val="18"/>
                <w:szCs w:val="18"/>
              </w:rPr>
              <w:fldChar w:fldCharType="end"/>
            </w:r>
          </w:hyperlink>
        </w:p>
        <w:p w14:paraId="3340AAFC" w14:textId="712139FC"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8" w:history="1">
            <w:r w:rsidR="00DB17F2" w:rsidRPr="009A10C8">
              <w:rPr>
                <w:rStyle w:val="Hyperlink"/>
                <w:rFonts w:asciiTheme="minorBidi" w:hAnsiTheme="minorBidi" w:cstheme="minorBidi"/>
                <w:noProof/>
                <w:sz w:val="18"/>
                <w:szCs w:val="18"/>
              </w:rPr>
              <w:t>PRELIMINARY FINDINGS</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_Toc98412648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19</w:t>
            </w:r>
            <w:r w:rsidR="00DB17F2" w:rsidRPr="009A10C8">
              <w:rPr>
                <w:rFonts w:asciiTheme="minorBidi" w:hAnsiTheme="minorBidi" w:cstheme="minorBidi"/>
                <w:noProof/>
                <w:webHidden/>
                <w:sz w:val="18"/>
                <w:szCs w:val="18"/>
              </w:rPr>
              <w:fldChar w:fldCharType="end"/>
            </w:r>
          </w:hyperlink>
        </w:p>
        <w:p w14:paraId="52EC43A9" w14:textId="46C6BCC3" w:rsidR="00DB17F2" w:rsidRPr="009A10C8" w:rsidRDefault="00AF3DB7" w:rsidP="00DB17F2">
          <w:pPr>
            <w:pStyle w:val="TOC1"/>
            <w:tabs>
              <w:tab w:val="right" w:leader="dot" w:pos="9038"/>
            </w:tabs>
            <w:rPr>
              <w:rFonts w:asciiTheme="minorBidi" w:hAnsiTheme="minorBidi" w:cstheme="minorBidi"/>
              <w:noProof/>
              <w:sz w:val="18"/>
              <w:szCs w:val="18"/>
              <w:lang w:eastAsia="zh-CN"/>
            </w:rPr>
          </w:pPr>
          <w:hyperlink w:anchor="_Toc98412649" w:history="1">
            <w:r w:rsidR="00DB17F2" w:rsidRPr="009A10C8">
              <w:rPr>
                <w:rStyle w:val="Hyperlink"/>
                <w:rFonts w:asciiTheme="minorBidi" w:hAnsiTheme="minorBidi" w:cstheme="minorBidi"/>
                <w:noProof/>
                <w:sz w:val="18"/>
                <w:szCs w:val="18"/>
              </w:rPr>
              <w:t>AUDIT RATIONALE, SCOPE AND OBJECTIVE</w:t>
            </w:r>
            <w:r w:rsidR="00DB17F2" w:rsidRPr="009A10C8">
              <w:rPr>
                <w:rFonts w:asciiTheme="minorBidi" w:hAnsiTheme="minorBidi" w:cstheme="minorBidi"/>
                <w:noProof/>
                <w:webHidden/>
                <w:sz w:val="18"/>
                <w:szCs w:val="18"/>
              </w:rPr>
              <w:tab/>
            </w:r>
            <w:r w:rsidR="00DB17F2" w:rsidRPr="009A10C8">
              <w:rPr>
                <w:rFonts w:asciiTheme="minorBidi" w:hAnsiTheme="minorBidi" w:cstheme="minorBidi"/>
                <w:noProof/>
                <w:webHidden/>
                <w:sz w:val="18"/>
                <w:szCs w:val="18"/>
              </w:rPr>
              <w:fldChar w:fldCharType="begin"/>
            </w:r>
            <w:r w:rsidR="00DB17F2" w:rsidRPr="009A10C8">
              <w:rPr>
                <w:rFonts w:asciiTheme="minorBidi" w:hAnsiTheme="minorBidi" w:cstheme="minorBidi"/>
                <w:noProof/>
                <w:webHidden/>
                <w:sz w:val="18"/>
                <w:szCs w:val="18"/>
              </w:rPr>
              <w:instrText xml:space="preserve"> PAGEREF _Toc98412649 \h </w:instrText>
            </w:r>
            <w:r w:rsidR="00DB17F2" w:rsidRPr="009A10C8">
              <w:rPr>
                <w:rFonts w:asciiTheme="minorBidi" w:hAnsiTheme="minorBidi" w:cstheme="minorBidi"/>
                <w:noProof/>
                <w:webHidden/>
                <w:sz w:val="18"/>
                <w:szCs w:val="18"/>
              </w:rPr>
            </w:r>
            <w:r w:rsidR="00DB17F2" w:rsidRPr="009A10C8">
              <w:rPr>
                <w:rFonts w:asciiTheme="minorBidi" w:hAnsiTheme="minorBidi" w:cstheme="minorBidi"/>
                <w:noProof/>
                <w:webHidden/>
                <w:sz w:val="18"/>
                <w:szCs w:val="18"/>
              </w:rPr>
              <w:fldChar w:fldCharType="separate"/>
            </w:r>
            <w:r w:rsidR="004B26A5">
              <w:rPr>
                <w:rFonts w:asciiTheme="minorBidi" w:hAnsiTheme="minorBidi" w:cstheme="minorBidi"/>
                <w:noProof/>
                <w:webHidden/>
                <w:sz w:val="18"/>
                <w:szCs w:val="18"/>
              </w:rPr>
              <w:t>19</w:t>
            </w:r>
            <w:r w:rsidR="00DB17F2" w:rsidRPr="009A10C8">
              <w:rPr>
                <w:rFonts w:asciiTheme="minorBidi" w:hAnsiTheme="minorBidi" w:cstheme="minorBidi"/>
                <w:noProof/>
                <w:webHidden/>
                <w:sz w:val="18"/>
                <w:szCs w:val="18"/>
              </w:rPr>
              <w:fldChar w:fldCharType="end"/>
            </w:r>
          </w:hyperlink>
        </w:p>
        <w:p w14:paraId="4CEC9A7D" w14:textId="1C55AA70" w:rsidR="00DB17F2" w:rsidRDefault="00DB17F2" w:rsidP="00DB17F2">
          <w:r w:rsidRPr="009A10C8">
            <w:rPr>
              <w:rFonts w:asciiTheme="minorBidi" w:hAnsiTheme="minorBidi" w:cstheme="minorBidi"/>
              <w:b/>
              <w:bCs/>
              <w:sz w:val="18"/>
              <w:szCs w:val="18"/>
            </w:rPr>
            <w:fldChar w:fldCharType="end"/>
          </w:r>
        </w:p>
      </w:sdtContent>
    </w:sdt>
    <w:p w14:paraId="2BEF7D0F" w14:textId="77777777" w:rsidR="00DB17F2" w:rsidRDefault="00DB17F2" w:rsidP="00DB17F2">
      <w:pPr>
        <w:spacing w:after="160" w:line="259" w:lineRule="auto"/>
        <w:rPr>
          <w:rFonts w:cs="Arial"/>
          <w:b/>
          <w:sz w:val="24"/>
          <w:szCs w:val="24"/>
        </w:rPr>
      </w:pPr>
      <w:r>
        <w:rPr>
          <w:sz w:val="24"/>
          <w:szCs w:val="24"/>
        </w:rPr>
        <w:br w:type="page"/>
      </w:r>
    </w:p>
    <w:p w14:paraId="1D9D8583" w14:textId="77777777" w:rsidR="00DB17F2" w:rsidRDefault="00DB17F2" w:rsidP="00DB17F2">
      <w:pPr>
        <w:pStyle w:val="AP-Style1"/>
        <w:numPr>
          <w:ilvl w:val="0"/>
          <w:numId w:val="0"/>
        </w:numPr>
        <w:spacing w:after="0"/>
        <w:ind w:left="360" w:hanging="360"/>
        <w:rPr>
          <w:sz w:val="24"/>
          <w:szCs w:val="24"/>
        </w:rPr>
      </w:pPr>
    </w:p>
    <w:tbl>
      <w:tblPr>
        <w:tblStyle w:val="TableGrid"/>
        <w:tblW w:w="0" w:type="auto"/>
        <w:tblLook w:val="04A0" w:firstRow="1" w:lastRow="0" w:firstColumn="1" w:lastColumn="0" w:noHBand="0" w:noVBand="1"/>
      </w:tblPr>
      <w:tblGrid>
        <w:gridCol w:w="8990"/>
      </w:tblGrid>
      <w:tr w:rsidR="00DB17F2" w:rsidRPr="00DD384B" w14:paraId="0CBA4447" w14:textId="77777777" w:rsidTr="006A05D5">
        <w:trPr>
          <w:trHeight w:val="397"/>
        </w:trPr>
        <w:tc>
          <w:tcPr>
            <w:tcW w:w="8990" w:type="dxa"/>
            <w:shd w:val="clear" w:color="auto" w:fill="B0D0E2" w:themeFill="accent1" w:themeFillTint="66"/>
            <w:vAlign w:val="center"/>
          </w:tcPr>
          <w:p w14:paraId="3F17BCFE" w14:textId="77777777" w:rsidR="00DB17F2" w:rsidRPr="00DD384B" w:rsidRDefault="00DB17F2" w:rsidP="006A05D5">
            <w:pPr>
              <w:pStyle w:val="Heading1"/>
              <w:outlineLvl w:val="0"/>
            </w:pPr>
            <w:bookmarkStart w:id="1" w:name="_Toc98412640"/>
            <w:r w:rsidRPr="00197E6C">
              <w:t>BACKGROUND</w:t>
            </w:r>
            <w:bookmarkEnd w:id="1"/>
          </w:p>
        </w:tc>
      </w:tr>
    </w:tbl>
    <w:p w14:paraId="60DA0FC3" w14:textId="77777777" w:rsidR="00DB17F2" w:rsidRPr="006E240C" w:rsidRDefault="00DB17F2" w:rsidP="00DB17F2">
      <w:pPr>
        <w:shd w:val="clear" w:color="auto" w:fill="FFFFFF" w:themeFill="background1"/>
        <w:spacing w:before="120" w:after="120"/>
        <w:rPr>
          <w:rFonts w:cs="Arial"/>
          <w:b/>
          <w:bCs/>
          <w:color w:val="333333"/>
          <w:sz w:val="20"/>
          <w:szCs w:val="18"/>
          <w:lang w:eastAsia="fr-FR"/>
        </w:rPr>
      </w:pPr>
      <w:r w:rsidRPr="006E240C">
        <w:rPr>
          <w:rFonts w:cs="Arial"/>
          <w:b/>
          <w:bCs/>
          <w:color w:val="333333"/>
          <w:sz w:val="20"/>
          <w:szCs w:val="18"/>
          <w:lang w:eastAsia="fr-FR"/>
        </w:rPr>
        <w:t>Office Role</w:t>
      </w:r>
    </w:p>
    <w:p w14:paraId="7555287D" w14:textId="166F4CFB" w:rsidR="00DB17F2" w:rsidRPr="000E0B6D" w:rsidRDefault="00DB17F2" w:rsidP="000E0B6D">
      <w:pPr>
        <w:rPr>
          <w:sz w:val="14"/>
          <w:szCs w:val="14"/>
        </w:rPr>
      </w:pPr>
      <w:r w:rsidRPr="006E240C">
        <w:rPr>
          <w:rFonts w:cs="Arial"/>
          <w:color w:val="333333"/>
          <w:sz w:val="20"/>
          <w:szCs w:val="18"/>
          <w:lang w:eastAsia="fr-FR"/>
        </w:rPr>
        <w:t>The</w:t>
      </w:r>
      <w:r w:rsidRPr="006E240C">
        <w:rPr>
          <w:rFonts w:eastAsia="Arial" w:cs="Arial"/>
          <w:sz w:val="20"/>
          <w:szCs w:val="18"/>
        </w:rPr>
        <w:t xml:space="preserve"> UNESCO </w:t>
      </w:r>
      <w:r w:rsidR="0001718C">
        <w:rPr>
          <w:rFonts w:eastAsia="Arial" w:cs="Arial"/>
          <w:sz w:val="20"/>
          <w:szCs w:val="18"/>
        </w:rPr>
        <w:t>Regional Centre for the Western H</w:t>
      </w:r>
      <w:r w:rsidR="00D27B4F">
        <w:rPr>
          <w:rFonts w:eastAsia="Arial" w:cs="Arial"/>
          <w:sz w:val="20"/>
          <w:szCs w:val="18"/>
        </w:rPr>
        <w:t>e</w:t>
      </w:r>
      <w:r w:rsidR="0001718C">
        <w:rPr>
          <w:rFonts w:eastAsia="Arial" w:cs="Arial"/>
          <w:sz w:val="20"/>
          <w:szCs w:val="18"/>
        </w:rPr>
        <w:t>misphere</w:t>
      </w:r>
      <w:r w:rsidRPr="006E240C">
        <w:rPr>
          <w:rFonts w:eastAsia="Arial" w:cs="Arial"/>
          <w:sz w:val="20"/>
          <w:szCs w:val="18"/>
        </w:rPr>
        <w:t xml:space="preserve"> was established in </w:t>
      </w:r>
      <w:r w:rsidR="00C62F1D">
        <w:rPr>
          <w:rFonts w:eastAsia="Arial" w:cs="Arial"/>
          <w:sz w:val="20"/>
          <w:szCs w:val="18"/>
        </w:rPr>
        <w:t>1950</w:t>
      </w:r>
      <w:r w:rsidRPr="006E240C">
        <w:rPr>
          <w:rFonts w:eastAsia="Arial" w:cs="Arial"/>
          <w:sz w:val="20"/>
          <w:szCs w:val="18"/>
        </w:rPr>
        <w:t xml:space="preserve"> and is</w:t>
      </w:r>
      <w:r w:rsidR="00B905A4">
        <w:rPr>
          <w:rFonts w:eastAsia="Arial" w:cs="Arial"/>
          <w:sz w:val="20"/>
          <w:szCs w:val="18"/>
        </w:rPr>
        <w:t xml:space="preserve"> simultaneously a Regional Office for Culture in Latin America and the Caribbean</w:t>
      </w:r>
      <w:r w:rsidR="0038646E">
        <w:rPr>
          <w:rFonts w:eastAsia="Arial" w:cs="Arial"/>
          <w:sz w:val="20"/>
          <w:szCs w:val="18"/>
        </w:rPr>
        <w:t>,</w:t>
      </w:r>
      <w:r w:rsidR="00B905A4">
        <w:rPr>
          <w:rFonts w:eastAsia="Arial" w:cs="Arial"/>
          <w:sz w:val="20"/>
          <w:szCs w:val="18"/>
        </w:rPr>
        <w:t xml:space="preserve"> a Cluster Office to Cuba, Dominican </w:t>
      </w:r>
      <w:r w:rsidR="00084D0B">
        <w:rPr>
          <w:rFonts w:eastAsia="Arial" w:cs="Arial"/>
          <w:sz w:val="20"/>
          <w:szCs w:val="18"/>
        </w:rPr>
        <w:t>Republic,</w:t>
      </w:r>
      <w:r w:rsidR="00B905A4">
        <w:rPr>
          <w:rFonts w:eastAsia="Arial" w:cs="Arial"/>
          <w:sz w:val="20"/>
          <w:szCs w:val="18"/>
        </w:rPr>
        <w:t xml:space="preserve"> and Haiti</w:t>
      </w:r>
      <w:r w:rsidR="003012D1">
        <w:rPr>
          <w:rFonts w:eastAsia="Arial" w:cs="Arial"/>
          <w:sz w:val="20"/>
          <w:szCs w:val="18"/>
        </w:rPr>
        <w:t xml:space="preserve">, as well as </w:t>
      </w:r>
      <w:r w:rsidR="00062559">
        <w:rPr>
          <w:rFonts w:eastAsia="Arial" w:cs="Arial"/>
          <w:sz w:val="20"/>
          <w:szCs w:val="18"/>
        </w:rPr>
        <w:t>UNESCO´s Representatio</w:t>
      </w:r>
      <w:r w:rsidR="00545E2C">
        <w:rPr>
          <w:rFonts w:eastAsia="Arial" w:cs="Arial"/>
          <w:sz w:val="20"/>
          <w:szCs w:val="18"/>
        </w:rPr>
        <w:t>n</w:t>
      </w:r>
      <w:r w:rsidR="00062559">
        <w:rPr>
          <w:rFonts w:eastAsia="Arial" w:cs="Arial"/>
          <w:sz w:val="20"/>
          <w:szCs w:val="18"/>
        </w:rPr>
        <w:t xml:space="preserve"> to the Governments of Cuba and Dominican Republic.</w:t>
      </w:r>
      <w:r w:rsidR="00AE598F">
        <w:rPr>
          <w:rFonts w:eastAsia="Arial" w:cs="Arial"/>
          <w:sz w:val="20"/>
          <w:szCs w:val="18"/>
        </w:rPr>
        <w:t xml:space="preserve"> The</w:t>
      </w:r>
      <w:r w:rsidR="00361D25">
        <w:rPr>
          <w:rFonts w:eastAsia="Arial" w:cs="Arial"/>
          <w:sz w:val="20"/>
          <w:szCs w:val="18"/>
        </w:rPr>
        <w:t xml:space="preserve"> </w:t>
      </w:r>
      <w:r w:rsidR="00D42E0A">
        <w:rPr>
          <w:rFonts w:eastAsia="Arial" w:cs="Arial"/>
          <w:sz w:val="20"/>
          <w:szCs w:val="18"/>
        </w:rPr>
        <w:t>objective</w:t>
      </w:r>
      <w:r w:rsidR="00361D25">
        <w:rPr>
          <w:rFonts w:eastAsia="Arial" w:cs="Arial"/>
          <w:sz w:val="20"/>
          <w:szCs w:val="18"/>
        </w:rPr>
        <w:t xml:space="preserve"> of the office is to </w:t>
      </w:r>
      <w:r w:rsidR="00F11916">
        <w:rPr>
          <w:rFonts w:eastAsia="Arial" w:cs="Arial"/>
          <w:sz w:val="20"/>
          <w:szCs w:val="18"/>
        </w:rPr>
        <w:t>promote programs and initiatives i</w:t>
      </w:r>
      <w:r w:rsidR="00AE598F" w:rsidRPr="00F11916">
        <w:rPr>
          <w:rFonts w:eastAsia="Arial" w:cs="Arial"/>
          <w:sz w:val="20"/>
          <w:szCs w:val="18"/>
        </w:rPr>
        <w:t>n the field of culture for the 37 Member States and Associate Member States of the region, with the aim of contributing to the preservation of tangible and intangible cultural heritage, the promotion of creativity, the development of cultural industries, the promotion of pluralism and intercultural dialogue, the safeguarding of diversity and the encouragement of cultural integration processes</w:t>
      </w:r>
      <w:r w:rsidRPr="006E240C">
        <w:rPr>
          <w:rFonts w:eastAsia="Arial" w:cs="Arial"/>
          <w:sz w:val="20"/>
          <w:szCs w:val="18"/>
        </w:rPr>
        <w:t>.</w:t>
      </w:r>
      <w:r w:rsidR="000E0B6D">
        <w:rPr>
          <w:rStyle w:val="FootnoteReference"/>
          <w:rFonts w:eastAsia="Arial" w:cs="Arial"/>
          <w:sz w:val="20"/>
          <w:szCs w:val="18"/>
        </w:rPr>
        <w:footnoteReference w:id="2"/>
      </w:r>
    </w:p>
    <w:p w14:paraId="5EFF281D" w14:textId="77777777" w:rsidR="00DB17F2" w:rsidRDefault="00DB17F2" w:rsidP="00DB17F2">
      <w:pPr>
        <w:shd w:val="clear" w:color="auto" w:fill="FFFFFF"/>
        <w:spacing w:before="120" w:after="120"/>
        <w:rPr>
          <w:noProof/>
          <w:lang w:val="en-US"/>
        </w:rPr>
      </w:pPr>
      <w:r>
        <w:rPr>
          <w:noProof/>
        </w:rPr>
        <w:drawing>
          <wp:inline distT="0" distB="0" distL="0" distR="0" wp14:anchorId="7BD7091E" wp14:editId="0385B305">
            <wp:extent cx="5735117" cy="3722091"/>
            <wp:effectExtent l="0" t="0" r="0" b="0"/>
            <wp:docPr id="1407025193" name="Picture 140702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086" cy="3723369"/>
                    </a:xfrm>
                    <a:prstGeom prst="rect">
                      <a:avLst/>
                    </a:prstGeom>
                  </pic:spPr>
                </pic:pic>
              </a:graphicData>
            </a:graphic>
          </wp:inline>
        </w:drawing>
      </w:r>
    </w:p>
    <w:p w14:paraId="13B7BE8F" w14:textId="5DD1A928" w:rsidR="00EB5D9E" w:rsidRDefault="00EB5D9E" w:rsidP="00DB17F2">
      <w:pPr>
        <w:shd w:val="clear" w:color="auto" w:fill="FFFFFF" w:themeFill="background1"/>
        <w:spacing w:before="120" w:after="120"/>
        <w:rPr>
          <w:rFonts w:cs="Arial"/>
          <w:b/>
          <w:bCs/>
          <w:color w:val="333333"/>
          <w:lang w:eastAsia="fr-FR"/>
        </w:rPr>
      </w:pPr>
    </w:p>
    <w:p w14:paraId="6C07715D" w14:textId="0331F777" w:rsidR="00EB5D9E" w:rsidRDefault="00EB5D9E" w:rsidP="00DB17F2">
      <w:pPr>
        <w:shd w:val="clear" w:color="auto" w:fill="FFFFFF" w:themeFill="background1"/>
        <w:spacing w:before="120" w:after="120"/>
        <w:rPr>
          <w:rFonts w:cs="Arial"/>
          <w:b/>
          <w:bCs/>
          <w:color w:val="333333"/>
          <w:lang w:eastAsia="fr-FR"/>
        </w:rPr>
      </w:pPr>
    </w:p>
    <w:p w14:paraId="42B8BBFE" w14:textId="38D2EC45" w:rsidR="00FC7EBD" w:rsidRDefault="00741219" w:rsidP="00DB17F2">
      <w:pPr>
        <w:shd w:val="clear" w:color="auto" w:fill="FFFFFF" w:themeFill="background1"/>
        <w:spacing w:before="120" w:after="120"/>
        <w:rPr>
          <w:rFonts w:cs="Arial"/>
          <w:b/>
          <w:bCs/>
          <w:color w:val="333333"/>
          <w:lang w:eastAsia="fr-FR"/>
        </w:rPr>
      </w:pPr>
      <w:r>
        <w:rPr>
          <w:noProof/>
        </w:rPr>
        <w:lastRenderedPageBreak/>
        <w:drawing>
          <wp:anchor distT="0" distB="0" distL="114300" distR="114300" simplePos="0" relativeHeight="251658248" behindDoc="0" locked="0" layoutInCell="1" allowOverlap="1" wp14:anchorId="32011FDB" wp14:editId="1BB0199A">
            <wp:simplePos x="0" y="0"/>
            <wp:positionH relativeFrom="column">
              <wp:posOffset>133350</wp:posOffset>
            </wp:positionH>
            <wp:positionV relativeFrom="paragraph">
              <wp:posOffset>236855</wp:posOffset>
            </wp:positionV>
            <wp:extent cx="5067300" cy="4265541"/>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4265541"/>
                    </a:xfrm>
                    <a:prstGeom prst="rect">
                      <a:avLst/>
                    </a:prstGeom>
                    <a:noFill/>
                    <a:ln>
                      <a:noFill/>
                    </a:ln>
                  </pic:spPr>
                </pic:pic>
              </a:graphicData>
            </a:graphic>
          </wp:anchor>
        </w:drawing>
      </w:r>
      <w:r>
        <w:rPr>
          <w:noProof/>
        </w:rPr>
        <mc:AlternateContent>
          <mc:Choice Requires="wps">
            <w:drawing>
              <wp:anchor distT="0" distB="0" distL="114300" distR="114300" simplePos="0" relativeHeight="251658249" behindDoc="0" locked="0" layoutInCell="1" allowOverlap="1" wp14:anchorId="787436EC" wp14:editId="4EFD81A8">
                <wp:simplePos x="0" y="0"/>
                <wp:positionH relativeFrom="margin">
                  <wp:align>center</wp:align>
                </wp:positionH>
                <wp:positionV relativeFrom="paragraph">
                  <wp:posOffset>0</wp:posOffset>
                </wp:positionV>
                <wp:extent cx="50673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067300" cy="228600"/>
                        </a:xfrm>
                        <a:prstGeom prst="rect">
                          <a:avLst/>
                        </a:prstGeom>
                        <a:solidFill>
                          <a:prstClr val="white"/>
                        </a:solidFill>
                        <a:ln>
                          <a:noFill/>
                        </a:ln>
                      </wps:spPr>
                      <wps:txbx>
                        <w:txbxContent>
                          <w:p w14:paraId="501B91FE" w14:textId="268E9EE7" w:rsidR="00741219" w:rsidRPr="00152D36" w:rsidRDefault="00741219" w:rsidP="00741219">
                            <w:pPr>
                              <w:pStyle w:val="Caption"/>
                              <w:rPr>
                                <w:b/>
                                <w:bCs/>
                                <w:i w:val="0"/>
                                <w:iCs w:val="0"/>
                                <w:noProof/>
                                <w:color w:val="000000" w:themeColor="text1"/>
                                <w:sz w:val="21"/>
                                <w:szCs w:val="20"/>
                              </w:rPr>
                            </w:pPr>
                            <w:r w:rsidRPr="00152D36">
                              <w:rPr>
                                <w:b/>
                                <w:bCs/>
                                <w:i w:val="0"/>
                                <w:iCs w:val="0"/>
                                <w:color w:val="000000" w:themeColor="text1"/>
                              </w:rPr>
                              <w:t xml:space="preserve">Figure </w:t>
                            </w:r>
                            <w:r w:rsidRPr="00152D36">
                              <w:rPr>
                                <w:b/>
                                <w:bCs/>
                                <w:i w:val="0"/>
                                <w:iCs w:val="0"/>
                                <w:color w:val="000000" w:themeColor="text1"/>
                              </w:rPr>
                              <w:fldChar w:fldCharType="begin"/>
                            </w:r>
                            <w:r w:rsidRPr="00152D36">
                              <w:rPr>
                                <w:b/>
                                <w:bCs/>
                                <w:i w:val="0"/>
                                <w:iCs w:val="0"/>
                                <w:color w:val="000000" w:themeColor="text1"/>
                              </w:rPr>
                              <w:instrText xml:space="preserve"> SEQ Figure \* ARABIC </w:instrText>
                            </w:r>
                            <w:r w:rsidRPr="00152D36">
                              <w:rPr>
                                <w:b/>
                                <w:bCs/>
                                <w:i w:val="0"/>
                                <w:iCs w:val="0"/>
                                <w:color w:val="000000" w:themeColor="text1"/>
                              </w:rPr>
                              <w:fldChar w:fldCharType="separate"/>
                            </w:r>
                            <w:r w:rsidRPr="00152D36">
                              <w:rPr>
                                <w:b/>
                                <w:bCs/>
                                <w:i w:val="0"/>
                                <w:iCs w:val="0"/>
                                <w:noProof/>
                                <w:color w:val="000000" w:themeColor="text1"/>
                              </w:rPr>
                              <w:t>1</w:t>
                            </w:r>
                            <w:r w:rsidRPr="00152D36">
                              <w:rPr>
                                <w:b/>
                                <w:bCs/>
                                <w:i w:val="0"/>
                                <w:iCs w:val="0"/>
                                <w:color w:val="000000" w:themeColor="text1"/>
                              </w:rPr>
                              <w:fldChar w:fldCharType="end"/>
                            </w:r>
                            <w:r w:rsidRPr="00152D36">
                              <w:rPr>
                                <w:b/>
                                <w:bCs/>
                                <w:i w:val="0"/>
                                <w:iCs w:val="0"/>
                                <w:color w:val="000000" w:themeColor="text1"/>
                                <w:lang w:val="en-US"/>
                              </w:rPr>
                              <w:t>. UNESCO Offices´ spending between 201</w:t>
                            </w:r>
                            <w:r w:rsidR="0066140E">
                              <w:rPr>
                                <w:b/>
                                <w:bCs/>
                                <w:i w:val="0"/>
                                <w:iCs w:val="0"/>
                                <w:color w:val="000000" w:themeColor="text1"/>
                                <w:lang w:val="en-US"/>
                              </w:rPr>
                              <w:t>9</w:t>
                            </w:r>
                            <w:r w:rsidRPr="00152D36">
                              <w:rPr>
                                <w:b/>
                                <w:bCs/>
                                <w:i w:val="0"/>
                                <w:iCs w:val="0"/>
                                <w:color w:val="000000" w:themeColor="text1"/>
                                <w:lang w:val="en-US"/>
                              </w:rPr>
                              <w:t xml:space="preserve"> and 2022 in the LAC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436EC" id="Text Box 25" o:spid="_x0000_s1028" type="#_x0000_t202" style="position:absolute;margin-left:0;margin-top:0;width:399pt;height:18pt;z-index:25165824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dI6GwIAAEIEAAAOAAAAZHJzL2Uyb0RvYy54bWysU8Fu2zAMvQ/YPwi6L3YyLCu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" stroked="f">
                <v:textbox inset="0,0,0,0">
                  <w:txbxContent>
                    <w:p w14:paraId="501B91FE" w14:textId="268E9EE7" w:rsidR="00741219" w:rsidRPr="00152D36" w:rsidRDefault="00741219" w:rsidP="00741219">
                      <w:pPr>
                        <w:pStyle w:val="Caption"/>
                        <w:rPr>
                          <w:b/>
                          <w:bCs/>
                          <w:i w:val="0"/>
                          <w:iCs w:val="0"/>
                          <w:noProof/>
                          <w:color w:val="000000" w:themeColor="text1"/>
                          <w:sz w:val="21"/>
                          <w:szCs w:val="20"/>
                        </w:rPr>
                      </w:pPr>
                      <w:r w:rsidRPr="00152D36">
                        <w:rPr>
                          <w:b/>
                          <w:bCs/>
                          <w:i w:val="0"/>
                          <w:iCs w:val="0"/>
                          <w:color w:val="000000" w:themeColor="text1"/>
                        </w:rPr>
                        <w:t xml:space="preserve">Figure </w:t>
                      </w:r>
                      <w:r w:rsidRPr="00152D36">
                        <w:rPr>
                          <w:b/>
                          <w:bCs/>
                          <w:i w:val="0"/>
                          <w:iCs w:val="0"/>
                          <w:color w:val="000000" w:themeColor="text1"/>
                        </w:rPr>
                        <w:fldChar w:fldCharType="begin"/>
                      </w:r>
                      <w:r w:rsidRPr="00152D36">
                        <w:rPr>
                          <w:b/>
                          <w:bCs/>
                          <w:i w:val="0"/>
                          <w:iCs w:val="0"/>
                          <w:color w:val="000000" w:themeColor="text1"/>
                        </w:rPr>
                        <w:instrText xml:space="preserve"> SEQ Figure \* ARABIC </w:instrText>
                      </w:r>
                      <w:r w:rsidRPr="00152D36">
                        <w:rPr>
                          <w:b/>
                          <w:bCs/>
                          <w:i w:val="0"/>
                          <w:iCs w:val="0"/>
                          <w:color w:val="000000" w:themeColor="text1"/>
                        </w:rPr>
                        <w:fldChar w:fldCharType="separate"/>
                      </w:r>
                      <w:r w:rsidRPr="00152D36">
                        <w:rPr>
                          <w:b/>
                          <w:bCs/>
                          <w:i w:val="0"/>
                          <w:iCs w:val="0"/>
                          <w:noProof/>
                          <w:color w:val="000000" w:themeColor="text1"/>
                        </w:rPr>
                        <w:t>1</w:t>
                      </w:r>
                      <w:r w:rsidRPr="00152D36">
                        <w:rPr>
                          <w:b/>
                          <w:bCs/>
                          <w:i w:val="0"/>
                          <w:iCs w:val="0"/>
                          <w:color w:val="000000" w:themeColor="text1"/>
                        </w:rPr>
                        <w:fldChar w:fldCharType="end"/>
                      </w:r>
                      <w:r w:rsidRPr="00152D36">
                        <w:rPr>
                          <w:b/>
                          <w:bCs/>
                          <w:i w:val="0"/>
                          <w:iCs w:val="0"/>
                          <w:color w:val="000000" w:themeColor="text1"/>
                          <w:lang w:val="en-US"/>
                        </w:rPr>
                        <w:t>. UNESCO Offices´ spending between 201</w:t>
                      </w:r>
                      <w:r w:rsidR="0066140E">
                        <w:rPr>
                          <w:b/>
                          <w:bCs/>
                          <w:i w:val="0"/>
                          <w:iCs w:val="0"/>
                          <w:color w:val="000000" w:themeColor="text1"/>
                          <w:lang w:val="en-US"/>
                        </w:rPr>
                        <w:t>9</w:t>
                      </w:r>
                      <w:r w:rsidRPr="00152D36">
                        <w:rPr>
                          <w:b/>
                          <w:bCs/>
                          <w:i w:val="0"/>
                          <w:iCs w:val="0"/>
                          <w:color w:val="000000" w:themeColor="text1"/>
                          <w:lang w:val="en-US"/>
                        </w:rPr>
                        <w:t xml:space="preserve"> and 2022 in the LAC region</w:t>
                      </w:r>
                    </w:p>
                  </w:txbxContent>
                </v:textbox>
                <w10:wrap type="square" anchorx="margin"/>
              </v:shape>
            </w:pict>
          </mc:Fallback>
        </mc:AlternateContent>
      </w:r>
    </w:p>
    <w:p w14:paraId="7DB2BF2B" w14:textId="28955D5A" w:rsidR="00DB17F2" w:rsidRDefault="00DB17F2" w:rsidP="00DB17F2">
      <w:pPr>
        <w:shd w:val="clear" w:color="auto" w:fill="FFFFFF" w:themeFill="background1"/>
        <w:spacing w:before="120" w:after="120"/>
        <w:rPr>
          <w:rFonts w:cs="Arial"/>
          <w:b/>
          <w:bCs/>
          <w:color w:val="333333"/>
          <w:lang w:eastAsia="fr-FR"/>
        </w:rPr>
      </w:pPr>
      <w:r w:rsidRPr="0F5362F9">
        <w:rPr>
          <w:rFonts w:cs="Arial"/>
          <w:b/>
          <w:bCs/>
          <w:color w:val="333333"/>
          <w:lang w:eastAsia="fr-FR"/>
        </w:rPr>
        <w:t>Context of the region</w:t>
      </w:r>
    </w:p>
    <w:p w14:paraId="4D5CBE45" w14:textId="40EDB15E" w:rsidR="00DB17F2" w:rsidRPr="00530EBF" w:rsidRDefault="00DB17F2" w:rsidP="00DB17F2">
      <w:pPr>
        <w:rPr>
          <w:rFonts w:cs="Arial"/>
          <w:sz w:val="20"/>
          <w:lang w:val="en-US"/>
        </w:rPr>
      </w:pPr>
      <w:r w:rsidRPr="00530EBF">
        <w:rPr>
          <w:rFonts w:cs="Arial"/>
          <w:sz w:val="20"/>
        </w:rPr>
        <w:t>The corruption perception indices (CPI) are</w:t>
      </w:r>
      <w:r w:rsidR="003F2DC2" w:rsidRPr="00530EBF">
        <w:rPr>
          <w:rFonts w:cs="Arial"/>
          <w:sz w:val="20"/>
        </w:rPr>
        <w:t xml:space="preserve"> </w:t>
      </w:r>
      <w:r w:rsidR="00B74297" w:rsidRPr="00530EBF">
        <w:rPr>
          <w:rFonts w:cs="Arial"/>
          <w:sz w:val="20"/>
        </w:rPr>
        <w:t>especially</w:t>
      </w:r>
      <w:r w:rsidRPr="00530EBF">
        <w:rPr>
          <w:rFonts w:cs="Arial"/>
          <w:sz w:val="20"/>
        </w:rPr>
        <w:t xml:space="preserve"> low on a scale of 0 (very corrupt) to 100 (very clean) </w:t>
      </w:r>
      <w:r w:rsidR="003F2DC2" w:rsidRPr="00530EBF">
        <w:rPr>
          <w:rFonts w:cs="Arial"/>
          <w:sz w:val="20"/>
        </w:rPr>
        <w:t>for Haiti and Dominican Republic.</w:t>
      </w:r>
    </w:p>
    <w:p w14:paraId="79FC3B66" w14:textId="46A3C059" w:rsidR="00DB17F2" w:rsidRDefault="00DB17F2" w:rsidP="00DB17F2">
      <w:pPr>
        <w:rPr>
          <w:rFonts w:cs="Arial"/>
          <w:szCs w:val="21"/>
        </w:rPr>
      </w:pPr>
    </w:p>
    <w:tbl>
      <w:tblPr>
        <w:tblStyle w:val="TableGrid"/>
        <w:tblW w:w="9040" w:type="dxa"/>
        <w:tblLook w:val="04A0" w:firstRow="1" w:lastRow="0" w:firstColumn="1" w:lastColumn="0" w:noHBand="0" w:noVBand="1"/>
      </w:tblPr>
      <w:tblGrid>
        <w:gridCol w:w="1160"/>
        <w:gridCol w:w="1125"/>
        <w:gridCol w:w="643"/>
        <w:gridCol w:w="659"/>
        <w:gridCol w:w="5453"/>
      </w:tblGrid>
      <w:tr w:rsidR="00DB17F2" w:rsidRPr="009F63B4" w14:paraId="4EB79CE8" w14:textId="77777777" w:rsidTr="0016672D">
        <w:trPr>
          <w:trHeight w:val="463"/>
        </w:trPr>
        <w:tc>
          <w:tcPr>
            <w:tcW w:w="1160" w:type="dxa"/>
          </w:tcPr>
          <w:p w14:paraId="5C7FAC31" w14:textId="77777777" w:rsidR="00DB17F2" w:rsidRPr="009F63B4" w:rsidRDefault="00DB17F2" w:rsidP="006A05D5">
            <w:pPr>
              <w:shd w:val="clear" w:color="auto" w:fill="FFFFFF" w:themeFill="background1"/>
              <w:spacing w:before="120" w:after="120"/>
              <w:rPr>
                <w:rFonts w:eastAsia="PMingLiU" w:cs="Arial"/>
                <w:b/>
                <w:bCs/>
                <w:color w:val="000000" w:themeColor="text1"/>
                <w:sz w:val="16"/>
                <w:szCs w:val="16"/>
                <w:lang w:val="es-ES"/>
              </w:rPr>
            </w:pPr>
            <w:r w:rsidRPr="009F63B4">
              <w:rPr>
                <w:rFonts w:eastAsia="PMingLiU" w:cs="Arial"/>
                <w:b/>
                <w:bCs/>
                <w:color w:val="000000" w:themeColor="text1"/>
                <w:sz w:val="16"/>
                <w:szCs w:val="16"/>
                <w:lang w:val="es-ES"/>
              </w:rPr>
              <w:t>Countries</w:t>
            </w:r>
          </w:p>
        </w:tc>
        <w:tc>
          <w:tcPr>
            <w:tcW w:w="1125" w:type="dxa"/>
          </w:tcPr>
          <w:p w14:paraId="28FDC29F" w14:textId="029AEB60" w:rsidR="00DB17F2" w:rsidRPr="009F63B4" w:rsidRDefault="00DB17F2" w:rsidP="006A05D5">
            <w:pPr>
              <w:shd w:val="clear" w:color="auto" w:fill="FFFFFF" w:themeFill="background1"/>
              <w:spacing w:before="120" w:after="120"/>
              <w:rPr>
                <w:rFonts w:eastAsia="PMingLiU" w:cs="Arial"/>
                <w:b/>
                <w:bCs/>
                <w:color w:val="000000" w:themeColor="text1"/>
                <w:sz w:val="16"/>
                <w:szCs w:val="16"/>
                <w:lang w:val="es-ES"/>
              </w:rPr>
            </w:pPr>
            <w:r w:rsidRPr="009F63B4">
              <w:rPr>
                <w:rFonts w:eastAsia="PMingLiU" w:cs="Arial"/>
                <w:b/>
                <w:bCs/>
                <w:color w:val="000000" w:themeColor="text1"/>
                <w:sz w:val="16"/>
                <w:szCs w:val="16"/>
                <w:lang w:val="es-ES"/>
              </w:rPr>
              <w:t>Population</w:t>
            </w:r>
            <w:r w:rsidR="000E0B6D">
              <w:rPr>
                <w:rStyle w:val="FootnoteReference"/>
                <w:rFonts w:eastAsia="PMingLiU" w:cs="Arial"/>
                <w:color w:val="000000" w:themeColor="text1"/>
                <w:sz w:val="16"/>
                <w:szCs w:val="16"/>
                <w:lang w:val="es-ES"/>
              </w:rPr>
              <w:footnoteReference w:id="3"/>
            </w:r>
          </w:p>
        </w:tc>
        <w:tc>
          <w:tcPr>
            <w:tcW w:w="643" w:type="dxa"/>
          </w:tcPr>
          <w:p w14:paraId="2A201A0A" w14:textId="77777777" w:rsidR="00DB17F2" w:rsidRPr="009F63B4" w:rsidRDefault="00DB17F2" w:rsidP="006A05D5">
            <w:pPr>
              <w:shd w:val="clear" w:color="auto" w:fill="FFFFFF" w:themeFill="background1"/>
              <w:spacing w:before="120" w:after="120"/>
              <w:rPr>
                <w:rFonts w:eastAsia="PMingLiU" w:cs="Arial"/>
                <w:b/>
                <w:bCs/>
                <w:color w:val="000000" w:themeColor="text1"/>
                <w:sz w:val="16"/>
                <w:szCs w:val="16"/>
                <w:lang w:val="es-ES"/>
              </w:rPr>
            </w:pPr>
            <w:r w:rsidRPr="009F63B4">
              <w:rPr>
                <w:rFonts w:eastAsia="PMingLiU" w:cs="Arial"/>
                <w:b/>
                <w:bCs/>
                <w:color w:val="000000" w:themeColor="text1"/>
                <w:sz w:val="16"/>
                <w:szCs w:val="16"/>
                <w:lang w:val="es-ES"/>
              </w:rPr>
              <w:t>CPI</w:t>
            </w:r>
            <w:r w:rsidRPr="248ECFB7">
              <w:rPr>
                <w:rFonts w:eastAsia="PMingLiU" w:cs="Arial"/>
                <w:b/>
                <w:bCs/>
                <w:color w:val="000000" w:themeColor="text1"/>
                <w:sz w:val="16"/>
                <w:szCs w:val="16"/>
                <w:lang w:val="es-ES"/>
              </w:rPr>
              <w:t xml:space="preserve"> score</w:t>
            </w:r>
          </w:p>
        </w:tc>
        <w:tc>
          <w:tcPr>
            <w:tcW w:w="659" w:type="dxa"/>
          </w:tcPr>
          <w:p w14:paraId="2C93C807" w14:textId="77777777" w:rsidR="00DB17F2" w:rsidRPr="009F63B4" w:rsidRDefault="00DB17F2" w:rsidP="006A05D5">
            <w:pPr>
              <w:shd w:val="clear" w:color="auto" w:fill="FFFFFF" w:themeFill="background1"/>
              <w:spacing w:before="120" w:after="120"/>
              <w:rPr>
                <w:rFonts w:eastAsia="PMingLiU" w:cs="Arial"/>
                <w:b/>
                <w:bCs/>
                <w:color w:val="000000" w:themeColor="text1"/>
                <w:sz w:val="16"/>
                <w:szCs w:val="16"/>
                <w:lang w:val="es-ES"/>
              </w:rPr>
            </w:pPr>
            <w:r w:rsidRPr="009F63B4">
              <w:rPr>
                <w:rFonts w:eastAsia="PMingLiU" w:cs="Arial"/>
                <w:b/>
                <w:bCs/>
                <w:color w:val="000000" w:themeColor="text1"/>
                <w:sz w:val="16"/>
                <w:szCs w:val="16"/>
                <w:lang w:val="es-ES"/>
              </w:rPr>
              <w:t>Rank</w:t>
            </w:r>
            <w:r>
              <w:rPr>
                <w:rFonts w:eastAsia="PMingLiU" w:cs="Arial"/>
                <w:b/>
                <w:bCs/>
                <w:color w:val="000000" w:themeColor="text1"/>
                <w:sz w:val="16"/>
                <w:szCs w:val="16"/>
                <w:lang w:val="es-ES"/>
              </w:rPr>
              <w:t xml:space="preserve"> </w:t>
            </w:r>
            <w:r w:rsidRPr="74D817A3">
              <w:rPr>
                <w:rFonts w:eastAsia="PMingLiU" w:cs="Arial"/>
                <w:b/>
                <w:bCs/>
                <w:color w:val="000000" w:themeColor="text1"/>
                <w:sz w:val="16"/>
                <w:szCs w:val="16"/>
                <w:lang w:val="es-ES"/>
              </w:rPr>
              <w:t>/</w:t>
            </w:r>
            <w:r w:rsidRPr="2EF22D03">
              <w:rPr>
                <w:rFonts w:eastAsia="PMingLiU" w:cs="Arial"/>
                <w:b/>
                <w:bCs/>
                <w:color w:val="000000" w:themeColor="text1"/>
                <w:sz w:val="16"/>
                <w:szCs w:val="16"/>
                <w:lang w:val="es-ES"/>
              </w:rPr>
              <w:t>180</w:t>
            </w:r>
          </w:p>
        </w:tc>
        <w:tc>
          <w:tcPr>
            <w:tcW w:w="5453" w:type="dxa"/>
          </w:tcPr>
          <w:p w14:paraId="3C6D7894" w14:textId="77777777" w:rsidR="00DB17F2" w:rsidRPr="009F63B4" w:rsidRDefault="00DB17F2" w:rsidP="006A05D5">
            <w:pPr>
              <w:shd w:val="clear" w:color="auto" w:fill="FFFFFF" w:themeFill="background1"/>
              <w:spacing w:before="120" w:after="120"/>
              <w:rPr>
                <w:rFonts w:eastAsia="PMingLiU" w:cs="Arial"/>
                <w:b/>
                <w:bCs/>
                <w:color w:val="000000" w:themeColor="text1"/>
                <w:sz w:val="16"/>
                <w:szCs w:val="16"/>
                <w:lang w:val="es-ES"/>
              </w:rPr>
            </w:pPr>
            <w:r w:rsidRPr="009F63B4">
              <w:rPr>
                <w:rFonts w:eastAsia="PMingLiU" w:cs="Arial"/>
                <w:b/>
                <w:bCs/>
                <w:color w:val="000000" w:themeColor="text1"/>
                <w:sz w:val="16"/>
                <w:szCs w:val="16"/>
                <w:lang w:val="es-ES"/>
              </w:rPr>
              <w:t>Evolution</w:t>
            </w:r>
          </w:p>
        </w:tc>
      </w:tr>
      <w:tr w:rsidR="00427E53" w:rsidRPr="009F63B4" w14:paraId="087957F8" w14:textId="77777777" w:rsidTr="0016672D">
        <w:tc>
          <w:tcPr>
            <w:tcW w:w="1160" w:type="dxa"/>
          </w:tcPr>
          <w:p w14:paraId="3E459CC4" w14:textId="25A4AE1E" w:rsidR="00427E53" w:rsidRPr="009F63B4" w:rsidRDefault="00427E53" w:rsidP="006A05D5">
            <w:pPr>
              <w:shd w:val="clear" w:color="auto" w:fill="FFFFFF" w:themeFill="background1"/>
              <w:spacing w:before="120" w:after="120"/>
              <w:rPr>
                <w:rFonts w:eastAsia="PMingLiU" w:cs="Arial"/>
                <w:color w:val="000000" w:themeColor="text1"/>
                <w:sz w:val="16"/>
                <w:szCs w:val="16"/>
                <w:lang w:val="es-ES"/>
              </w:rPr>
            </w:pPr>
            <w:r>
              <w:rPr>
                <w:rFonts w:eastAsia="PMingLiU" w:cs="Arial"/>
                <w:color w:val="000000" w:themeColor="text1"/>
                <w:sz w:val="16"/>
                <w:szCs w:val="16"/>
                <w:lang w:val="es-ES"/>
              </w:rPr>
              <w:t>Cuba</w:t>
            </w:r>
          </w:p>
        </w:tc>
        <w:tc>
          <w:tcPr>
            <w:tcW w:w="1125" w:type="dxa"/>
          </w:tcPr>
          <w:p w14:paraId="0F9BE173" w14:textId="0B060FDB" w:rsidR="00427E53" w:rsidRPr="737CCDE4" w:rsidRDefault="00697142"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11.3M</w:t>
            </w:r>
          </w:p>
        </w:tc>
        <w:tc>
          <w:tcPr>
            <w:tcW w:w="643" w:type="dxa"/>
          </w:tcPr>
          <w:p w14:paraId="6A24AEE0" w14:textId="6C7CEE1A" w:rsidR="00427E53" w:rsidRPr="009F63B4" w:rsidRDefault="001832D3"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46</w:t>
            </w:r>
          </w:p>
        </w:tc>
        <w:tc>
          <w:tcPr>
            <w:tcW w:w="659" w:type="dxa"/>
          </w:tcPr>
          <w:p w14:paraId="1C55A6C3" w14:textId="1FA87255" w:rsidR="00427E53" w:rsidRPr="009F63B4" w:rsidRDefault="001832D3"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64</w:t>
            </w:r>
          </w:p>
        </w:tc>
        <w:tc>
          <w:tcPr>
            <w:tcW w:w="5453" w:type="dxa"/>
          </w:tcPr>
          <w:p w14:paraId="1CEB4316" w14:textId="18BC7D08" w:rsidR="00427E53" w:rsidRPr="0055706A" w:rsidRDefault="0012218B" w:rsidP="006A05D5">
            <w:pPr>
              <w:shd w:val="clear" w:color="auto" w:fill="FFFFFF" w:themeFill="background1"/>
              <w:spacing w:before="120" w:after="120"/>
              <w:rPr>
                <w:rFonts w:eastAsia="PMingLiU" w:cs="Arial"/>
                <w:color w:val="000000" w:themeColor="text1"/>
                <w:sz w:val="16"/>
                <w:szCs w:val="16"/>
              </w:rPr>
            </w:pPr>
            <w:r>
              <w:rPr>
                <w:rFonts w:cs="Arial"/>
                <w:sz w:val="16"/>
                <w:szCs w:val="16"/>
              </w:rPr>
              <w:t>The country lost 1 point since 2020</w:t>
            </w:r>
            <w:r w:rsidRPr="009F63B4">
              <w:rPr>
                <w:rFonts w:cs="Arial"/>
                <w:sz w:val="16"/>
                <w:szCs w:val="16"/>
              </w:rPr>
              <w:t xml:space="preserve">  </w:t>
            </w:r>
          </w:p>
        </w:tc>
      </w:tr>
      <w:tr w:rsidR="00DB17F2" w:rsidRPr="009F63B4" w14:paraId="3157D907" w14:textId="77777777" w:rsidTr="0016672D">
        <w:tc>
          <w:tcPr>
            <w:tcW w:w="1160" w:type="dxa"/>
          </w:tcPr>
          <w:p w14:paraId="750B53A2" w14:textId="1B0CC099" w:rsidR="00DB17F2" w:rsidRPr="009F63B4" w:rsidRDefault="00B762D2" w:rsidP="006A05D5">
            <w:pPr>
              <w:shd w:val="clear" w:color="auto" w:fill="FFFFFF" w:themeFill="background1"/>
              <w:spacing w:before="120" w:after="120"/>
              <w:rPr>
                <w:rFonts w:eastAsia="PMingLiU" w:cs="Arial"/>
                <w:color w:val="000000" w:themeColor="text1"/>
                <w:sz w:val="16"/>
                <w:szCs w:val="16"/>
                <w:lang w:val="es-ES"/>
              </w:rPr>
            </w:pPr>
            <w:r>
              <w:rPr>
                <w:rFonts w:eastAsia="PMingLiU" w:cs="Arial"/>
                <w:color w:val="000000" w:themeColor="text1"/>
                <w:sz w:val="16"/>
                <w:szCs w:val="16"/>
                <w:lang w:val="es-ES"/>
              </w:rPr>
              <w:t>Dominican Republic</w:t>
            </w:r>
            <w:r w:rsidR="00DB17F2" w:rsidRPr="009F63B4">
              <w:rPr>
                <w:rFonts w:eastAsia="PMingLiU" w:cs="Arial"/>
                <w:color w:val="000000" w:themeColor="text1"/>
                <w:sz w:val="16"/>
                <w:szCs w:val="16"/>
                <w:lang w:val="es-ES"/>
              </w:rPr>
              <w:t xml:space="preserve"> </w:t>
            </w:r>
          </w:p>
        </w:tc>
        <w:tc>
          <w:tcPr>
            <w:tcW w:w="1125" w:type="dxa"/>
          </w:tcPr>
          <w:p w14:paraId="4E946882" w14:textId="1B9F0139" w:rsidR="00DB17F2" w:rsidRPr="009F63B4" w:rsidRDefault="00C20FEB"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11.1</w:t>
            </w:r>
            <w:r w:rsidR="00DB17F2" w:rsidRPr="422741A6">
              <w:rPr>
                <w:rFonts w:eastAsia="PMingLiU" w:cs="Arial"/>
                <w:color w:val="000000" w:themeColor="text1"/>
                <w:sz w:val="16"/>
                <w:szCs w:val="16"/>
                <w:lang w:val="es-ES"/>
              </w:rPr>
              <w:t xml:space="preserve"> M</w:t>
            </w:r>
          </w:p>
        </w:tc>
        <w:tc>
          <w:tcPr>
            <w:tcW w:w="643" w:type="dxa"/>
          </w:tcPr>
          <w:p w14:paraId="2E7A2A67" w14:textId="2C5A9228" w:rsidR="00DB17F2" w:rsidRPr="009F63B4" w:rsidRDefault="00654E91"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30</w:t>
            </w:r>
          </w:p>
        </w:tc>
        <w:tc>
          <w:tcPr>
            <w:tcW w:w="659" w:type="dxa"/>
          </w:tcPr>
          <w:p w14:paraId="1FB98FD4" w14:textId="0BEA753A" w:rsidR="00DB17F2" w:rsidRPr="009F63B4" w:rsidRDefault="00654E91"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128</w:t>
            </w:r>
          </w:p>
        </w:tc>
        <w:tc>
          <w:tcPr>
            <w:tcW w:w="5453" w:type="dxa"/>
          </w:tcPr>
          <w:p w14:paraId="2CCF8CC3" w14:textId="2A9A28AB" w:rsidR="00DB17F2" w:rsidRPr="003742A2" w:rsidRDefault="0012218B" w:rsidP="006A05D5">
            <w:pPr>
              <w:shd w:val="clear" w:color="auto" w:fill="FFFFFF" w:themeFill="background1"/>
              <w:spacing w:before="120" w:after="120"/>
              <w:rPr>
                <w:rFonts w:eastAsia="PMingLiU" w:cs="Arial"/>
                <w:color w:val="000000" w:themeColor="text1"/>
                <w:sz w:val="16"/>
                <w:szCs w:val="16"/>
              </w:rPr>
            </w:pPr>
            <w:r>
              <w:rPr>
                <w:rFonts w:cs="Arial"/>
                <w:sz w:val="16"/>
                <w:szCs w:val="16"/>
              </w:rPr>
              <w:t>The country gained 2 points since 2020</w:t>
            </w:r>
            <w:r w:rsidRPr="009F63B4">
              <w:rPr>
                <w:rFonts w:cs="Arial"/>
                <w:sz w:val="16"/>
                <w:szCs w:val="16"/>
              </w:rPr>
              <w:t xml:space="preserve">  </w:t>
            </w:r>
          </w:p>
        </w:tc>
      </w:tr>
      <w:tr w:rsidR="00DB17F2" w:rsidRPr="009F63B4" w14:paraId="1396347E" w14:textId="77777777" w:rsidTr="0016672D">
        <w:tc>
          <w:tcPr>
            <w:tcW w:w="1160" w:type="dxa"/>
          </w:tcPr>
          <w:p w14:paraId="122DA043" w14:textId="47CCF9F5" w:rsidR="00DB17F2" w:rsidRPr="009F63B4" w:rsidRDefault="00B762D2" w:rsidP="006A05D5">
            <w:pPr>
              <w:shd w:val="clear" w:color="auto" w:fill="FFFFFF" w:themeFill="background1"/>
              <w:spacing w:before="120" w:after="120"/>
              <w:rPr>
                <w:rFonts w:eastAsia="PMingLiU" w:cs="Arial"/>
                <w:color w:val="000000" w:themeColor="text1"/>
                <w:sz w:val="16"/>
                <w:szCs w:val="16"/>
                <w:lang w:val="es-ES"/>
              </w:rPr>
            </w:pPr>
            <w:r>
              <w:rPr>
                <w:rFonts w:eastAsia="PMingLiU" w:cs="Arial"/>
                <w:color w:val="000000" w:themeColor="text1"/>
                <w:sz w:val="16"/>
                <w:szCs w:val="16"/>
                <w:lang w:val="es-ES"/>
              </w:rPr>
              <w:t>Haiti</w:t>
            </w:r>
          </w:p>
        </w:tc>
        <w:tc>
          <w:tcPr>
            <w:tcW w:w="1125" w:type="dxa"/>
          </w:tcPr>
          <w:p w14:paraId="7B69DF16" w14:textId="406EBA7A" w:rsidR="00DB17F2" w:rsidRPr="009F63B4" w:rsidRDefault="00B762D2"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11.7</w:t>
            </w:r>
            <w:r w:rsidR="00DB17F2" w:rsidRPr="2286E02E">
              <w:rPr>
                <w:rFonts w:eastAsia="PMingLiU" w:cs="Arial"/>
                <w:color w:val="000000" w:themeColor="text1"/>
                <w:sz w:val="16"/>
                <w:szCs w:val="16"/>
                <w:lang w:val="es-ES"/>
              </w:rPr>
              <w:t>M</w:t>
            </w:r>
          </w:p>
        </w:tc>
        <w:tc>
          <w:tcPr>
            <w:tcW w:w="643" w:type="dxa"/>
          </w:tcPr>
          <w:p w14:paraId="27A04A67" w14:textId="15192668" w:rsidR="00DB17F2" w:rsidRPr="009F63B4" w:rsidRDefault="0022535F"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20</w:t>
            </w:r>
          </w:p>
        </w:tc>
        <w:tc>
          <w:tcPr>
            <w:tcW w:w="659" w:type="dxa"/>
          </w:tcPr>
          <w:p w14:paraId="4B530B30" w14:textId="0D5B4352" w:rsidR="00DB17F2" w:rsidRPr="009F63B4" w:rsidRDefault="0022535F" w:rsidP="00B762D2">
            <w:pPr>
              <w:shd w:val="clear" w:color="auto" w:fill="FFFFFF" w:themeFill="background1"/>
              <w:spacing w:before="120" w:after="120"/>
              <w:jc w:val="center"/>
              <w:rPr>
                <w:rFonts w:eastAsia="PMingLiU" w:cs="Arial"/>
                <w:color w:val="000000" w:themeColor="text1"/>
                <w:sz w:val="16"/>
                <w:szCs w:val="16"/>
                <w:lang w:val="es-ES"/>
              </w:rPr>
            </w:pPr>
            <w:r>
              <w:rPr>
                <w:rFonts w:eastAsia="PMingLiU" w:cs="Arial"/>
                <w:color w:val="000000" w:themeColor="text1"/>
                <w:sz w:val="16"/>
                <w:szCs w:val="16"/>
                <w:lang w:val="es-ES"/>
              </w:rPr>
              <w:t>164</w:t>
            </w:r>
          </w:p>
        </w:tc>
        <w:tc>
          <w:tcPr>
            <w:tcW w:w="5453" w:type="dxa"/>
          </w:tcPr>
          <w:p w14:paraId="4BE10C00" w14:textId="7C7D7294" w:rsidR="00DB17F2" w:rsidRPr="00466000" w:rsidRDefault="0022535F" w:rsidP="00E729F4">
            <w:pPr>
              <w:shd w:val="clear" w:color="auto" w:fill="FFFFFF" w:themeFill="background1"/>
              <w:spacing w:before="120" w:after="120"/>
              <w:rPr>
                <w:rFonts w:eastAsia="PMingLiU" w:cs="Arial"/>
                <w:sz w:val="16"/>
                <w:szCs w:val="16"/>
              </w:rPr>
            </w:pPr>
            <w:r>
              <w:rPr>
                <w:rFonts w:cs="Arial"/>
                <w:sz w:val="16"/>
                <w:szCs w:val="16"/>
              </w:rPr>
              <w:t>The country gained 2 points since 2020</w:t>
            </w:r>
            <w:r w:rsidR="00DB17F2" w:rsidRPr="009F63B4">
              <w:rPr>
                <w:rFonts w:cs="Arial"/>
                <w:sz w:val="16"/>
                <w:szCs w:val="16"/>
              </w:rPr>
              <w:t xml:space="preserve">  </w:t>
            </w:r>
          </w:p>
        </w:tc>
      </w:tr>
    </w:tbl>
    <w:p w14:paraId="35AB79AD" w14:textId="77777777" w:rsidR="00DB17F2" w:rsidRPr="004C63BA" w:rsidRDefault="00DB17F2" w:rsidP="00DB17F2">
      <w:pPr>
        <w:jc w:val="center"/>
        <w:rPr>
          <w:rFonts w:cs="Arial"/>
          <w:i/>
          <w:iCs/>
          <w:sz w:val="16"/>
          <w:szCs w:val="16"/>
          <w:lang w:val="fr-FR"/>
        </w:rPr>
      </w:pPr>
      <w:r w:rsidRPr="18A34559">
        <w:rPr>
          <w:rFonts w:cs="Arial"/>
          <w:i/>
          <w:iCs/>
          <w:sz w:val="16"/>
          <w:szCs w:val="16"/>
          <w:lang w:val="fr-FR"/>
        </w:rPr>
        <w:t xml:space="preserve">Source: </w:t>
      </w:r>
      <w:hyperlink r:id="rId13">
        <w:r w:rsidRPr="00140000">
          <w:rPr>
            <w:rStyle w:val="Hyperlink"/>
            <w:rFonts w:cs="Arial"/>
            <w:i/>
            <w:iCs/>
            <w:sz w:val="12"/>
            <w:szCs w:val="12"/>
            <w:lang w:val="fr-FR"/>
          </w:rPr>
          <w:t>https://www.transparency.org/en/cpi/2021</w:t>
        </w:r>
      </w:hyperlink>
    </w:p>
    <w:p w14:paraId="0E67A2E4" w14:textId="77777777" w:rsidR="00DB17F2" w:rsidRPr="00914483" w:rsidRDefault="00DB17F2" w:rsidP="00DB17F2">
      <w:pPr>
        <w:pStyle w:val="AP-Style1"/>
        <w:numPr>
          <w:ilvl w:val="0"/>
          <w:numId w:val="0"/>
        </w:numPr>
        <w:spacing w:after="0"/>
        <w:ind w:left="360" w:hanging="360"/>
        <w:rPr>
          <w:sz w:val="24"/>
          <w:szCs w:val="24"/>
          <w:lang w:val="fr-FR"/>
        </w:rPr>
      </w:pPr>
    </w:p>
    <w:tbl>
      <w:tblPr>
        <w:tblStyle w:val="TableGrid"/>
        <w:tblW w:w="0" w:type="auto"/>
        <w:tblLook w:val="04A0" w:firstRow="1" w:lastRow="0" w:firstColumn="1" w:lastColumn="0" w:noHBand="0" w:noVBand="1"/>
      </w:tblPr>
      <w:tblGrid>
        <w:gridCol w:w="8990"/>
      </w:tblGrid>
      <w:tr w:rsidR="00DB17F2" w:rsidRPr="00DD384B" w14:paraId="1E1CF041" w14:textId="77777777" w:rsidTr="00F834F6">
        <w:trPr>
          <w:trHeight w:val="430"/>
        </w:trPr>
        <w:tc>
          <w:tcPr>
            <w:tcW w:w="8990" w:type="dxa"/>
            <w:shd w:val="clear" w:color="auto" w:fill="B0D0E2" w:themeFill="accent1" w:themeFillTint="66"/>
            <w:vAlign w:val="center"/>
          </w:tcPr>
          <w:p w14:paraId="38E0AB6B" w14:textId="77777777" w:rsidR="00DB17F2" w:rsidRPr="00DD384B" w:rsidRDefault="00DB17F2" w:rsidP="005A0387">
            <w:pPr>
              <w:pStyle w:val="Heading1"/>
              <w:outlineLvl w:val="0"/>
            </w:pPr>
            <w:bookmarkStart w:id="2" w:name="_Toc98412641"/>
            <w:r w:rsidRPr="00727A4B">
              <w:t>UN AGENCIES</w:t>
            </w:r>
            <w:bookmarkEnd w:id="2"/>
          </w:p>
        </w:tc>
      </w:tr>
    </w:tbl>
    <w:p w14:paraId="5739B2EC" w14:textId="1FA63204" w:rsidR="00DB17F2" w:rsidRPr="006E240C" w:rsidRDefault="00DB17F2" w:rsidP="00DB17F2">
      <w:pPr>
        <w:shd w:val="clear" w:color="auto" w:fill="FFFFFF"/>
        <w:spacing w:before="120" w:after="120"/>
        <w:rPr>
          <w:rFonts w:cs="Arial"/>
          <w:color w:val="333333"/>
          <w:sz w:val="20"/>
          <w:lang w:eastAsia="fr-FR"/>
        </w:rPr>
      </w:pPr>
      <w:r w:rsidRPr="006E240C">
        <w:rPr>
          <w:rFonts w:cs="Arial"/>
          <w:b/>
          <w:bCs/>
          <w:color w:val="333333"/>
          <w:sz w:val="20"/>
          <w:szCs w:val="18"/>
          <w:lang w:eastAsia="fr-FR"/>
        </w:rPr>
        <w:t xml:space="preserve">Office </w:t>
      </w:r>
      <w:r w:rsidRPr="006E240C">
        <w:rPr>
          <w:rFonts w:cs="Arial"/>
          <w:color w:val="333333"/>
          <w:sz w:val="20"/>
          <w:lang w:eastAsia="fr-FR"/>
        </w:rPr>
        <w:t xml:space="preserve">UNESCO’s presence in </w:t>
      </w:r>
      <w:r w:rsidR="00735ABC">
        <w:rPr>
          <w:rFonts w:cs="Arial"/>
          <w:color w:val="333333"/>
          <w:sz w:val="20"/>
          <w:lang w:eastAsia="fr-FR"/>
        </w:rPr>
        <w:t>Cuba represents the third</w:t>
      </w:r>
      <w:r w:rsidRPr="006E240C">
        <w:rPr>
          <w:rFonts w:cs="Arial"/>
          <w:color w:val="333333"/>
          <w:sz w:val="20"/>
          <w:lang w:eastAsia="fr-FR"/>
        </w:rPr>
        <w:t xml:space="preserve"> in terms of </w:t>
      </w:r>
      <w:r w:rsidR="00971DF9">
        <w:rPr>
          <w:rFonts w:cs="Arial"/>
          <w:color w:val="333333"/>
          <w:sz w:val="20"/>
          <w:lang w:eastAsia="fr-FR"/>
        </w:rPr>
        <w:t xml:space="preserve">number of agencies and </w:t>
      </w:r>
      <w:r w:rsidRPr="006E240C">
        <w:rPr>
          <w:rFonts w:cs="Arial"/>
          <w:color w:val="333333"/>
          <w:sz w:val="20"/>
          <w:lang w:eastAsia="fr-FR"/>
        </w:rPr>
        <w:t>international staff as shown below</w:t>
      </w:r>
      <w:r>
        <w:rPr>
          <w:rFonts w:cs="Arial"/>
          <w:color w:val="333333"/>
          <w:sz w:val="20"/>
          <w:lang w:eastAsia="fr-FR"/>
        </w:rPr>
        <w:t xml:space="preserve">. UNESCO has </w:t>
      </w:r>
      <w:r w:rsidR="00DD25FC">
        <w:rPr>
          <w:rFonts w:cs="Arial"/>
          <w:color w:val="333333"/>
          <w:sz w:val="20"/>
          <w:lang w:eastAsia="fr-FR"/>
        </w:rPr>
        <w:t>presence in all the three countries.</w:t>
      </w:r>
    </w:p>
    <w:p w14:paraId="5B91E23F" w14:textId="5FCD937D" w:rsidR="00DB17F2" w:rsidRDefault="00553483" w:rsidP="00DB17F2">
      <w:pPr>
        <w:spacing w:before="120" w:after="120"/>
        <w:rPr>
          <w:sz w:val="20"/>
        </w:rPr>
      </w:pPr>
      <w:r>
        <w:rPr>
          <w:noProof/>
        </w:rPr>
        <w:lastRenderedPageBreak/>
        <w:drawing>
          <wp:anchor distT="0" distB="0" distL="114300" distR="114300" simplePos="0" relativeHeight="251658251" behindDoc="1" locked="0" layoutInCell="1" allowOverlap="1" wp14:anchorId="492049AA" wp14:editId="63D50B44">
            <wp:simplePos x="0" y="0"/>
            <wp:positionH relativeFrom="margin">
              <wp:posOffset>2907030</wp:posOffset>
            </wp:positionH>
            <wp:positionV relativeFrom="paragraph">
              <wp:posOffset>224155</wp:posOffset>
            </wp:positionV>
            <wp:extent cx="2545080" cy="1534795"/>
            <wp:effectExtent l="0" t="0" r="7620" b="8255"/>
            <wp:wrapTight wrapText="bothSides">
              <wp:wrapPolygon edited="0">
                <wp:start x="0" y="0"/>
                <wp:lineTo x="0" y="21448"/>
                <wp:lineTo x="21503" y="21448"/>
                <wp:lineTo x="21503" y="0"/>
                <wp:lineTo x="0" y="0"/>
              </wp:wrapPolygon>
            </wp:wrapTight>
            <wp:docPr id="1407025186" name="Picture 140702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080" cy="1534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0" locked="0" layoutInCell="1" allowOverlap="1" wp14:anchorId="068780F5" wp14:editId="59AC8A83">
            <wp:simplePos x="0" y="0"/>
            <wp:positionH relativeFrom="margin">
              <wp:posOffset>335915</wp:posOffset>
            </wp:positionH>
            <wp:positionV relativeFrom="paragraph">
              <wp:posOffset>215265</wp:posOffset>
            </wp:positionV>
            <wp:extent cx="2482215" cy="1543685"/>
            <wp:effectExtent l="0" t="0" r="0" b="0"/>
            <wp:wrapTopAndBottom/>
            <wp:docPr id="1407025185" name="Picture 140702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215" cy="1543685"/>
                    </a:xfrm>
                    <a:prstGeom prst="rect">
                      <a:avLst/>
                    </a:prstGeom>
                  </pic:spPr>
                </pic:pic>
              </a:graphicData>
            </a:graphic>
            <wp14:sizeRelH relativeFrom="margin">
              <wp14:pctWidth>0</wp14:pctWidth>
            </wp14:sizeRelH>
            <wp14:sizeRelV relativeFrom="margin">
              <wp14:pctHeight>0</wp14:pctHeight>
            </wp14:sizeRelV>
          </wp:anchor>
        </w:drawing>
      </w:r>
      <w:r w:rsidR="009F4FBB">
        <w:rPr>
          <w:b/>
          <w:bCs/>
          <w:sz w:val="20"/>
        </w:rPr>
        <w:t>Cuba</w:t>
      </w:r>
      <w:r w:rsidR="00DB17F2" w:rsidRPr="00A5243B">
        <w:rPr>
          <w:b/>
          <w:bCs/>
          <w:sz w:val="20"/>
        </w:rPr>
        <w:t>:</w:t>
      </w:r>
      <w:r w:rsidR="00DB17F2" w:rsidRPr="00425A01">
        <w:rPr>
          <w:sz w:val="20"/>
        </w:rPr>
        <w:t xml:space="preserve"> 1</w:t>
      </w:r>
      <w:r w:rsidR="009F4FBB">
        <w:rPr>
          <w:sz w:val="20"/>
        </w:rPr>
        <w:t>3</w:t>
      </w:r>
      <w:r w:rsidR="00DB17F2" w:rsidRPr="00425A01">
        <w:rPr>
          <w:sz w:val="20"/>
        </w:rPr>
        <w:t xml:space="preserve"> agencies, </w:t>
      </w:r>
      <w:r w:rsidR="00DB17F2">
        <w:rPr>
          <w:sz w:val="20"/>
        </w:rPr>
        <w:t>1</w:t>
      </w:r>
      <w:r w:rsidR="009F4FBB">
        <w:rPr>
          <w:sz w:val="20"/>
        </w:rPr>
        <w:t>6</w:t>
      </w:r>
      <w:r w:rsidR="00DB17F2">
        <w:rPr>
          <w:sz w:val="20"/>
        </w:rPr>
        <w:t xml:space="preserve"> international staff and </w:t>
      </w:r>
      <w:r w:rsidR="009F4FBB">
        <w:rPr>
          <w:sz w:val="20"/>
        </w:rPr>
        <w:t>239</w:t>
      </w:r>
      <w:r w:rsidR="00DB17F2">
        <w:rPr>
          <w:sz w:val="20"/>
        </w:rPr>
        <w:t xml:space="preserve"> local staff</w:t>
      </w:r>
    </w:p>
    <w:p w14:paraId="06A174EA" w14:textId="36DEBD2A" w:rsidR="00DB17F2" w:rsidRDefault="00DB17F2" w:rsidP="00DB17F2">
      <w:pPr>
        <w:spacing w:before="120" w:after="120"/>
        <w:jc w:val="center"/>
        <w:rPr>
          <w:rFonts w:eastAsia="PMingLiU" w:cs="Arial"/>
          <w:color w:val="000000" w:themeColor="text1"/>
        </w:rPr>
      </w:pPr>
      <w:r w:rsidRPr="70DE0347">
        <w:rPr>
          <w:sz w:val="16"/>
          <w:szCs w:val="16"/>
        </w:rPr>
        <w:t>Source: UNDSS Staf</w:t>
      </w:r>
      <w:r>
        <w:rPr>
          <w:sz w:val="16"/>
          <w:szCs w:val="16"/>
        </w:rPr>
        <w:t>f</w:t>
      </w:r>
      <w:r w:rsidRPr="70DE0347">
        <w:rPr>
          <w:sz w:val="16"/>
          <w:szCs w:val="16"/>
        </w:rPr>
        <w:t xml:space="preserve"> List </w:t>
      </w:r>
      <w:r w:rsidR="009F4FBB">
        <w:rPr>
          <w:sz w:val="16"/>
          <w:szCs w:val="16"/>
        </w:rPr>
        <w:t>28 Apr 2022</w:t>
      </w:r>
    </w:p>
    <w:p w14:paraId="7B0EE94E" w14:textId="43D1500E" w:rsidR="00DB17F2" w:rsidRDefault="00EB7073" w:rsidP="00DB17F2">
      <w:pPr>
        <w:spacing w:before="120" w:after="120"/>
        <w:rPr>
          <w:sz w:val="20"/>
        </w:rPr>
      </w:pPr>
      <w:r>
        <w:rPr>
          <w:noProof/>
        </w:rPr>
        <w:drawing>
          <wp:anchor distT="0" distB="0" distL="114300" distR="114300" simplePos="0" relativeHeight="251658253" behindDoc="1" locked="0" layoutInCell="1" allowOverlap="1" wp14:anchorId="542B37C9" wp14:editId="2DCF0F68">
            <wp:simplePos x="0" y="0"/>
            <wp:positionH relativeFrom="margin">
              <wp:posOffset>2901950</wp:posOffset>
            </wp:positionH>
            <wp:positionV relativeFrom="paragraph">
              <wp:posOffset>206375</wp:posOffset>
            </wp:positionV>
            <wp:extent cx="2457450" cy="1485900"/>
            <wp:effectExtent l="0" t="0" r="0" b="0"/>
            <wp:wrapTight wrapText="bothSides">
              <wp:wrapPolygon edited="0">
                <wp:start x="0" y="0"/>
                <wp:lineTo x="0" y="21323"/>
                <wp:lineTo x="21433" y="21323"/>
                <wp:lineTo x="21433" y="0"/>
                <wp:lineTo x="0" y="0"/>
              </wp:wrapPolygon>
            </wp:wrapTight>
            <wp:docPr id="1407025188" name="Picture 140702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7450" cy="1485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2" behindDoc="1" locked="0" layoutInCell="1" allowOverlap="1" wp14:anchorId="06AD3E99" wp14:editId="6C49A526">
            <wp:simplePos x="0" y="0"/>
            <wp:positionH relativeFrom="column">
              <wp:posOffset>367665</wp:posOffset>
            </wp:positionH>
            <wp:positionV relativeFrom="paragraph">
              <wp:posOffset>177800</wp:posOffset>
            </wp:positionV>
            <wp:extent cx="2432050" cy="1509395"/>
            <wp:effectExtent l="0" t="0" r="6350" b="0"/>
            <wp:wrapTopAndBottom/>
            <wp:docPr id="1407025187" name="Picture 140702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2050" cy="1509395"/>
                    </a:xfrm>
                    <a:prstGeom prst="rect">
                      <a:avLst/>
                    </a:prstGeom>
                  </pic:spPr>
                </pic:pic>
              </a:graphicData>
            </a:graphic>
            <wp14:sizeRelH relativeFrom="margin">
              <wp14:pctWidth>0</wp14:pctWidth>
            </wp14:sizeRelH>
            <wp14:sizeRelV relativeFrom="margin">
              <wp14:pctHeight>0</wp14:pctHeight>
            </wp14:sizeRelV>
          </wp:anchor>
        </w:drawing>
      </w:r>
      <w:r w:rsidR="00D821D6">
        <w:rPr>
          <w:b/>
          <w:bCs/>
          <w:sz w:val="20"/>
        </w:rPr>
        <w:t>Dominican Republic</w:t>
      </w:r>
      <w:r w:rsidR="00DB17F2">
        <w:rPr>
          <w:sz w:val="20"/>
        </w:rPr>
        <w:t xml:space="preserve">: </w:t>
      </w:r>
      <w:r w:rsidR="00D30774">
        <w:rPr>
          <w:sz w:val="20"/>
        </w:rPr>
        <w:t>2</w:t>
      </w:r>
      <w:r w:rsidR="00DB17F2">
        <w:rPr>
          <w:sz w:val="20"/>
        </w:rPr>
        <w:t xml:space="preserve">0 agencies, </w:t>
      </w:r>
      <w:r w:rsidR="00D30774">
        <w:rPr>
          <w:sz w:val="20"/>
        </w:rPr>
        <w:t>32</w:t>
      </w:r>
      <w:r w:rsidR="00DB17F2">
        <w:rPr>
          <w:sz w:val="20"/>
        </w:rPr>
        <w:t xml:space="preserve"> international staff and </w:t>
      </w:r>
      <w:r w:rsidR="00D30774">
        <w:rPr>
          <w:sz w:val="20"/>
        </w:rPr>
        <w:t>229</w:t>
      </w:r>
      <w:r w:rsidR="00DB17F2">
        <w:rPr>
          <w:sz w:val="20"/>
        </w:rPr>
        <w:t xml:space="preserve"> local staff</w:t>
      </w:r>
    </w:p>
    <w:p w14:paraId="06194D4D" w14:textId="1C7860A2" w:rsidR="00DB17F2" w:rsidRDefault="00DB17F2" w:rsidP="00DB17F2">
      <w:pPr>
        <w:shd w:val="clear" w:color="auto" w:fill="FFFFFF"/>
        <w:spacing w:before="120" w:after="120"/>
        <w:jc w:val="center"/>
        <w:rPr>
          <w:rFonts w:eastAsia="PMingLiU"/>
          <w:sz w:val="16"/>
          <w:szCs w:val="16"/>
        </w:rPr>
      </w:pPr>
      <w:r w:rsidRPr="70DE0347">
        <w:rPr>
          <w:sz w:val="16"/>
          <w:szCs w:val="16"/>
        </w:rPr>
        <w:t>Source: UNDSS Staf</w:t>
      </w:r>
      <w:r>
        <w:rPr>
          <w:sz w:val="16"/>
          <w:szCs w:val="16"/>
        </w:rPr>
        <w:t>f</w:t>
      </w:r>
      <w:r w:rsidRPr="70DE0347">
        <w:rPr>
          <w:sz w:val="16"/>
          <w:szCs w:val="16"/>
        </w:rPr>
        <w:t xml:space="preserve"> List </w:t>
      </w:r>
      <w:r w:rsidR="00D30774">
        <w:rPr>
          <w:sz w:val="16"/>
          <w:szCs w:val="16"/>
        </w:rPr>
        <w:t>31 Mar 2022</w:t>
      </w:r>
    </w:p>
    <w:p w14:paraId="72DC2884" w14:textId="77777777" w:rsidR="00126198" w:rsidRDefault="00126198" w:rsidP="00126198">
      <w:pPr>
        <w:spacing w:before="120" w:after="120"/>
        <w:rPr>
          <w:sz w:val="20"/>
        </w:rPr>
      </w:pPr>
      <w:r>
        <w:rPr>
          <w:noProof/>
        </w:rPr>
        <w:drawing>
          <wp:anchor distT="0" distB="0" distL="114300" distR="114300" simplePos="0" relativeHeight="251658259" behindDoc="1" locked="0" layoutInCell="1" allowOverlap="1" wp14:anchorId="60DE8501" wp14:editId="53A16B34">
            <wp:simplePos x="0" y="0"/>
            <wp:positionH relativeFrom="margin">
              <wp:posOffset>2892757</wp:posOffset>
            </wp:positionH>
            <wp:positionV relativeFrom="paragraph">
              <wp:posOffset>226382</wp:posOffset>
            </wp:positionV>
            <wp:extent cx="2445385" cy="1466850"/>
            <wp:effectExtent l="0" t="0" r="0" b="0"/>
            <wp:wrapTight wrapText="bothSides">
              <wp:wrapPolygon edited="0">
                <wp:start x="0" y="0"/>
                <wp:lineTo x="0" y="21319"/>
                <wp:lineTo x="21370" y="21319"/>
                <wp:lineTo x="21370" y="0"/>
                <wp:lineTo x="0" y="0"/>
              </wp:wrapPolygon>
            </wp:wrapTight>
            <wp:docPr id="1407025184" name="Picture 140702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5385" cy="1466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0" locked="0" layoutInCell="1" allowOverlap="1" wp14:anchorId="729A93B0" wp14:editId="2F20B30F">
            <wp:simplePos x="0" y="0"/>
            <wp:positionH relativeFrom="margin">
              <wp:posOffset>344170</wp:posOffset>
            </wp:positionH>
            <wp:positionV relativeFrom="paragraph">
              <wp:posOffset>226695</wp:posOffset>
            </wp:positionV>
            <wp:extent cx="2470150" cy="146685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0150" cy="1466850"/>
                    </a:xfrm>
                    <a:prstGeom prst="rect">
                      <a:avLst/>
                    </a:prstGeom>
                  </pic:spPr>
                </pic:pic>
              </a:graphicData>
            </a:graphic>
            <wp14:sizeRelH relativeFrom="margin">
              <wp14:pctWidth>0</wp14:pctWidth>
            </wp14:sizeRelH>
            <wp14:sizeRelV relativeFrom="margin">
              <wp14:pctHeight>0</wp14:pctHeight>
            </wp14:sizeRelV>
          </wp:anchor>
        </w:drawing>
      </w:r>
      <w:r>
        <w:rPr>
          <w:b/>
          <w:bCs/>
          <w:sz w:val="20"/>
        </w:rPr>
        <w:t>Haiti</w:t>
      </w:r>
      <w:r w:rsidRPr="000746AF">
        <w:rPr>
          <w:sz w:val="20"/>
        </w:rPr>
        <w:t xml:space="preserve">: </w:t>
      </w:r>
      <w:r>
        <w:rPr>
          <w:sz w:val="20"/>
        </w:rPr>
        <w:t>21</w:t>
      </w:r>
      <w:r w:rsidRPr="000746AF">
        <w:rPr>
          <w:sz w:val="20"/>
        </w:rPr>
        <w:t xml:space="preserve"> agencies</w:t>
      </w:r>
      <w:r>
        <w:rPr>
          <w:sz w:val="20"/>
        </w:rPr>
        <w:t>, 230 international staff and 1118 local staff</w:t>
      </w:r>
    </w:p>
    <w:tbl>
      <w:tblPr>
        <w:tblStyle w:val="TableGrid"/>
        <w:tblW w:w="0" w:type="auto"/>
        <w:tblLook w:val="04A0" w:firstRow="1" w:lastRow="0" w:firstColumn="1" w:lastColumn="0" w:noHBand="0" w:noVBand="1"/>
      </w:tblPr>
      <w:tblGrid>
        <w:gridCol w:w="8990"/>
      </w:tblGrid>
      <w:tr w:rsidR="00DB17F2" w:rsidRPr="00DD384B" w14:paraId="3A065578" w14:textId="77777777" w:rsidTr="006A05D5">
        <w:trPr>
          <w:trHeight w:val="397"/>
        </w:trPr>
        <w:tc>
          <w:tcPr>
            <w:tcW w:w="8990" w:type="dxa"/>
            <w:shd w:val="clear" w:color="auto" w:fill="B0D0E2" w:themeFill="accent1" w:themeFillTint="66"/>
            <w:vAlign w:val="center"/>
          </w:tcPr>
          <w:p w14:paraId="70E5C6BE" w14:textId="014E4A38" w:rsidR="00DB17F2" w:rsidRPr="00DD384B" w:rsidRDefault="00126198" w:rsidP="005A0387">
            <w:pPr>
              <w:pStyle w:val="Heading1"/>
              <w:outlineLvl w:val="0"/>
            </w:pPr>
            <w:r w:rsidRPr="70DE0347">
              <w:rPr>
                <w:sz w:val="16"/>
                <w:szCs w:val="16"/>
              </w:rPr>
              <w:t>Source: UNDSS Staf</w:t>
            </w:r>
            <w:r>
              <w:rPr>
                <w:sz w:val="16"/>
                <w:szCs w:val="16"/>
              </w:rPr>
              <w:t>f</w:t>
            </w:r>
            <w:r w:rsidRPr="70DE0347">
              <w:rPr>
                <w:sz w:val="16"/>
                <w:szCs w:val="16"/>
              </w:rPr>
              <w:t xml:space="preserve"> List </w:t>
            </w:r>
            <w:r>
              <w:rPr>
                <w:sz w:val="16"/>
                <w:szCs w:val="16"/>
              </w:rPr>
              <w:t>14 Apr 2022</w:t>
            </w:r>
            <w:bookmarkStart w:id="3" w:name="_Toc98412642"/>
            <w:r w:rsidR="00DB17F2" w:rsidRPr="00F9139E">
              <w:t>OFFICE STRATEGY, STRUCTURE AND PORTFOLIO</w:t>
            </w:r>
            <w:bookmarkEnd w:id="3"/>
          </w:p>
        </w:tc>
      </w:tr>
    </w:tbl>
    <w:p w14:paraId="2009AC8B" w14:textId="14C74A02" w:rsidR="00DB17F2" w:rsidRDefault="00DB17F2" w:rsidP="00DB17F2">
      <w:pPr>
        <w:shd w:val="clear" w:color="auto" w:fill="FFFFFF" w:themeFill="background1"/>
        <w:spacing w:before="120" w:after="120"/>
        <w:rPr>
          <w:rFonts w:eastAsia="PMingLiU" w:cs="Arial"/>
          <w:b/>
          <w:bCs/>
          <w:color w:val="000000" w:themeColor="text1"/>
        </w:rPr>
      </w:pPr>
      <w:r>
        <w:rPr>
          <w:rFonts w:eastAsia="PMingLiU" w:cs="Arial"/>
          <w:b/>
          <w:bCs/>
          <w:color w:val="000000" w:themeColor="text1"/>
        </w:rPr>
        <w:t>UN and Office Strategy</w:t>
      </w:r>
    </w:p>
    <w:tbl>
      <w:tblPr>
        <w:tblStyle w:val="TableGrid"/>
        <w:tblW w:w="9484" w:type="dxa"/>
        <w:tblInd w:w="-275" w:type="dxa"/>
        <w:tblLook w:val="04A0" w:firstRow="1" w:lastRow="0" w:firstColumn="1" w:lastColumn="0" w:noHBand="0" w:noVBand="1"/>
      </w:tblPr>
      <w:tblGrid>
        <w:gridCol w:w="932"/>
        <w:gridCol w:w="1138"/>
        <w:gridCol w:w="1350"/>
        <w:gridCol w:w="2430"/>
        <w:gridCol w:w="3634"/>
      </w:tblGrid>
      <w:tr w:rsidR="0079185A" w:rsidRPr="00EA1A43" w14:paraId="32B9A58E" w14:textId="77777777" w:rsidTr="004D0D0D">
        <w:trPr>
          <w:trHeight w:val="562"/>
        </w:trPr>
        <w:tc>
          <w:tcPr>
            <w:tcW w:w="932" w:type="dxa"/>
          </w:tcPr>
          <w:p w14:paraId="2E2D2312" w14:textId="77777777" w:rsidR="006A05D5" w:rsidRPr="00EA1A43" w:rsidRDefault="006A05D5" w:rsidP="006A05D5">
            <w:pPr>
              <w:shd w:val="clear" w:color="auto" w:fill="FFFFFF" w:themeFill="background1"/>
              <w:spacing w:before="120" w:after="120"/>
              <w:jc w:val="center"/>
              <w:rPr>
                <w:rFonts w:eastAsia="PMingLiU" w:cs="Arial"/>
                <w:b/>
                <w:bCs/>
                <w:color w:val="000000" w:themeColor="text1"/>
                <w:sz w:val="14"/>
                <w:szCs w:val="14"/>
                <w:lang w:val="en-US"/>
              </w:rPr>
            </w:pPr>
            <w:r w:rsidRPr="00EA1A43">
              <w:rPr>
                <w:rFonts w:eastAsia="PMingLiU" w:cs="Arial"/>
                <w:b/>
                <w:bCs/>
                <w:color w:val="000000" w:themeColor="text1"/>
                <w:sz w:val="14"/>
                <w:szCs w:val="14"/>
                <w:lang w:val="en-US"/>
              </w:rPr>
              <w:t>Countries</w:t>
            </w:r>
          </w:p>
        </w:tc>
        <w:tc>
          <w:tcPr>
            <w:tcW w:w="1138" w:type="dxa"/>
          </w:tcPr>
          <w:p w14:paraId="14A72376" w14:textId="12364FC5" w:rsidR="006A05D5" w:rsidRPr="00EA1A43" w:rsidRDefault="006A05D5" w:rsidP="006A05D5">
            <w:pPr>
              <w:shd w:val="clear" w:color="auto" w:fill="FFFFFF" w:themeFill="background1"/>
              <w:spacing w:before="120" w:after="120"/>
              <w:jc w:val="center"/>
              <w:rPr>
                <w:rFonts w:eastAsia="PMingLiU" w:cs="Arial"/>
                <w:b/>
                <w:bCs/>
                <w:color w:val="000000" w:themeColor="text1"/>
                <w:sz w:val="14"/>
                <w:szCs w:val="14"/>
                <w:lang w:val="en-US"/>
              </w:rPr>
            </w:pPr>
            <w:r w:rsidRPr="00EA1A43">
              <w:rPr>
                <w:rFonts w:eastAsia="PMingLiU" w:cs="Arial"/>
                <w:b/>
                <w:bCs/>
                <w:color w:val="000000" w:themeColor="text1"/>
                <w:sz w:val="14"/>
                <w:szCs w:val="14"/>
                <w:lang w:val="en-US"/>
              </w:rPr>
              <w:t>UNDP Human Development Index (HDI) 20</w:t>
            </w:r>
            <w:r w:rsidR="00463E20">
              <w:rPr>
                <w:rFonts w:eastAsia="PMingLiU" w:cs="Arial"/>
                <w:b/>
                <w:bCs/>
                <w:color w:val="000000" w:themeColor="text1"/>
                <w:sz w:val="14"/>
                <w:szCs w:val="14"/>
                <w:lang w:val="en-US"/>
              </w:rPr>
              <w:t>19</w:t>
            </w:r>
            <w:r w:rsidRPr="00EA1A43">
              <w:rPr>
                <w:rStyle w:val="FootnoteReference"/>
                <w:rFonts w:eastAsia="PMingLiU" w:cs="Arial"/>
                <w:b/>
                <w:bCs/>
                <w:color w:val="000000" w:themeColor="text1"/>
                <w:sz w:val="14"/>
                <w:szCs w:val="14"/>
                <w:lang w:val="en-US"/>
              </w:rPr>
              <w:footnoteReference w:id="4"/>
            </w:r>
          </w:p>
        </w:tc>
        <w:tc>
          <w:tcPr>
            <w:tcW w:w="1350" w:type="dxa"/>
          </w:tcPr>
          <w:p w14:paraId="6B082900" w14:textId="5E2E1AD3" w:rsidR="006A05D5" w:rsidRPr="00EA1A43" w:rsidRDefault="006A05D5" w:rsidP="006A05D5">
            <w:pPr>
              <w:shd w:val="clear" w:color="auto" w:fill="FFFFFF" w:themeFill="background1"/>
              <w:spacing w:before="120" w:after="120"/>
              <w:jc w:val="center"/>
              <w:rPr>
                <w:rFonts w:eastAsia="PMingLiU" w:cs="Arial"/>
                <w:b/>
                <w:bCs/>
                <w:color w:val="000000" w:themeColor="text1"/>
                <w:sz w:val="14"/>
                <w:szCs w:val="14"/>
                <w:lang w:val="en-US"/>
              </w:rPr>
            </w:pPr>
            <w:r w:rsidRPr="00EA1A43">
              <w:rPr>
                <w:rFonts w:eastAsia="PMingLiU" w:cs="Arial"/>
                <w:b/>
                <w:bCs/>
                <w:color w:val="000000" w:themeColor="text1"/>
                <w:sz w:val="14"/>
                <w:szCs w:val="14"/>
                <w:lang w:val="en-US"/>
              </w:rPr>
              <w:t>UNDAF Period</w:t>
            </w:r>
            <w:r w:rsidR="0079185A">
              <w:rPr>
                <w:rFonts w:eastAsia="PMingLiU" w:cs="Arial"/>
                <w:b/>
                <w:bCs/>
                <w:color w:val="000000" w:themeColor="text1"/>
                <w:sz w:val="14"/>
                <w:szCs w:val="14"/>
                <w:lang w:val="en-US"/>
              </w:rPr>
              <w:t xml:space="preserve"> (or Cooperation Framework from 2019 on)</w:t>
            </w:r>
          </w:p>
        </w:tc>
        <w:tc>
          <w:tcPr>
            <w:tcW w:w="2430" w:type="dxa"/>
          </w:tcPr>
          <w:p w14:paraId="3319DB9D" w14:textId="31080F17" w:rsidR="006A05D5" w:rsidRPr="00EA1A43" w:rsidRDefault="006A05D5" w:rsidP="006A05D5">
            <w:pPr>
              <w:shd w:val="clear" w:color="auto" w:fill="FFFFFF" w:themeFill="background1"/>
              <w:spacing w:before="120" w:after="120"/>
              <w:jc w:val="center"/>
              <w:rPr>
                <w:rFonts w:eastAsia="PMingLiU" w:cs="Arial"/>
                <w:b/>
                <w:bCs/>
                <w:color w:val="000000" w:themeColor="text1"/>
                <w:sz w:val="14"/>
                <w:szCs w:val="14"/>
                <w:lang w:val="en-US"/>
              </w:rPr>
            </w:pPr>
            <w:r>
              <w:rPr>
                <w:rFonts w:eastAsia="PMingLiU" w:cs="Arial"/>
                <w:b/>
                <w:bCs/>
                <w:color w:val="000000" w:themeColor="text1"/>
                <w:sz w:val="14"/>
                <w:szCs w:val="14"/>
                <w:lang w:val="en-US"/>
              </w:rPr>
              <w:t>UNDAF</w:t>
            </w:r>
            <w:r w:rsidR="00097587">
              <w:rPr>
                <w:rFonts w:eastAsia="PMingLiU" w:cs="Arial"/>
                <w:b/>
                <w:bCs/>
                <w:color w:val="000000" w:themeColor="text1"/>
                <w:sz w:val="14"/>
                <w:szCs w:val="14"/>
                <w:lang w:val="en-US"/>
              </w:rPr>
              <w:t>/Cooperation Framework</w:t>
            </w:r>
            <w:r>
              <w:rPr>
                <w:rFonts w:eastAsia="PMingLiU" w:cs="Arial"/>
                <w:b/>
                <w:bCs/>
                <w:color w:val="000000" w:themeColor="text1"/>
                <w:sz w:val="14"/>
                <w:szCs w:val="14"/>
                <w:lang w:val="en-US"/>
              </w:rPr>
              <w:t xml:space="preserve"> priorities for the achievement of the SDGs</w:t>
            </w:r>
          </w:p>
        </w:tc>
        <w:tc>
          <w:tcPr>
            <w:tcW w:w="3634" w:type="dxa"/>
          </w:tcPr>
          <w:p w14:paraId="75FAD491" w14:textId="478CE7F5" w:rsidR="006A05D5" w:rsidRPr="00EA1A43" w:rsidRDefault="006A05D5" w:rsidP="00C74E5F">
            <w:pPr>
              <w:shd w:val="clear" w:color="auto" w:fill="FFFFFF" w:themeFill="background1"/>
              <w:spacing w:before="120" w:after="120"/>
              <w:jc w:val="center"/>
              <w:rPr>
                <w:rFonts w:eastAsia="PMingLiU" w:cs="Arial"/>
                <w:b/>
                <w:bCs/>
                <w:color w:val="000000" w:themeColor="text1"/>
                <w:sz w:val="14"/>
                <w:szCs w:val="14"/>
                <w:lang w:val="en-US"/>
              </w:rPr>
            </w:pPr>
            <w:r w:rsidRPr="00EA1A43">
              <w:rPr>
                <w:rFonts w:eastAsia="PMingLiU" w:cs="Arial"/>
                <w:b/>
                <w:bCs/>
                <w:color w:val="000000" w:themeColor="text1"/>
                <w:sz w:val="14"/>
                <w:szCs w:val="14"/>
                <w:lang w:val="en-US"/>
              </w:rPr>
              <w:t>UCS</w:t>
            </w:r>
            <w:r w:rsidR="008024A7">
              <w:rPr>
                <w:rFonts w:eastAsia="PMingLiU" w:cs="Arial"/>
                <w:b/>
                <w:bCs/>
                <w:color w:val="000000" w:themeColor="text1"/>
                <w:sz w:val="14"/>
                <w:szCs w:val="14"/>
                <w:lang w:val="en-US"/>
              </w:rPr>
              <w:t xml:space="preserve"> </w:t>
            </w:r>
            <w:r w:rsidRPr="00EA1A43">
              <w:rPr>
                <w:rFonts w:eastAsia="PMingLiU" w:cs="Arial"/>
                <w:b/>
                <w:bCs/>
                <w:color w:val="000000" w:themeColor="text1"/>
                <w:sz w:val="14"/>
                <w:szCs w:val="14"/>
                <w:lang w:val="en-US"/>
              </w:rPr>
              <w:t xml:space="preserve">Expected Results </w:t>
            </w:r>
          </w:p>
        </w:tc>
      </w:tr>
      <w:tr w:rsidR="0079185A" w:rsidRPr="00EA1A43" w14:paraId="12370B70" w14:textId="77777777" w:rsidTr="004D0D0D">
        <w:trPr>
          <w:trHeight w:val="800"/>
        </w:trPr>
        <w:tc>
          <w:tcPr>
            <w:tcW w:w="932" w:type="dxa"/>
          </w:tcPr>
          <w:p w14:paraId="17111221" w14:textId="0970F6A4" w:rsidR="006A05D5" w:rsidRPr="00EA1A43" w:rsidRDefault="006660E5" w:rsidP="006A05D5">
            <w:pPr>
              <w:shd w:val="clear" w:color="auto" w:fill="FFFFFF" w:themeFill="background1"/>
              <w:spacing w:before="120" w:after="120"/>
              <w:rPr>
                <w:rFonts w:eastAsia="PMingLiU" w:cs="Arial"/>
                <w:b/>
                <w:bCs/>
                <w:color w:val="000000" w:themeColor="text1"/>
                <w:sz w:val="14"/>
                <w:szCs w:val="14"/>
                <w:lang w:val="en-US"/>
              </w:rPr>
            </w:pPr>
            <w:r>
              <w:rPr>
                <w:rFonts w:eastAsia="PMingLiU" w:cs="Arial"/>
                <w:b/>
                <w:bCs/>
                <w:color w:val="000000" w:themeColor="text1"/>
                <w:sz w:val="14"/>
                <w:szCs w:val="14"/>
                <w:lang w:val="en-US"/>
              </w:rPr>
              <w:t>Cuba</w:t>
            </w:r>
            <w:r w:rsidR="006A05D5" w:rsidRPr="00EA1A43">
              <w:rPr>
                <w:rFonts w:eastAsia="PMingLiU" w:cs="Arial"/>
                <w:b/>
                <w:bCs/>
                <w:color w:val="000000" w:themeColor="text1"/>
                <w:sz w:val="14"/>
                <w:szCs w:val="14"/>
                <w:lang w:val="en-US"/>
              </w:rPr>
              <w:t xml:space="preserve"> </w:t>
            </w:r>
          </w:p>
        </w:tc>
        <w:tc>
          <w:tcPr>
            <w:tcW w:w="1138" w:type="dxa"/>
          </w:tcPr>
          <w:p w14:paraId="340FD5E5" w14:textId="1C83B7B9" w:rsidR="006A05D5" w:rsidRPr="00EA1A43" w:rsidRDefault="006A05D5" w:rsidP="004D0D0D">
            <w:pPr>
              <w:shd w:val="clear" w:color="auto" w:fill="FFFFFF" w:themeFill="background1"/>
              <w:spacing w:before="120" w:after="120"/>
              <w:jc w:val="center"/>
              <w:rPr>
                <w:rFonts w:eastAsia="PMingLiU" w:cs="Arial"/>
                <w:color w:val="000000" w:themeColor="text1"/>
                <w:sz w:val="14"/>
                <w:szCs w:val="14"/>
                <w:lang w:val="en-US"/>
              </w:rPr>
            </w:pPr>
            <w:r w:rsidRPr="00EA1A43">
              <w:rPr>
                <w:rFonts w:eastAsia="PMingLiU" w:cs="Arial"/>
                <w:color w:val="000000" w:themeColor="text1"/>
                <w:sz w:val="14"/>
                <w:szCs w:val="14"/>
              </w:rPr>
              <w:t>0.</w:t>
            </w:r>
            <w:r w:rsidR="006660E5">
              <w:rPr>
                <w:rFonts w:eastAsia="PMingLiU" w:cs="Arial"/>
                <w:color w:val="000000" w:themeColor="text1"/>
                <w:sz w:val="14"/>
                <w:szCs w:val="14"/>
              </w:rPr>
              <w:t>783</w:t>
            </w:r>
            <w:r w:rsidRPr="00EA1A43">
              <w:rPr>
                <w:rFonts w:eastAsia="PMingLiU" w:cs="Arial"/>
                <w:color w:val="000000" w:themeColor="text1"/>
                <w:sz w:val="14"/>
                <w:szCs w:val="14"/>
              </w:rPr>
              <w:t xml:space="preserve"> (</w:t>
            </w:r>
            <w:r w:rsidR="006660E5">
              <w:rPr>
                <w:rFonts w:eastAsia="PMingLiU" w:cs="Arial"/>
                <w:color w:val="000000" w:themeColor="text1"/>
                <w:sz w:val="14"/>
                <w:szCs w:val="14"/>
              </w:rPr>
              <w:t>70</w:t>
            </w:r>
            <w:r w:rsidR="009E4E97">
              <w:rPr>
                <w:rFonts w:eastAsia="PMingLiU" w:cs="Arial"/>
                <w:color w:val="000000" w:themeColor="text1"/>
                <w:sz w:val="14"/>
                <w:szCs w:val="14"/>
              </w:rPr>
              <w:t>th</w:t>
            </w:r>
            <w:r w:rsidRPr="00EA1A43">
              <w:rPr>
                <w:rFonts w:eastAsia="PMingLiU" w:cs="Arial"/>
                <w:color w:val="000000" w:themeColor="text1"/>
                <w:sz w:val="14"/>
                <w:szCs w:val="14"/>
              </w:rPr>
              <w:t xml:space="preserve"> position) –</w:t>
            </w:r>
            <w:r w:rsidR="006660E5">
              <w:rPr>
                <w:rFonts w:eastAsia="PMingLiU" w:cs="Arial"/>
                <w:color w:val="000000" w:themeColor="text1"/>
                <w:sz w:val="14"/>
                <w:szCs w:val="14"/>
              </w:rPr>
              <w:t xml:space="preserve"> H</w:t>
            </w:r>
            <w:r w:rsidRPr="00EA1A43">
              <w:rPr>
                <w:rFonts w:eastAsia="PMingLiU" w:cs="Arial"/>
                <w:color w:val="000000" w:themeColor="text1"/>
                <w:sz w:val="14"/>
                <w:szCs w:val="14"/>
              </w:rPr>
              <w:t>igh human development</w:t>
            </w:r>
          </w:p>
        </w:tc>
        <w:tc>
          <w:tcPr>
            <w:tcW w:w="1350" w:type="dxa"/>
          </w:tcPr>
          <w:p w14:paraId="5E8D7EEB" w14:textId="64926952" w:rsidR="006A05D5" w:rsidRPr="0079185A" w:rsidRDefault="006A05D5" w:rsidP="004D0D0D">
            <w:pPr>
              <w:shd w:val="clear" w:color="auto" w:fill="FFFFFF" w:themeFill="background1"/>
              <w:spacing w:before="120" w:after="120"/>
              <w:jc w:val="center"/>
              <w:rPr>
                <w:rFonts w:eastAsia="PMingLiU" w:cs="Arial"/>
                <w:color w:val="000000" w:themeColor="text1"/>
                <w:sz w:val="14"/>
                <w:szCs w:val="14"/>
                <w:lang w:val="en-US"/>
              </w:rPr>
            </w:pPr>
            <w:r w:rsidRPr="0079185A">
              <w:rPr>
                <w:rFonts w:eastAsia="PMingLiU" w:cs="Arial"/>
                <w:color w:val="000000" w:themeColor="text1"/>
                <w:sz w:val="14"/>
                <w:szCs w:val="14"/>
                <w:lang w:val="en-US"/>
              </w:rPr>
              <w:t>20</w:t>
            </w:r>
            <w:r w:rsidR="006660E5" w:rsidRPr="0079185A">
              <w:rPr>
                <w:rFonts w:eastAsia="PMingLiU" w:cs="Arial"/>
                <w:color w:val="000000" w:themeColor="text1"/>
                <w:sz w:val="14"/>
                <w:szCs w:val="14"/>
                <w:lang w:val="en-US"/>
              </w:rPr>
              <w:t>20</w:t>
            </w:r>
            <w:r w:rsidRPr="0079185A">
              <w:rPr>
                <w:rFonts w:eastAsia="PMingLiU" w:cs="Arial"/>
                <w:color w:val="000000" w:themeColor="text1"/>
                <w:sz w:val="14"/>
                <w:szCs w:val="14"/>
                <w:lang w:val="en-US"/>
              </w:rPr>
              <w:t>-202</w:t>
            </w:r>
            <w:r w:rsidR="006660E5" w:rsidRPr="0079185A">
              <w:rPr>
                <w:rFonts w:eastAsia="PMingLiU" w:cs="Arial"/>
                <w:color w:val="000000" w:themeColor="text1"/>
                <w:sz w:val="14"/>
                <w:szCs w:val="14"/>
                <w:lang w:val="en-US"/>
              </w:rPr>
              <w:t>4</w:t>
            </w:r>
            <w:r w:rsidR="00813B13">
              <w:rPr>
                <w:rFonts w:eastAsia="PMingLiU" w:cs="Arial"/>
                <w:color w:val="000000" w:themeColor="text1"/>
                <w:sz w:val="14"/>
                <w:szCs w:val="14"/>
                <w:lang w:val="en-US"/>
              </w:rPr>
              <w:t xml:space="preserve"> (Cooperation Framework)</w:t>
            </w:r>
          </w:p>
        </w:tc>
        <w:tc>
          <w:tcPr>
            <w:tcW w:w="2430" w:type="dxa"/>
          </w:tcPr>
          <w:p w14:paraId="08FF9D19" w14:textId="47086D6D" w:rsidR="00577673" w:rsidRPr="00577673" w:rsidRDefault="00577673" w:rsidP="00757D6A">
            <w:pPr>
              <w:pStyle w:val="ListParagraph"/>
              <w:numPr>
                <w:ilvl w:val="0"/>
                <w:numId w:val="14"/>
              </w:numPr>
              <w:shd w:val="clear" w:color="auto" w:fill="FFFFFF" w:themeFill="background1"/>
              <w:spacing w:before="120"/>
              <w:rPr>
                <w:rFonts w:eastAsia="PMingLiU" w:cs="Arial"/>
                <w:color w:val="000000" w:themeColor="text1"/>
                <w:sz w:val="14"/>
                <w:szCs w:val="14"/>
                <w:lang w:val="en-US"/>
              </w:rPr>
            </w:pPr>
            <w:r w:rsidRPr="00577673">
              <w:rPr>
                <w:rFonts w:eastAsia="PMingLiU" w:cs="Arial"/>
                <w:color w:val="000000" w:themeColor="text1"/>
                <w:sz w:val="14"/>
                <w:szCs w:val="14"/>
                <w:lang w:val="en-US"/>
              </w:rPr>
              <w:t>Effective government: territorial development, statistical system</w:t>
            </w:r>
            <w:r w:rsidR="00AC63E6">
              <w:rPr>
                <w:rFonts w:eastAsia="PMingLiU" w:cs="Arial"/>
                <w:color w:val="000000" w:themeColor="text1"/>
                <w:sz w:val="14"/>
                <w:szCs w:val="14"/>
                <w:lang w:val="en-US"/>
              </w:rPr>
              <w:t>,</w:t>
            </w:r>
            <w:r w:rsidRPr="00577673">
              <w:rPr>
                <w:rFonts w:eastAsia="PMingLiU" w:cs="Arial"/>
                <w:color w:val="000000" w:themeColor="text1"/>
                <w:sz w:val="14"/>
                <w:szCs w:val="14"/>
                <w:lang w:val="en-US"/>
              </w:rPr>
              <w:t xml:space="preserve"> and social participation.</w:t>
            </w:r>
          </w:p>
          <w:p w14:paraId="513A872C" w14:textId="371A36A8" w:rsidR="00577673" w:rsidRPr="00577673" w:rsidRDefault="00577673" w:rsidP="00757D6A">
            <w:pPr>
              <w:pStyle w:val="ListParagraph"/>
              <w:numPr>
                <w:ilvl w:val="0"/>
                <w:numId w:val="14"/>
              </w:numPr>
              <w:shd w:val="clear" w:color="auto" w:fill="FFFFFF" w:themeFill="background1"/>
              <w:spacing w:before="120"/>
              <w:rPr>
                <w:rFonts w:eastAsia="PMingLiU" w:cs="Arial"/>
                <w:color w:val="000000" w:themeColor="text1"/>
                <w:sz w:val="14"/>
                <w:szCs w:val="14"/>
                <w:lang w:val="en-US"/>
              </w:rPr>
            </w:pPr>
            <w:r w:rsidRPr="00577673">
              <w:rPr>
                <w:rFonts w:eastAsia="PMingLiU" w:cs="Arial"/>
                <w:color w:val="000000" w:themeColor="text1"/>
                <w:sz w:val="14"/>
                <w:szCs w:val="14"/>
                <w:lang w:val="en-US"/>
              </w:rPr>
              <w:t>Productive transformation: productive chains, agrifood systems, quality jobs, development financing and sustainable energy.</w:t>
            </w:r>
          </w:p>
          <w:p w14:paraId="4D607A93" w14:textId="77777777" w:rsidR="00577673" w:rsidRPr="00577673" w:rsidRDefault="00577673" w:rsidP="00757D6A">
            <w:pPr>
              <w:pStyle w:val="ListParagraph"/>
              <w:numPr>
                <w:ilvl w:val="0"/>
                <w:numId w:val="14"/>
              </w:numPr>
              <w:shd w:val="clear" w:color="auto" w:fill="FFFFFF" w:themeFill="background1"/>
              <w:spacing w:before="120"/>
              <w:rPr>
                <w:rFonts w:eastAsia="PMingLiU" w:cs="Arial"/>
                <w:color w:val="000000" w:themeColor="text1"/>
                <w:sz w:val="14"/>
                <w:szCs w:val="14"/>
                <w:lang w:val="en-US"/>
              </w:rPr>
            </w:pPr>
            <w:r w:rsidRPr="00577673">
              <w:rPr>
                <w:rFonts w:eastAsia="PMingLiU" w:cs="Arial"/>
                <w:color w:val="000000" w:themeColor="text1"/>
                <w:sz w:val="14"/>
                <w:szCs w:val="14"/>
                <w:lang w:val="en-US"/>
              </w:rPr>
              <w:t>Natural resources and environment: natural resources, ecosystems and environmental quality, climate change and disaster risk management.</w:t>
            </w:r>
          </w:p>
          <w:p w14:paraId="094B4035" w14:textId="6ACE1C68" w:rsidR="00577673" w:rsidRPr="00577673" w:rsidRDefault="00577673" w:rsidP="00757D6A">
            <w:pPr>
              <w:pStyle w:val="ListParagraph"/>
              <w:numPr>
                <w:ilvl w:val="0"/>
                <w:numId w:val="14"/>
              </w:numPr>
              <w:shd w:val="clear" w:color="auto" w:fill="FFFFFF" w:themeFill="background1"/>
              <w:spacing w:before="120"/>
              <w:rPr>
                <w:rFonts w:eastAsia="PMingLiU" w:cs="Arial"/>
                <w:color w:val="000000" w:themeColor="text1"/>
                <w:sz w:val="14"/>
                <w:szCs w:val="14"/>
                <w:lang w:val="en-US"/>
              </w:rPr>
            </w:pPr>
            <w:r w:rsidRPr="00577673">
              <w:rPr>
                <w:rFonts w:eastAsia="PMingLiU" w:cs="Arial"/>
                <w:color w:val="000000" w:themeColor="text1"/>
                <w:sz w:val="14"/>
                <w:szCs w:val="14"/>
                <w:lang w:val="en-US"/>
              </w:rPr>
              <w:lastRenderedPageBreak/>
              <w:t>Human development and equity: social services, protection and care system, food access and consumption</w:t>
            </w:r>
            <w:r w:rsidR="00F9139E">
              <w:rPr>
                <w:rFonts w:eastAsia="PMingLiU" w:cs="Arial"/>
                <w:color w:val="000000" w:themeColor="text1"/>
                <w:sz w:val="14"/>
                <w:szCs w:val="14"/>
                <w:lang w:val="en-US"/>
              </w:rPr>
              <w:t xml:space="preserve">, </w:t>
            </w:r>
            <w:r w:rsidRPr="00577673">
              <w:rPr>
                <w:rFonts w:eastAsia="PMingLiU" w:cs="Arial"/>
                <w:color w:val="000000" w:themeColor="text1"/>
                <w:sz w:val="14"/>
                <w:szCs w:val="14"/>
                <w:lang w:val="en-US"/>
              </w:rPr>
              <w:t>and adequate habitat.</w:t>
            </w:r>
          </w:p>
          <w:p w14:paraId="024D5F66" w14:textId="29A4DD0B" w:rsidR="006A05D5" w:rsidRPr="00EA1A43" w:rsidRDefault="006A05D5" w:rsidP="00577673">
            <w:pPr>
              <w:pStyle w:val="ListParagraph"/>
              <w:shd w:val="clear" w:color="auto" w:fill="FFFFFF" w:themeFill="background1"/>
              <w:spacing w:before="120"/>
              <w:ind w:left="144"/>
              <w:rPr>
                <w:rFonts w:eastAsia="PMingLiU" w:cs="Arial"/>
                <w:color w:val="000000" w:themeColor="text1"/>
                <w:sz w:val="14"/>
                <w:szCs w:val="14"/>
                <w:lang w:val="en-US"/>
              </w:rPr>
            </w:pPr>
          </w:p>
        </w:tc>
        <w:tc>
          <w:tcPr>
            <w:tcW w:w="3634" w:type="dxa"/>
          </w:tcPr>
          <w:p w14:paraId="643984F5" w14:textId="18AB5CD9" w:rsidR="00C74E5F" w:rsidRPr="00C74E5F" w:rsidRDefault="00C74E5F" w:rsidP="00C74E5F">
            <w:pPr>
              <w:shd w:val="clear" w:color="auto" w:fill="FFFFFF" w:themeFill="background1"/>
              <w:spacing w:before="120" w:after="120"/>
              <w:rPr>
                <w:rFonts w:eastAsia="PMingLiU" w:cs="Arial"/>
                <w:b/>
                <w:bCs/>
                <w:color w:val="000000" w:themeColor="text1"/>
                <w:sz w:val="14"/>
                <w:szCs w:val="14"/>
                <w:lang w:val="en-US"/>
              </w:rPr>
            </w:pPr>
            <w:r w:rsidRPr="00C74E5F">
              <w:rPr>
                <w:rFonts w:eastAsia="PMingLiU" w:cs="Arial"/>
                <w:b/>
                <w:bCs/>
                <w:color w:val="000000" w:themeColor="text1"/>
                <w:sz w:val="14"/>
                <w:szCs w:val="14"/>
                <w:lang w:val="en-US"/>
              </w:rPr>
              <w:lastRenderedPageBreak/>
              <w:t>UCS as Regional Office for Culture</w:t>
            </w:r>
          </w:p>
          <w:p w14:paraId="0F66E65C" w14:textId="03AB787A" w:rsidR="00CA6162" w:rsidRDefault="00C77CB2"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 xml:space="preserve">Cultural </w:t>
            </w:r>
            <w:r w:rsidR="00CF1E00">
              <w:rPr>
                <w:rFonts w:eastAsia="PMingLiU" w:cs="Arial"/>
                <w:color w:val="000000" w:themeColor="text1"/>
                <w:sz w:val="14"/>
                <w:szCs w:val="14"/>
                <w:lang w:val="en-US"/>
              </w:rPr>
              <w:t>heritage</w:t>
            </w:r>
            <w:r w:rsidR="00CA6162">
              <w:rPr>
                <w:rFonts w:eastAsia="PMingLiU" w:cs="Arial"/>
                <w:color w:val="000000" w:themeColor="text1"/>
                <w:sz w:val="14"/>
                <w:szCs w:val="14"/>
                <w:lang w:val="en-US"/>
              </w:rPr>
              <w:t>: enhance heritage site management capacities and support the updating of cultural heritage</w:t>
            </w:r>
            <w:r w:rsidR="004A2978">
              <w:rPr>
                <w:rFonts w:eastAsia="PMingLiU" w:cs="Arial"/>
                <w:color w:val="000000" w:themeColor="text1"/>
                <w:sz w:val="14"/>
                <w:szCs w:val="14"/>
                <w:lang w:val="en-US"/>
              </w:rPr>
              <w:t xml:space="preserve"> inventories, </w:t>
            </w:r>
            <w:r w:rsidR="0002402E">
              <w:rPr>
                <w:rFonts w:eastAsia="PMingLiU" w:cs="Arial"/>
                <w:color w:val="000000" w:themeColor="text1"/>
                <w:sz w:val="14"/>
                <w:szCs w:val="14"/>
                <w:lang w:val="en-US"/>
              </w:rPr>
              <w:t>registers,</w:t>
            </w:r>
            <w:r w:rsidR="0081747B">
              <w:rPr>
                <w:rFonts w:eastAsia="PMingLiU" w:cs="Arial"/>
                <w:color w:val="000000" w:themeColor="text1"/>
                <w:sz w:val="14"/>
                <w:szCs w:val="14"/>
                <w:lang w:val="en-US"/>
              </w:rPr>
              <w:t xml:space="preserve"> and lists, and support the mapping of cultural resources.</w:t>
            </w:r>
          </w:p>
          <w:p w14:paraId="30330305" w14:textId="491D2F75" w:rsidR="00F43D18" w:rsidRDefault="00B837EA"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Culture for Sustainable Development: s</w:t>
            </w:r>
            <w:r w:rsidR="00370EF5">
              <w:rPr>
                <w:rFonts w:eastAsia="PMingLiU" w:cs="Arial"/>
                <w:color w:val="000000" w:themeColor="text1"/>
                <w:sz w:val="14"/>
                <w:szCs w:val="14"/>
                <w:lang w:val="en-US"/>
              </w:rPr>
              <w:t xml:space="preserve">trengthen </w:t>
            </w:r>
            <w:r>
              <w:rPr>
                <w:rFonts w:eastAsia="PMingLiU" w:cs="Arial"/>
                <w:color w:val="000000" w:themeColor="text1"/>
                <w:sz w:val="14"/>
                <w:szCs w:val="14"/>
                <w:lang w:val="en-US"/>
              </w:rPr>
              <w:t>its role</w:t>
            </w:r>
            <w:r w:rsidR="00361697">
              <w:rPr>
                <w:rFonts w:eastAsia="PMingLiU" w:cs="Arial"/>
                <w:color w:val="000000" w:themeColor="text1"/>
                <w:sz w:val="14"/>
                <w:szCs w:val="14"/>
                <w:lang w:val="en-US"/>
              </w:rPr>
              <w:t xml:space="preserve"> and the linkages between stakeholders</w:t>
            </w:r>
            <w:r w:rsidR="00CD7AF3">
              <w:rPr>
                <w:rFonts w:eastAsia="PMingLiU" w:cs="Arial"/>
                <w:color w:val="000000" w:themeColor="text1"/>
                <w:sz w:val="14"/>
                <w:szCs w:val="14"/>
                <w:lang w:val="en-US"/>
              </w:rPr>
              <w:t xml:space="preserve"> to promote it.</w:t>
            </w:r>
          </w:p>
          <w:p w14:paraId="4100BF48" w14:textId="0F950B14" w:rsidR="00BA4B34" w:rsidRDefault="00343C01"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 xml:space="preserve">Support cultural and creative sector capacity building, </w:t>
            </w:r>
            <w:r w:rsidR="0002402E">
              <w:rPr>
                <w:rFonts w:eastAsia="PMingLiU" w:cs="Arial"/>
                <w:color w:val="000000" w:themeColor="text1"/>
                <w:sz w:val="14"/>
                <w:szCs w:val="14"/>
                <w:lang w:val="en-US"/>
              </w:rPr>
              <w:t>entrepreneurship,</w:t>
            </w:r>
            <w:r>
              <w:rPr>
                <w:rFonts w:eastAsia="PMingLiU" w:cs="Arial"/>
                <w:color w:val="000000" w:themeColor="text1"/>
                <w:sz w:val="14"/>
                <w:szCs w:val="14"/>
                <w:lang w:val="en-US"/>
              </w:rPr>
              <w:t xml:space="preserve"> and opportunities for employment.</w:t>
            </w:r>
          </w:p>
          <w:p w14:paraId="740D038C" w14:textId="334078CC" w:rsidR="00343C01" w:rsidRDefault="0037667E"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lastRenderedPageBreak/>
              <w:t>Promote cooperation, knowledge sharing and cultural exchange</w:t>
            </w:r>
            <w:r w:rsidR="009416D8">
              <w:rPr>
                <w:rFonts w:eastAsia="PMingLiU" w:cs="Arial"/>
                <w:color w:val="000000" w:themeColor="text1"/>
                <w:sz w:val="14"/>
                <w:szCs w:val="14"/>
                <w:lang w:val="en-US"/>
              </w:rPr>
              <w:t xml:space="preserve"> </w:t>
            </w:r>
            <w:r w:rsidR="00435386">
              <w:rPr>
                <w:rFonts w:eastAsia="PMingLiU" w:cs="Arial"/>
                <w:color w:val="000000" w:themeColor="text1"/>
                <w:sz w:val="14"/>
                <w:szCs w:val="14"/>
                <w:lang w:val="en-US"/>
              </w:rPr>
              <w:t>in the region and with other regions.</w:t>
            </w:r>
          </w:p>
          <w:p w14:paraId="48145B44" w14:textId="32F60DD8" w:rsidR="00BB17C6" w:rsidRDefault="009644A2"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Culture in Education: f</w:t>
            </w:r>
            <w:r w:rsidR="005F5862">
              <w:rPr>
                <w:rFonts w:eastAsia="PMingLiU" w:cs="Arial"/>
                <w:color w:val="000000" w:themeColor="text1"/>
                <w:sz w:val="14"/>
                <w:szCs w:val="14"/>
                <w:lang w:val="en-US"/>
              </w:rPr>
              <w:t xml:space="preserve">oster </w:t>
            </w:r>
            <w:r w:rsidR="00EE4B23">
              <w:rPr>
                <w:rFonts w:eastAsia="PMingLiU" w:cs="Arial"/>
                <w:color w:val="000000" w:themeColor="text1"/>
                <w:sz w:val="14"/>
                <w:szCs w:val="14"/>
                <w:lang w:val="en-US"/>
              </w:rPr>
              <w:t xml:space="preserve">respect and </w:t>
            </w:r>
            <w:r w:rsidR="005F5862">
              <w:rPr>
                <w:rFonts w:eastAsia="PMingLiU" w:cs="Arial"/>
                <w:color w:val="000000" w:themeColor="text1"/>
                <w:sz w:val="14"/>
                <w:szCs w:val="14"/>
                <w:lang w:val="en-US"/>
              </w:rPr>
              <w:t>appreciation for cultural diversity.</w:t>
            </w:r>
          </w:p>
          <w:p w14:paraId="5803AEE1" w14:textId="38A81050" w:rsidR="009644A2" w:rsidRDefault="00EE4B23"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Assist Member States in the region</w:t>
            </w:r>
            <w:r w:rsidR="005E7BF7">
              <w:rPr>
                <w:rFonts w:eastAsia="PMingLiU" w:cs="Arial"/>
                <w:color w:val="000000" w:themeColor="text1"/>
                <w:sz w:val="14"/>
                <w:szCs w:val="14"/>
                <w:lang w:val="en-US"/>
              </w:rPr>
              <w:t xml:space="preserve"> with culture related </w:t>
            </w:r>
            <w:r w:rsidR="00180E5E">
              <w:rPr>
                <w:rFonts w:eastAsia="PMingLiU" w:cs="Arial"/>
                <w:color w:val="000000" w:themeColor="text1"/>
                <w:sz w:val="14"/>
                <w:szCs w:val="14"/>
                <w:lang w:val="en-US"/>
              </w:rPr>
              <w:t>matters.</w:t>
            </w:r>
          </w:p>
          <w:p w14:paraId="2008FCC2" w14:textId="27D06D85" w:rsidR="00180E5E" w:rsidRDefault="00942665"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sidRPr="00942665">
              <w:rPr>
                <w:rFonts w:eastAsia="PMingLiU" w:cs="Arial"/>
                <w:color w:val="000000" w:themeColor="text1"/>
                <w:sz w:val="14"/>
                <w:szCs w:val="14"/>
                <w:lang w:val="en-US"/>
              </w:rPr>
              <w:t>Support the ratification and implementation of UNESCO Culture Conventions in the LAC Region</w:t>
            </w:r>
            <w:r>
              <w:rPr>
                <w:rFonts w:eastAsia="PMingLiU" w:cs="Arial"/>
                <w:color w:val="000000" w:themeColor="text1"/>
                <w:sz w:val="14"/>
                <w:szCs w:val="14"/>
                <w:lang w:val="en-US"/>
              </w:rPr>
              <w:t>.</w:t>
            </w:r>
          </w:p>
          <w:p w14:paraId="0D79BC3C" w14:textId="03D478C8" w:rsidR="005F5862" w:rsidRPr="00EC03CA" w:rsidRDefault="00415800" w:rsidP="00757D6A">
            <w:pPr>
              <w:pStyle w:val="ListParagraph"/>
              <w:numPr>
                <w:ilvl w:val="0"/>
                <w:numId w:val="16"/>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 xml:space="preserve">Develop and disseminate awareness raising materials </w:t>
            </w:r>
            <w:r w:rsidR="00824F63">
              <w:rPr>
                <w:rFonts w:eastAsia="PMingLiU" w:cs="Arial"/>
                <w:color w:val="000000" w:themeColor="text1"/>
                <w:sz w:val="14"/>
                <w:szCs w:val="14"/>
                <w:lang w:val="en-US"/>
              </w:rPr>
              <w:t xml:space="preserve">and </w:t>
            </w:r>
            <w:r w:rsidR="00EC03CA">
              <w:rPr>
                <w:rFonts w:eastAsia="PMingLiU" w:cs="Arial"/>
                <w:color w:val="000000" w:themeColor="text1"/>
                <w:sz w:val="14"/>
                <w:szCs w:val="14"/>
                <w:lang w:val="en-US"/>
              </w:rPr>
              <w:t xml:space="preserve">information about UNESCO´s work </w:t>
            </w:r>
            <w:r>
              <w:rPr>
                <w:rFonts w:eastAsia="PMingLiU" w:cs="Arial"/>
                <w:color w:val="000000" w:themeColor="text1"/>
                <w:sz w:val="14"/>
                <w:szCs w:val="14"/>
                <w:lang w:val="en-US"/>
              </w:rPr>
              <w:t>in the region.</w:t>
            </w:r>
          </w:p>
        </w:tc>
      </w:tr>
      <w:tr w:rsidR="0079185A" w:rsidRPr="00EA1A43" w14:paraId="1C776336" w14:textId="77777777" w:rsidTr="004D0D0D">
        <w:tc>
          <w:tcPr>
            <w:tcW w:w="932" w:type="dxa"/>
          </w:tcPr>
          <w:p w14:paraId="64BE7FA8" w14:textId="5B5D31A3" w:rsidR="006A05D5" w:rsidRPr="00EA1A43" w:rsidRDefault="006660E5" w:rsidP="006A05D5">
            <w:pPr>
              <w:shd w:val="clear" w:color="auto" w:fill="FFFFFF" w:themeFill="background1"/>
              <w:spacing w:before="120" w:after="120"/>
              <w:rPr>
                <w:rFonts w:eastAsia="PMingLiU" w:cs="Arial"/>
                <w:b/>
                <w:bCs/>
                <w:color w:val="000000" w:themeColor="text1"/>
                <w:sz w:val="14"/>
                <w:szCs w:val="14"/>
                <w:lang w:val="en-US"/>
              </w:rPr>
            </w:pPr>
            <w:r>
              <w:rPr>
                <w:rFonts w:eastAsia="PMingLiU" w:cs="Arial"/>
                <w:b/>
                <w:bCs/>
                <w:color w:val="000000" w:themeColor="text1"/>
                <w:sz w:val="14"/>
                <w:szCs w:val="14"/>
                <w:lang w:val="en-US"/>
              </w:rPr>
              <w:lastRenderedPageBreak/>
              <w:t>Dominican Republic</w:t>
            </w:r>
          </w:p>
        </w:tc>
        <w:tc>
          <w:tcPr>
            <w:tcW w:w="1138" w:type="dxa"/>
          </w:tcPr>
          <w:p w14:paraId="7B34442B" w14:textId="2766B95D" w:rsidR="006A05D5" w:rsidRPr="00EA1A43" w:rsidRDefault="006A05D5" w:rsidP="004D0D0D">
            <w:pPr>
              <w:shd w:val="clear" w:color="auto" w:fill="FFFFFF" w:themeFill="background1"/>
              <w:spacing w:before="120" w:after="120"/>
              <w:jc w:val="center"/>
              <w:rPr>
                <w:rFonts w:eastAsia="PMingLiU" w:cs="Arial"/>
                <w:color w:val="000000" w:themeColor="text1"/>
                <w:sz w:val="14"/>
                <w:szCs w:val="14"/>
                <w:lang w:val="en-US"/>
              </w:rPr>
            </w:pPr>
            <w:r w:rsidRPr="00EA1A43">
              <w:rPr>
                <w:rFonts w:eastAsia="PMingLiU" w:cs="Arial"/>
                <w:color w:val="000000" w:themeColor="text1"/>
                <w:sz w:val="14"/>
                <w:szCs w:val="14"/>
                <w:lang w:val="en-US"/>
              </w:rPr>
              <w:t>0.</w:t>
            </w:r>
            <w:r w:rsidR="009E4E97">
              <w:rPr>
                <w:rFonts w:eastAsia="PMingLiU" w:cs="Arial"/>
                <w:color w:val="000000" w:themeColor="text1"/>
                <w:sz w:val="14"/>
                <w:szCs w:val="14"/>
                <w:lang w:val="en-US"/>
              </w:rPr>
              <w:t>756</w:t>
            </w:r>
            <w:r w:rsidRPr="00EA1A43">
              <w:rPr>
                <w:rFonts w:eastAsia="PMingLiU" w:cs="Arial"/>
                <w:color w:val="000000" w:themeColor="text1"/>
                <w:sz w:val="14"/>
                <w:szCs w:val="14"/>
                <w:lang w:val="en-US"/>
              </w:rPr>
              <w:t xml:space="preserve"> (</w:t>
            </w:r>
            <w:r w:rsidR="009E4E97">
              <w:rPr>
                <w:rFonts w:eastAsia="PMingLiU" w:cs="Arial"/>
                <w:color w:val="000000" w:themeColor="text1"/>
                <w:sz w:val="14"/>
                <w:szCs w:val="14"/>
                <w:lang w:val="en-US"/>
              </w:rPr>
              <w:t>88</w:t>
            </w:r>
            <w:r w:rsidRPr="00EA1A43">
              <w:rPr>
                <w:rFonts w:eastAsia="PMingLiU" w:cs="Arial"/>
                <w:color w:val="000000" w:themeColor="text1"/>
                <w:sz w:val="14"/>
                <w:szCs w:val="14"/>
                <w:lang w:val="en-US"/>
              </w:rPr>
              <w:t xml:space="preserve">th position) – </w:t>
            </w:r>
            <w:r w:rsidR="009E4E97">
              <w:rPr>
                <w:rFonts w:eastAsia="PMingLiU" w:cs="Arial"/>
                <w:color w:val="000000" w:themeColor="text1"/>
                <w:sz w:val="14"/>
                <w:szCs w:val="14"/>
                <w:lang w:val="en-US"/>
              </w:rPr>
              <w:t>High</w:t>
            </w:r>
            <w:r w:rsidRPr="00EA1A43">
              <w:rPr>
                <w:rFonts w:eastAsia="PMingLiU" w:cs="Arial"/>
                <w:color w:val="000000" w:themeColor="text1"/>
                <w:sz w:val="14"/>
                <w:szCs w:val="14"/>
                <w:lang w:val="en-US"/>
              </w:rPr>
              <w:t xml:space="preserve"> human development</w:t>
            </w:r>
          </w:p>
        </w:tc>
        <w:tc>
          <w:tcPr>
            <w:tcW w:w="1350" w:type="dxa"/>
          </w:tcPr>
          <w:p w14:paraId="1F28144B" w14:textId="0AEF1C8B" w:rsidR="006A05D5" w:rsidRPr="00EA1A43" w:rsidRDefault="003A2996" w:rsidP="004D0D0D">
            <w:pPr>
              <w:shd w:val="clear" w:color="auto" w:fill="FFFFFF" w:themeFill="background1"/>
              <w:spacing w:before="120" w:after="120"/>
              <w:jc w:val="center"/>
              <w:rPr>
                <w:rFonts w:eastAsia="PMingLiU" w:cs="Arial"/>
                <w:color w:val="000000" w:themeColor="text1"/>
                <w:sz w:val="14"/>
                <w:szCs w:val="14"/>
                <w:lang w:val="en-US"/>
              </w:rPr>
            </w:pPr>
            <w:r>
              <w:rPr>
                <w:rFonts w:eastAsia="PMingLiU" w:cs="Arial"/>
                <w:color w:val="000000" w:themeColor="text1"/>
                <w:sz w:val="14"/>
                <w:szCs w:val="14"/>
                <w:lang w:val="en-US"/>
              </w:rPr>
              <w:t>2018-2022</w:t>
            </w:r>
          </w:p>
        </w:tc>
        <w:tc>
          <w:tcPr>
            <w:tcW w:w="2430" w:type="dxa"/>
          </w:tcPr>
          <w:p w14:paraId="6A9041D9" w14:textId="31CB60A9" w:rsidR="00736322" w:rsidRPr="00736322" w:rsidRDefault="00736322"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sidRPr="00736322">
              <w:rPr>
                <w:rFonts w:eastAsia="PMingLiU" w:cs="Arial"/>
                <w:color w:val="000000" w:themeColor="text1"/>
                <w:sz w:val="14"/>
                <w:szCs w:val="14"/>
                <w:lang w:val="en-US"/>
              </w:rPr>
              <w:t>Poverty, food security and environmental sustainability: reduction of economic and social gaps, food and nutritional security, socio-environmental sustainability</w:t>
            </w:r>
            <w:r w:rsidR="00ED377F">
              <w:rPr>
                <w:rFonts w:eastAsia="PMingLiU" w:cs="Arial"/>
                <w:color w:val="000000" w:themeColor="text1"/>
                <w:sz w:val="14"/>
                <w:szCs w:val="14"/>
                <w:lang w:val="en-US"/>
              </w:rPr>
              <w:t>,</w:t>
            </w:r>
            <w:r w:rsidRPr="00736322">
              <w:rPr>
                <w:rFonts w:eastAsia="PMingLiU" w:cs="Arial"/>
                <w:color w:val="000000" w:themeColor="text1"/>
                <w:sz w:val="14"/>
                <w:szCs w:val="14"/>
                <w:lang w:val="en-US"/>
              </w:rPr>
              <w:t xml:space="preserve"> and resilience to climate change.</w:t>
            </w:r>
          </w:p>
          <w:p w14:paraId="3B3B2362" w14:textId="77777777" w:rsidR="00736322" w:rsidRPr="00736322" w:rsidRDefault="00736322"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sidRPr="00736322">
              <w:rPr>
                <w:rFonts w:eastAsia="PMingLiU" w:cs="Arial"/>
                <w:color w:val="000000" w:themeColor="text1"/>
                <w:sz w:val="14"/>
                <w:szCs w:val="14"/>
                <w:lang w:val="en-US"/>
              </w:rPr>
              <w:t>Social services and gender equality: quality health, access to health services for children and women, learning opportunities for children and youth, and gender equality.</w:t>
            </w:r>
          </w:p>
          <w:p w14:paraId="52E27C7A" w14:textId="070D4E37" w:rsidR="006A05D5" w:rsidRPr="00736322" w:rsidRDefault="00736322"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sidRPr="00736322">
              <w:rPr>
                <w:rFonts w:eastAsia="PMingLiU" w:cs="Arial"/>
                <w:color w:val="000000" w:themeColor="text1"/>
                <w:sz w:val="14"/>
                <w:szCs w:val="14"/>
                <w:lang w:val="en-US"/>
              </w:rPr>
              <w:t xml:space="preserve">Institutional strengthening and human rights: strengthening </w:t>
            </w:r>
            <w:r w:rsidR="004D0D0D">
              <w:rPr>
                <w:rFonts w:eastAsia="PMingLiU" w:cs="Arial"/>
                <w:color w:val="000000" w:themeColor="text1"/>
                <w:sz w:val="14"/>
                <w:szCs w:val="14"/>
                <w:lang w:val="en-US"/>
              </w:rPr>
              <w:t xml:space="preserve">of </w:t>
            </w:r>
            <w:r w:rsidRPr="00736322">
              <w:rPr>
                <w:rFonts w:eastAsia="PMingLiU" w:cs="Arial"/>
                <w:color w:val="000000" w:themeColor="text1"/>
                <w:sz w:val="14"/>
                <w:szCs w:val="14"/>
                <w:lang w:val="en-US"/>
              </w:rPr>
              <w:t>public institutions for sustainable development and human rights, and production of statistics.</w:t>
            </w:r>
          </w:p>
        </w:tc>
        <w:tc>
          <w:tcPr>
            <w:tcW w:w="3634" w:type="dxa"/>
          </w:tcPr>
          <w:p w14:paraId="672BF588" w14:textId="44165633" w:rsidR="006A05D5" w:rsidRPr="00EA1A43" w:rsidRDefault="006A05D5" w:rsidP="006A05D5">
            <w:pPr>
              <w:shd w:val="clear" w:color="auto" w:fill="FFFFFF" w:themeFill="background1"/>
              <w:spacing w:before="120"/>
              <w:rPr>
                <w:rFonts w:eastAsia="PMingLiU" w:cs="Arial"/>
                <w:color w:val="000000" w:themeColor="text1"/>
                <w:sz w:val="14"/>
                <w:szCs w:val="14"/>
                <w:lang w:val="en-US"/>
              </w:rPr>
            </w:pPr>
          </w:p>
        </w:tc>
      </w:tr>
      <w:tr w:rsidR="005A5451" w:rsidRPr="00EA1A43" w14:paraId="3F2F368E" w14:textId="77777777" w:rsidTr="004D0D0D">
        <w:tc>
          <w:tcPr>
            <w:tcW w:w="932" w:type="dxa"/>
          </w:tcPr>
          <w:p w14:paraId="37C166DD" w14:textId="294EFED4" w:rsidR="005A5451" w:rsidRDefault="002D0A68" w:rsidP="006A05D5">
            <w:pPr>
              <w:shd w:val="clear" w:color="auto" w:fill="FFFFFF" w:themeFill="background1"/>
              <w:spacing w:before="120" w:after="120"/>
              <w:rPr>
                <w:rFonts w:eastAsia="PMingLiU" w:cs="Arial"/>
                <w:b/>
                <w:bCs/>
                <w:color w:val="000000" w:themeColor="text1"/>
                <w:sz w:val="14"/>
                <w:szCs w:val="14"/>
                <w:lang w:val="en-US"/>
              </w:rPr>
            </w:pPr>
            <w:r>
              <w:rPr>
                <w:rFonts w:eastAsia="PMingLiU" w:cs="Arial"/>
                <w:b/>
                <w:bCs/>
                <w:color w:val="000000" w:themeColor="text1"/>
                <w:sz w:val="14"/>
                <w:szCs w:val="14"/>
                <w:lang w:val="en-US"/>
              </w:rPr>
              <w:t>Haiti</w:t>
            </w:r>
          </w:p>
        </w:tc>
        <w:tc>
          <w:tcPr>
            <w:tcW w:w="1138" w:type="dxa"/>
          </w:tcPr>
          <w:p w14:paraId="1193FE8F" w14:textId="5692E4C7" w:rsidR="005A5451" w:rsidRPr="00EA1A43" w:rsidRDefault="002D0A68" w:rsidP="004D0D0D">
            <w:pPr>
              <w:shd w:val="clear" w:color="auto" w:fill="FFFFFF" w:themeFill="background1"/>
              <w:spacing w:before="120" w:after="120"/>
              <w:jc w:val="center"/>
              <w:rPr>
                <w:rFonts w:eastAsia="PMingLiU" w:cs="Arial"/>
                <w:color w:val="000000" w:themeColor="text1"/>
                <w:sz w:val="14"/>
                <w:szCs w:val="14"/>
                <w:lang w:val="en-US"/>
              </w:rPr>
            </w:pPr>
            <w:r w:rsidRPr="00EA1A43">
              <w:rPr>
                <w:rFonts w:eastAsia="PMingLiU" w:cs="Arial"/>
                <w:color w:val="000000" w:themeColor="text1"/>
                <w:sz w:val="14"/>
                <w:szCs w:val="14"/>
                <w:lang w:val="en-US"/>
              </w:rPr>
              <w:t>0.</w:t>
            </w:r>
            <w:r>
              <w:rPr>
                <w:rFonts w:eastAsia="PMingLiU" w:cs="Arial"/>
                <w:color w:val="000000" w:themeColor="text1"/>
                <w:sz w:val="14"/>
                <w:szCs w:val="14"/>
                <w:lang w:val="en-US"/>
              </w:rPr>
              <w:t>510</w:t>
            </w:r>
            <w:r w:rsidRPr="00EA1A43">
              <w:rPr>
                <w:rFonts w:eastAsia="PMingLiU" w:cs="Arial"/>
                <w:color w:val="000000" w:themeColor="text1"/>
                <w:sz w:val="14"/>
                <w:szCs w:val="14"/>
                <w:lang w:val="en-US"/>
              </w:rPr>
              <w:t xml:space="preserve"> (1</w:t>
            </w:r>
            <w:r>
              <w:rPr>
                <w:rFonts w:eastAsia="PMingLiU" w:cs="Arial"/>
                <w:color w:val="000000" w:themeColor="text1"/>
                <w:sz w:val="14"/>
                <w:szCs w:val="14"/>
                <w:lang w:val="en-US"/>
              </w:rPr>
              <w:t>70</w:t>
            </w:r>
            <w:r w:rsidRPr="00EA1A43">
              <w:rPr>
                <w:rFonts w:eastAsia="PMingLiU" w:cs="Arial"/>
                <w:color w:val="000000" w:themeColor="text1"/>
                <w:sz w:val="14"/>
                <w:szCs w:val="14"/>
                <w:lang w:val="en-US"/>
              </w:rPr>
              <w:t xml:space="preserve">nd position) – </w:t>
            </w:r>
            <w:r>
              <w:rPr>
                <w:rFonts w:eastAsia="PMingLiU" w:cs="Arial"/>
                <w:color w:val="000000" w:themeColor="text1"/>
                <w:sz w:val="14"/>
                <w:szCs w:val="14"/>
                <w:lang w:val="en-US"/>
              </w:rPr>
              <w:t>Low</w:t>
            </w:r>
            <w:r w:rsidRPr="00EA1A43">
              <w:rPr>
                <w:rFonts w:eastAsia="PMingLiU" w:cs="Arial"/>
                <w:color w:val="000000" w:themeColor="text1"/>
                <w:sz w:val="14"/>
                <w:szCs w:val="14"/>
                <w:lang w:val="en-US"/>
              </w:rPr>
              <w:t xml:space="preserve"> human development</w:t>
            </w:r>
          </w:p>
        </w:tc>
        <w:tc>
          <w:tcPr>
            <w:tcW w:w="1350" w:type="dxa"/>
          </w:tcPr>
          <w:p w14:paraId="7599785B" w14:textId="5C5F975C" w:rsidR="005A5451" w:rsidRDefault="002D0A68" w:rsidP="004D0D0D">
            <w:pPr>
              <w:shd w:val="clear" w:color="auto" w:fill="FFFFFF" w:themeFill="background1"/>
              <w:spacing w:before="120" w:after="120"/>
              <w:jc w:val="center"/>
              <w:rPr>
                <w:rFonts w:eastAsia="PMingLiU" w:cs="Arial"/>
                <w:color w:val="000000" w:themeColor="text1"/>
                <w:sz w:val="14"/>
                <w:szCs w:val="14"/>
                <w:lang w:val="en-US"/>
              </w:rPr>
            </w:pPr>
            <w:r>
              <w:rPr>
                <w:rFonts w:eastAsia="PMingLiU" w:cs="Arial"/>
                <w:color w:val="000000" w:themeColor="text1"/>
                <w:sz w:val="14"/>
                <w:szCs w:val="14"/>
                <w:lang w:val="en-US"/>
              </w:rPr>
              <w:t>2017-2021</w:t>
            </w:r>
          </w:p>
        </w:tc>
        <w:tc>
          <w:tcPr>
            <w:tcW w:w="2430" w:type="dxa"/>
          </w:tcPr>
          <w:p w14:paraId="72F20923" w14:textId="77777777" w:rsidR="002D0A68" w:rsidRDefault="00004778"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Poverty reduction and employment</w:t>
            </w:r>
            <w:r w:rsidR="00A574AE">
              <w:rPr>
                <w:rFonts w:eastAsia="PMingLiU" w:cs="Arial"/>
                <w:color w:val="000000" w:themeColor="text1"/>
                <w:sz w:val="14"/>
                <w:szCs w:val="14"/>
                <w:lang w:val="en-US"/>
              </w:rPr>
              <w:t>.</w:t>
            </w:r>
          </w:p>
          <w:p w14:paraId="4CDA7D48" w14:textId="77777777" w:rsidR="00A574AE" w:rsidRDefault="00A574AE"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Basic social services.</w:t>
            </w:r>
          </w:p>
          <w:p w14:paraId="4A3DA045" w14:textId="77777777" w:rsidR="00A574AE" w:rsidRDefault="00A574AE"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Gender equality and protection.</w:t>
            </w:r>
          </w:p>
          <w:p w14:paraId="1BAB350B" w14:textId="509C54A1" w:rsidR="005A5451" w:rsidRPr="00736322" w:rsidRDefault="00A574AE" w:rsidP="00757D6A">
            <w:pPr>
              <w:pStyle w:val="ListParagraph"/>
              <w:numPr>
                <w:ilvl w:val="0"/>
                <w:numId w:val="15"/>
              </w:numPr>
              <w:shd w:val="clear" w:color="auto" w:fill="FFFFFF" w:themeFill="background1"/>
              <w:spacing w:before="120" w:after="120"/>
              <w:rPr>
                <w:rFonts w:eastAsia="PMingLiU" w:cs="Arial"/>
                <w:color w:val="000000" w:themeColor="text1"/>
                <w:sz w:val="14"/>
                <w:szCs w:val="14"/>
                <w:lang w:val="en-US"/>
              </w:rPr>
            </w:pPr>
            <w:r>
              <w:rPr>
                <w:rFonts w:eastAsia="PMingLiU" w:cs="Arial"/>
                <w:color w:val="000000" w:themeColor="text1"/>
                <w:sz w:val="14"/>
                <w:szCs w:val="14"/>
                <w:lang w:val="en-US"/>
              </w:rPr>
              <w:t>Resilience and Governance.</w:t>
            </w:r>
          </w:p>
        </w:tc>
        <w:tc>
          <w:tcPr>
            <w:tcW w:w="3634" w:type="dxa"/>
          </w:tcPr>
          <w:p w14:paraId="121EB5C0" w14:textId="77777777" w:rsidR="005A5451" w:rsidRPr="00EA1A43" w:rsidRDefault="005A5451" w:rsidP="006A05D5">
            <w:pPr>
              <w:shd w:val="clear" w:color="auto" w:fill="FFFFFF" w:themeFill="background1"/>
              <w:spacing w:before="120"/>
              <w:rPr>
                <w:rFonts w:eastAsia="PMingLiU" w:cs="Arial"/>
                <w:color w:val="000000" w:themeColor="text1"/>
                <w:sz w:val="14"/>
                <w:szCs w:val="14"/>
                <w:lang w:val="en-US"/>
              </w:rPr>
            </w:pPr>
          </w:p>
        </w:tc>
      </w:tr>
    </w:tbl>
    <w:p w14:paraId="34AB39DA" w14:textId="77777777" w:rsidR="00DB17F2" w:rsidRDefault="00DB17F2" w:rsidP="00DB17F2">
      <w:pPr>
        <w:shd w:val="clear" w:color="auto" w:fill="FFFFFF" w:themeFill="background1"/>
        <w:spacing w:before="120" w:after="120"/>
        <w:rPr>
          <w:rFonts w:eastAsia="PMingLiU" w:cs="Arial"/>
          <w:b/>
          <w:bCs/>
          <w:color w:val="000000" w:themeColor="text1"/>
        </w:rPr>
      </w:pPr>
    </w:p>
    <w:p w14:paraId="27D72A9A" w14:textId="77777777" w:rsidR="00DB17F2" w:rsidRDefault="00DB17F2" w:rsidP="00DB17F2">
      <w:pPr>
        <w:shd w:val="clear" w:color="auto" w:fill="FFFFFF" w:themeFill="background1"/>
        <w:spacing w:before="120" w:after="120"/>
        <w:rPr>
          <w:rFonts w:eastAsia="PMingLiU" w:cs="Arial"/>
          <w:b/>
          <w:bCs/>
          <w:color w:val="000000" w:themeColor="text1"/>
        </w:rPr>
      </w:pPr>
      <w:r w:rsidRPr="00A212FD">
        <w:rPr>
          <w:rFonts w:eastAsia="PMingLiU" w:cs="Arial"/>
          <w:b/>
          <w:bCs/>
          <w:color w:val="000000" w:themeColor="text1"/>
        </w:rPr>
        <w:t>Resource Mobilization</w:t>
      </w:r>
    </w:p>
    <w:p w14:paraId="40B78D77" w14:textId="291DA23C" w:rsidR="00DB17F2" w:rsidRDefault="00DB17F2" w:rsidP="0070644A">
      <w:pPr>
        <w:shd w:val="clear" w:color="auto" w:fill="FFFFFF" w:themeFill="background1"/>
        <w:spacing w:before="120" w:after="120"/>
        <w:rPr>
          <w:rFonts w:eastAsia="PMingLiU" w:cs="Arial"/>
          <w:b/>
          <w:bCs/>
          <w:color w:val="000000" w:themeColor="text1"/>
        </w:rPr>
      </w:pPr>
      <w:r>
        <w:rPr>
          <w:rFonts w:eastAsia="PMingLiU" w:cs="Arial"/>
          <w:color w:val="000000" w:themeColor="text1"/>
        </w:rPr>
        <w:t xml:space="preserve">The Office developed a resource mobilization plan for </w:t>
      </w:r>
      <w:r w:rsidR="00A212FD">
        <w:rPr>
          <w:rFonts w:eastAsia="PMingLiU" w:cs="Arial"/>
          <w:color w:val="000000" w:themeColor="text1"/>
        </w:rPr>
        <w:t>2018-2019</w:t>
      </w:r>
      <w:r>
        <w:rPr>
          <w:rFonts w:eastAsia="PMingLiU" w:cs="Arial"/>
          <w:color w:val="000000" w:themeColor="text1"/>
        </w:rPr>
        <w:t xml:space="preserve"> and </w:t>
      </w:r>
      <w:r w:rsidR="00A212FD">
        <w:rPr>
          <w:rFonts w:eastAsia="PMingLiU" w:cs="Arial"/>
          <w:color w:val="000000" w:themeColor="text1"/>
        </w:rPr>
        <w:t>has since mobilized resources for the $15m EU-funded Transcultura project</w:t>
      </w:r>
      <w:r w:rsidR="0070644A">
        <w:rPr>
          <w:rFonts w:eastAsia="PMingLiU" w:cs="Arial"/>
          <w:color w:val="000000" w:themeColor="text1"/>
        </w:rPr>
        <w:t xml:space="preserve">.  </w:t>
      </w:r>
    </w:p>
    <w:p w14:paraId="4F1AC98F" w14:textId="77777777" w:rsidR="0022515C" w:rsidRDefault="0022515C" w:rsidP="00DB17F2">
      <w:pPr>
        <w:shd w:val="clear" w:color="auto" w:fill="FFFFFF"/>
        <w:spacing w:before="120" w:after="120"/>
        <w:rPr>
          <w:rFonts w:asciiTheme="minorBidi" w:hAnsiTheme="minorBidi" w:cstheme="minorBidi"/>
          <w:b/>
          <w:bCs/>
          <w:sz w:val="20"/>
          <w:lang w:eastAsia="fr-FR"/>
        </w:rPr>
      </w:pPr>
    </w:p>
    <w:p w14:paraId="07970109" w14:textId="2529C943" w:rsidR="00DB17F2" w:rsidRPr="00143ED9" w:rsidRDefault="00DB17F2" w:rsidP="00DB17F2">
      <w:pPr>
        <w:shd w:val="clear" w:color="auto" w:fill="FFFFFF"/>
        <w:spacing w:before="120" w:after="120"/>
        <w:rPr>
          <w:rFonts w:asciiTheme="minorBidi" w:hAnsiTheme="minorBidi" w:cstheme="minorBidi"/>
          <w:sz w:val="20"/>
          <w:lang w:eastAsia="fr-FR"/>
        </w:rPr>
      </w:pPr>
      <w:r w:rsidRPr="0070644A">
        <w:rPr>
          <w:rFonts w:asciiTheme="minorBidi" w:hAnsiTheme="minorBidi" w:cstheme="minorBidi"/>
          <w:b/>
          <w:bCs/>
          <w:sz w:val="20"/>
          <w:lang w:eastAsia="fr-FR"/>
        </w:rPr>
        <w:t>Donors’ landscape</w:t>
      </w:r>
      <w:r w:rsidRPr="00143ED9">
        <w:rPr>
          <w:rFonts w:asciiTheme="minorBidi" w:hAnsiTheme="minorBidi" w:cstheme="minorBidi"/>
          <w:sz w:val="20"/>
          <w:lang w:eastAsia="fr-FR"/>
        </w:rPr>
        <w:t xml:space="preserve"> </w:t>
      </w:r>
    </w:p>
    <w:p w14:paraId="6405566D" w14:textId="14A88285" w:rsidR="000F7312" w:rsidRPr="007A354B" w:rsidRDefault="000F7312" w:rsidP="00DB17F2">
      <w:pPr>
        <w:shd w:val="clear" w:color="auto" w:fill="FFFFFF"/>
        <w:spacing w:before="120" w:after="120"/>
        <w:rPr>
          <w:rFonts w:eastAsia="PMingLiU" w:cs="Arial"/>
          <w:color w:val="000000" w:themeColor="text1"/>
          <w:sz w:val="20"/>
        </w:rPr>
      </w:pPr>
      <w:r>
        <w:rPr>
          <w:rFonts w:ascii="Verdana" w:hAnsi="Verdana"/>
          <w:color w:val="000000"/>
          <w:sz w:val="18"/>
          <w:szCs w:val="18"/>
          <w:shd w:val="clear" w:color="auto" w:fill="FFFFFF"/>
        </w:rPr>
        <w:t>The map below shows how Net</w:t>
      </w:r>
      <w:r w:rsidR="00023771">
        <w:rPr>
          <w:rFonts w:ascii="Verdana" w:hAnsi="Verdana"/>
          <w:color w:val="000000"/>
          <w:sz w:val="18"/>
          <w:szCs w:val="18"/>
          <w:shd w:val="clear" w:color="auto" w:fill="FFFFFF"/>
        </w:rPr>
        <w:t xml:space="preserve"> </w:t>
      </w:r>
      <w:r w:rsidR="00023771" w:rsidRPr="009C3D18">
        <w:rPr>
          <w:rFonts w:eastAsia="PMingLiU" w:cs="Arial"/>
          <w:color w:val="000000" w:themeColor="text1"/>
          <w:sz w:val="20"/>
        </w:rPr>
        <w:t>Official Development Assistance</w:t>
      </w:r>
      <w:r w:rsidRPr="009C3D18">
        <w:rPr>
          <w:rFonts w:ascii="Verdana" w:hAnsi="Verdana"/>
          <w:color w:val="000000"/>
          <w:sz w:val="22"/>
          <w:szCs w:val="22"/>
          <w:shd w:val="clear" w:color="auto" w:fill="FFFFFF"/>
        </w:rPr>
        <w:t xml:space="preserve"> </w:t>
      </w:r>
      <w:r w:rsidR="00023771">
        <w:rPr>
          <w:rFonts w:ascii="Verdana" w:hAnsi="Verdana"/>
          <w:color w:val="000000"/>
          <w:sz w:val="18"/>
          <w:szCs w:val="18"/>
          <w:shd w:val="clear" w:color="auto" w:fill="FFFFFF"/>
        </w:rPr>
        <w:t>(</w:t>
      </w:r>
      <w:r>
        <w:rPr>
          <w:rFonts w:ascii="Verdana" w:hAnsi="Verdana"/>
          <w:color w:val="000000"/>
          <w:sz w:val="18"/>
          <w:szCs w:val="18"/>
          <w:shd w:val="clear" w:color="auto" w:fill="FFFFFF"/>
        </w:rPr>
        <w:t>ODA</w:t>
      </w:r>
      <w:r w:rsidR="00023771">
        <w:rPr>
          <w:rFonts w:ascii="Verdana" w:hAnsi="Verdana"/>
          <w:color w:val="000000"/>
          <w:sz w:val="18"/>
          <w:szCs w:val="18"/>
          <w:shd w:val="clear" w:color="auto" w:fill="FFFFFF"/>
        </w:rPr>
        <w:t>)</w:t>
      </w:r>
      <w:r w:rsidR="00023771">
        <w:rPr>
          <w:rStyle w:val="FootnoteReference"/>
          <w:rFonts w:ascii="Verdana" w:hAnsi="Verdana"/>
          <w:color w:val="000000"/>
          <w:sz w:val="18"/>
          <w:szCs w:val="18"/>
          <w:shd w:val="clear" w:color="auto" w:fill="FFFFFF"/>
        </w:rPr>
        <w:footnoteReference w:id="5"/>
      </w:r>
      <w:r>
        <w:rPr>
          <w:rFonts w:ascii="Verdana" w:hAnsi="Verdana"/>
          <w:color w:val="000000"/>
          <w:sz w:val="18"/>
          <w:szCs w:val="18"/>
          <w:shd w:val="clear" w:color="auto" w:fill="FFFFFF"/>
        </w:rPr>
        <w:t xml:space="preserve"> received per capita (current US$) varies by country in </w:t>
      </w:r>
      <w:r w:rsidR="00ED2F76">
        <w:rPr>
          <w:rFonts w:ascii="Verdana" w:hAnsi="Verdana"/>
          <w:color w:val="000000"/>
          <w:sz w:val="18"/>
          <w:szCs w:val="18"/>
          <w:shd w:val="clear" w:color="auto" w:fill="FFFFFF"/>
        </w:rPr>
        <w:t xml:space="preserve">Central America and </w:t>
      </w:r>
      <w:r>
        <w:rPr>
          <w:rFonts w:ascii="Verdana" w:hAnsi="Verdana"/>
          <w:color w:val="000000"/>
          <w:sz w:val="18"/>
          <w:szCs w:val="18"/>
          <w:shd w:val="clear" w:color="auto" w:fill="FFFFFF"/>
        </w:rPr>
        <w:t>the Caribbean. The shade of the country corresponds to the magnitude of the indicator. The darker the shade, the higher the value. The country with the highest value in the region is St. Vincent and the Grenadines, with a value of 763.88. The country with the lowest value in the region is Cayman Islands, with a value of -59.59.</w:t>
      </w:r>
    </w:p>
    <w:p w14:paraId="6EE6343D" w14:textId="340D34E2" w:rsidR="00DB17F2" w:rsidRDefault="00D07422" w:rsidP="00DB17F2">
      <w:pPr>
        <w:pStyle w:val="Numberedpara"/>
        <w:numPr>
          <w:ilvl w:val="0"/>
          <w:numId w:val="0"/>
        </w:numPr>
        <w:tabs>
          <w:tab w:val="left" w:pos="720"/>
          <w:tab w:val="left" w:pos="2430"/>
        </w:tabs>
        <w:spacing w:before="120" w:after="120" w:line="276" w:lineRule="auto"/>
        <w:jc w:val="both"/>
        <w:rPr>
          <w:rFonts w:cs="Arial"/>
          <w:b/>
          <w:bCs/>
          <w:sz w:val="20"/>
          <w:szCs w:val="18"/>
        </w:rPr>
      </w:pPr>
      <w:r>
        <w:rPr>
          <w:noProof/>
        </w:rPr>
        <w:drawing>
          <wp:inline distT="0" distB="0" distL="0" distR="0" wp14:anchorId="3CB2CF4E" wp14:editId="3471AD3E">
            <wp:extent cx="1815664" cy="1484986"/>
            <wp:effectExtent l="0" t="0" r="0" b="1270"/>
            <wp:docPr id="1407025189" name="Picture 140702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2562" cy="1490627"/>
                    </a:xfrm>
                    <a:prstGeom prst="rect">
                      <a:avLst/>
                    </a:prstGeom>
                  </pic:spPr>
                </pic:pic>
              </a:graphicData>
            </a:graphic>
          </wp:inline>
        </w:drawing>
      </w:r>
      <w:r>
        <w:rPr>
          <w:noProof/>
        </w:rPr>
        <w:t xml:space="preserve"> </w:t>
      </w:r>
      <w:r w:rsidR="00551772">
        <w:rPr>
          <w:noProof/>
        </w:rPr>
        <w:drawing>
          <wp:inline distT="0" distB="0" distL="0" distR="0" wp14:anchorId="427C6017" wp14:editId="64F9B2AD">
            <wp:extent cx="2633472" cy="146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190"/>
                    <a:stretch/>
                  </pic:blipFill>
                  <pic:spPr bwMode="auto">
                    <a:xfrm>
                      <a:off x="0" y="0"/>
                      <a:ext cx="2633472" cy="1466850"/>
                    </a:xfrm>
                    <a:prstGeom prst="rect">
                      <a:avLst/>
                    </a:prstGeom>
                    <a:ln>
                      <a:noFill/>
                    </a:ln>
                    <a:extLst>
                      <a:ext uri="{53640926-AAD7-44D8-BBD7-CCE9431645EC}">
                        <a14:shadowObscured xmlns:a14="http://schemas.microsoft.com/office/drawing/2010/main"/>
                      </a:ext>
                    </a:extLst>
                  </pic:spPr>
                </pic:pic>
              </a:graphicData>
            </a:graphic>
          </wp:inline>
        </w:drawing>
      </w:r>
      <w:r w:rsidR="00A24D5F" w:rsidRPr="00A24D5F">
        <w:rPr>
          <w:noProof/>
        </w:rPr>
        <w:t xml:space="preserve"> </w:t>
      </w:r>
      <w:r w:rsidR="00A24D5F">
        <w:rPr>
          <w:noProof/>
        </w:rPr>
        <w:drawing>
          <wp:inline distT="0" distB="0" distL="0" distR="0" wp14:anchorId="1BA7DAAD" wp14:editId="117CE4D5">
            <wp:extent cx="7429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1276350"/>
                    </a:xfrm>
                    <a:prstGeom prst="rect">
                      <a:avLst/>
                    </a:prstGeom>
                  </pic:spPr>
                </pic:pic>
              </a:graphicData>
            </a:graphic>
          </wp:inline>
        </w:drawing>
      </w:r>
    </w:p>
    <w:p w14:paraId="106EF555" w14:textId="793C4A3C" w:rsidR="00DB17F2" w:rsidRDefault="00DB17F2" w:rsidP="00DB17F2">
      <w:pPr>
        <w:pStyle w:val="Numberedpara"/>
        <w:numPr>
          <w:ilvl w:val="0"/>
          <w:numId w:val="0"/>
        </w:numPr>
        <w:tabs>
          <w:tab w:val="left" w:pos="720"/>
          <w:tab w:val="left" w:pos="2430"/>
        </w:tabs>
        <w:spacing w:before="120" w:after="120" w:line="276" w:lineRule="auto"/>
        <w:jc w:val="both"/>
        <w:rPr>
          <w:noProof/>
        </w:rPr>
      </w:pPr>
      <w:r w:rsidRPr="002B0F2A">
        <w:rPr>
          <w:noProof/>
        </w:rPr>
        <w:lastRenderedPageBreak/>
        <w:t xml:space="preserve"> </w:t>
      </w:r>
    </w:p>
    <w:p w14:paraId="0BC68A62" w14:textId="77777777" w:rsidR="00DB17F2" w:rsidRPr="007D04AA" w:rsidRDefault="00AF3DB7" w:rsidP="00DB17F2">
      <w:pPr>
        <w:pStyle w:val="Numberedpara"/>
        <w:numPr>
          <w:ilvl w:val="0"/>
          <w:numId w:val="0"/>
        </w:numPr>
        <w:tabs>
          <w:tab w:val="left" w:pos="720"/>
          <w:tab w:val="left" w:pos="2430"/>
        </w:tabs>
        <w:spacing w:before="120" w:after="120" w:line="276" w:lineRule="auto"/>
        <w:jc w:val="center"/>
        <w:rPr>
          <w:rFonts w:cs="Arial"/>
          <w:b/>
          <w:bCs/>
          <w:i/>
          <w:iCs/>
          <w:sz w:val="14"/>
          <w:szCs w:val="12"/>
        </w:rPr>
      </w:pPr>
      <w:hyperlink r:id="rId23" w:history="1">
        <w:r w:rsidR="00DB17F2" w:rsidRPr="007D04AA">
          <w:rPr>
            <w:rStyle w:val="Hyperlink"/>
            <w:i/>
            <w:iCs/>
            <w:sz w:val="16"/>
            <w:szCs w:val="18"/>
          </w:rPr>
          <w:t>Net ODA received per capita (current US$) - Central America &amp; the Caribbean (indexmundi.com)</w:t>
        </w:r>
      </w:hyperlink>
    </w:p>
    <w:p w14:paraId="5AB79689" w14:textId="77777777" w:rsidR="00DB17F2" w:rsidRPr="00583798" w:rsidRDefault="00DB17F2" w:rsidP="00DB17F2">
      <w:pPr>
        <w:pStyle w:val="Numberedpara"/>
        <w:numPr>
          <w:ilvl w:val="0"/>
          <w:numId w:val="0"/>
        </w:numPr>
        <w:tabs>
          <w:tab w:val="left" w:pos="720"/>
          <w:tab w:val="left" w:pos="2430"/>
        </w:tabs>
        <w:spacing w:before="120" w:after="120" w:line="276" w:lineRule="auto"/>
        <w:jc w:val="both"/>
        <w:rPr>
          <w:rFonts w:cs="Arial"/>
          <w:b/>
          <w:bCs/>
          <w:sz w:val="20"/>
          <w:szCs w:val="18"/>
        </w:rPr>
      </w:pPr>
      <w:r w:rsidRPr="00583798">
        <w:rPr>
          <w:rFonts w:cs="Arial"/>
          <w:b/>
          <w:bCs/>
          <w:sz w:val="20"/>
          <w:szCs w:val="18"/>
        </w:rPr>
        <w:t xml:space="preserve">Donors’ requirements </w:t>
      </w:r>
    </w:p>
    <w:tbl>
      <w:tblPr>
        <w:tblpPr w:leftFromText="180" w:rightFromText="180" w:vertAnchor="text" w:horzAnchor="margin" w:tblpY="727"/>
        <w:tblW w:w="51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93"/>
        <w:gridCol w:w="4405"/>
        <w:gridCol w:w="707"/>
        <w:gridCol w:w="619"/>
        <w:gridCol w:w="797"/>
        <w:gridCol w:w="764"/>
        <w:gridCol w:w="896"/>
      </w:tblGrid>
      <w:tr w:rsidR="001826A3" w:rsidRPr="002910FE" w14:paraId="5ABFB855" w14:textId="77777777" w:rsidTr="001826A3">
        <w:trPr>
          <w:trHeight w:val="250"/>
        </w:trPr>
        <w:tc>
          <w:tcPr>
            <w:tcW w:w="541" w:type="pct"/>
            <w:shd w:val="clear" w:color="000000" w:fill="DDDDDD"/>
            <w:noWrap/>
            <w:vAlign w:val="bottom"/>
            <w:hideMark/>
          </w:tcPr>
          <w:p w14:paraId="6A2B5A7B"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Budget code</w:t>
            </w:r>
          </w:p>
        </w:tc>
        <w:tc>
          <w:tcPr>
            <w:tcW w:w="2399" w:type="pct"/>
            <w:shd w:val="clear" w:color="000000" w:fill="DDDDDD"/>
            <w:noWrap/>
            <w:vAlign w:val="bottom"/>
            <w:hideMark/>
          </w:tcPr>
          <w:p w14:paraId="1C3B1161"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Project title (full)</w:t>
            </w:r>
          </w:p>
        </w:tc>
        <w:tc>
          <w:tcPr>
            <w:tcW w:w="385" w:type="pct"/>
            <w:shd w:val="clear" w:color="000000" w:fill="DDDDDD"/>
            <w:noWrap/>
            <w:vAlign w:val="bottom"/>
            <w:hideMark/>
          </w:tcPr>
          <w:p w14:paraId="211670E9"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Donor</w:t>
            </w:r>
          </w:p>
        </w:tc>
        <w:tc>
          <w:tcPr>
            <w:tcW w:w="337" w:type="pct"/>
            <w:shd w:val="clear" w:color="000000" w:fill="DDDDDD"/>
            <w:noWrap/>
            <w:vAlign w:val="bottom"/>
            <w:hideMark/>
          </w:tcPr>
          <w:p w14:paraId="74F656BC" w14:textId="77777777" w:rsidR="001826A3" w:rsidRPr="00583798" w:rsidRDefault="001826A3" w:rsidP="001826A3">
            <w:pPr>
              <w:jc w:val="center"/>
              <w:rPr>
                <w:rFonts w:cs="Arial"/>
                <w:sz w:val="14"/>
                <w:szCs w:val="14"/>
                <w:lang w:val="fr-FR" w:eastAsia="zh-CN"/>
              </w:rPr>
            </w:pPr>
            <w:r w:rsidRPr="00583798">
              <w:rPr>
                <w:rFonts w:cs="Arial"/>
                <w:sz w:val="14"/>
                <w:szCs w:val="14"/>
                <w:lang w:val="fr-FR" w:eastAsia="zh-CN"/>
              </w:rPr>
              <w:t>Sector</w:t>
            </w:r>
          </w:p>
        </w:tc>
        <w:tc>
          <w:tcPr>
            <w:tcW w:w="434" w:type="pct"/>
            <w:shd w:val="clear" w:color="000000" w:fill="DDDDDD"/>
            <w:noWrap/>
            <w:vAlign w:val="bottom"/>
            <w:hideMark/>
          </w:tcPr>
          <w:p w14:paraId="296A5E10"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Valid from</w:t>
            </w:r>
          </w:p>
        </w:tc>
        <w:tc>
          <w:tcPr>
            <w:tcW w:w="416" w:type="pct"/>
            <w:shd w:val="clear" w:color="000000" w:fill="DDDDDD"/>
            <w:noWrap/>
            <w:vAlign w:val="bottom"/>
            <w:hideMark/>
          </w:tcPr>
          <w:p w14:paraId="70A757B6"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Valid to</w:t>
            </w:r>
          </w:p>
        </w:tc>
        <w:tc>
          <w:tcPr>
            <w:tcW w:w="488" w:type="pct"/>
            <w:shd w:val="clear" w:color="000000" w:fill="DDDDDD"/>
            <w:noWrap/>
            <w:vAlign w:val="bottom"/>
            <w:hideMark/>
          </w:tcPr>
          <w:p w14:paraId="5EDCE165" w14:textId="77777777" w:rsidR="001826A3" w:rsidRPr="00583798" w:rsidRDefault="001826A3" w:rsidP="001826A3">
            <w:pPr>
              <w:rPr>
                <w:rFonts w:cs="Arial"/>
                <w:sz w:val="14"/>
                <w:szCs w:val="14"/>
                <w:lang w:val="fr-FR" w:eastAsia="zh-CN"/>
              </w:rPr>
            </w:pPr>
            <w:r w:rsidRPr="00583798">
              <w:rPr>
                <w:rFonts w:cs="Arial"/>
                <w:sz w:val="14"/>
                <w:szCs w:val="14"/>
                <w:lang w:val="fr-FR" w:eastAsia="zh-CN"/>
              </w:rPr>
              <w:t>Allocation</w:t>
            </w:r>
          </w:p>
        </w:tc>
      </w:tr>
      <w:tr w:rsidR="001826A3" w:rsidRPr="002910FE" w14:paraId="3AEF2665" w14:textId="77777777" w:rsidTr="001826A3">
        <w:trPr>
          <w:trHeight w:val="250"/>
        </w:trPr>
        <w:tc>
          <w:tcPr>
            <w:tcW w:w="541" w:type="pct"/>
            <w:shd w:val="clear" w:color="auto" w:fill="auto"/>
            <w:noWrap/>
            <w:vAlign w:val="center"/>
            <w:hideMark/>
          </w:tcPr>
          <w:p w14:paraId="080F6A27" w14:textId="77777777" w:rsidR="001826A3" w:rsidRPr="005629CD" w:rsidRDefault="001826A3" w:rsidP="001826A3">
            <w:pPr>
              <w:jc w:val="center"/>
              <w:rPr>
                <w:rFonts w:cs="Arial"/>
                <w:sz w:val="14"/>
                <w:szCs w:val="14"/>
                <w:lang w:eastAsia="zh-CN"/>
              </w:rPr>
            </w:pPr>
            <w:r w:rsidRPr="005629CD">
              <w:rPr>
                <w:rFonts w:cs="Arial"/>
                <w:sz w:val="14"/>
                <w:szCs w:val="14"/>
                <w:lang w:eastAsia="zh-CN"/>
              </w:rPr>
              <w:t>513CUB4000</w:t>
            </w:r>
          </w:p>
        </w:tc>
        <w:tc>
          <w:tcPr>
            <w:tcW w:w="2399" w:type="pct"/>
            <w:shd w:val="clear" w:color="auto" w:fill="auto"/>
            <w:noWrap/>
            <w:vAlign w:val="bottom"/>
            <w:hideMark/>
          </w:tcPr>
          <w:p w14:paraId="52680267" w14:textId="77777777" w:rsidR="001826A3" w:rsidRPr="005629CD" w:rsidRDefault="001826A3" w:rsidP="001826A3">
            <w:pPr>
              <w:rPr>
                <w:rFonts w:cs="Arial"/>
                <w:sz w:val="14"/>
                <w:szCs w:val="14"/>
                <w:lang w:eastAsia="zh-CN"/>
              </w:rPr>
            </w:pPr>
            <w:r w:rsidRPr="00130FFE">
              <w:rPr>
                <w:rFonts w:cs="Arial"/>
                <w:sz w:val="14"/>
                <w:szCs w:val="14"/>
                <w:lang w:eastAsia="zh-CN"/>
              </w:rPr>
              <w:t>Jardines de la Reina National Park: Technical support to strengthen management &amp; possible future World Heritage nomination file preparation</w:t>
            </w:r>
          </w:p>
        </w:tc>
        <w:tc>
          <w:tcPr>
            <w:tcW w:w="385" w:type="pct"/>
            <w:shd w:val="clear" w:color="auto" w:fill="auto"/>
            <w:noWrap/>
            <w:vAlign w:val="center"/>
            <w:hideMark/>
          </w:tcPr>
          <w:p w14:paraId="7B311802" w14:textId="77777777" w:rsidR="001826A3" w:rsidRPr="003B6323" w:rsidRDefault="001826A3" w:rsidP="001826A3">
            <w:pPr>
              <w:jc w:val="center"/>
              <w:rPr>
                <w:rFonts w:cs="Arial"/>
                <w:sz w:val="14"/>
                <w:szCs w:val="14"/>
                <w:lang w:eastAsia="zh-CN"/>
              </w:rPr>
            </w:pPr>
            <w:r w:rsidRPr="003B6323">
              <w:rPr>
                <w:rFonts w:cs="Arial"/>
                <w:sz w:val="14"/>
                <w:szCs w:val="14"/>
                <w:lang w:eastAsia="zh-CN"/>
              </w:rPr>
              <w:t>Flanders</w:t>
            </w:r>
          </w:p>
        </w:tc>
        <w:tc>
          <w:tcPr>
            <w:tcW w:w="337" w:type="pct"/>
            <w:shd w:val="clear" w:color="auto" w:fill="auto"/>
            <w:noWrap/>
            <w:vAlign w:val="center"/>
            <w:hideMark/>
          </w:tcPr>
          <w:p w14:paraId="257308D4" w14:textId="77777777" w:rsidR="001826A3" w:rsidRPr="003B6323" w:rsidRDefault="001826A3" w:rsidP="001826A3">
            <w:pPr>
              <w:jc w:val="center"/>
              <w:rPr>
                <w:rFonts w:cs="Arial"/>
                <w:sz w:val="14"/>
                <w:szCs w:val="14"/>
                <w:lang w:eastAsia="zh-CN"/>
              </w:rPr>
            </w:pPr>
            <w:r w:rsidRPr="003B6323">
              <w:rPr>
                <w:rFonts w:cs="Arial"/>
                <w:sz w:val="14"/>
                <w:szCs w:val="14"/>
                <w:lang w:eastAsia="zh-CN"/>
              </w:rPr>
              <w:t>CLT</w:t>
            </w:r>
          </w:p>
        </w:tc>
        <w:tc>
          <w:tcPr>
            <w:tcW w:w="434" w:type="pct"/>
            <w:shd w:val="clear" w:color="auto" w:fill="auto"/>
            <w:noWrap/>
            <w:vAlign w:val="center"/>
            <w:hideMark/>
          </w:tcPr>
          <w:p w14:paraId="4926697C" w14:textId="77777777" w:rsidR="001826A3" w:rsidRPr="003B6323" w:rsidRDefault="001826A3" w:rsidP="001826A3">
            <w:pPr>
              <w:jc w:val="center"/>
              <w:rPr>
                <w:rFonts w:cs="Arial"/>
                <w:sz w:val="14"/>
                <w:szCs w:val="14"/>
                <w:lang w:eastAsia="zh-CN"/>
              </w:rPr>
            </w:pPr>
            <w:r w:rsidRPr="003B6323">
              <w:rPr>
                <w:rFonts w:cs="Arial"/>
                <w:sz w:val="14"/>
                <w:szCs w:val="14"/>
                <w:lang w:eastAsia="zh-CN"/>
              </w:rPr>
              <w:t>01-01-19</w:t>
            </w:r>
          </w:p>
        </w:tc>
        <w:tc>
          <w:tcPr>
            <w:tcW w:w="416" w:type="pct"/>
            <w:shd w:val="clear" w:color="auto" w:fill="auto"/>
            <w:noWrap/>
            <w:vAlign w:val="center"/>
            <w:hideMark/>
          </w:tcPr>
          <w:p w14:paraId="61A983ED" w14:textId="77777777" w:rsidR="001826A3" w:rsidRPr="003B6323" w:rsidRDefault="001826A3" w:rsidP="001826A3">
            <w:pPr>
              <w:jc w:val="center"/>
              <w:rPr>
                <w:rFonts w:cs="Arial"/>
                <w:sz w:val="14"/>
                <w:szCs w:val="14"/>
                <w:lang w:eastAsia="zh-CN"/>
              </w:rPr>
            </w:pPr>
            <w:r w:rsidRPr="003B6323">
              <w:rPr>
                <w:rFonts w:cs="Arial"/>
                <w:sz w:val="14"/>
                <w:szCs w:val="14"/>
                <w:lang w:eastAsia="zh-CN"/>
              </w:rPr>
              <w:t>30-04-22</w:t>
            </w:r>
          </w:p>
        </w:tc>
        <w:tc>
          <w:tcPr>
            <w:tcW w:w="488" w:type="pct"/>
            <w:shd w:val="clear" w:color="auto" w:fill="auto"/>
            <w:noWrap/>
            <w:vAlign w:val="center"/>
          </w:tcPr>
          <w:p w14:paraId="3F36F8AF" w14:textId="77777777" w:rsidR="001826A3" w:rsidRPr="001826A3" w:rsidRDefault="001826A3" w:rsidP="001826A3">
            <w:pPr>
              <w:jc w:val="center"/>
              <w:rPr>
                <w:rFonts w:cs="Arial"/>
                <w:sz w:val="14"/>
                <w:szCs w:val="14"/>
                <w:lang w:eastAsia="zh-CN"/>
              </w:rPr>
            </w:pPr>
            <w:r w:rsidRPr="001826A3">
              <w:rPr>
                <w:rFonts w:cs="Arial"/>
                <w:sz w:val="14"/>
                <w:szCs w:val="14"/>
                <w:lang w:eastAsia="zh-CN"/>
              </w:rPr>
              <w:t>49,720</w:t>
            </w:r>
          </w:p>
        </w:tc>
      </w:tr>
      <w:tr w:rsidR="001826A3" w:rsidRPr="002910FE" w14:paraId="58A05DA2" w14:textId="77777777" w:rsidTr="001826A3">
        <w:trPr>
          <w:trHeight w:val="250"/>
        </w:trPr>
        <w:tc>
          <w:tcPr>
            <w:tcW w:w="541" w:type="pct"/>
            <w:shd w:val="clear" w:color="auto" w:fill="auto"/>
            <w:noWrap/>
            <w:vAlign w:val="center"/>
            <w:hideMark/>
          </w:tcPr>
          <w:p w14:paraId="03A0BBD9" w14:textId="77777777" w:rsidR="001826A3" w:rsidRPr="005629CD" w:rsidRDefault="001826A3" w:rsidP="001826A3">
            <w:pPr>
              <w:jc w:val="center"/>
              <w:rPr>
                <w:rFonts w:cs="Arial"/>
                <w:sz w:val="14"/>
                <w:szCs w:val="14"/>
                <w:lang w:eastAsia="zh-CN"/>
              </w:rPr>
            </w:pPr>
            <w:r w:rsidRPr="005629CD">
              <w:rPr>
                <w:rFonts w:cs="Arial"/>
                <w:sz w:val="14"/>
                <w:szCs w:val="14"/>
                <w:lang w:eastAsia="zh-CN"/>
              </w:rPr>
              <w:t>514CUB4002</w:t>
            </w:r>
          </w:p>
        </w:tc>
        <w:tc>
          <w:tcPr>
            <w:tcW w:w="2399" w:type="pct"/>
            <w:shd w:val="clear" w:color="auto" w:fill="auto"/>
            <w:noWrap/>
            <w:vAlign w:val="bottom"/>
            <w:hideMark/>
          </w:tcPr>
          <w:p w14:paraId="48532E6D" w14:textId="77777777" w:rsidR="001826A3" w:rsidRPr="00583798" w:rsidRDefault="001826A3" w:rsidP="001826A3">
            <w:pPr>
              <w:rPr>
                <w:rFonts w:cs="Arial"/>
                <w:sz w:val="14"/>
                <w:szCs w:val="14"/>
                <w:lang w:eastAsia="zh-CN"/>
              </w:rPr>
            </w:pPr>
            <w:r w:rsidRPr="00CB6667">
              <w:rPr>
                <w:rFonts w:cs="Arial"/>
                <w:sz w:val="14"/>
                <w:szCs w:val="14"/>
                <w:lang w:eastAsia="zh-CN"/>
              </w:rPr>
              <w:t>Old Square Project: Promoting culture and sustainable development within the framework of the celebration of the 500th Anniversary of the Historic Centre of Old Havana and its Fortification System</w:t>
            </w:r>
          </w:p>
        </w:tc>
        <w:tc>
          <w:tcPr>
            <w:tcW w:w="385" w:type="pct"/>
            <w:shd w:val="clear" w:color="auto" w:fill="auto"/>
            <w:noWrap/>
            <w:vAlign w:val="center"/>
            <w:hideMark/>
          </w:tcPr>
          <w:p w14:paraId="3A28E716" w14:textId="77777777" w:rsidR="001826A3" w:rsidRPr="003B6323" w:rsidRDefault="001826A3" w:rsidP="001826A3">
            <w:pPr>
              <w:jc w:val="center"/>
              <w:rPr>
                <w:rFonts w:cs="Arial"/>
                <w:sz w:val="14"/>
                <w:szCs w:val="14"/>
                <w:lang w:eastAsia="zh-CN"/>
              </w:rPr>
            </w:pPr>
            <w:r w:rsidRPr="003B6323">
              <w:rPr>
                <w:rFonts w:cs="Arial"/>
                <w:sz w:val="14"/>
                <w:szCs w:val="14"/>
                <w:lang w:eastAsia="zh-CN"/>
              </w:rPr>
              <w:t>SPAIN</w:t>
            </w:r>
          </w:p>
        </w:tc>
        <w:tc>
          <w:tcPr>
            <w:tcW w:w="337" w:type="pct"/>
            <w:shd w:val="clear" w:color="auto" w:fill="auto"/>
            <w:noWrap/>
            <w:vAlign w:val="center"/>
            <w:hideMark/>
          </w:tcPr>
          <w:p w14:paraId="4E360883" w14:textId="77777777" w:rsidR="001826A3" w:rsidRPr="003B6323" w:rsidRDefault="001826A3" w:rsidP="001826A3">
            <w:pPr>
              <w:jc w:val="center"/>
              <w:rPr>
                <w:rFonts w:cs="Arial"/>
                <w:sz w:val="14"/>
                <w:szCs w:val="14"/>
                <w:lang w:eastAsia="zh-CN"/>
              </w:rPr>
            </w:pPr>
            <w:r w:rsidRPr="003B6323">
              <w:rPr>
                <w:rFonts w:cs="Arial"/>
                <w:sz w:val="14"/>
                <w:szCs w:val="14"/>
                <w:lang w:eastAsia="zh-CN"/>
              </w:rPr>
              <w:t>CLT</w:t>
            </w:r>
          </w:p>
        </w:tc>
        <w:tc>
          <w:tcPr>
            <w:tcW w:w="434" w:type="pct"/>
            <w:shd w:val="clear" w:color="auto" w:fill="auto"/>
            <w:noWrap/>
            <w:vAlign w:val="center"/>
            <w:hideMark/>
          </w:tcPr>
          <w:p w14:paraId="09F17B69" w14:textId="77777777" w:rsidR="001826A3" w:rsidRPr="003B6323" w:rsidRDefault="001826A3" w:rsidP="001826A3">
            <w:pPr>
              <w:jc w:val="center"/>
              <w:rPr>
                <w:rFonts w:cs="Arial"/>
                <w:sz w:val="14"/>
                <w:szCs w:val="14"/>
                <w:lang w:eastAsia="zh-CN"/>
              </w:rPr>
            </w:pPr>
            <w:r w:rsidRPr="003B6323">
              <w:rPr>
                <w:rFonts w:cs="Arial"/>
                <w:sz w:val="14"/>
                <w:szCs w:val="14"/>
                <w:lang w:eastAsia="zh-CN"/>
              </w:rPr>
              <w:t>01-02-21</w:t>
            </w:r>
          </w:p>
        </w:tc>
        <w:tc>
          <w:tcPr>
            <w:tcW w:w="416" w:type="pct"/>
            <w:shd w:val="clear" w:color="auto" w:fill="auto"/>
            <w:noWrap/>
            <w:vAlign w:val="center"/>
            <w:hideMark/>
          </w:tcPr>
          <w:p w14:paraId="10181B40" w14:textId="77777777" w:rsidR="001826A3" w:rsidRPr="003B6323" w:rsidRDefault="001826A3" w:rsidP="001826A3">
            <w:pPr>
              <w:jc w:val="center"/>
              <w:rPr>
                <w:rFonts w:cs="Arial"/>
                <w:sz w:val="14"/>
                <w:szCs w:val="14"/>
                <w:lang w:eastAsia="zh-CN"/>
              </w:rPr>
            </w:pPr>
            <w:r w:rsidRPr="003B6323">
              <w:rPr>
                <w:rFonts w:cs="Arial"/>
                <w:sz w:val="14"/>
                <w:szCs w:val="14"/>
                <w:lang w:eastAsia="zh-CN"/>
              </w:rPr>
              <w:t>31-01-23</w:t>
            </w:r>
          </w:p>
        </w:tc>
        <w:tc>
          <w:tcPr>
            <w:tcW w:w="488" w:type="pct"/>
            <w:shd w:val="clear" w:color="auto" w:fill="auto"/>
            <w:noWrap/>
            <w:vAlign w:val="center"/>
          </w:tcPr>
          <w:p w14:paraId="07DA3142" w14:textId="77777777" w:rsidR="001826A3" w:rsidRPr="001826A3" w:rsidRDefault="001826A3" w:rsidP="001826A3">
            <w:pPr>
              <w:jc w:val="center"/>
              <w:rPr>
                <w:rFonts w:cs="Arial"/>
                <w:sz w:val="14"/>
                <w:szCs w:val="14"/>
                <w:lang w:eastAsia="zh-CN"/>
              </w:rPr>
            </w:pPr>
            <w:r w:rsidRPr="001826A3">
              <w:rPr>
                <w:rFonts w:cs="Arial"/>
                <w:sz w:val="14"/>
                <w:szCs w:val="14"/>
                <w:lang w:eastAsia="zh-CN"/>
              </w:rPr>
              <w:t>250,000</w:t>
            </w:r>
          </w:p>
        </w:tc>
      </w:tr>
      <w:tr w:rsidR="001826A3" w:rsidRPr="002910FE" w14:paraId="6CEE920D" w14:textId="77777777" w:rsidTr="001826A3">
        <w:trPr>
          <w:trHeight w:val="250"/>
        </w:trPr>
        <w:tc>
          <w:tcPr>
            <w:tcW w:w="541" w:type="pct"/>
            <w:shd w:val="clear" w:color="auto" w:fill="auto"/>
            <w:noWrap/>
            <w:vAlign w:val="center"/>
          </w:tcPr>
          <w:p w14:paraId="1B34F395" w14:textId="77777777" w:rsidR="001826A3" w:rsidRPr="005629CD" w:rsidRDefault="001826A3" w:rsidP="001826A3">
            <w:pPr>
              <w:jc w:val="center"/>
              <w:rPr>
                <w:rFonts w:cs="Arial"/>
                <w:sz w:val="14"/>
                <w:szCs w:val="14"/>
                <w:lang w:eastAsia="zh-CN"/>
              </w:rPr>
            </w:pPr>
            <w:r w:rsidRPr="005629CD">
              <w:rPr>
                <w:rFonts w:cs="Arial"/>
                <w:sz w:val="14"/>
                <w:szCs w:val="14"/>
                <w:lang w:eastAsia="zh-CN"/>
              </w:rPr>
              <w:t>549RLA4000</w:t>
            </w:r>
          </w:p>
        </w:tc>
        <w:tc>
          <w:tcPr>
            <w:tcW w:w="2399" w:type="pct"/>
            <w:shd w:val="clear" w:color="auto" w:fill="auto"/>
            <w:noWrap/>
            <w:vAlign w:val="bottom"/>
          </w:tcPr>
          <w:p w14:paraId="59716BE6" w14:textId="77777777" w:rsidR="001826A3" w:rsidRPr="005629CD" w:rsidRDefault="001826A3" w:rsidP="001826A3">
            <w:pPr>
              <w:rPr>
                <w:rFonts w:cs="Arial"/>
                <w:sz w:val="14"/>
                <w:szCs w:val="14"/>
                <w:lang w:eastAsia="zh-CN"/>
              </w:rPr>
            </w:pPr>
            <w:r w:rsidRPr="0090714C">
              <w:rPr>
                <w:rFonts w:cs="Arial"/>
                <w:sz w:val="14"/>
                <w:szCs w:val="14"/>
                <w:lang w:eastAsia="zh-CN"/>
              </w:rPr>
              <w:t>Transcultura Integrating Cuba, the Caribbean and the European Union through Culture and Creativity</w:t>
            </w:r>
          </w:p>
        </w:tc>
        <w:tc>
          <w:tcPr>
            <w:tcW w:w="385" w:type="pct"/>
            <w:shd w:val="clear" w:color="auto" w:fill="auto"/>
            <w:noWrap/>
            <w:vAlign w:val="center"/>
          </w:tcPr>
          <w:p w14:paraId="6F454F69" w14:textId="77777777" w:rsidR="001826A3" w:rsidRPr="003B6323" w:rsidRDefault="001826A3" w:rsidP="001826A3">
            <w:pPr>
              <w:jc w:val="center"/>
              <w:rPr>
                <w:rFonts w:cs="Arial"/>
                <w:sz w:val="14"/>
                <w:szCs w:val="14"/>
                <w:lang w:eastAsia="zh-CN"/>
              </w:rPr>
            </w:pPr>
            <w:r w:rsidRPr="003B6323">
              <w:rPr>
                <w:rFonts w:cs="Arial"/>
                <w:sz w:val="14"/>
                <w:szCs w:val="14"/>
                <w:lang w:eastAsia="zh-CN"/>
              </w:rPr>
              <w:t>EU</w:t>
            </w:r>
          </w:p>
        </w:tc>
        <w:tc>
          <w:tcPr>
            <w:tcW w:w="337" w:type="pct"/>
            <w:shd w:val="clear" w:color="auto" w:fill="auto"/>
            <w:noWrap/>
            <w:vAlign w:val="center"/>
          </w:tcPr>
          <w:p w14:paraId="51046ED2" w14:textId="77777777" w:rsidR="001826A3" w:rsidRPr="003B6323" w:rsidRDefault="001826A3" w:rsidP="001826A3">
            <w:pPr>
              <w:jc w:val="center"/>
              <w:rPr>
                <w:rFonts w:cs="Arial"/>
                <w:sz w:val="14"/>
                <w:szCs w:val="14"/>
                <w:lang w:eastAsia="zh-CN"/>
              </w:rPr>
            </w:pPr>
            <w:r w:rsidRPr="003B6323">
              <w:rPr>
                <w:rFonts w:cs="Arial"/>
                <w:sz w:val="14"/>
                <w:szCs w:val="14"/>
                <w:lang w:eastAsia="zh-CN"/>
              </w:rPr>
              <w:t>CLT</w:t>
            </w:r>
          </w:p>
        </w:tc>
        <w:tc>
          <w:tcPr>
            <w:tcW w:w="434" w:type="pct"/>
            <w:shd w:val="clear" w:color="auto" w:fill="auto"/>
            <w:noWrap/>
            <w:vAlign w:val="center"/>
          </w:tcPr>
          <w:p w14:paraId="321C5BE9" w14:textId="77777777" w:rsidR="001826A3" w:rsidRPr="003B6323" w:rsidRDefault="001826A3" w:rsidP="001826A3">
            <w:pPr>
              <w:jc w:val="center"/>
              <w:rPr>
                <w:rFonts w:cs="Arial"/>
                <w:sz w:val="14"/>
                <w:szCs w:val="14"/>
                <w:lang w:eastAsia="zh-CN"/>
              </w:rPr>
            </w:pPr>
            <w:r w:rsidRPr="003B6323">
              <w:rPr>
                <w:rFonts w:cs="Arial"/>
                <w:sz w:val="14"/>
                <w:szCs w:val="14"/>
                <w:lang w:eastAsia="zh-CN"/>
              </w:rPr>
              <w:t>01-12-19</w:t>
            </w:r>
          </w:p>
        </w:tc>
        <w:tc>
          <w:tcPr>
            <w:tcW w:w="416" w:type="pct"/>
            <w:shd w:val="clear" w:color="auto" w:fill="auto"/>
            <w:noWrap/>
            <w:vAlign w:val="center"/>
          </w:tcPr>
          <w:p w14:paraId="04FEC986" w14:textId="77777777" w:rsidR="001826A3" w:rsidRPr="003B6323" w:rsidRDefault="001826A3" w:rsidP="001826A3">
            <w:pPr>
              <w:jc w:val="center"/>
              <w:rPr>
                <w:rFonts w:cs="Arial"/>
                <w:sz w:val="14"/>
                <w:szCs w:val="14"/>
                <w:lang w:eastAsia="zh-CN"/>
              </w:rPr>
            </w:pPr>
            <w:r w:rsidRPr="003B6323">
              <w:rPr>
                <w:rFonts w:cs="Arial"/>
                <w:sz w:val="14"/>
                <w:szCs w:val="14"/>
                <w:lang w:eastAsia="zh-CN"/>
              </w:rPr>
              <w:t>30-11-23</w:t>
            </w:r>
          </w:p>
        </w:tc>
        <w:tc>
          <w:tcPr>
            <w:tcW w:w="488" w:type="pct"/>
            <w:shd w:val="clear" w:color="auto" w:fill="auto"/>
            <w:noWrap/>
            <w:vAlign w:val="center"/>
          </w:tcPr>
          <w:p w14:paraId="4EFA21C6" w14:textId="10307478" w:rsidR="001826A3" w:rsidRPr="001826A3" w:rsidRDefault="001826A3" w:rsidP="00F75165">
            <w:pPr>
              <w:jc w:val="center"/>
              <w:rPr>
                <w:rFonts w:cs="Arial"/>
                <w:sz w:val="14"/>
                <w:szCs w:val="14"/>
                <w:lang w:eastAsia="zh-CN"/>
              </w:rPr>
            </w:pPr>
            <w:r w:rsidRPr="001826A3">
              <w:rPr>
                <w:rFonts w:cs="Arial"/>
                <w:sz w:val="14"/>
                <w:szCs w:val="14"/>
                <w:lang w:eastAsia="zh-CN"/>
              </w:rPr>
              <w:t>15,621,429</w:t>
            </w:r>
          </w:p>
        </w:tc>
      </w:tr>
    </w:tbl>
    <w:p w14:paraId="5016E3CE" w14:textId="014F43DC" w:rsidR="00DB17F2" w:rsidRPr="00583798" w:rsidRDefault="00DB17F2" w:rsidP="00DB17F2">
      <w:pPr>
        <w:pStyle w:val="Numberedpara"/>
        <w:numPr>
          <w:ilvl w:val="0"/>
          <w:numId w:val="0"/>
        </w:numPr>
        <w:tabs>
          <w:tab w:val="left" w:pos="720"/>
          <w:tab w:val="left" w:pos="2430"/>
        </w:tabs>
        <w:spacing w:before="120" w:after="200" w:line="276" w:lineRule="auto"/>
        <w:jc w:val="both"/>
        <w:rPr>
          <w:rFonts w:cs="Arial"/>
          <w:sz w:val="20"/>
          <w:szCs w:val="18"/>
        </w:rPr>
      </w:pPr>
      <w:r w:rsidRPr="00583798">
        <w:rPr>
          <w:rFonts w:cs="Arial"/>
          <w:sz w:val="20"/>
          <w:szCs w:val="18"/>
        </w:rPr>
        <w:t>The</w:t>
      </w:r>
      <w:r>
        <w:rPr>
          <w:rFonts w:cs="Arial"/>
          <w:sz w:val="20"/>
          <w:szCs w:val="18"/>
        </w:rPr>
        <w:t xml:space="preserve"> Office manages </w:t>
      </w:r>
      <w:r w:rsidR="00AF7129">
        <w:rPr>
          <w:rFonts w:cs="Arial"/>
          <w:sz w:val="20"/>
          <w:szCs w:val="18"/>
        </w:rPr>
        <w:t>three</w:t>
      </w:r>
      <w:r w:rsidR="00411B4F">
        <w:rPr>
          <w:rFonts w:cs="Arial"/>
          <w:sz w:val="20"/>
          <w:szCs w:val="18"/>
        </w:rPr>
        <w:t xml:space="preserve"> </w:t>
      </w:r>
      <w:r w:rsidRPr="00583798">
        <w:rPr>
          <w:rFonts w:cs="Arial"/>
          <w:sz w:val="20"/>
          <w:szCs w:val="18"/>
        </w:rPr>
        <w:t xml:space="preserve">projects </w:t>
      </w:r>
      <w:r>
        <w:rPr>
          <w:rFonts w:cs="Arial"/>
          <w:sz w:val="20"/>
          <w:szCs w:val="18"/>
        </w:rPr>
        <w:t>directly (</w:t>
      </w:r>
      <w:r w:rsidR="00A83BBD">
        <w:rPr>
          <w:rFonts w:cs="Arial"/>
          <w:sz w:val="20"/>
          <w:szCs w:val="18"/>
        </w:rPr>
        <w:t>i.e.,</w:t>
      </w:r>
      <w:r>
        <w:rPr>
          <w:rFonts w:cs="Arial"/>
          <w:sz w:val="20"/>
          <w:szCs w:val="18"/>
        </w:rPr>
        <w:t xml:space="preserve"> under the </w:t>
      </w:r>
      <w:r w:rsidR="00AF7129">
        <w:rPr>
          <w:rFonts w:cs="Arial"/>
          <w:sz w:val="20"/>
          <w:szCs w:val="18"/>
        </w:rPr>
        <w:t>HAV</w:t>
      </w:r>
      <w:r w:rsidRPr="00583798">
        <w:rPr>
          <w:rFonts w:cs="Arial"/>
          <w:sz w:val="20"/>
          <w:szCs w:val="18"/>
        </w:rPr>
        <w:t xml:space="preserve"> fund centre</w:t>
      </w:r>
      <w:r>
        <w:rPr>
          <w:rFonts w:cs="Arial"/>
          <w:sz w:val="20"/>
          <w:szCs w:val="18"/>
        </w:rPr>
        <w:t xml:space="preserve">), </w:t>
      </w:r>
      <w:r w:rsidR="00610090">
        <w:rPr>
          <w:rFonts w:cs="Arial"/>
          <w:sz w:val="20"/>
          <w:szCs w:val="18"/>
        </w:rPr>
        <w:t xml:space="preserve">all of </w:t>
      </w:r>
      <w:r w:rsidR="00E74AF8">
        <w:rPr>
          <w:rFonts w:cs="Arial"/>
          <w:sz w:val="20"/>
          <w:szCs w:val="18"/>
        </w:rPr>
        <w:t>them in Culture</w:t>
      </w:r>
      <w:r w:rsidR="00610090">
        <w:rPr>
          <w:rFonts w:cs="Arial"/>
          <w:sz w:val="20"/>
          <w:szCs w:val="18"/>
        </w:rPr>
        <w:t xml:space="preserve">, </w:t>
      </w:r>
      <w:r w:rsidR="00792D90">
        <w:rPr>
          <w:rFonts w:cs="Arial"/>
          <w:sz w:val="20"/>
          <w:szCs w:val="18"/>
        </w:rPr>
        <w:t xml:space="preserve">including a big project </w:t>
      </w:r>
      <w:r w:rsidR="00822A77">
        <w:rPr>
          <w:rFonts w:cs="Arial"/>
          <w:sz w:val="20"/>
          <w:szCs w:val="18"/>
        </w:rPr>
        <w:t>funded by the EU.</w:t>
      </w:r>
    </w:p>
    <w:p w14:paraId="252A2569" w14:textId="77777777" w:rsidR="00DB17F2" w:rsidRDefault="00DB17F2" w:rsidP="00DB17F2">
      <w:pPr>
        <w:shd w:val="clear" w:color="auto" w:fill="FFFFFF" w:themeFill="background1"/>
        <w:spacing w:before="120" w:after="120"/>
        <w:rPr>
          <w:rFonts w:eastAsia="PMingLiU" w:cs="Arial"/>
          <w:b/>
          <w:bCs/>
          <w:color w:val="000000" w:themeColor="text1"/>
        </w:rPr>
      </w:pPr>
    </w:p>
    <w:p w14:paraId="5CEA009D" w14:textId="4518B1ED" w:rsidR="00DB17F2" w:rsidRDefault="00DB17F2" w:rsidP="00DB17F2">
      <w:pPr>
        <w:shd w:val="clear" w:color="auto" w:fill="FFFFFF" w:themeFill="background1"/>
        <w:spacing w:before="120" w:after="120"/>
        <w:rPr>
          <w:rFonts w:eastAsia="PMingLiU" w:cs="Arial"/>
          <w:b/>
          <w:bCs/>
          <w:color w:val="000000" w:themeColor="text1"/>
        </w:rPr>
      </w:pPr>
      <w:r>
        <w:rPr>
          <w:rFonts w:eastAsia="PMingLiU" w:cs="Arial"/>
          <w:b/>
          <w:bCs/>
          <w:color w:val="000000" w:themeColor="text1"/>
        </w:rPr>
        <w:t>Evolution of the donors for the Office</w:t>
      </w:r>
    </w:p>
    <w:p w14:paraId="2CC511BA" w14:textId="25E83671" w:rsidR="00791120" w:rsidRDefault="002735B5" w:rsidP="00DB17F2">
      <w:pPr>
        <w:pStyle w:val="Numberedpara"/>
        <w:numPr>
          <w:ilvl w:val="0"/>
          <w:numId w:val="0"/>
        </w:numPr>
        <w:tabs>
          <w:tab w:val="left" w:pos="720"/>
          <w:tab w:val="left" w:pos="2430"/>
        </w:tabs>
        <w:spacing w:after="200" w:line="276" w:lineRule="auto"/>
        <w:rPr>
          <w:rFonts w:cs="Arial"/>
        </w:rPr>
      </w:pPr>
      <w:r>
        <w:rPr>
          <w:rFonts w:cs="Arial"/>
        </w:rPr>
        <w:t xml:space="preserve">Historically </w:t>
      </w:r>
      <w:r w:rsidR="00C5425F">
        <w:rPr>
          <w:rFonts w:cs="Arial"/>
        </w:rPr>
        <w:t xml:space="preserve">funds have </w:t>
      </w:r>
      <w:r w:rsidR="00F619A4">
        <w:rPr>
          <w:rFonts w:cs="Arial"/>
        </w:rPr>
        <w:t xml:space="preserve">mostly </w:t>
      </w:r>
      <w:r w:rsidR="00DE19D1">
        <w:rPr>
          <w:rFonts w:cs="Arial"/>
        </w:rPr>
        <w:t>come from</w:t>
      </w:r>
      <w:r w:rsidR="00B630CB">
        <w:rPr>
          <w:rFonts w:cs="Arial"/>
        </w:rPr>
        <w:t xml:space="preserve"> </w:t>
      </w:r>
      <w:r w:rsidR="00DE19D1">
        <w:rPr>
          <w:rFonts w:cs="Arial"/>
        </w:rPr>
        <w:t>multi-donor funds</w:t>
      </w:r>
      <w:r w:rsidR="00F619A4">
        <w:rPr>
          <w:rFonts w:cs="Arial"/>
        </w:rPr>
        <w:t xml:space="preserve"> and Spain</w:t>
      </w:r>
      <w:r w:rsidR="003F27F6">
        <w:rPr>
          <w:rFonts w:cs="Arial"/>
        </w:rPr>
        <w:t>. S</w:t>
      </w:r>
      <w:r w:rsidR="008E39E4">
        <w:rPr>
          <w:rFonts w:cs="Arial"/>
        </w:rPr>
        <w:t xml:space="preserve">ince 2020 the </w:t>
      </w:r>
      <w:r w:rsidR="0018630A">
        <w:rPr>
          <w:rFonts w:cs="Arial"/>
        </w:rPr>
        <w:t>EU</w:t>
      </w:r>
      <w:r w:rsidR="008E39E4">
        <w:rPr>
          <w:rFonts w:cs="Arial"/>
        </w:rPr>
        <w:t xml:space="preserve"> has been the largest fund, reaching </w:t>
      </w:r>
      <w:r w:rsidR="00F619A4">
        <w:rPr>
          <w:rFonts w:cs="Arial"/>
        </w:rPr>
        <w:t>over 2M funds in 2021.</w:t>
      </w:r>
      <w:r>
        <w:rPr>
          <w:rFonts w:cs="Arial"/>
        </w:rPr>
        <w:t xml:space="preserve"> </w:t>
      </w:r>
    </w:p>
    <w:p w14:paraId="2EF9AC9F" w14:textId="327A237E" w:rsidR="00D20EDD" w:rsidRPr="00D20EDD" w:rsidRDefault="004E4649" w:rsidP="00D20EDD">
      <w:pPr>
        <w:pStyle w:val="Numberedpara"/>
        <w:numPr>
          <w:ilvl w:val="0"/>
          <w:numId w:val="0"/>
        </w:numPr>
        <w:tabs>
          <w:tab w:val="left" w:pos="720"/>
          <w:tab w:val="left" w:pos="2430"/>
        </w:tabs>
        <w:spacing w:after="200" w:line="276" w:lineRule="auto"/>
        <w:jc w:val="center"/>
        <w:rPr>
          <w:rFonts w:cs="Arial"/>
        </w:rPr>
      </w:pPr>
      <w:r>
        <w:rPr>
          <w:noProof/>
        </w:rPr>
        <w:drawing>
          <wp:inline distT="0" distB="0" distL="0" distR="0" wp14:anchorId="51BF02CA" wp14:editId="6BB977D7">
            <wp:extent cx="5735955" cy="1759789"/>
            <wp:effectExtent l="0" t="0" r="17145" b="12065"/>
            <wp:docPr id="29" name="Chart 29">
              <a:extLst xmlns:a="http://schemas.openxmlformats.org/drawingml/2006/main">
                <a:ext uri="{FF2B5EF4-FFF2-40B4-BE49-F238E27FC236}">
                  <a16:creationId xmlns:a16="http://schemas.microsoft.com/office/drawing/2014/main" id="{C2611173-4688-45FC-B07E-609A01216E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5919D49" w14:textId="43B6974C" w:rsidR="00DB17F2" w:rsidRPr="005A76B1" w:rsidRDefault="00DB17F2" w:rsidP="00DB17F2">
      <w:pPr>
        <w:pStyle w:val="Numberedpara"/>
        <w:numPr>
          <w:ilvl w:val="0"/>
          <w:numId w:val="0"/>
        </w:numPr>
        <w:tabs>
          <w:tab w:val="left" w:pos="720"/>
          <w:tab w:val="left" w:pos="2430"/>
        </w:tabs>
        <w:spacing w:after="120" w:line="276" w:lineRule="auto"/>
        <w:rPr>
          <w:rFonts w:cs="Arial"/>
          <w:b/>
          <w:bCs/>
        </w:rPr>
      </w:pPr>
      <w:r w:rsidRPr="004362CB">
        <w:rPr>
          <w:rFonts w:cs="Arial"/>
          <w:b/>
          <w:bCs/>
        </w:rPr>
        <w:t>Trend in budget and expenditures</w:t>
      </w:r>
      <w:r w:rsidRPr="005A76B1">
        <w:rPr>
          <w:rFonts w:cs="Arial"/>
          <w:b/>
          <w:bCs/>
        </w:rPr>
        <w:t xml:space="preserve">  </w:t>
      </w:r>
    </w:p>
    <w:p w14:paraId="3EDD7CC8" w14:textId="7DDCCED5" w:rsidR="0062067F" w:rsidRDefault="0062067F" w:rsidP="0062067F">
      <w:pPr>
        <w:pStyle w:val="Numberedpara"/>
        <w:numPr>
          <w:ilvl w:val="0"/>
          <w:numId w:val="0"/>
        </w:numPr>
        <w:tabs>
          <w:tab w:val="left" w:pos="720"/>
          <w:tab w:val="left" w:pos="2430"/>
        </w:tabs>
        <w:spacing w:after="120"/>
        <w:rPr>
          <w:rFonts w:cs="Arial"/>
        </w:rPr>
      </w:pPr>
      <w:r>
        <w:rPr>
          <w:rFonts w:cs="Arial"/>
        </w:rPr>
        <w:t xml:space="preserve">Culture is the sector that </w:t>
      </w:r>
      <w:r w:rsidR="00CB4555">
        <w:rPr>
          <w:rFonts w:cs="Arial"/>
        </w:rPr>
        <w:t>spends the most</w:t>
      </w:r>
      <w:r w:rsidR="00E37AD0">
        <w:rPr>
          <w:rFonts w:cs="Arial"/>
        </w:rPr>
        <w:t>, with increasingly growing expenditure since 201</w:t>
      </w:r>
      <w:r w:rsidR="00A55763">
        <w:rPr>
          <w:rFonts w:cs="Arial"/>
        </w:rPr>
        <w:t>9</w:t>
      </w:r>
      <w:r w:rsidR="00C57CC0">
        <w:rPr>
          <w:rFonts w:cs="Arial"/>
        </w:rPr>
        <w:t>.</w:t>
      </w:r>
    </w:p>
    <w:p w14:paraId="70794567" w14:textId="7ED5CBA0" w:rsidR="00DB17F2" w:rsidRDefault="0051287D" w:rsidP="00DB17F2">
      <w:pPr>
        <w:pStyle w:val="Numberedpara"/>
        <w:numPr>
          <w:ilvl w:val="0"/>
          <w:numId w:val="0"/>
        </w:numPr>
        <w:tabs>
          <w:tab w:val="left" w:pos="720"/>
          <w:tab w:val="left" w:pos="2430"/>
        </w:tabs>
        <w:spacing w:after="0" w:line="276" w:lineRule="auto"/>
        <w:rPr>
          <w:rFonts w:cs="Arial"/>
          <w:b/>
          <w:bCs/>
        </w:rPr>
      </w:pPr>
      <w:r>
        <w:rPr>
          <w:noProof/>
        </w:rPr>
        <w:drawing>
          <wp:inline distT="0" distB="0" distL="0" distR="0" wp14:anchorId="6AF1AAB7" wp14:editId="12985082">
            <wp:extent cx="5608477" cy="1714500"/>
            <wp:effectExtent l="0" t="0" r="11430" b="0"/>
            <wp:docPr id="12" name="Chart 12">
              <a:extLst xmlns:a="http://schemas.openxmlformats.org/drawingml/2006/main">
                <a:ext uri="{FF2B5EF4-FFF2-40B4-BE49-F238E27FC236}">
                  <a16:creationId xmlns:a16="http://schemas.microsoft.com/office/drawing/2014/main" id="{7EE9AD8B-DAB9-4975-8B57-38374AE61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68698A" w14:textId="77777777" w:rsidR="00DB17F2" w:rsidRDefault="00DB17F2" w:rsidP="00DB17F2">
      <w:pPr>
        <w:pStyle w:val="Numberedpara"/>
        <w:numPr>
          <w:ilvl w:val="0"/>
          <w:numId w:val="0"/>
        </w:numPr>
        <w:tabs>
          <w:tab w:val="left" w:pos="720"/>
          <w:tab w:val="left" w:pos="2430"/>
        </w:tabs>
        <w:spacing w:after="0"/>
        <w:jc w:val="center"/>
        <w:rPr>
          <w:rFonts w:cs="Arial"/>
          <w:i/>
          <w:iCs/>
          <w:sz w:val="16"/>
          <w:szCs w:val="18"/>
        </w:rPr>
      </w:pPr>
      <w:r w:rsidRPr="00883DF8">
        <w:rPr>
          <w:rFonts w:cs="Arial"/>
          <w:i/>
          <w:iCs/>
          <w:sz w:val="16"/>
          <w:szCs w:val="18"/>
        </w:rPr>
        <w:t>Source: ZPOLIST by purchasing group</w:t>
      </w:r>
    </w:p>
    <w:p w14:paraId="4FCCDE7B" w14:textId="476FA5E2" w:rsidR="00DB17F2" w:rsidRPr="004E62A8" w:rsidRDefault="00DB17F2" w:rsidP="003C2656">
      <w:pPr>
        <w:pStyle w:val="Numberedpara"/>
        <w:numPr>
          <w:ilvl w:val="0"/>
          <w:numId w:val="0"/>
        </w:numPr>
        <w:tabs>
          <w:tab w:val="left" w:pos="720"/>
          <w:tab w:val="left" w:pos="2430"/>
        </w:tabs>
        <w:spacing w:before="120" w:after="120" w:line="276" w:lineRule="auto"/>
        <w:rPr>
          <w:rFonts w:cs="Arial"/>
        </w:rPr>
      </w:pPr>
      <w:r>
        <w:rPr>
          <w:rFonts w:cs="Arial"/>
        </w:rPr>
        <w:t xml:space="preserve">As shown below, most activities are funded with a regional (RLA) </w:t>
      </w:r>
      <w:r w:rsidR="00F245D8">
        <w:rPr>
          <w:rFonts w:cs="Arial"/>
        </w:rPr>
        <w:t xml:space="preserve">or global (GLO) </w:t>
      </w:r>
      <w:r>
        <w:rPr>
          <w:rFonts w:cs="Arial"/>
        </w:rPr>
        <w:t xml:space="preserve">scope as well </w:t>
      </w:r>
      <w:r w:rsidR="007D35C2">
        <w:rPr>
          <w:rFonts w:cs="Arial"/>
        </w:rPr>
        <w:t>as with specifications of</w:t>
      </w:r>
      <w:r>
        <w:rPr>
          <w:rFonts w:cs="Arial"/>
        </w:rPr>
        <w:t xml:space="preserve"> beneficiary countr</w:t>
      </w:r>
      <w:r w:rsidR="007D35C2">
        <w:rPr>
          <w:rFonts w:cs="Arial"/>
        </w:rPr>
        <w:t>y</w:t>
      </w:r>
      <w:r w:rsidR="003C2656">
        <w:rPr>
          <w:rFonts w:cs="Arial"/>
        </w:rPr>
        <w:t xml:space="preserve"> such as Cuba (CUB) and Dominican Republic (DOM).</w:t>
      </w:r>
    </w:p>
    <w:p w14:paraId="018002C2" w14:textId="501495F7" w:rsidR="00DB17F2" w:rsidRDefault="00971490" w:rsidP="00DB17F2">
      <w:pPr>
        <w:pStyle w:val="Numberedpara"/>
        <w:numPr>
          <w:ilvl w:val="0"/>
          <w:numId w:val="0"/>
        </w:numPr>
        <w:tabs>
          <w:tab w:val="left" w:pos="720"/>
          <w:tab w:val="left" w:pos="2430"/>
        </w:tabs>
        <w:spacing w:after="200" w:line="276" w:lineRule="auto"/>
        <w:rPr>
          <w:rFonts w:cs="Arial"/>
          <w:b/>
          <w:bCs/>
        </w:rPr>
      </w:pPr>
      <w:r>
        <w:rPr>
          <w:noProof/>
        </w:rPr>
        <w:lastRenderedPageBreak/>
        <w:drawing>
          <wp:inline distT="0" distB="0" distL="0" distR="0" wp14:anchorId="40C9FE6B" wp14:editId="26D81A64">
            <wp:extent cx="5658928" cy="1682151"/>
            <wp:effectExtent l="0" t="0" r="18415" b="13335"/>
            <wp:docPr id="18" name="Chart 18">
              <a:extLst xmlns:a="http://schemas.openxmlformats.org/drawingml/2006/main">
                <a:ext uri="{FF2B5EF4-FFF2-40B4-BE49-F238E27FC236}">
                  <a16:creationId xmlns:a16="http://schemas.microsoft.com/office/drawing/2014/main" id="{0FE9AA39-5A47-45BA-B2C6-259C0119D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6F6796F" w14:textId="77777777" w:rsidR="00DB17F2" w:rsidRDefault="00DB17F2" w:rsidP="00DB17F2">
      <w:pPr>
        <w:pStyle w:val="Numberedpara"/>
        <w:numPr>
          <w:ilvl w:val="0"/>
          <w:numId w:val="0"/>
        </w:numPr>
        <w:tabs>
          <w:tab w:val="left" w:pos="720"/>
          <w:tab w:val="left" w:pos="2430"/>
        </w:tabs>
        <w:spacing w:after="0"/>
        <w:jc w:val="center"/>
        <w:rPr>
          <w:rFonts w:cs="Arial"/>
          <w:i/>
          <w:iCs/>
          <w:sz w:val="16"/>
          <w:szCs w:val="16"/>
        </w:rPr>
      </w:pPr>
      <w:r w:rsidRPr="6F44D276">
        <w:rPr>
          <w:rFonts w:cs="Arial"/>
          <w:i/>
          <w:iCs/>
          <w:sz w:val="16"/>
          <w:szCs w:val="16"/>
        </w:rPr>
        <w:t>Source: ZPOLIST by purchasing group</w:t>
      </w:r>
    </w:p>
    <w:p w14:paraId="589D7090" w14:textId="77777777" w:rsidR="00DB17F2" w:rsidRDefault="00DB17F2" w:rsidP="00DB17F2">
      <w:pPr>
        <w:shd w:val="clear" w:color="auto" w:fill="FFFFFF" w:themeFill="background1"/>
        <w:spacing w:before="120" w:after="120"/>
        <w:rPr>
          <w:rFonts w:cs="Arial"/>
        </w:rPr>
      </w:pPr>
      <w:r>
        <w:rPr>
          <w:rFonts w:cs="Arial"/>
          <w:b/>
        </w:rPr>
        <w:t>Regular Programme Budget</w:t>
      </w:r>
    </w:p>
    <w:p w14:paraId="089C5196" w14:textId="7B538F94" w:rsidR="00057C52" w:rsidRPr="00B369D9" w:rsidRDefault="00DB17F2" w:rsidP="00D01A8F">
      <w:pPr>
        <w:pStyle w:val="CommentText"/>
        <w:rPr>
          <w:rFonts w:ascii="Arial" w:hAnsi="Arial" w:cs="Arial"/>
          <w:shd w:val="clear" w:color="auto" w:fill="FFFFFF"/>
        </w:rPr>
      </w:pPr>
      <w:r w:rsidRPr="00057C52">
        <w:rPr>
          <w:rFonts w:ascii="Arial" w:hAnsi="Arial" w:cs="Arial"/>
        </w:rPr>
        <w:t>The Regular Programme (RP) budget for 2022-2023 amounts to nearly US$</w:t>
      </w:r>
      <w:r w:rsidR="00C24A57">
        <w:rPr>
          <w:rFonts w:ascii="Arial" w:hAnsi="Arial" w:cs="Arial"/>
        </w:rPr>
        <w:t>2.4</w:t>
      </w:r>
      <w:r w:rsidRPr="00057C52">
        <w:rPr>
          <w:rFonts w:ascii="Arial" w:hAnsi="Arial" w:cs="Arial"/>
        </w:rPr>
        <w:t xml:space="preserve"> m, with a</w:t>
      </w:r>
      <w:r w:rsidR="00B369D9">
        <w:rPr>
          <w:rFonts w:ascii="Arial" w:hAnsi="Arial" w:cs="Arial"/>
        </w:rPr>
        <w:t xml:space="preserve"> </w:t>
      </w:r>
      <w:r w:rsidR="00147848" w:rsidRPr="00B369D9">
        <w:rPr>
          <w:rFonts w:ascii="Arial" w:hAnsi="Arial" w:cs="Arial"/>
        </w:rPr>
        <w:t>c</w:t>
      </w:r>
      <w:r w:rsidR="009A39AF" w:rsidRPr="00B369D9">
        <w:rPr>
          <w:rFonts w:ascii="Arial" w:hAnsi="Arial" w:cs="Arial"/>
        </w:rPr>
        <w:t>onsiderably</w:t>
      </w:r>
      <w:r w:rsidRPr="00B369D9">
        <w:rPr>
          <w:rFonts w:ascii="Arial" w:hAnsi="Arial" w:cs="Arial"/>
        </w:rPr>
        <w:t xml:space="preserve"> lower budget for programme activities than for Office’s running costs as shown in the table below. </w:t>
      </w:r>
      <w:r w:rsidR="00D01A8F" w:rsidRPr="00B369D9">
        <w:rPr>
          <w:rFonts w:ascii="Arial" w:hAnsi="Arial" w:cs="Arial"/>
          <w:shd w:val="clear" w:color="auto" w:fill="FFFFFF"/>
        </w:rPr>
        <w:t>In 2022-2023 over 500K were allocated to FLD RP staff costs in ADM, a cost that did not exist in the previous biennium. In addition to this, the staff costs in all the sectors except for SC had a slight increase.</w:t>
      </w:r>
    </w:p>
    <w:p w14:paraId="64B06412" w14:textId="77777777" w:rsidR="004967A1" w:rsidRPr="00057C52" w:rsidRDefault="004967A1" w:rsidP="00D01A8F">
      <w:pPr>
        <w:pStyle w:val="CommentText"/>
        <w:rPr>
          <w:rFonts w:ascii="Arial" w:hAnsi="Arial" w:cs="Arial"/>
        </w:rPr>
      </w:pPr>
    </w:p>
    <w:tbl>
      <w:tblPr>
        <w:tblW w:w="3801" w:type="pct"/>
        <w:tblInd w:w="1092" w:type="dxa"/>
        <w:tblLayout w:type="fixed"/>
        <w:tblCellMar>
          <w:left w:w="70" w:type="dxa"/>
          <w:right w:w="70" w:type="dxa"/>
        </w:tblCellMar>
        <w:tblLook w:val="04A0" w:firstRow="1" w:lastRow="0" w:firstColumn="1" w:lastColumn="0" w:noHBand="0" w:noVBand="1"/>
      </w:tblPr>
      <w:tblGrid>
        <w:gridCol w:w="1800"/>
        <w:gridCol w:w="988"/>
        <w:gridCol w:w="554"/>
        <w:gridCol w:w="1252"/>
        <w:gridCol w:w="704"/>
        <w:gridCol w:w="985"/>
        <w:gridCol w:w="551"/>
      </w:tblGrid>
      <w:tr w:rsidR="004043F3" w:rsidRPr="00EE25A7" w14:paraId="643158CA" w14:textId="77777777" w:rsidTr="004967A1">
        <w:trPr>
          <w:trHeight w:val="260"/>
        </w:trPr>
        <w:tc>
          <w:tcPr>
            <w:tcW w:w="1317" w:type="pct"/>
            <w:tcBorders>
              <w:top w:val="single" w:sz="4" w:space="0" w:color="auto"/>
              <w:left w:val="single" w:sz="4" w:space="0" w:color="auto"/>
              <w:bottom w:val="nil"/>
              <w:right w:val="single" w:sz="4" w:space="0" w:color="auto"/>
            </w:tcBorders>
            <w:shd w:val="clear" w:color="D9E1F2" w:fill="D9E1F2"/>
            <w:noWrap/>
            <w:vAlign w:val="bottom"/>
            <w:hideMark/>
          </w:tcPr>
          <w:p w14:paraId="75DA55D5" w14:textId="77777777" w:rsidR="00DB17F2" w:rsidRPr="000A7D46" w:rsidRDefault="00DB17F2" w:rsidP="006A05D5">
            <w:pPr>
              <w:rPr>
                <w:rFonts w:cs="Arial"/>
                <w:b/>
                <w:bCs/>
                <w:color w:val="000000"/>
                <w:sz w:val="16"/>
                <w:szCs w:val="16"/>
                <w:lang w:val="fr-FR" w:eastAsia="zh-CN"/>
              </w:rPr>
            </w:pPr>
            <w:r w:rsidRPr="000A7D46">
              <w:rPr>
                <w:rFonts w:cs="Arial"/>
                <w:b/>
                <w:bCs/>
                <w:color w:val="000000"/>
                <w:sz w:val="16"/>
                <w:szCs w:val="16"/>
                <w:lang w:eastAsia="zh-CN"/>
              </w:rPr>
              <w:t> </w:t>
            </w:r>
            <w:r w:rsidRPr="000A7D46">
              <w:rPr>
                <w:rFonts w:cs="Arial"/>
                <w:b/>
                <w:bCs/>
                <w:color w:val="000000"/>
                <w:sz w:val="16"/>
                <w:szCs w:val="16"/>
                <w:lang w:val="fr-FR" w:eastAsia="zh-CN"/>
              </w:rPr>
              <w:t>Budget / Biennium</w:t>
            </w:r>
          </w:p>
        </w:tc>
        <w:tc>
          <w:tcPr>
            <w:tcW w:w="723" w:type="pct"/>
            <w:tcBorders>
              <w:top w:val="single" w:sz="4" w:space="0" w:color="auto"/>
              <w:left w:val="single" w:sz="4" w:space="0" w:color="auto"/>
              <w:right w:val="nil"/>
            </w:tcBorders>
            <w:shd w:val="clear" w:color="D9E1F2" w:fill="D9E1F2"/>
            <w:noWrap/>
            <w:vAlign w:val="bottom"/>
            <w:hideMark/>
          </w:tcPr>
          <w:p w14:paraId="541BCE14"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2018-2019</w:t>
            </w:r>
          </w:p>
        </w:tc>
        <w:tc>
          <w:tcPr>
            <w:tcW w:w="405" w:type="pct"/>
            <w:tcBorders>
              <w:top w:val="single" w:sz="4" w:space="0" w:color="auto"/>
              <w:left w:val="nil"/>
              <w:right w:val="single" w:sz="4" w:space="0" w:color="auto"/>
            </w:tcBorders>
            <w:shd w:val="clear" w:color="D9E1F2" w:fill="D9E1F2"/>
            <w:noWrap/>
            <w:vAlign w:val="bottom"/>
            <w:hideMark/>
          </w:tcPr>
          <w:p w14:paraId="49BDBF4A"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w:t>
            </w:r>
          </w:p>
        </w:tc>
        <w:tc>
          <w:tcPr>
            <w:tcW w:w="916" w:type="pct"/>
            <w:tcBorders>
              <w:top w:val="single" w:sz="4" w:space="0" w:color="auto"/>
              <w:left w:val="single" w:sz="4" w:space="0" w:color="auto"/>
              <w:right w:val="nil"/>
            </w:tcBorders>
            <w:shd w:val="clear" w:color="D9E1F2" w:fill="D9E1F2"/>
            <w:noWrap/>
            <w:vAlign w:val="bottom"/>
            <w:hideMark/>
          </w:tcPr>
          <w:p w14:paraId="0F60548D"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2020-2021</w:t>
            </w:r>
          </w:p>
        </w:tc>
        <w:tc>
          <w:tcPr>
            <w:tcW w:w="515" w:type="pct"/>
            <w:tcBorders>
              <w:top w:val="single" w:sz="4" w:space="0" w:color="auto"/>
              <w:left w:val="nil"/>
              <w:right w:val="single" w:sz="4" w:space="0" w:color="auto"/>
            </w:tcBorders>
            <w:shd w:val="clear" w:color="D9E1F2" w:fill="D9E1F2"/>
            <w:noWrap/>
            <w:vAlign w:val="bottom"/>
            <w:hideMark/>
          </w:tcPr>
          <w:p w14:paraId="7D985074"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w:t>
            </w:r>
          </w:p>
        </w:tc>
        <w:tc>
          <w:tcPr>
            <w:tcW w:w="721" w:type="pct"/>
            <w:tcBorders>
              <w:top w:val="single" w:sz="4" w:space="0" w:color="auto"/>
              <w:left w:val="single" w:sz="4" w:space="0" w:color="auto"/>
              <w:right w:val="nil"/>
            </w:tcBorders>
            <w:shd w:val="clear" w:color="D9E1F2" w:fill="D9E1F2"/>
            <w:noWrap/>
            <w:vAlign w:val="bottom"/>
            <w:hideMark/>
          </w:tcPr>
          <w:p w14:paraId="57536AED"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2022-2023</w:t>
            </w:r>
          </w:p>
        </w:tc>
        <w:tc>
          <w:tcPr>
            <w:tcW w:w="403" w:type="pct"/>
            <w:tcBorders>
              <w:top w:val="single" w:sz="4" w:space="0" w:color="auto"/>
              <w:left w:val="nil"/>
              <w:right w:val="single" w:sz="4" w:space="0" w:color="auto"/>
            </w:tcBorders>
            <w:shd w:val="clear" w:color="D9E1F2" w:fill="D9E1F2"/>
            <w:noWrap/>
            <w:vAlign w:val="bottom"/>
          </w:tcPr>
          <w:p w14:paraId="3639D872" w14:textId="77777777" w:rsidR="00DB17F2" w:rsidRPr="000A7D46" w:rsidRDefault="00DB17F2" w:rsidP="006A05D5">
            <w:pPr>
              <w:jc w:val="right"/>
              <w:rPr>
                <w:rFonts w:cs="Arial"/>
                <w:b/>
                <w:bCs/>
                <w:color w:val="000000"/>
                <w:sz w:val="16"/>
                <w:szCs w:val="16"/>
                <w:lang w:val="fr-FR" w:eastAsia="zh-CN"/>
              </w:rPr>
            </w:pPr>
            <w:r w:rsidRPr="000A7D46">
              <w:rPr>
                <w:rFonts w:cs="Arial"/>
                <w:b/>
                <w:bCs/>
                <w:color w:val="000000"/>
                <w:sz w:val="16"/>
                <w:szCs w:val="16"/>
                <w:lang w:val="fr-FR" w:eastAsia="zh-CN"/>
              </w:rPr>
              <w:t>%</w:t>
            </w:r>
          </w:p>
        </w:tc>
      </w:tr>
      <w:tr w:rsidR="004967A1" w:rsidRPr="00EE25A7" w14:paraId="7511C2AD" w14:textId="77777777" w:rsidTr="004967A1">
        <w:trPr>
          <w:trHeight w:val="250"/>
        </w:trPr>
        <w:tc>
          <w:tcPr>
            <w:tcW w:w="1317" w:type="pct"/>
            <w:tcBorders>
              <w:top w:val="nil"/>
              <w:left w:val="single" w:sz="4" w:space="0" w:color="auto"/>
              <w:bottom w:val="nil"/>
              <w:right w:val="single" w:sz="4" w:space="0" w:color="auto"/>
            </w:tcBorders>
            <w:shd w:val="clear" w:color="auto" w:fill="auto"/>
            <w:noWrap/>
            <w:vAlign w:val="bottom"/>
            <w:hideMark/>
          </w:tcPr>
          <w:p w14:paraId="5428333E" w14:textId="77777777" w:rsidR="004967A1" w:rsidRPr="000A7D46" w:rsidRDefault="004967A1" w:rsidP="004967A1">
            <w:pPr>
              <w:rPr>
                <w:rFonts w:cs="Arial"/>
                <w:sz w:val="16"/>
                <w:szCs w:val="16"/>
                <w:lang w:val="fr-FR" w:eastAsia="zh-CN"/>
              </w:rPr>
            </w:pPr>
            <w:r w:rsidRPr="000A7D46">
              <w:rPr>
                <w:rFonts w:cs="Arial"/>
                <w:sz w:val="16"/>
                <w:szCs w:val="16"/>
                <w:lang w:val="fr-FR" w:eastAsia="zh-CN"/>
              </w:rPr>
              <w:t>Office Running Costs</w:t>
            </w:r>
          </w:p>
        </w:tc>
        <w:tc>
          <w:tcPr>
            <w:tcW w:w="723" w:type="pct"/>
            <w:tcBorders>
              <w:left w:val="single" w:sz="4" w:space="0" w:color="auto"/>
            </w:tcBorders>
            <w:shd w:val="clear" w:color="auto" w:fill="auto"/>
            <w:noWrap/>
            <w:vAlign w:val="bottom"/>
            <w:hideMark/>
          </w:tcPr>
          <w:p w14:paraId="2542C703" w14:textId="27E0A11A"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502,128</w:t>
            </w:r>
          </w:p>
        </w:tc>
        <w:tc>
          <w:tcPr>
            <w:tcW w:w="405" w:type="pct"/>
            <w:tcBorders>
              <w:right w:val="single" w:sz="4" w:space="0" w:color="auto"/>
            </w:tcBorders>
            <w:shd w:val="clear" w:color="auto" w:fill="auto"/>
            <w:noWrap/>
            <w:vAlign w:val="bottom"/>
            <w:hideMark/>
          </w:tcPr>
          <w:p w14:paraId="0DD990BD" w14:textId="707DB8FC"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68%</w:t>
            </w:r>
          </w:p>
        </w:tc>
        <w:tc>
          <w:tcPr>
            <w:tcW w:w="916" w:type="pct"/>
            <w:tcBorders>
              <w:left w:val="single" w:sz="4" w:space="0" w:color="auto"/>
            </w:tcBorders>
            <w:shd w:val="clear" w:color="auto" w:fill="auto"/>
            <w:noWrap/>
            <w:vAlign w:val="bottom"/>
            <w:hideMark/>
          </w:tcPr>
          <w:p w14:paraId="6E92638C" w14:textId="2215ACA5" w:rsidR="004967A1" w:rsidRPr="004967A1" w:rsidRDefault="0003787D" w:rsidP="004967A1">
            <w:pPr>
              <w:jc w:val="center"/>
              <w:rPr>
                <w:rFonts w:cs="Arial"/>
                <w:color w:val="000000"/>
                <w:sz w:val="16"/>
                <w:szCs w:val="16"/>
                <w:lang w:val="fr-FR" w:eastAsia="zh-CN"/>
              </w:rPr>
            </w:pPr>
            <w:r>
              <w:rPr>
                <w:rFonts w:cs="Arial"/>
                <w:color w:val="000000"/>
                <w:sz w:val="16"/>
                <w:szCs w:val="16"/>
                <w:lang w:val="fr-FR" w:eastAsia="zh-CN"/>
              </w:rPr>
              <w:t>582,573</w:t>
            </w:r>
          </w:p>
        </w:tc>
        <w:tc>
          <w:tcPr>
            <w:tcW w:w="515" w:type="pct"/>
            <w:tcBorders>
              <w:right w:val="single" w:sz="4" w:space="0" w:color="auto"/>
            </w:tcBorders>
            <w:shd w:val="clear" w:color="auto" w:fill="auto"/>
            <w:noWrap/>
            <w:vAlign w:val="bottom"/>
            <w:hideMark/>
          </w:tcPr>
          <w:p w14:paraId="0101D73E" w14:textId="792BBD4A"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25%</w:t>
            </w:r>
          </w:p>
        </w:tc>
        <w:tc>
          <w:tcPr>
            <w:tcW w:w="721" w:type="pct"/>
            <w:tcBorders>
              <w:left w:val="single" w:sz="4" w:space="0" w:color="auto"/>
            </w:tcBorders>
            <w:shd w:val="clear" w:color="auto" w:fill="auto"/>
            <w:noWrap/>
            <w:vAlign w:val="bottom"/>
            <w:hideMark/>
          </w:tcPr>
          <w:p w14:paraId="3EAB0FDC" w14:textId="65D19DDA"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487,798</w:t>
            </w:r>
          </w:p>
        </w:tc>
        <w:tc>
          <w:tcPr>
            <w:tcW w:w="403" w:type="pct"/>
            <w:tcBorders>
              <w:right w:val="single" w:sz="4" w:space="0" w:color="auto"/>
            </w:tcBorders>
            <w:shd w:val="clear" w:color="auto" w:fill="auto"/>
            <w:noWrap/>
            <w:vAlign w:val="bottom"/>
            <w:hideMark/>
          </w:tcPr>
          <w:p w14:paraId="438C3673" w14:textId="404E24AB"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21%</w:t>
            </w:r>
          </w:p>
        </w:tc>
      </w:tr>
      <w:tr w:rsidR="004967A1" w:rsidRPr="00EE25A7" w14:paraId="2CE1C7BD" w14:textId="77777777" w:rsidTr="004967A1">
        <w:trPr>
          <w:trHeight w:val="250"/>
        </w:trPr>
        <w:tc>
          <w:tcPr>
            <w:tcW w:w="1317" w:type="pct"/>
            <w:tcBorders>
              <w:top w:val="nil"/>
              <w:left w:val="single" w:sz="4" w:space="0" w:color="auto"/>
              <w:bottom w:val="nil"/>
              <w:right w:val="single" w:sz="4" w:space="0" w:color="auto"/>
            </w:tcBorders>
            <w:shd w:val="clear" w:color="auto" w:fill="auto"/>
            <w:noWrap/>
            <w:vAlign w:val="bottom"/>
            <w:hideMark/>
          </w:tcPr>
          <w:p w14:paraId="45664C13" w14:textId="77777777" w:rsidR="004967A1" w:rsidRPr="000A7D46" w:rsidRDefault="004967A1" w:rsidP="004967A1">
            <w:pPr>
              <w:rPr>
                <w:rFonts w:cs="Arial"/>
                <w:sz w:val="16"/>
                <w:szCs w:val="16"/>
                <w:lang w:val="fr-FR" w:eastAsia="zh-CN"/>
              </w:rPr>
            </w:pPr>
            <w:r w:rsidRPr="000A7D46">
              <w:rPr>
                <w:rFonts w:cs="Arial"/>
                <w:sz w:val="16"/>
                <w:szCs w:val="16"/>
                <w:lang w:val="fr-FR" w:eastAsia="zh-CN"/>
              </w:rPr>
              <w:t>Programme Activities</w:t>
            </w:r>
          </w:p>
        </w:tc>
        <w:tc>
          <w:tcPr>
            <w:tcW w:w="723" w:type="pct"/>
            <w:tcBorders>
              <w:left w:val="single" w:sz="4" w:space="0" w:color="auto"/>
            </w:tcBorders>
            <w:shd w:val="clear" w:color="auto" w:fill="auto"/>
            <w:noWrap/>
            <w:vAlign w:val="bottom"/>
            <w:hideMark/>
          </w:tcPr>
          <w:p w14:paraId="00815E08" w14:textId="1702C532"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238,182</w:t>
            </w:r>
          </w:p>
        </w:tc>
        <w:tc>
          <w:tcPr>
            <w:tcW w:w="405" w:type="pct"/>
            <w:tcBorders>
              <w:right w:val="single" w:sz="4" w:space="0" w:color="auto"/>
            </w:tcBorders>
            <w:shd w:val="clear" w:color="auto" w:fill="auto"/>
            <w:noWrap/>
            <w:vAlign w:val="bottom"/>
            <w:hideMark/>
          </w:tcPr>
          <w:p w14:paraId="7E01064F" w14:textId="08C2CA92"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32%</w:t>
            </w:r>
          </w:p>
        </w:tc>
        <w:tc>
          <w:tcPr>
            <w:tcW w:w="916" w:type="pct"/>
            <w:tcBorders>
              <w:left w:val="single" w:sz="4" w:space="0" w:color="auto"/>
            </w:tcBorders>
            <w:shd w:val="clear" w:color="auto" w:fill="auto"/>
            <w:noWrap/>
            <w:vAlign w:val="bottom"/>
            <w:hideMark/>
          </w:tcPr>
          <w:p w14:paraId="085C07C1" w14:textId="0031F795" w:rsidR="004967A1" w:rsidRPr="004967A1" w:rsidRDefault="0003787D" w:rsidP="004967A1">
            <w:pPr>
              <w:jc w:val="center"/>
              <w:rPr>
                <w:rFonts w:cs="Arial"/>
                <w:color w:val="000000"/>
                <w:sz w:val="16"/>
                <w:szCs w:val="16"/>
                <w:lang w:val="fr-FR" w:eastAsia="zh-CN"/>
              </w:rPr>
            </w:pPr>
            <w:r>
              <w:rPr>
                <w:rFonts w:cs="Arial"/>
                <w:color w:val="000000"/>
                <w:sz w:val="16"/>
                <w:szCs w:val="16"/>
                <w:lang w:val="fr-FR" w:eastAsia="zh-CN"/>
              </w:rPr>
              <w:t>284,973</w:t>
            </w:r>
          </w:p>
        </w:tc>
        <w:tc>
          <w:tcPr>
            <w:tcW w:w="515" w:type="pct"/>
            <w:tcBorders>
              <w:right w:val="single" w:sz="4" w:space="0" w:color="auto"/>
            </w:tcBorders>
            <w:shd w:val="clear" w:color="auto" w:fill="auto"/>
            <w:noWrap/>
            <w:vAlign w:val="bottom"/>
            <w:hideMark/>
          </w:tcPr>
          <w:p w14:paraId="4DA22A4A" w14:textId="3DADDBFA"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12%</w:t>
            </w:r>
          </w:p>
        </w:tc>
        <w:tc>
          <w:tcPr>
            <w:tcW w:w="721" w:type="pct"/>
            <w:tcBorders>
              <w:left w:val="single" w:sz="4" w:space="0" w:color="auto"/>
            </w:tcBorders>
            <w:shd w:val="clear" w:color="auto" w:fill="auto"/>
            <w:noWrap/>
            <w:vAlign w:val="bottom"/>
            <w:hideMark/>
          </w:tcPr>
          <w:p w14:paraId="613D350B" w14:textId="23E5CE1D"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204,936</w:t>
            </w:r>
          </w:p>
        </w:tc>
        <w:tc>
          <w:tcPr>
            <w:tcW w:w="403" w:type="pct"/>
            <w:tcBorders>
              <w:right w:val="single" w:sz="4" w:space="0" w:color="auto"/>
            </w:tcBorders>
            <w:shd w:val="clear" w:color="auto" w:fill="auto"/>
            <w:noWrap/>
            <w:vAlign w:val="bottom"/>
            <w:hideMark/>
          </w:tcPr>
          <w:p w14:paraId="0428D0E0" w14:textId="74C8C583"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9%</w:t>
            </w:r>
          </w:p>
        </w:tc>
      </w:tr>
      <w:tr w:rsidR="004967A1" w:rsidRPr="00EE25A7" w14:paraId="095FD817" w14:textId="77777777" w:rsidTr="00E34230">
        <w:trPr>
          <w:trHeight w:val="250"/>
        </w:trPr>
        <w:tc>
          <w:tcPr>
            <w:tcW w:w="1317" w:type="pct"/>
            <w:tcBorders>
              <w:top w:val="nil"/>
              <w:left w:val="single" w:sz="4" w:space="0" w:color="auto"/>
              <w:bottom w:val="nil"/>
              <w:right w:val="single" w:sz="4" w:space="0" w:color="auto"/>
            </w:tcBorders>
            <w:shd w:val="clear" w:color="auto" w:fill="auto"/>
            <w:noWrap/>
            <w:vAlign w:val="bottom"/>
            <w:hideMark/>
          </w:tcPr>
          <w:p w14:paraId="6CB8777F" w14:textId="77777777" w:rsidR="004967A1" w:rsidRPr="000A7D46" w:rsidRDefault="004967A1" w:rsidP="004967A1">
            <w:pPr>
              <w:rPr>
                <w:rFonts w:cs="Arial"/>
                <w:sz w:val="16"/>
                <w:szCs w:val="16"/>
                <w:lang w:val="fr-FR" w:eastAsia="zh-CN"/>
              </w:rPr>
            </w:pPr>
            <w:r w:rsidRPr="000A7D46">
              <w:rPr>
                <w:rFonts w:cs="Arial"/>
                <w:sz w:val="16"/>
                <w:szCs w:val="16"/>
                <w:lang w:val="fr-FR" w:eastAsia="zh-CN"/>
              </w:rPr>
              <w:t>Staff Costs</w:t>
            </w:r>
          </w:p>
        </w:tc>
        <w:tc>
          <w:tcPr>
            <w:tcW w:w="723" w:type="pct"/>
            <w:tcBorders>
              <w:left w:val="single" w:sz="4" w:space="0" w:color="auto"/>
            </w:tcBorders>
            <w:shd w:val="clear" w:color="auto" w:fill="auto"/>
            <w:noWrap/>
            <w:vAlign w:val="bottom"/>
            <w:hideMark/>
          </w:tcPr>
          <w:p w14:paraId="7BCD3B2B" w14:textId="7F15A4A9" w:rsidR="004967A1" w:rsidRPr="00E34230" w:rsidRDefault="00746F6A" w:rsidP="004967A1">
            <w:pPr>
              <w:jc w:val="center"/>
              <w:rPr>
                <w:rFonts w:cs="Arial"/>
                <w:color w:val="000000"/>
                <w:sz w:val="16"/>
                <w:szCs w:val="16"/>
                <w:lang w:val="fr-FR" w:eastAsia="zh-CN"/>
              </w:rPr>
            </w:pPr>
            <w:r w:rsidRPr="00E34230">
              <w:rPr>
                <w:rFonts w:cs="Arial"/>
                <w:color w:val="000000"/>
                <w:sz w:val="16"/>
                <w:szCs w:val="16"/>
                <w:lang w:val="fr-FR" w:eastAsia="zh-CN"/>
              </w:rPr>
              <w:t>No data</w:t>
            </w:r>
          </w:p>
        </w:tc>
        <w:tc>
          <w:tcPr>
            <w:tcW w:w="405" w:type="pct"/>
            <w:tcBorders>
              <w:right w:val="single" w:sz="4" w:space="0" w:color="auto"/>
            </w:tcBorders>
            <w:shd w:val="clear" w:color="auto" w:fill="auto"/>
            <w:noWrap/>
            <w:vAlign w:val="bottom"/>
            <w:hideMark/>
          </w:tcPr>
          <w:p w14:paraId="0B63E087" w14:textId="44C19DC8" w:rsidR="004967A1" w:rsidRPr="00E34230" w:rsidRDefault="00746F6A" w:rsidP="004967A1">
            <w:pPr>
              <w:jc w:val="center"/>
              <w:rPr>
                <w:rFonts w:cs="Arial"/>
                <w:color w:val="000000"/>
                <w:sz w:val="16"/>
                <w:szCs w:val="16"/>
                <w:lang w:val="fr-FR" w:eastAsia="zh-CN"/>
              </w:rPr>
            </w:pPr>
            <w:r w:rsidRPr="00E34230">
              <w:rPr>
                <w:rFonts w:cs="Arial"/>
                <w:color w:val="000000"/>
                <w:sz w:val="16"/>
                <w:szCs w:val="16"/>
                <w:lang w:val="fr-FR" w:eastAsia="zh-CN"/>
              </w:rPr>
              <w:t>-</w:t>
            </w:r>
          </w:p>
        </w:tc>
        <w:tc>
          <w:tcPr>
            <w:tcW w:w="916" w:type="pct"/>
            <w:tcBorders>
              <w:left w:val="single" w:sz="4" w:space="0" w:color="auto"/>
            </w:tcBorders>
            <w:shd w:val="clear" w:color="auto" w:fill="auto"/>
            <w:noWrap/>
            <w:vAlign w:val="bottom"/>
            <w:hideMark/>
          </w:tcPr>
          <w:p w14:paraId="11A950EB" w14:textId="06CFAD9F"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1,489,730</w:t>
            </w:r>
          </w:p>
        </w:tc>
        <w:tc>
          <w:tcPr>
            <w:tcW w:w="515" w:type="pct"/>
            <w:tcBorders>
              <w:right w:val="single" w:sz="4" w:space="0" w:color="auto"/>
            </w:tcBorders>
            <w:shd w:val="clear" w:color="auto" w:fill="auto"/>
            <w:noWrap/>
            <w:vAlign w:val="bottom"/>
            <w:hideMark/>
          </w:tcPr>
          <w:p w14:paraId="279211DA" w14:textId="0C3213B4"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63%</w:t>
            </w:r>
          </w:p>
        </w:tc>
        <w:tc>
          <w:tcPr>
            <w:tcW w:w="721" w:type="pct"/>
            <w:tcBorders>
              <w:left w:val="single" w:sz="4" w:space="0" w:color="auto"/>
            </w:tcBorders>
            <w:shd w:val="clear" w:color="auto" w:fill="auto"/>
            <w:noWrap/>
            <w:vAlign w:val="bottom"/>
            <w:hideMark/>
          </w:tcPr>
          <w:p w14:paraId="29C3A0CD" w14:textId="23240AB6"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1,669,628</w:t>
            </w:r>
          </w:p>
        </w:tc>
        <w:tc>
          <w:tcPr>
            <w:tcW w:w="403" w:type="pct"/>
            <w:tcBorders>
              <w:right w:val="single" w:sz="4" w:space="0" w:color="auto"/>
            </w:tcBorders>
            <w:shd w:val="clear" w:color="auto" w:fill="auto"/>
            <w:noWrap/>
            <w:vAlign w:val="bottom"/>
            <w:hideMark/>
          </w:tcPr>
          <w:p w14:paraId="50FCB2B0" w14:textId="09CF6708" w:rsidR="004967A1" w:rsidRPr="004967A1" w:rsidRDefault="004967A1" w:rsidP="004967A1">
            <w:pPr>
              <w:jc w:val="center"/>
              <w:rPr>
                <w:rFonts w:cs="Arial"/>
                <w:color w:val="000000"/>
                <w:sz w:val="16"/>
                <w:szCs w:val="16"/>
                <w:lang w:val="fr-FR" w:eastAsia="zh-CN"/>
              </w:rPr>
            </w:pPr>
            <w:r w:rsidRPr="004967A1">
              <w:rPr>
                <w:rFonts w:cs="Arial"/>
                <w:color w:val="000000"/>
                <w:sz w:val="16"/>
                <w:szCs w:val="16"/>
                <w:lang w:val="fr-FR" w:eastAsia="zh-CN"/>
              </w:rPr>
              <w:t>71%</w:t>
            </w:r>
          </w:p>
        </w:tc>
      </w:tr>
      <w:tr w:rsidR="004967A1" w:rsidRPr="00EE25A7" w14:paraId="2F683452" w14:textId="77777777" w:rsidTr="004967A1">
        <w:trPr>
          <w:trHeight w:val="260"/>
        </w:trPr>
        <w:tc>
          <w:tcPr>
            <w:tcW w:w="1317" w:type="pct"/>
            <w:tcBorders>
              <w:top w:val="single" w:sz="4" w:space="0" w:color="8EA9DB"/>
              <w:left w:val="single" w:sz="4" w:space="0" w:color="auto"/>
              <w:bottom w:val="single" w:sz="4" w:space="0" w:color="auto"/>
              <w:right w:val="single" w:sz="4" w:space="0" w:color="auto"/>
            </w:tcBorders>
            <w:shd w:val="clear" w:color="D9E1F2" w:fill="D9E1F2"/>
            <w:noWrap/>
            <w:vAlign w:val="bottom"/>
            <w:hideMark/>
          </w:tcPr>
          <w:p w14:paraId="3CF1AF24" w14:textId="77777777" w:rsidR="004967A1" w:rsidRPr="000A7D46" w:rsidRDefault="004967A1" w:rsidP="004967A1">
            <w:pPr>
              <w:rPr>
                <w:rFonts w:cs="Arial"/>
                <w:b/>
                <w:bCs/>
                <w:color w:val="000000"/>
                <w:sz w:val="16"/>
                <w:szCs w:val="16"/>
                <w:lang w:val="fr-FR" w:eastAsia="zh-CN"/>
              </w:rPr>
            </w:pPr>
            <w:r w:rsidRPr="000A7D46">
              <w:rPr>
                <w:rFonts w:cs="Arial"/>
                <w:b/>
                <w:bCs/>
                <w:color w:val="000000"/>
                <w:sz w:val="16"/>
                <w:szCs w:val="16"/>
                <w:lang w:val="fr-FR" w:eastAsia="zh-CN"/>
              </w:rPr>
              <w:t>Total</w:t>
            </w:r>
          </w:p>
        </w:tc>
        <w:tc>
          <w:tcPr>
            <w:tcW w:w="723" w:type="pct"/>
            <w:tcBorders>
              <w:left w:val="single" w:sz="4" w:space="0" w:color="auto"/>
              <w:bottom w:val="single" w:sz="4" w:space="0" w:color="auto"/>
              <w:right w:val="nil"/>
            </w:tcBorders>
            <w:shd w:val="clear" w:color="D9E1F2" w:fill="D9E1F2"/>
            <w:noWrap/>
            <w:vAlign w:val="bottom"/>
            <w:hideMark/>
          </w:tcPr>
          <w:p w14:paraId="1ED8C82E" w14:textId="2C542A70"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740,310</w:t>
            </w:r>
          </w:p>
        </w:tc>
        <w:tc>
          <w:tcPr>
            <w:tcW w:w="405" w:type="pct"/>
            <w:tcBorders>
              <w:left w:val="nil"/>
              <w:bottom w:val="single" w:sz="4" w:space="0" w:color="auto"/>
              <w:right w:val="single" w:sz="4" w:space="0" w:color="auto"/>
            </w:tcBorders>
            <w:shd w:val="clear" w:color="D9E1F2" w:fill="D9E1F2"/>
            <w:noWrap/>
            <w:vAlign w:val="bottom"/>
            <w:hideMark/>
          </w:tcPr>
          <w:p w14:paraId="7D8446DA" w14:textId="5D4DDF4E"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100%</w:t>
            </w:r>
          </w:p>
        </w:tc>
        <w:tc>
          <w:tcPr>
            <w:tcW w:w="916" w:type="pct"/>
            <w:tcBorders>
              <w:left w:val="single" w:sz="4" w:space="0" w:color="auto"/>
              <w:bottom w:val="single" w:sz="4" w:space="0" w:color="auto"/>
              <w:right w:val="nil"/>
            </w:tcBorders>
            <w:shd w:val="clear" w:color="D9E1F2" w:fill="D9E1F2"/>
            <w:noWrap/>
            <w:vAlign w:val="bottom"/>
            <w:hideMark/>
          </w:tcPr>
          <w:p w14:paraId="569F1799" w14:textId="1D6A75DF"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2,357,275</w:t>
            </w:r>
          </w:p>
        </w:tc>
        <w:tc>
          <w:tcPr>
            <w:tcW w:w="515" w:type="pct"/>
            <w:tcBorders>
              <w:left w:val="nil"/>
              <w:bottom w:val="single" w:sz="4" w:space="0" w:color="auto"/>
              <w:right w:val="single" w:sz="4" w:space="0" w:color="auto"/>
            </w:tcBorders>
            <w:shd w:val="clear" w:color="D9E1F2" w:fill="D9E1F2"/>
            <w:noWrap/>
            <w:vAlign w:val="bottom"/>
            <w:hideMark/>
          </w:tcPr>
          <w:p w14:paraId="305932E8" w14:textId="61CEA3EE"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100%</w:t>
            </w:r>
          </w:p>
        </w:tc>
        <w:tc>
          <w:tcPr>
            <w:tcW w:w="721" w:type="pct"/>
            <w:tcBorders>
              <w:left w:val="single" w:sz="4" w:space="0" w:color="auto"/>
              <w:bottom w:val="single" w:sz="4" w:space="0" w:color="auto"/>
              <w:right w:val="nil"/>
            </w:tcBorders>
            <w:shd w:val="clear" w:color="D9E1F2" w:fill="D9E1F2"/>
            <w:noWrap/>
            <w:vAlign w:val="bottom"/>
            <w:hideMark/>
          </w:tcPr>
          <w:p w14:paraId="6902BE74" w14:textId="501766E6"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2,362,362</w:t>
            </w:r>
          </w:p>
        </w:tc>
        <w:tc>
          <w:tcPr>
            <w:tcW w:w="403" w:type="pct"/>
            <w:tcBorders>
              <w:left w:val="nil"/>
              <w:bottom w:val="single" w:sz="4" w:space="0" w:color="auto"/>
              <w:right w:val="single" w:sz="4" w:space="0" w:color="auto"/>
            </w:tcBorders>
            <w:shd w:val="clear" w:color="D9E1F2" w:fill="D9E1F2"/>
            <w:noWrap/>
            <w:vAlign w:val="bottom"/>
            <w:hideMark/>
          </w:tcPr>
          <w:p w14:paraId="29514F9E" w14:textId="2914B16A" w:rsidR="004967A1" w:rsidRPr="004967A1" w:rsidRDefault="004967A1" w:rsidP="004967A1">
            <w:pPr>
              <w:jc w:val="center"/>
              <w:rPr>
                <w:rFonts w:asciiTheme="minorBidi" w:hAnsiTheme="minorBidi" w:cstheme="minorBidi"/>
                <w:sz w:val="16"/>
                <w:szCs w:val="16"/>
                <w:lang w:val="fr-FR" w:eastAsia="zh-CN"/>
              </w:rPr>
            </w:pPr>
            <w:r w:rsidRPr="004967A1">
              <w:rPr>
                <w:rFonts w:asciiTheme="minorBidi" w:hAnsiTheme="minorBidi" w:cstheme="minorBidi"/>
                <w:color w:val="000000"/>
                <w:sz w:val="16"/>
                <w:szCs w:val="16"/>
              </w:rPr>
              <w:t>100%</w:t>
            </w:r>
          </w:p>
        </w:tc>
      </w:tr>
    </w:tbl>
    <w:p w14:paraId="4BABF20C" w14:textId="77777777" w:rsidR="00DB17F2" w:rsidRPr="00ED7A23" w:rsidRDefault="00DB17F2" w:rsidP="00DB17F2">
      <w:pPr>
        <w:shd w:val="clear" w:color="auto" w:fill="FFFFFF"/>
        <w:tabs>
          <w:tab w:val="left" w:pos="6946"/>
        </w:tabs>
        <w:spacing w:before="120" w:after="120"/>
        <w:jc w:val="center"/>
        <w:rPr>
          <w:rFonts w:eastAsia="PMingLiU" w:cs="Arial"/>
          <w:bCs/>
          <w:i/>
          <w:iCs/>
          <w:color w:val="000000" w:themeColor="text1"/>
          <w:sz w:val="16"/>
          <w:szCs w:val="14"/>
        </w:rPr>
      </w:pPr>
      <w:r w:rsidRPr="00ED7A23">
        <w:rPr>
          <w:rFonts w:eastAsia="PMingLiU" w:cs="Arial"/>
          <w:bCs/>
          <w:i/>
          <w:iCs/>
          <w:color w:val="000000" w:themeColor="text1"/>
          <w:sz w:val="16"/>
          <w:szCs w:val="14"/>
        </w:rPr>
        <w:t>Source: YFM1 2018-2023</w:t>
      </w:r>
    </w:p>
    <w:p w14:paraId="3FD3A233" w14:textId="16B9A674" w:rsidR="000D6689" w:rsidRDefault="00D245CA" w:rsidP="00DB17F2">
      <w:pPr>
        <w:shd w:val="clear" w:color="auto" w:fill="FFFFFF"/>
        <w:tabs>
          <w:tab w:val="left" w:pos="6946"/>
        </w:tabs>
        <w:spacing w:before="120" w:after="120"/>
        <w:rPr>
          <w:rFonts w:eastAsia="PMingLiU" w:cs="Arial"/>
          <w:bCs/>
          <w:color w:val="000000" w:themeColor="text1"/>
          <w:sz w:val="20"/>
          <w:szCs w:val="18"/>
        </w:rPr>
      </w:pPr>
      <w:r>
        <w:rPr>
          <w:noProof/>
        </w:rPr>
        <mc:AlternateContent>
          <mc:Choice Requires="cx1">
            <w:drawing>
              <wp:anchor distT="0" distB="0" distL="114300" distR="114300" simplePos="0" relativeHeight="251658245" behindDoc="1" locked="0" layoutInCell="1" allowOverlap="1" wp14:anchorId="78C21984" wp14:editId="6B335AD9">
                <wp:simplePos x="0" y="0"/>
                <wp:positionH relativeFrom="margin">
                  <wp:align>left</wp:align>
                </wp:positionH>
                <wp:positionV relativeFrom="paragraph">
                  <wp:posOffset>218440</wp:posOffset>
                </wp:positionV>
                <wp:extent cx="1625600" cy="1384935"/>
                <wp:effectExtent l="0" t="0" r="12700" b="5715"/>
                <wp:wrapTight wrapText="bothSides">
                  <wp:wrapPolygon edited="0">
                    <wp:start x="0" y="0"/>
                    <wp:lineTo x="0" y="21392"/>
                    <wp:lineTo x="21516" y="21392"/>
                    <wp:lineTo x="21516" y="0"/>
                    <wp:lineTo x="0" y="0"/>
                  </wp:wrapPolygon>
                </wp:wrapTight>
                <wp:docPr id="8" name="Chart 8">
                  <a:extLst xmlns:a="http://schemas.openxmlformats.org/drawingml/2006/main">
                    <a:ext uri="{FF2B5EF4-FFF2-40B4-BE49-F238E27FC236}">
                      <a16:creationId xmlns:a16="http://schemas.microsoft.com/office/drawing/2014/main" id="{277358F0-795B-4266-A602-13775E63F1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14:sizeRelH relativeFrom="margin">
                  <wp14:pctWidth>0</wp14:pctWidth>
                </wp14:sizeRelH>
                <wp14:sizeRelV relativeFrom="margin">
                  <wp14:pctHeight>0</wp14:pctHeight>
                </wp14:sizeRelV>
              </wp:anchor>
            </w:drawing>
          </mc:Choice>
          <mc:Fallback xmlns:arto="http://schemas.microsoft.com/office/word/2006/arto">
            <w:drawing>
              <wp:anchor distT="0" distB="0" distL="114300" distR="114300" simplePos="0" relativeHeight="251658246" behindDoc="1" locked="0" layoutInCell="1" allowOverlap="1" wp14:anchorId="78C21984" wp14:editId="6B335AD9">
                <wp:simplePos x="0" y="0"/>
                <wp:positionH relativeFrom="margin">
                  <wp:align>left</wp:align>
                </wp:positionH>
                <wp:positionV relativeFrom="paragraph">
                  <wp:posOffset>218440</wp:posOffset>
                </wp:positionV>
                <wp:extent cx="1625600" cy="1384935"/>
                <wp:effectExtent l="0" t="0" r="12700" b="5715"/>
                <wp:wrapTight wrapText="bothSides">
                  <wp:wrapPolygon edited="0">
                    <wp:start x="0" y="0"/>
                    <wp:lineTo x="0" y="21392"/>
                    <wp:lineTo x="21516" y="21392"/>
                    <wp:lineTo x="21516" y="0"/>
                    <wp:lineTo x="0" y="0"/>
                  </wp:wrapPolygon>
                </wp:wrapTight>
                <wp:docPr id="8" name="Chart 8">
                  <a:extLst xmlns:a="http://schemas.openxmlformats.org/drawingml/2006/main">
                    <a:ext uri="{FF2B5EF4-FFF2-40B4-BE49-F238E27FC236}">
                      <a16:creationId xmlns:a16="http://schemas.microsoft.com/office/drawing/2014/main" id="{277358F0-795B-4266-A602-13775E63F1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277358F0-795B-4266-A602-13775E63F19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1625600" cy="138493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cx1">
            <w:drawing>
              <wp:anchor distT="0" distB="0" distL="114300" distR="114300" simplePos="0" relativeHeight="251658246" behindDoc="1" locked="0" layoutInCell="1" allowOverlap="1" wp14:anchorId="7C0EDCB3" wp14:editId="3B01859D">
                <wp:simplePos x="0" y="0"/>
                <wp:positionH relativeFrom="margin">
                  <wp:posOffset>1663700</wp:posOffset>
                </wp:positionH>
                <wp:positionV relativeFrom="paragraph">
                  <wp:posOffset>221615</wp:posOffset>
                </wp:positionV>
                <wp:extent cx="2082800" cy="1383030"/>
                <wp:effectExtent l="0" t="0" r="12700" b="7620"/>
                <wp:wrapTight wrapText="bothSides">
                  <wp:wrapPolygon edited="0">
                    <wp:start x="0" y="0"/>
                    <wp:lineTo x="0" y="21421"/>
                    <wp:lineTo x="21534" y="21421"/>
                    <wp:lineTo x="21534" y="0"/>
                    <wp:lineTo x="0" y="0"/>
                  </wp:wrapPolygon>
                </wp:wrapTight>
                <wp:docPr id="11" name="Chart 11">
                  <a:extLst xmlns:a="http://schemas.openxmlformats.org/drawingml/2006/main">
                    <a:ext uri="{FF2B5EF4-FFF2-40B4-BE49-F238E27FC236}">
                      <a16:creationId xmlns:a16="http://schemas.microsoft.com/office/drawing/2014/main" id="{1F2AEA47-3BBA-4467-9FBC-1657B004990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14:sizeRelH relativeFrom="margin">
                  <wp14:pctWidth>0</wp14:pctWidth>
                </wp14:sizeRelH>
                <wp14:sizeRelV relativeFrom="margin">
                  <wp14:pctHeight>0</wp14:pctHeight>
                </wp14:sizeRelV>
              </wp:anchor>
            </w:drawing>
          </mc:Choice>
          <mc:Fallback xmlns:arto="http://schemas.microsoft.com/office/word/2006/arto">
            <w:drawing>
              <wp:anchor distT="0" distB="0" distL="114300" distR="114300" simplePos="0" relativeHeight="251658247" behindDoc="1" locked="0" layoutInCell="1" allowOverlap="1" wp14:anchorId="7C0EDCB3" wp14:editId="3B01859D">
                <wp:simplePos x="0" y="0"/>
                <wp:positionH relativeFrom="margin">
                  <wp:posOffset>1663700</wp:posOffset>
                </wp:positionH>
                <wp:positionV relativeFrom="paragraph">
                  <wp:posOffset>221615</wp:posOffset>
                </wp:positionV>
                <wp:extent cx="2082800" cy="1383030"/>
                <wp:effectExtent l="0" t="0" r="12700" b="7620"/>
                <wp:wrapTight wrapText="bothSides">
                  <wp:wrapPolygon edited="0">
                    <wp:start x="0" y="0"/>
                    <wp:lineTo x="0" y="21421"/>
                    <wp:lineTo x="21534" y="21421"/>
                    <wp:lineTo x="21534" y="0"/>
                    <wp:lineTo x="0" y="0"/>
                  </wp:wrapPolygon>
                </wp:wrapTight>
                <wp:docPr id="11" name="Chart 11">
                  <a:extLst xmlns:a="http://schemas.openxmlformats.org/drawingml/2006/main">
                    <a:ext uri="{FF2B5EF4-FFF2-40B4-BE49-F238E27FC236}">
                      <a16:creationId xmlns:a16="http://schemas.microsoft.com/office/drawing/2014/main" id="{1F2AEA47-3BBA-4467-9FBC-1657B004990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a:extLst>
                            <a:ext uri="{FF2B5EF4-FFF2-40B4-BE49-F238E27FC236}">
                              <a16:creationId xmlns:a16="http://schemas.microsoft.com/office/drawing/2014/main" id="{1F2AEA47-3BBA-4467-9FBC-1657B004990F}"/>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2082800" cy="13830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cx1">
            <w:drawing>
              <wp:anchor distT="0" distB="0" distL="114300" distR="114300" simplePos="0" relativeHeight="251658247" behindDoc="1" locked="0" layoutInCell="1" allowOverlap="1" wp14:anchorId="37059CB4" wp14:editId="1CD2CF97">
                <wp:simplePos x="0" y="0"/>
                <wp:positionH relativeFrom="margin">
                  <wp:align>right</wp:align>
                </wp:positionH>
                <wp:positionV relativeFrom="paragraph">
                  <wp:posOffset>226060</wp:posOffset>
                </wp:positionV>
                <wp:extent cx="1904365" cy="1383665"/>
                <wp:effectExtent l="0" t="0" r="635" b="6985"/>
                <wp:wrapThrough wrapText="bothSides">
                  <wp:wrapPolygon edited="0">
                    <wp:start x="0" y="0"/>
                    <wp:lineTo x="0" y="21412"/>
                    <wp:lineTo x="21391" y="21412"/>
                    <wp:lineTo x="21391" y="0"/>
                    <wp:lineTo x="0" y="0"/>
                  </wp:wrapPolygon>
                </wp:wrapThrough>
                <wp:docPr id="13" name="Chart 13">
                  <a:extLst xmlns:a="http://schemas.openxmlformats.org/drawingml/2006/main">
                    <a:ext uri="{FF2B5EF4-FFF2-40B4-BE49-F238E27FC236}">
                      <a16:creationId xmlns:a16="http://schemas.microsoft.com/office/drawing/2014/main" id="{589FBD12-EC48-46AF-8178-CB6D4B05229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14:sizeRelH relativeFrom="margin">
                  <wp14:pctWidth>0</wp14:pctWidth>
                </wp14:sizeRelH>
                <wp14:sizeRelV relativeFrom="margin">
                  <wp14:pctHeight>0</wp14:pctHeight>
                </wp14:sizeRelV>
              </wp:anchor>
            </w:drawing>
          </mc:Choice>
          <mc:Fallback xmlns:arto="http://schemas.microsoft.com/office/word/2006/arto">
            <w:drawing>
              <wp:anchor distT="0" distB="0" distL="114300" distR="114300" simplePos="0" relativeHeight="251658248" behindDoc="1" locked="0" layoutInCell="1" allowOverlap="1" wp14:anchorId="37059CB4" wp14:editId="1CD2CF97">
                <wp:simplePos x="0" y="0"/>
                <wp:positionH relativeFrom="margin">
                  <wp:align>right</wp:align>
                </wp:positionH>
                <wp:positionV relativeFrom="paragraph">
                  <wp:posOffset>226060</wp:posOffset>
                </wp:positionV>
                <wp:extent cx="1904365" cy="1383665"/>
                <wp:effectExtent l="0" t="0" r="635" b="6985"/>
                <wp:wrapThrough wrapText="bothSides">
                  <wp:wrapPolygon edited="0">
                    <wp:start x="0" y="0"/>
                    <wp:lineTo x="0" y="21412"/>
                    <wp:lineTo x="21391" y="21412"/>
                    <wp:lineTo x="21391" y="0"/>
                    <wp:lineTo x="0" y="0"/>
                  </wp:wrapPolygon>
                </wp:wrapThrough>
                <wp:docPr id="13" name="Chart 13">
                  <a:extLst xmlns:a="http://schemas.openxmlformats.org/drawingml/2006/main">
                    <a:ext uri="{FF2B5EF4-FFF2-40B4-BE49-F238E27FC236}">
                      <a16:creationId xmlns:a16="http://schemas.microsoft.com/office/drawing/2014/main" id="{589FBD12-EC48-46AF-8178-CB6D4B05229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589FBD12-EC48-46AF-8178-CB6D4B052299}"/>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1904365" cy="138366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DB17F2">
        <w:rPr>
          <w:rFonts w:eastAsia="PMingLiU" w:cs="Arial"/>
          <w:bCs/>
          <w:color w:val="000000" w:themeColor="text1"/>
          <w:sz w:val="20"/>
          <w:szCs w:val="18"/>
        </w:rPr>
        <w:t xml:space="preserve">The RP budget for programme activities is broken down by sector in the table below. </w:t>
      </w:r>
    </w:p>
    <w:p w14:paraId="232E65CA" w14:textId="77777777" w:rsidR="00D245CA" w:rsidRDefault="00DB17F2" w:rsidP="00D245CA">
      <w:pPr>
        <w:shd w:val="clear" w:color="auto" w:fill="FFFFFF"/>
        <w:tabs>
          <w:tab w:val="left" w:pos="6946"/>
        </w:tabs>
        <w:spacing w:before="120" w:after="120"/>
        <w:rPr>
          <w:rFonts w:eastAsia="PMingLiU" w:cs="Arial"/>
          <w:bCs/>
          <w:color w:val="000000" w:themeColor="text1"/>
          <w:sz w:val="20"/>
          <w:szCs w:val="18"/>
        </w:rPr>
      </w:pPr>
      <w:r>
        <w:rPr>
          <w:rFonts w:eastAsia="PMingLiU" w:cs="Arial"/>
          <w:bCs/>
          <w:color w:val="000000" w:themeColor="text1"/>
          <w:sz w:val="20"/>
          <w:szCs w:val="18"/>
        </w:rPr>
        <w:t xml:space="preserve"> </w:t>
      </w:r>
    </w:p>
    <w:p w14:paraId="71398F28" w14:textId="158B7708" w:rsidR="00611BAE" w:rsidRDefault="00D245CA" w:rsidP="00611BAE">
      <w:pPr>
        <w:autoSpaceDE w:val="0"/>
        <w:autoSpaceDN w:val="0"/>
        <w:adjustRightInd w:val="0"/>
        <w:rPr>
          <w:rFonts w:eastAsia="PMingLiU" w:cs="Arial"/>
          <w:bCs/>
          <w:color w:val="000000" w:themeColor="text1"/>
          <w:sz w:val="20"/>
          <w:szCs w:val="18"/>
        </w:rPr>
      </w:pPr>
      <w:r w:rsidRPr="00611BAE">
        <w:rPr>
          <w:rFonts w:eastAsia="PMingLiU" w:cs="Arial"/>
          <w:bCs/>
          <w:color w:val="000000" w:themeColor="text1"/>
          <w:sz w:val="20"/>
          <w:szCs w:val="18"/>
        </w:rPr>
        <w:t xml:space="preserve">The figure below shows the breakdown of RP budget and the EXB spending </w:t>
      </w:r>
      <w:r w:rsidR="00611BAE" w:rsidRPr="00611BAE">
        <w:rPr>
          <w:rFonts w:eastAsia="PMingLiU" w:cs="Arial"/>
          <w:bCs/>
          <w:color w:val="000000" w:themeColor="text1"/>
          <w:sz w:val="20"/>
          <w:szCs w:val="18"/>
        </w:rPr>
        <w:t xml:space="preserve">as well as the </w:t>
      </w:r>
      <w:r w:rsidR="00CA385F">
        <w:rPr>
          <w:rFonts w:eastAsia="PMingLiU" w:cs="Arial"/>
          <w:bCs/>
          <w:color w:val="000000" w:themeColor="text1"/>
          <w:sz w:val="20"/>
          <w:szCs w:val="18"/>
        </w:rPr>
        <w:t>f</w:t>
      </w:r>
      <w:r w:rsidR="00611BAE" w:rsidRPr="00611BAE">
        <w:rPr>
          <w:rFonts w:eastAsia="PMingLiU" w:cs="Arial"/>
          <w:bCs/>
          <w:color w:val="000000" w:themeColor="text1"/>
          <w:sz w:val="20"/>
          <w:szCs w:val="18"/>
        </w:rPr>
        <w:t>ixed-</w:t>
      </w:r>
      <w:r w:rsidR="00CA385F">
        <w:rPr>
          <w:rFonts w:eastAsia="PMingLiU" w:cs="Arial"/>
          <w:bCs/>
          <w:color w:val="000000" w:themeColor="text1"/>
          <w:sz w:val="20"/>
          <w:szCs w:val="18"/>
        </w:rPr>
        <w:t>t</w:t>
      </w:r>
      <w:r w:rsidR="00611BAE" w:rsidRPr="00611BAE">
        <w:rPr>
          <w:rFonts w:eastAsia="PMingLiU" w:cs="Arial"/>
          <w:bCs/>
          <w:color w:val="000000" w:themeColor="text1"/>
          <w:sz w:val="20"/>
          <w:szCs w:val="18"/>
        </w:rPr>
        <w:t xml:space="preserve">erm </w:t>
      </w:r>
      <w:r w:rsidR="00CA385F">
        <w:rPr>
          <w:rFonts w:eastAsia="PMingLiU" w:cs="Arial"/>
          <w:bCs/>
          <w:color w:val="000000" w:themeColor="text1"/>
          <w:sz w:val="20"/>
          <w:szCs w:val="18"/>
        </w:rPr>
        <w:t>p</w:t>
      </w:r>
      <w:r w:rsidR="00611BAE" w:rsidRPr="00611BAE">
        <w:rPr>
          <w:rFonts w:eastAsia="PMingLiU" w:cs="Arial"/>
          <w:bCs/>
          <w:color w:val="000000" w:themeColor="text1"/>
          <w:sz w:val="20"/>
          <w:szCs w:val="18"/>
        </w:rPr>
        <w:t xml:space="preserve">osts allocated to the Office by </w:t>
      </w:r>
      <w:r w:rsidR="0048297D">
        <w:rPr>
          <w:rFonts w:eastAsia="PMingLiU" w:cs="Arial"/>
          <w:bCs/>
          <w:color w:val="000000" w:themeColor="text1"/>
          <w:sz w:val="20"/>
          <w:szCs w:val="18"/>
        </w:rPr>
        <w:t>s</w:t>
      </w:r>
      <w:r w:rsidR="00611BAE" w:rsidRPr="00611BAE">
        <w:rPr>
          <w:rFonts w:eastAsia="PMingLiU" w:cs="Arial"/>
          <w:bCs/>
          <w:color w:val="000000" w:themeColor="text1"/>
          <w:sz w:val="20"/>
          <w:szCs w:val="18"/>
        </w:rPr>
        <w:t>ector</w:t>
      </w:r>
      <w:r w:rsidR="00611BAE">
        <w:rPr>
          <w:rFonts w:eastAsia="PMingLiU" w:cs="Arial"/>
          <w:bCs/>
          <w:color w:val="000000" w:themeColor="text1"/>
          <w:sz w:val="20"/>
          <w:szCs w:val="18"/>
        </w:rPr>
        <w:t xml:space="preserve"> </w:t>
      </w:r>
      <w:r w:rsidR="00611BAE" w:rsidRPr="00611BAE">
        <w:rPr>
          <w:rFonts w:eastAsia="PMingLiU" w:cs="Arial"/>
          <w:bCs/>
          <w:color w:val="000000" w:themeColor="text1"/>
          <w:sz w:val="20"/>
          <w:szCs w:val="18"/>
        </w:rPr>
        <w:t>for the 40/C5 as of June 2022</w:t>
      </w:r>
      <w:r w:rsidR="00611BAE">
        <w:rPr>
          <w:rFonts w:eastAsia="PMingLiU" w:cs="Arial"/>
          <w:bCs/>
          <w:color w:val="000000" w:themeColor="text1"/>
          <w:sz w:val="20"/>
          <w:szCs w:val="18"/>
        </w:rPr>
        <w:t>.</w:t>
      </w:r>
    </w:p>
    <w:p w14:paraId="4CAA9D75" w14:textId="33366FC0" w:rsidR="009D3765" w:rsidRPr="00611BAE" w:rsidRDefault="00E23763" w:rsidP="00611BAE">
      <w:pPr>
        <w:autoSpaceDE w:val="0"/>
        <w:autoSpaceDN w:val="0"/>
        <w:adjustRightInd w:val="0"/>
        <w:rPr>
          <w:rFonts w:eastAsia="PMingLiU" w:cs="Arial"/>
          <w:bCs/>
          <w:color w:val="000000" w:themeColor="text1"/>
          <w:sz w:val="20"/>
          <w:szCs w:val="18"/>
        </w:rPr>
      </w:pPr>
      <w:r>
        <w:rPr>
          <w:noProof/>
        </w:rPr>
        <w:drawing>
          <wp:anchor distT="0" distB="0" distL="114300" distR="114300" simplePos="0" relativeHeight="251658254" behindDoc="0" locked="0" layoutInCell="1" allowOverlap="1" wp14:anchorId="090E17FE" wp14:editId="0B20D545">
            <wp:simplePos x="0" y="0"/>
            <wp:positionH relativeFrom="margin">
              <wp:align>center</wp:align>
            </wp:positionH>
            <wp:positionV relativeFrom="paragraph">
              <wp:posOffset>167017</wp:posOffset>
            </wp:positionV>
            <wp:extent cx="5581767" cy="1957826"/>
            <wp:effectExtent l="0" t="0" r="0" b="4445"/>
            <wp:wrapTopAndBottom/>
            <wp:docPr id="10" name="Chart 10">
              <a:extLst xmlns:a="http://schemas.openxmlformats.org/drawingml/2006/main">
                <a:ext uri="{FF2B5EF4-FFF2-40B4-BE49-F238E27FC236}">
                  <a16:creationId xmlns:a16="http://schemas.microsoft.com/office/drawing/2014/main" id="{F9F07C6E-42A8-46CC-A0C1-447BD4718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8535D56" w14:textId="2B4B0D2F" w:rsidR="00D245CA" w:rsidRPr="00D245CA" w:rsidRDefault="00D245CA" w:rsidP="00CA385F">
      <w:pPr>
        <w:shd w:val="clear" w:color="auto" w:fill="FFFFFF" w:themeFill="background1"/>
        <w:spacing w:before="120" w:after="120"/>
        <w:rPr>
          <w:rFonts w:eastAsia="PMingLiU" w:cs="Arial"/>
          <w:bCs/>
          <w:color w:val="000000" w:themeColor="text1"/>
          <w:sz w:val="20"/>
          <w:szCs w:val="18"/>
        </w:rPr>
      </w:pPr>
    </w:p>
    <w:p w14:paraId="5E9BFC00" w14:textId="0DB06518" w:rsidR="00DB17F2" w:rsidRDefault="00DB17F2" w:rsidP="00DB17F2">
      <w:pPr>
        <w:shd w:val="clear" w:color="auto" w:fill="FFFFFF"/>
        <w:tabs>
          <w:tab w:val="left" w:pos="6946"/>
        </w:tabs>
        <w:spacing w:before="120" w:after="120"/>
        <w:rPr>
          <w:rFonts w:eastAsia="PMingLiU" w:cs="Arial"/>
          <w:b/>
          <w:color w:val="000000" w:themeColor="text1"/>
        </w:rPr>
      </w:pPr>
      <w:r>
        <w:rPr>
          <w:rFonts w:eastAsia="PMingLiU" w:cs="Arial"/>
          <w:b/>
          <w:color w:val="000000" w:themeColor="text1"/>
        </w:rPr>
        <w:lastRenderedPageBreak/>
        <w:t>Voluntary Contributions</w:t>
      </w:r>
    </w:p>
    <w:p w14:paraId="211F6A7D" w14:textId="55805165" w:rsidR="00DB17F2" w:rsidRDefault="00DB17F2" w:rsidP="00DB17F2">
      <w:pPr>
        <w:shd w:val="clear" w:color="auto" w:fill="FFFFFF"/>
        <w:tabs>
          <w:tab w:val="left" w:pos="6946"/>
        </w:tabs>
        <w:spacing w:before="120" w:after="120"/>
        <w:rPr>
          <w:rFonts w:eastAsia="PMingLiU" w:cs="Arial"/>
          <w:bCs/>
          <w:color w:val="000000" w:themeColor="text1"/>
          <w:sz w:val="20"/>
          <w:szCs w:val="18"/>
        </w:rPr>
      </w:pPr>
      <w:r w:rsidRPr="00145B21">
        <w:rPr>
          <w:rFonts w:eastAsia="PMingLiU" w:cs="Arial"/>
          <w:bCs/>
          <w:color w:val="000000" w:themeColor="text1"/>
          <w:sz w:val="20"/>
          <w:szCs w:val="18"/>
        </w:rPr>
        <w:t xml:space="preserve">The Office manages a portfolio of </w:t>
      </w:r>
      <w:r w:rsidR="00330B4F">
        <w:rPr>
          <w:rFonts w:eastAsia="PMingLiU" w:cs="Arial"/>
          <w:bCs/>
          <w:color w:val="000000" w:themeColor="text1"/>
          <w:sz w:val="20"/>
          <w:szCs w:val="18"/>
        </w:rPr>
        <w:t>3</w:t>
      </w:r>
      <w:r>
        <w:rPr>
          <w:rFonts w:eastAsia="PMingLiU" w:cs="Arial"/>
          <w:bCs/>
          <w:color w:val="000000" w:themeColor="text1"/>
          <w:sz w:val="20"/>
          <w:szCs w:val="18"/>
        </w:rPr>
        <w:t xml:space="preserve"> </w:t>
      </w:r>
      <w:r w:rsidRPr="00145B21">
        <w:rPr>
          <w:rFonts w:eastAsia="PMingLiU" w:cs="Arial"/>
          <w:bCs/>
          <w:color w:val="000000" w:themeColor="text1"/>
          <w:sz w:val="20"/>
          <w:szCs w:val="18"/>
        </w:rPr>
        <w:t xml:space="preserve">projects </w:t>
      </w:r>
      <w:r>
        <w:rPr>
          <w:rFonts w:eastAsia="PMingLiU" w:cs="Arial"/>
          <w:bCs/>
          <w:color w:val="000000" w:themeColor="text1"/>
          <w:sz w:val="20"/>
          <w:szCs w:val="18"/>
        </w:rPr>
        <w:t>which have an end date in 2022</w:t>
      </w:r>
      <w:r w:rsidR="00E323B7">
        <w:rPr>
          <w:rFonts w:eastAsia="PMingLiU" w:cs="Arial"/>
          <w:bCs/>
          <w:color w:val="000000" w:themeColor="text1"/>
          <w:sz w:val="20"/>
          <w:szCs w:val="18"/>
        </w:rPr>
        <w:t xml:space="preserve"> and 2023</w:t>
      </w:r>
      <w:r>
        <w:rPr>
          <w:rFonts w:eastAsia="PMingLiU" w:cs="Arial"/>
          <w:bCs/>
          <w:color w:val="000000" w:themeColor="text1"/>
          <w:sz w:val="20"/>
          <w:szCs w:val="18"/>
        </w:rPr>
        <w:t xml:space="preserve">. </w:t>
      </w:r>
    </w:p>
    <w:tbl>
      <w:tblPr>
        <w:tblpPr w:leftFromText="180" w:rightFromText="180" w:vertAnchor="text" w:horzAnchor="margin" w:tblpY="9"/>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95"/>
        <w:gridCol w:w="4513"/>
        <w:gridCol w:w="618"/>
        <w:gridCol w:w="540"/>
        <w:gridCol w:w="720"/>
        <w:gridCol w:w="629"/>
        <w:gridCol w:w="810"/>
        <w:gridCol w:w="720"/>
      </w:tblGrid>
      <w:tr w:rsidR="008D65F4" w:rsidRPr="002910FE" w14:paraId="6FA27643" w14:textId="18543EE7" w:rsidTr="00FD5D3C">
        <w:trPr>
          <w:trHeight w:val="250"/>
        </w:trPr>
        <w:tc>
          <w:tcPr>
            <w:tcW w:w="474" w:type="pct"/>
            <w:shd w:val="clear" w:color="000000" w:fill="DDDDDD"/>
            <w:noWrap/>
            <w:vAlign w:val="bottom"/>
            <w:hideMark/>
          </w:tcPr>
          <w:p w14:paraId="06000B91"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Budget code</w:t>
            </w:r>
          </w:p>
        </w:tc>
        <w:tc>
          <w:tcPr>
            <w:tcW w:w="2389" w:type="pct"/>
            <w:shd w:val="clear" w:color="000000" w:fill="DDDDDD"/>
            <w:noWrap/>
            <w:vAlign w:val="bottom"/>
            <w:hideMark/>
          </w:tcPr>
          <w:p w14:paraId="4AC87791"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Project title (full)</w:t>
            </w:r>
          </w:p>
        </w:tc>
        <w:tc>
          <w:tcPr>
            <w:tcW w:w="327" w:type="pct"/>
            <w:shd w:val="clear" w:color="000000" w:fill="DDDDDD"/>
            <w:noWrap/>
            <w:vAlign w:val="bottom"/>
            <w:hideMark/>
          </w:tcPr>
          <w:p w14:paraId="079FD0DE"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Donor</w:t>
            </w:r>
          </w:p>
        </w:tc>
        <w:tc>
          <w:tcPr>
            <w:tcW w:w="286" w:type="pct"/>
            <w:shd w:val="clear" w:color="000000" w:fill="DDDDDD"/>
            <w:noWrap/>
            <w:vAlign w:val="bottom"/>
            <w:hideMark/>
          </w:tcPr>
          <w:p w14:paraId="191C8A4D" w14:textId="77777777" w:rsidR="00BF1252" w:rsidRPr="008D65F4" w:rsidRDefault="00BF1252" w:rsidP="00FD5D3C">
            <w:pPr>
              <w:jc w:val="center"/>
              <w:rPr>
                <w:rFonts w:cs="Arial"/>
                <w:sz w:val="12"/>
                <w:szCs w:val="12"/>
                <w:lang w:val="en-US" w:eastAsia="zh-CN"/>
              </w:rPr>
            </w:pPr>
            <w:r w:rsidRPr="008D65F4">
              <w:rPr>
                <w:rFonts w:cs="Arial"/>
                <w:sz w:val="12"/>
                <w:szCs w:val="12"/>
                <w:lang w:val="en-US" w:eastAsia="zh-CN"/>
              </w:rPr>
              <w:t>Sector</w:t>
            </w:r>
          </w:p>
        </w:tc>
        <w:tc>
          <w:tcPr>
            <w:tcW w:w="381" w:type="pct"/>
            <w:shd w:val="clear" w:color="000000" w:fill="DDDDDD"/>
            <w:noWrap/>
            <w:vAlign w:val="bottom"/>
            <w:hideMark/>
          </w:tcPr>
          <w:p w14:paraId="76F2618B"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Valid from</w:t>
            </w:r>
          </w:p>
        </w:tc>
        <w:tc>
          <w:tcPr>
            <w:tcW w:w="333" w:type="pct"/>
            <w:shd w:val="clear" w:color="000000" w:fill="DDDDDD"/>
            <w:noWrap/>
            <w:vAlign w:val="bottom"/>
            <w:hideMark/>
          </w:tcPr>
          <w:p w14:paraId="4B950CD4"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Valid to</w:t>
            </w:r>
          </w:p>
        </w:tc>
        <w:tc>
          <w:tcPr>
            <w:tcW w:w="429" w:type="pct"/>
            <w:shd w:val="clear" w:color="000000" w:fill="DDDDDD"/>
            <w:noWrap/>
            <w:vAlign w:val="bottom"/>
            <w:hideMark/>
          </w:tcPr>
          <w:p w14:paraId="3019FA42" w14:textId="77777777" w:rsidR="00BF1252" w:rsidRPr="008D65F4" w:rsidRDefault="00BF1252" w:rsidP="00FD5D3C">
            <w:pPr>
              <w:rPr>
                <w:rFonts w:cs="Arial"/>
                <w:sz w:val="12"/>
                <w:szCs w:val="12"/>
                <w:lang w:val="en-US" w:eastAsia="zh-CN"/>
              </w:rPr>
            </w:pPr>
            <w:r w:rsidRPr="008D65F4">
              <w:rPr>
                <w:rFonts w:cs="Arial"/>
                <w:sz w:val="12"/>
                <w:szCs w:val="12"/>
                <w:lang w:val="en-US" w:eastAsia="zh-CN"/>
              </w:rPr>
              <w:t>Allocation</w:t>
            </w:r>
          </w:p>
        </w:tc>
        <w:tc>
          <w:tcPr>
            <w:tcW w:w="381" w:type="pct"/>
            <w:shd w:val="clear" w:color="000000" w:fill="DDDDDD"/>
          </w:tcPr>
          <w:p w14:paraId="72FDF4B0" w14:textId="25E72AF7" w:rsidR="00BF1252" w:rsidRPr="008D65F4" w:rsidRDefault="00BF1252" w:rsidP="00FD5D3C">
            <w:pPr>
              <w:rPr>
                <w:rFonts w:cs="Arial"/>
                <w:sz w:val="12"/>
                <w:szCs w:val="12"/>
                <w:lang w:val="en-US" w:eastAsia="zh-CN"/>
              </w:rPr>
            </w:pPr>
            <w:r w:rsidRPr="008D65F4">
              <w:rPr>
                <w:rFonts w:cs="Arial"/>
                <w:sz w:val="12"/>
                <w:szCs w:val="12"/>
                <w:lang w:val="en-US" w:eastAsia="zh-CN"/>
              </w:rPr>
              <w:t>Ex</w:t>
            </w:r>
            <w:r w:rsidR="008D65F4" w:rsidRPr="008D65F4">
              <w:rPr>
                <w:rFonts w:cs="Arial"/>
                <w:sz w:val="12"/>
                <w:szCs w:val="12"/>
                <w:lang w:val="en-US" w:eastAsia="zh-CN"/>
              </w:rPr>
              <w:t>e</w:t>
            </w:r>
            <w:r w:rsidRPr="008D65F4">
              <w:rPr>
                <w:rFonts w:cs="Arial"/>
                <w:sz w:val="12"/>
                <w:szCs w:val="12"/>
                <w:lang w:val="en-US" w:eastAsia="zh-CN"/>
              </w:rPr>
              <w:t>cution Rate</w:t>
            </w:r>
          </w:p>
        </w:tc>
      </w:tr>
      <w:tr w:rsidR="008D65F4" w:rsidRPr="002910FE" w14:paraId="25F145FB" w14:textId="3339B7BA" w:rsidTr="00FD5D3C">
        <w:trPr>
          <w:trHeight w:val="250"/>
        </w:trPr>
        <w:tc>
          <w:tcPr>
            <w:tcW w:w="474" w:type="pct"/>
            <w:shd w:val="clear" w:color="auto" w:fill="auto"/>
            <w:noWrap/>
            <w:vAlign w:val="center"/>
            <w:hideMark/>
          </w:tcPr>
          <w:p w14:paraId="469FE2B3" w14:textId="77777777" w:rsidR="00BF1252" w:rsidRPr="008D65F4" w:rsidRDefault="00BF1252" w:rsidP="00FD5D3C">
            <w:pPr>
              <w:jc w:val="center"/>
              <w:rPr>
                <w:rFonts w:cs="Arial"/>
                <w:sz w:val="12"/>
                <w:szCs w:val="12"/>
                <w:lang w:eastAsia="zh-CN"/>
              </w:rPr>
            </w:pPr>
            <w:r w:rsidRPr="008D65F4">
              <w:rPr>
                <w:rFonts w:cs="Arial"/>
                <w:sz w:val="12"/>
                <w:szCs w:val="12"/>
                <w:lang w:eastAsia="zh-CN"/>
              </w:rPr>
              <w:t>513CUB4000</w:t>
            </w:r>
          </w:p>
        </w:tc>
        <w:tc>
          <w:tcPr>
            <w:tcW w:w="2389" w:type="pct"/>
            <w:shd w:val="clear" w:color="auto" w:fill="auto"/>
            <w:noWrap/>
            <w:vAlign w:val="bottom"/>
            <w:hideMark/>
          </w:tcPr>
          <w:p w14:paraId="7EC8B854" w14:textId="77777777" w:rsidR="00BF1252" w:rsidRPr="008D65F4" w:rsidRDefault="00BF1252" w:rsidP="00FD5D3C">
            <w:pPr>
              <w:rPr>
                <w:rFonts w:cs="Arial"/>
                <w:sz w:val="12"/>
                <w:szCs w:val="12"/>
                <w:lang w:eastAsia="zh-CN"/>
              </w:rPr>
            </w:pPr>
            <w:r w:rsidRPr="008D65F4">
              <w:rPr>
                <w:rFonts w:cs="Arial"/>
                <w:sz w:val="12"/>
                <w:szCs w:val="12"/>
                <w:lang w:eastAsia="zh-CN"/>
              </w:rPr>
              <w:t>Jardines de la Reina National Park: Technical support to strengthen management &amp; possible future World Heritage nomination file preparation</w:t>
            </w:r>
          </w:p>
        </w:tc>
        <w:tc>
          <w:tcPr>
            <w:tcW w:w="327" w:type="pct"/>
            <w:shd w:val="clear" w:color="auto" w:fill="auto"/>
            <w:noWrap/>
            <w:vAlign w:val="center"/>
            <w:hideMark/>
          </w:tcPr>
          <w:p w14:paraId="75545D68" w14:textId="77777777" w:rsidR="00BF1252" w:rsidRPr="008D65F4" w:rsidRDefault="00BF1252" w:rsidP="00FD5D3C">
            <w:pPr>
              <w:jc w:val="center"/>
              <w:rPr>
                <w:rFonts w:cs="Arial"/>
                <w:sz w:val="12"/>
                <w:szCs w:val="12"/>
                <w:lang w:eastAsia="zh-CN"/>
              </w:rPr>
            </w:pPr>
            <w:r w:rsidRPr="008D65F4">
              <w:rPr>
                <w:rFonts w:cs="Arial"/>
                <w:sz w:val="12"/>
                <w:szCs w:val="12"/>
                <w:lang w:eastAsia="zh-CN"/>
              </w:rPr>
              <w:t>Flanders</w:t>
            </w:r>
          </w:p>
        </w:tc>
        <w:tc>
          <w:tcPr>
            <w:tcW w:w="286" w:type="pct"/>
            <w:shd w:val="clear" w:color="auto" w:fill="auto"/>
            <w:noWrap/>
            <w:vAlign w:val="center"/>
            <w:hideMark/>
          </w:tcPr>
          <w:p w14:paraId="40905864" w14:textId="77777777" w:rsidR="00BF1252" w:rsidRPr="008D65F4" w:rsidRDefault="00BF1252" w:rsidP="00FD5D3C">
            <w:pPr>
              <w:jc w:val="center"/>
              <w:rPr>
                <w:rFonts w:cs="Arial"/>
                <w:sz w:val="12"/>
                <w:szCs w:val="12"/>
                <w:lang w:eastAsia="zh-CN"/>
              </w:rPr>
            </w:pPr>
            <w:r w:rsidRPr="008D65F4">
              <w:rPr>
                <w:rFonts w:cs="Arial"/>
                <w:sz w:val="12"/>
                <w:szCs w:val="12"/>
                <w:lang w:eastAsia="zh-CN"/>
              </w:rPr>
              <w:t>CLT</w:t>
            </w:r>
          </w:p>
        </w:tc>
        <w:tc>
          <w:tcPr>
            <w:tcW w:w="381" w:type="pct"/>
            <w:shd w:val="clear" w:color="auto" w:fill="auto"/>
            <w:noWrap/>
            <w:vAlign w:val="center"/>
            <w:hideMark/>
          </w:tcPr>
          <w:p w14:paraId="7C9BC6AC" w14:textId="77777777" w:rsidR="00BF1252" w:rsidRPr="008D65F4" w:rsidRDefault="00BF1252" w:rsidP="00FD5D3C">
            <w:pPr>
              <w:jc w:val="center"/>
              <w:rPr>
                <w:rFonts w:cs="Arial"/>
                <w:sz w:val="12"/>
                <w:szCs w:val="12"/>
                <w:lang w:eastAsia="zh-CN"/>
              </w:rPr>
            </w:pPr>
            <w:r w:rsidRPr="008D65F4">
              <w:rPr>
                <w:rFonts w:cs="Arial"/>
                <w:sz w:val="12"/>
                <w:szCs w:val="12"/>
                <w:lang w:eastAsia="zh-CN"/>
              </w:rPr>
              <w:t>01-01-19</w:t>
            </w:r>
          </w:p>
        </w:tc>
        <w:tc>
          <w:tcPr>
            <w:tcW w:w="333" w:type="pct"/>
            <w:shd w:val="clear" w:color="auto" w:fill="auto"/>
            <w:noWrap/>
            <w:vAlign w:val="center"/>
            <w:hideMark/>
          </w:tcPr>
          <w:p w14:paraId="7F21A639" w14:textId="77777777" w:rsidR="00BF1252" w:rsidRPr="008D65F4" w:rsidRDefault="00BF1252" w:rsidP="00FD5D3C">
            <w:pPr>
              <w:jc w:val="center"/>
              <w:rPr>
                <w:rFonts w:cs="Arial"/>
                <w:sz w:val="12"/>
                <w:szCs w:val="12"/>
                <w:lang w:eastAsia="zh-CN"/>
              </w:rPr>
            </w:pPr>
            <w:r w:rsidRPr="008D65F4">
              <w:rPr>
                <w:rFonts w:cs="Arial"/>
                <w:sz w:val="12"/>
                <w:szCs w:val="12"/>
                <w:lang w:eastAsia="zh-CN"/>
              </w:rPr>
              <w:t>30-04-22</w:t>
            </w:r>
          </w:p>
        </w:tc>
        <w:tc>
          <w:tcPr>
            <w:tcW w:w="429" w:type="pct"/>
            <w:shd w:val="clear" w:color="auto" w:fill="auto"/>
            <w:noWrap/>
            <w:vAlign w:val="center"/>
          </w:tcPr>
          <w:p w14:paraId="48F2CEB8" w14:textId="77777777" w:rsidR="00BF1252" w:rsidRPr="008D65F4" w:rsidRDefault="00BF1252" w:rsidP="00FD5D3C">
            <w:pPr>
              <w:jc w:val="center"/>
              <w:rPr>
                <w:rFonts w:cs="Arial"/>
                <w:sz w:val="12"/>
                <w:szCs w:val="12"/>
                <w:lang w:eastAsia="zh-CN"/>
              </w:rPr>
            </w:pPr>
            <w:r w:rsidRPr="008D65F4">
              <w:rPr>
                <w:rFonts w:cs="Arial"/>
                <w:sz w:val="12"/>
                <w:szCs w:val="12"/>
                <w:lang w:eastAsia="zh-CN"/>
              </w:rPr>
              <w:t>49,720</w:t>
            </w:r>
          </w:p>
        </w:tc>
        <w:tc>
          <w:tcPr>
            <w:tcW w:w="381" w:type="pct"/>
            <w:vAlign w:val="center"/>
          </w:tcPr>
          <w:p w14:paraId="484A2653" w14:textId="36E029D3" w:rsidR="00BF1252" w:rsidRPr="008D65F4" w:rsidRDefault="00F0137E" w:rsidP="00FD5D3C">
            <w:pPr>
              <w:jc w:val="center"/>
              <w:rPr>
                <w:rFonts w:cs="Arial"/>
                <w:sz w:val="12"/>
                <w:szCs w:val="12"/>
                <w:highlight w:val="yellow"/>
                <w:lang w:eastAsia="zh-CN"/>
              </w:rPr>
            </w:pPr>
            <w:r w:rsidRPr="00F0137E">
              <w:rPr>
                <w:rFonts w:cs="Arial"/>
                <w:sz w:val="12"/>
                <w:szCs w:val="12"/>
                <w:lang w:eastAsia="zh-CN"/>
              </w:rPr>
              <w:t>98</w:t>
            </w:r>
            <w:r>
              <w:rPr>
                <w:rFonts w:cs="Arial"/>
                <w:sz w:val="12"/>
                <w:szCs w:val="12"/>
                <w:lang w:eastAsia="zh-CN"/>
              </w:rPr>
              <w:t>%</w:t>
            </w:r>
          </w:p>
        </w:tc>
      </w:tr>
      <w:tr w:rsidR="008D65F4" w:rsidRPr="002910FE" w14:paraId="6AD7DB96" w14:textId="6B126387" w:rsidTr="00FD5D3C">
        <w:trPr>
          <w:trHeight w:val="250"/>
        </w:trPr>
        <w:tc>
          <w:tcPr>
            <w:tcW w:w="474" w:type="pct"/>
            <w:shd w:val="clear" w:color="auto" w:fill="auto"/>
            <w:noWrap/>
            <w:vAlign w:val="center"/>
            <w:hideMark/>
          </w:tcPr>
          <w:p w14:paraId="34167F8F" w14:textId="77777777" w:rsidR="00BF1252" w:rsidRPr="008D65F4" w:rsidRDefault="00BF1252" w:rsidP="00FD5D3C">
            <w:pPr>
              <w:jc w:val="center"/>
              <w:rPr>
                <w:rFonts w:cs="Arial"/>
                <w:sz w:val="12"/>
                <w:szCs w:val="12"/>
                <w:lang w:eastAsia="zh-CN"/>
              </w:rPr>
            </w:pPr>
            <w:r w:rsidRPr="008D65F4">
              <w:rPr>
                <w:rFonts w:cs="Arial"/>
                <w:sz w:val="12"/>
                <w:szCs w:val="12"/>
                <w:lang w:eastAsia="zh-CN"/>
              </w:rPr>
              <w:t>514CUB4002</w:t>
            </w:r>
          </w:p>
        </w:tc>
        <w:tc>
          <w:tcPr>
            <w:tcW w:w="2389" w:type="pct"/>
            <w:shd w:val="clear" w:color="auto" w:fill="auto"/>
            <w:noWrap/>
            <w:vAlign w:val="bottom"/>
            <w:hideMark/>
          </w:tcPr>
          <w:p w14:paraId="5E284E77" w14:textId="77777777" w:rsidR="00BF1252" w:rsidRPr="008D65F4" w:rsidRDefault="00BF1252" w:rsidP="00FD5D3C">
            <w:pPr>
              <w:rPr>
                <w:rFonts w:cs="Arial"/>
                <w:sz w:val="12"/>
                <w:szCs w:val="12"/>
                <w:lang w:eastAsia="zh-CN"/>
              </w:rPr>
            </w:pPr>
            <w:r w:rsidRPr="008D65F4">
              <w:rPr>
                <w:rFonts w:cs="Arial"/>
                <w:sz w:val="12"/>
                <w:szCs w:val="12"/>
                <w:lang w:eastAsia="zh-CN"/>
              </w:rPr>
              <w:t>Old Square Project: Promoting culture and sustainable development within the framework of the celebration of the 500th Anniversary of the Historic Centre of Old Havana and its Fortification System</w:t>
            </w:r>
          </w:p>
        </w:tc>
        <w:tc>
          <w:tcPr>
            <w:tcW w:w="327" w:type="pct"/>
            <w:shd w:val="clear" w:color="auto" w:fill="auto"/>
            <w:noWrap/>
            <w:vAlign w:val="center"/>
            <w:hideMark/>
          </w:tcPr>
          <w:p w14:paraId="4B5709F1" w14:textId="77777777" w:rsidR="00BF1252" w:rsidRPr="008D65F4" w:rsidRDefault="00BF1252" w:rsidP="00FD5D3C">
            <w:pPr>
              <w:jc w:val="center"/>
              <w:rPr>
                <w:rFonts w:cs="Arial"/>
                <w:sz w:val="12"/>
                <w:szCs w:val="12"/>
                <w:lang w:eastAsia="zh-CN"/>
              </w:rPr>
            </w:pPr>
            <w:r w:rsidRPr="008D65F4">
              <w:rPr>
                <w:rFonts w:cs="Arial"/>
                <w:sz w:val="12"/>
                <w:szCs w:val="12"/>
                <w:lang w:eastAsia="zh-CN"/>
              </w:rPr>
              <w:t>SPAIN</w:t>
            </w:r>
          </w:p>
        </w:tc>
        <w:tc>
          <w:tcPr>
            <w:tcW w:w="286" w:type="pct"/>
            <w:shd w:val="clear" w:color="auto" w:fill="auto"/>
            <w:noWrap/>
            <w:vAlign w:val="center"/>
            <w:hideMark/>
          </w:tcPr>
          <w:p w14:paraId="65252CCE" w14:textId="77777777" w:rsidR="00BF1252" w:rsidRPr="008D65F4" w:rsidRDefault="00BF1252" w:rsidP="00FD5D3C">
            <w:pPr>
              <w:jc w:val="center"/>
              <w:rPr>
                <w:rFonts w:cs="Arial"/>
                <w:sz w:val="12"/>
                <w:szCs w:val="12"/>
                <w:lang w:eastAsia="zh-CN"/>
              </w:rPr>
            </w:pPr>
            <w:r w:rsidRPr="008D65F4">
              <w:rPr>
                <w:rFonts w:cs="Arial"/>
                <w:sz w:val="12"/>
                <w:szCs w:val="12"/>
                <w:lang w:eastAsia="zh-CN"/>
              </w:rPr>
              <w:t>CLT</w:t>
            </w:r>
          </w:p>
        </w:tc>
        <w:tc>
          <w:tcPr>
            <w:tcW w:w="381" w:type="pct"/>
            <w:shd w:val="clear" w:color="auto" w:fill="auto"/>
            <w:noWrap/>
            <w:vAlign w:val="center"/>
            <w:hideMark/>
          </w:tcPr>
          <w:p w14:paraId="5E34B4E6" w14:textId="77777777" w:rsidR="00BF1252" w:rsidRPr="008D65F4" w:rsidRDefault="00BF1252" w:rsidP="00FD5D3C">
            <w:pPr>
              <w:jc w:val="center"/>
              <w:rPr>
                <w:rFonts w:cs="Arial"/>
                <w:sz w:val="12"/>
                <w:szCs w:val="12"/>
                <w:lang w:eastAsia="zh-CN"/>
              </w:rPr>
            </w:pPr>
            <w:r w:rsidRPr="008D65F4">
              <w:rPr>
                <w:rFonts w:cs="Arial"/>
                <w:sz w:val="12"/>
                <w:szCs w:val="12"/>
                <w:lang w:eastAsia="zh-CN"/>
              </w:rPr>
              <w:t>01-02-21</w:t>
            </w:r>
          </w:p>
        </w:tc>
        <w:tc>
          <w:tcPr>
            <w:tcW w:w="333" w:type="pct"/>
            <w:shd w:val="clear" w:color="auto" w:fill="auto"/>
            <w:noWrap/>
            <w:vAlign w:val="center"/>
            <w:hideMark/>
          </w:tcPr>
          <w:p w14:paraId="270CC222" w14:textId="77777777" w:rsidR="00BF1252" w:rsidRPr="008D65F4" w:rsidRDefault="00BF1252" w:rsidP="00FD5D3C">
            <w:pPr>
              <w:jc w:val="center"/>
              <w:rPr>
                <w:rFonts w:cs="Arial"/>
                <w:sz w:val="12"/>
                <w:szCs w:val="12"/>
                <w:lang w:eastAsia="zh-CN"/>
              </w:rPr>
            </w:pPr>
            <w:r w:rsidRPr="008D65F4">
              <w:rPr>
                <w:rFonts w:cs="Arial"/>
                <w:sz w:val="12"/>
                <w:szCs w:val="12"/>
                <w:lang w:eastAsia="zh-CN"/>
              </w:rPr>
              <w:t>31-01-23</w:t>
            </w:r>
          </w:p>
        </w:tc>
        <w:tc>
          <w:tcPr>
            <w:tcW w:w="429" w:type="pct"/>
            <w:shd w:val="clear" w:color="auto" w:fill="auto"/>
            <w:noWrap/>
            <w:vAlign w:val="center"/>
          </w:tcPr>
          <w:p w14:paraId="2F805F61" w14:textId="77777777" w:rsidR="00BF1252" w:rsidRPr="008D65F4" w:rsidRDefault="00BF1252" w:rsidP="00FD5D3C">
            <w:pPr>
              <w:jc w:val="center"/>
              <w:rPr>
                <w:rFonts w:cs="Arial"/>
                <w:sz w:val="12"/>
                <w:szCs w:val="12"/>
                <w:lang w:eastAsia="zh-CN"/>
              </w:rPr>
            </w:pPr>
            <w:r w:rsidRPr="008D65F4">
              <w:rPr>
                <w:rFonts w:cs="Arial"/>
                <w:sz w:val="12"/>
                <w:szCs w:val="12"/>
                <w:lang w:eastAsia="zh-CN"/>
              </w:rPr>
              <w:t>250,000</w:t>
            </w:r>
          </w:p>
        </w:tc>
        <w:tc>
          <w:tcPr>
            <w:tcW w:w="381" w:type="pct"/>
            <w:vAlign w:val="center"/>
          </w:tcPr>
          <w:p w14:paraId="3B812E0D" w14:textId="42C39BBA" w:rsidR="00BF1252" w:rsidRPr="00F0137E" w:rsidRDefault="00D44FF6" w:rsidP="00FD5D3C">
            <w:pPr>
              <w:jc w:val="center"/>
              <w:rPr>
                <w:rFonts w:cs="Arial"/>
                <w:sz w:val="12"/>
                <w:szCs w:val="12"/>
                <w:lang w:eastAsia="zh-CN"/>
              </w:rPr>
            </w:pPr>
            <w:r>
              <w:rPr>
                <w:rFonts w:cs="Arial"/>
                <w:sz w:val="12"/>
                <w:szCs w:val="12"/>
                <w:lang w:eastAsia="zh-CN"/>
              </w:rPr>
              <w:t>4%</w:t>
            </w:r>
          </w:p>
        </w:tc>
      </w:tr>
      <w:tr w:rsidR="008D65F4" w:rsidRPr="002910FE" w14:paraId="1EA96E86" w14:textId="02764D5F" w:rsidTr="00FD5D3C">
        <w:trPr>
          <w:trHeight w:val="250"/>
        </w:trPr>
        <w:tc>
          <w:tcPr>
            <w:tcW w:w="474" w:type="pct"/>
            <w:shd w:val="clear" w:color="auto" w:fill="auto"/>
            <w:noWrap/>
            <w:vAlign w:val="center"/>
          </w:tcPr>
          <w:p w14:paraId="760FF10A" w14:textId="77777777" w:rsidR="00BF1252" w:rsidRPr="008D65F4" w:rsidRDefault="00BF1252" w:rsidP="00FD5D3C">
            <w:pPr>
              <w:jc w:val="center"/>
              <w:rPr>
                <w:rFonts w:cs="Arial"/>
                <w:sz w:val="12"/>
                <w:szCs w:val="12"/>
                <w:lang w:eastAsia="zh-CN"/>
              </w:rPr>
            </w:pPr>
            <w:r w:rsidRPr="008D65F4">
              <w:rPr>
                <w:rFonts w:cs="Arial"/>
                <w:sz w:val="12"/>
                <w:szCs w:val="12"/>
                <w:lang w:eastAsia="zh-CN"/>
              </w:rPr>
              <w:t>549RLA4000</w:t>
            </w:r>
          </w:p>
        </w:tc>
        <w:tc>
          <w:tcPr>
            <w:tcW w:w="2389" w:type="pct"/>
            <w:shd w:val="clear" w:color="auto" w:fill="auto"/>
            <w:noWrap/>
            <w:vAlign w:val="bottom"/>
          </w:tcPr>
          <w:p w14:paraId="5C9F0E08" w14:textId="77777777" w:rsidR="00BF1252" w:rsidRPr="008D65F4" w:rsidRDefault="00BF1252" w:rsidP="00FD5D3C">
            <w:pPr>
              <w:rPr>
                <w:rFonts w:cs="Arial"/>
                <w:sz w:val="12"/>
                <w:szCs w:val="12"/>
                <w:lang w:eastAsia="zh-CN"/>
              </w:rPr>
            </w:pPr>
            <w:r w:rsidRPr="008D65F4">
              <w:rPr>
                <w:rFonts w:cs="Arial"/>
                <w:sz w:val="12"/>
                <w:szCs w:val="12"/>
                <w:lang w:eastAsia="zh-CN"/>
              </w:rPr>
              <w:t>Transcultura Integrating Cuba, the Caribbean and the European Union through Culture and Creativity</w:t>
            </w:r>
          </w:p>
        </w:tc>
        <w:tc>
          <w:tcPr>
            <w:tcW w:w="327" w:type="pct"/>
            <w:shd w:val="clear" w:color="auto" w:fill="auto"/>
            <w:noWrap/>
            <w:vAlign w:val="center"/>
          </w:tcPr>
          <w:p w14:paraId="5CEA3D6B" w14:textId="77777777" w:rsidR="00BF1252" w:rsidRPr="008D65F4" w:rsidRDefault="00BF1252" w:rsidP="00FD5D3C">
            <w:pPr>
              <w:jc w:val="center"/>
              <w:rPr>
                <w:rFonts w:cs="Arial"/>
                <w:sz w:val="12"/>
                <w:szCs w:val="12"/>
                <w:lang w:eastAsia="zh-CN"/>
              </w:rPr>
            </w:pPr>
            <w:r w:rsidRPr="008D65F4">
              <w:rPr>
                <w:rFonts w:cs="Arial"/>
                <w:sz w:val="12"/>
                <w:szCs w:val="12"/>
                <w:lang w:eastAsia="zh-CN"/>
              </w:rPr>
              <w:t>EU</w:t>
            </w:r>
          </w:p>
        </w:tc>
        <w:tc>
          <w:tcPr>
            <w:tcW w:w="286" w:type="pct"/>
            <w:shd w:val="clear" w:color="auto" w:fill="auto"/>
            <w:noWrap/>
            <w:vAlign w:val="center"/>
          </w:tcPr>
          <w:p w14:paraId="21431D05" w14:textId="77777777" w:rsidR="00BF1252" w:rsidRPr="008D65F4" w:rsidRDefault="00BF1252" w:rsidP="00FD5D3C">
            <w:pPr>
              <w:jc w:val="center"/>
              <w:rPr>
                <w:rFonts w:cs="Arial"/>
                <w:sz w:val="12"/>
                <w:szCs w:val="12"/>
                <w:lang w:eastAsia="zh-CN"/>
              </w:rPr>
            </w:pPr>
            <w:r w:rsidRPr="008D65F4">
              <w:rPr>
                <w:rFonts w:cs="Arial"/>
                <w:sz w:val="12"/>
                <w:szCs w:val="12"/>
                <w:lang w:eastAsia="zh-CN"/>
              </w:rPr>
              <w:t>CLT</w:t>
            </w:r>
          </w:p>
        </w:tc>
        <w:tc>
          <w:tcPr>
            <w:tcW w:w="381" w:type="pct"/>
            <w:shd w:val="clear" w:color="auto" w:fill="auto"/>
            <w:noWrap/>
            <w:vAlign w:val="center"/>
          </w:tcPr>
          <w:p w14:paraId="26BD18EB" w14:textId="77777777" w:rsidR="00BF1252" w:rsidRPr="008D65F4" w:rsidRDefault="00BF1252" w:rsidP="00FD5D3C">
            <w:pPr>
              <w:jc w:val="center"/>
              <w:rPr>
                <w:rFonts w:cs="Arial"/>
                <w:sz w:val="12"/>
                <w:szCs w:val="12"/>
                <w:lang w:eastAsia="zh-CN"/>
              </w:rPr>
            </w:pPr>
            <w:r w:rsidRPr="008D65F4">
              <w:rPr>
                <w:rFonts w:cs="Arial"/>
                <w:sz w:val="12"/>
                <w:szCs w:val="12"/>
                <w:lang w:eastAsia="zh-CN"/>
              </w:rPr>
              <w:t>01-12-19</w:t>
            </w:r>
          </w:p>
        </w:tc>
        <w:tc>
          <w:tcPr>
            <w:tcW w:w="333" w:type="pct"/>
            <w:shd w:val="clear" w:color="auto" w:fill="auto"/>
            <w:noWrap/>
            <w:vAlign w:val="center"/>
          </w:tcPr>
          <w:p w14:paraId="3F71A984" w14:textId="77777777" w:rsidR="00BF1252" w:rsidRPr="008D65F4" w:rsidRDefault="00BF1252" w:rsidP="00FD5D3C">
            <w:pPr>
              <w:jc w:val="center"/>
              <w:rPr>
                <w:rFonts w:cs="Arial"/>
                <w:sz w:val="12"/>
                <w:szCs w:val="12"/>
                <w:lang w:eastAsia="zh-CN"/>
              </w:rPr>
            </w:pPr>
            <w:r w:rsidRPr="008D65F4">
              <w:rPr>
                <w:rFonts w:cs="Arial"/>
                <w:sz w:val="12"/>
                <w:szCs w:val="12"/>
                <w:lang w:eastAsia="zh-CN"/>
              </w:rPr>
              <w:t>30-11-23</w:t>
            </w:r>
          </w:p>
        </w:tc>
        <w:tc>
          <w:tcPr>
            <w:tcW w:w="429" w:type="pct"/>
            <w:shd w:val="clear" w:color="auto" w:fill="auto"/>
            <w:noWrap/>
            <w:vAlign w:val="center"/>
          </w:tcPr>
          <w:p w14:paraId="068104FF" w14:textId="77777777" w:rsidR="00BF1252" w:rsidRPr="008D65F4" w:rsidRDefault="00BF1252" w:rsidP="00FD5D3C">
            <w:pPr>
              <w:jc w:val="center"/>
              <w:rPr>
                <w:rFonts w:cs="Arial"/>
                <w:sz w:val="12"/>
                <w:szCs w:val="12"/>
                <w:lang w:eastAsia="zh-CN"/>
              </w:rPr>
            </w:pPr>
            <w:r w:rsidRPr="008D65F4">
              <w:rPr>
                <w:rFonts w:cs="Arial"/>
                <w:sz w:val="12"/>
                <w:szCs w:val="12"/>
                <w:lang w:eastAsia="zh-CN"/>
              </w:rPr>
              <w:t>15,621,429</w:t>
            </w:r>
          </w:p>
        </w:tc>
        <w:tc>
          <w:tcPr>
            <w:tcW w:w="381" w:type="pct"/>
            <w:vAlign w:val="center"/>
          </w:tcPr>
          <w:p w14:paraId="0F82E0AC" w14:textId="1B498F51" w:rsidR="00BF1252" w:rsidRPr="00F0137E" w:rsidRDefault="00FD5D3C" w:rsidP="00FD5D3C">
            <w:pPr>
              <w:jc w:val="center"/>
              <w:rPr>
                <w:rFonts w:cs="Arial"/>
                <w:sz w:val="12"/>
                <w:szCs w:val="12"/>
                <w:lang w:eastAsia="zh-CN"/>
              </w:rPr>
            </w:pPr>
            <w:r>
              <w:rPr>
                <w:rFonts w:cs="Arial"/>
                <w:sz w:val="12"/>
                <w:szCs w:val="12"/>
                <w:lang w:eastAsia="zh-CN"/>
              </w:rPr>
              <w:t>34%</w:t>
            </w:r>
          </w:p>
        </w:tc>
      </w:tr>
    </w:tbl>
    <w:p w14:paraId="01F43BEA" w14:textId="0F6E1B63" w:rsidR="00DB17F2" w:rsidRPr="003416C2" w:rsidRDefault="00DB17F2" w:rsidP="00DB17F2">
      <w:pPr>
        <w:pStyle w:val="Numberedpara"/>
        <w:numPr>
          <w:ilvl w:val="0"/>
          <w:numId w:val="0"/>
        </w:numPr>
        <w:tabs>
          <w:tab w:val="left" w:pos="720"/>
          <w:tab w:val="left" w:pos="2430"/>
        </w:tabs>
        <w:spacing w:after="200" w:line="276" w:lineRule="auto"/>
        <w:jc w:val="center"/>
        <w:rPr>
          <w:rFonts w:cs="Arial"/>
          <w:sz w:val="16"/>
          <w:szCs w:val="16"/>
        </w:rPr>
      </w:pPr>
      <w:r w:rsidRPr="003416C2">
        <w:rPr>
          <w:rFonts w:cs="Arial"/>
          <w:sz w:val="16"/>
          <w:szCs w:val="16"/>
        </w:rPr>
        <w:t xml:space="preserve">Source: YPS8 projects </w:t>
      </w:r>
      <w:r w:rsidR="002E4AC8">
        <w:rPr>
          <w:rFonts w:cs="Arial"/>
          <w:sz w:val="16"/>
          <w:szCs w:val="16"/>
        </w:rPr>
        <w:t>released</w:t>
      </w:r>
      <w:r w:rsidRPr="003416C2">
        <w:rPr>
          <w:rFonts w:cs="Arial"/>
          <w:sz w:val="16"/>
          <w:szCs w:val="16"/>
        </w:rPr>
        <w:t xml:space="preserve"> from the ZPOLIST</w:t>
      </w:r>
    </w:p>
    <w:p w14:paraId="11AB26C0" w14:textId="7AF33A49" w:rsidR="00DB17F2" w:rsidRDefault="00DB17F2" w:rsidP="00DB17F2">
      <w:pPr>
        <w:pStyle w:val="Numberedpara"/>
        <w:numPr>
          <w:ilvl w:val="0"/>
          <w:numId w:val="0"/>
        </w:numPr>
        <w:tabs>
          <w:tab w:val="left" w:pos="720"/>
          <w:tab w:val="left" w:pos="2430"/>
        </w:tabs>
        <w:spacing w:after="200" w:line="276" w:lineRule="auto"/>
        <w:rPr>
          <w:rFonts w:cs="Arial"/>
          <w:color w:val="000000" w:themeColor="text1"/>
          <w:sz w:val="20"/>
          <w:szCs w:val="20"/>
        </w:rPr>
      </w:pPr>
      <w:r>
        <w:rPr>
          <w:rFonts w:cs="Arial"/>
          <w:color w:val="000000" w:themeColor="text1"/>
          <w:sz w:val="20"/>
          <w:szCs w:val="20"/>
        </w:rPr>
        <w:t xml:space="preserve">Between 2018 and 2022, the Office </w:t>
      </w:r>
      <w:r w:rsidRPr="5F7D25BD">
        <w:rPr>
          <w:rFonts w:cs="Arial"/>
          <w:color w:val="000000" w:themeColor="text1"/>
          <w:sz w:val="20"/>
          <w:szCs w:val="20"/>
        </w:rPr>
        <w:t>receive</w:t>
      </w:r>
      <w:r w:rsidR="00577158">
        <w:rPr>
          <w:rFonts w:cs="Arial"/>
          <w:color w:val="000000" w:themeColor="text1"/>
          <w:sz w:val="20"/>
          <w:szCs w:val="20"/>
        </w:rPr>
        <w:t>d</w:t>
      </w:r>
      <w:r w:rsidRPr="5F7D25BD">
        <w:rPr>
          <w:rFonts w:cs="Arial"/>
          <w:color w:val="000000" w:themeColor="text1"/>
          <w:sz w:val="20"/>
          <w:szCs w:val="20"/>
        </w:rPr>
        <w:t xml:space="preserve"> funds from</w:t>
      </w:r>
      <w:r w:rsidR="009E2755">
        <w:rPr>
          <w:rFonts w:cs="Arial"/>
          <w:color w:val="000000" w:themeColor="text1"/>
          <w:sz w:val="20"/>
          <w:szCs w:val="20"/>
        </w:rPr>
        <w:t xml:space="preserve"> </w:t>
      </w:r>
      <w:r w:rsidR="00D627A4">
        <w:rPr>
          <w:rFonts w:cs="Arial"/>
          <w:color w:val="000000" w:themeColor="text1"/>
          <w:sz w:val="20"/>
          <w:szCs w:val="20"/>
        </w:rPr>
        <w:t xml:space="preserve">11 </w:t>
      </w:r>
      <w:r w:rsidR="00577158">
        <w:rPr>
          <w:rFonts w:cs="Arial"/>
          <w:color w:val="000000" w:themeColor="text1"/>
          <w:sz w:val="20"/>
          <w:szCs w:val="20"/>
        </w:rPr>
        <w:t>16</w:t>
      </w:r>
      <w:r w:rsidR="009E2755">
        <w:rPr>
          <w:rFonts w:cs="Arial"/>
          <w:color w:val="000000" w:themeColor="text1"/>
          <w:sz w:val="20"/>
          <w:szCs w:val="20"/>
        </w:rPr>
        <w:t xml:space="preserve"> different budget codes </w:t>
      </w:r>
      <w:r w:rsidR="00BC4A1F">
        <w:rPr>
          <w:rFonts w:cs="Arial"/>
          <w:color w:val="000000" w:themeColor="text1"/>
          <w:sz w:val="20"/>
          <w:szCs w:val="20"/>
        </w:rPr>
        <w:t>including</w:t>
      </w:r>
      <w:r w:rsidRPr="5F7D25BD">
        <w:rPr>
          <w:rFonts w:cs="Arial"/>
          <w:color w:val="000000" w:themeColor="text1"/>
          <w:sz w:val="20"/>
          <w:szCs w:val="20"/>
        </w:rPr>
        <w:t xml:space="preserve"> </w:t>
      </w:r>
      <w:r w:rsidR="003169C5">
        <w:rPr>
          <w:rFonts w:cs="Arial"/>
          <w:color w:val="000000" w:themeColor="text1"/>
          <w:sz w:val="20"/>
          <w:szCs w:val="20"/>
        </w:rPr>
        <w:t>2</w:t>
      </w:r>
      <w:r w:rsidRPr="5F7D25BD">
        <w:rPr>
          <w:rFonts w:cs="Arial"/>
          <w:color w:val="000000" w:themeColor="text1"/>
          <w:sz w:val="20"/>
          <w:szCs w:val="20"/>
        </w:rPr>
        <w:t xml:space="preserve"> RLA</w:t>
      </w:r>
      <w:r w:rsidR="00AB7B60">
        <w:rPr>
          <w:rFonts w:cs="Arial"/>
          <w:color w:val="000000" w:themeColor="text1"/>
          <w:sz w:val="20"/>
          <w:szCs w:val="20"/>
        </w:rPr>
        <w:t xml:space="preserve"> </w:t>
      </w:r>
      <w:r w:rsidR="00D627A4">
        <w:rPr>
          <w:rFonts w:cs="Arial"/>
          <w:color w:val="000000" w:themeColor="text1"/>
          <w:sz w:val="20"/>
          <w:szCs w:val="20"/>
        </w:rPr>
        <w:t xml:space="preserve">(of which one under the Office’s responsibility) </w:t>
      </w:r>
      <w:r w:rsidR="00AB7B60">
        <w:rPr>
          <w:rFonts w:cs="Arial"/>
          <w:color w:val="000000" w:themeColor="text1"/>
          <w:sz w:val="20"/>
          <w:szCs w:val="20"/>
        </w:rPr>
        <w:t xml:space="preserve">and </w:t>
      </w:r>
      <w:r w:rsidR="00D627A4">
        <w:rPr>
          <w:rFonts w:cs="Arial"/>
          <w:color w:val="000000" w:themeColor="text1"/>
          <w:sz w:val="20"/>
          <w:szCs w:val="20"/>
        </w:rPr>
        <w:t>6</w:t>
      </w:r>
      <w:r w:rsidR="00D627A4" w:rsidRPr="5F7D25BD">
        <w:rPr>
          <w:rFonts w:cs="Arial"/>
          <w:color w:val="000000" w:themeColor="text1"/>
          <w:sz w:val="20"/>
          <w:szCs w:val="20"/>
        </w:rPr>
        <w:t xml:space="preserve"> </w:t>
      </w:r>
      <w:r w:rsidRPr="5F7D25BD">
        <w:rPr>
          <w:rFonts w:cs="Arial"/>
          <w:color w:val="000000" w:themeColor="text1"/>
          <w:sz w:val="20"/>
          <w:szCs w:val="20"/>
        </w:rPr>
        <w:t>GLO</w:t>
      </w:r>
      <w:r w:rsidR="00AB7B60">
        <w:rPr>
          <w:rFonts w:cs="Arial"/>
          <w:color w:val="000000" w:themeColor="text1"/>
          <w:sz w:val="20"/>
          <w:szCs w:val="20"/>
        </w:rPr>
        <w:t>.</w:t>
      </w:r>
    </w:p>
    <w:tbl>
      <w:tblPr>
        <w:tblW w:w="51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4682"/>
        <w:gridCol w:w="900"/>
        <w:gridCol w:w="1173"/>
        <w:gridCol w:w="630"/>
        <w:gridCol w:w="806"/>
      </w:tblGrid>
      <w:tr w:rsidR="00C329BF" w:rsidRPr="00C15A79" w14:paraId="1C5D6C33" w14:textId="77777777" w:rsidTr="00067F65">
        <w:trPr>
          <w:trHeight w:val="144"/>
        </w:trPr>
        <w:tc>
          <w:tcPr>
            <w:tcW w:w="539" w:type="pct"/>
            <w:shd w:val="clear" w:color="auto" w:fill="BEBEBE" w:themeFill="text2" w:themeFillTint="66"/>
            <w:noWrap/>
            <w:vAlign w:val="center"/>
            <w:hideMark/>
          </w:tcPr>
          <w:p w14:paraId="109E4A78"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Fund</w:t>
            </w:r>
          </w:p>
        </w:tc>
        <w:tc>
          <w:tcPr>
            <w:tcW w:w="2550" w:type="pct"/>
            <w:shd w:val="clear" w:color="auto" w:fill="BEBEBE" w:themeFill="text2" w:themeFillTint="66"/>
            <w:noWrap/>
            <w:vAlign w:val="center"/>
            <w:hideMark/>
          </w:tcPr>
          <w:p w14:paraId="239B8F0C"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 xml:space="preserve"> Project Title </w:t>
            </w:r>
          </w:p>
        </w:tc>
        <w:tc>
          <w:tcPr>
            <w:tcW w:w="490" w:type="pct"/>
            <w:shd w:val="clear" w:color="auto" w:fill="BEBEBE" w:themeFill="text2" w:themeFillTint="66"/>
            <w:noWrap/>
            <w:vAlign w:val="center"/>
            <w:hideMark/>
          </w:tcPr>
          <w:p w14:paraId="21CB94B4"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Donor</w:t>
            </w:r>
          </w:p>
        </w:tc>
        <w:tc>
          <w:tcPr>
            <w:tcW w:w="639" w:type="pct"/>
            <w:shd w:val="clear" w:color="auto" w:fill="BEBEBE" w:themeFill="text2" w:themeFillTint="66"/>
            <w:noWrap/>
            <w:vAlign w:val="center"/>
            <w:hideMark/>
          </w:tcPr>
          <w:p w14:paraId="1A1492F6"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Fund Centre/Implement Unit</w:t>
            </w:r>
          </w:p>
        </w:tc>
        <w:tc>
          <w:tcPr>
            <w:tcW w:w="343" w:type="pct"/>
            <w:shd w:val="clear" w:color="auto" w:fill="BEBEBE" w:themeFill="text2" w:themeFillTint="66"/>
            <w:noWrap/>
            <w:vAlign w:val="center"/>
            <w:hideMark/>
          </w:tcPr>
          <w:p w14:paraId="2256AB7B"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Sector</w:t>
            </w:r>
          </w:p>
        </w:tc>
        <w:tc>
          <w:tcPr>
            <w:tcW w:w="439" w:type="pct"/>
            <w:shd w:val="clear" w:color="auto" w:fill="BEBEBE" w:themeFill="text2" w:themeFillTint="66"/>
            <w:noWrap/>
            <w:vAlign w:val="center"/>
            <w:hideMark/>
          </w:tcPr>
          <w:p w14:paraId="71FD456D" w14:textId="77777777" w:rsidR="00C329BF" w:rsidRPr="00920A79" w:rsidRDefault="00C329BF" w:rsidP="006D2C6E">
            <w:pPr>
              <w:rPr>
                <w:rFonts w:asciiTheme="minorBidi" w:hAnsiTheme="minorBidi" w:cstheme="minorBidi"/>
                <w:b/>
                <w:bCs/>
                <w:sz w:val="12"/>
                <w:szCs w:val="12"/>
                <w:lang w:val="en-US" w:eastAsia="zh-CN"/>
              </w:rPr>
            </w:pPr>
            <w:r w:rsidRPr="00920A79">
              <w:rPr>
                <w:rFonts w:asciiTheme="minorBidi" w:hAnsiTheme="minorBidi" w:cstheme="minorBidi"/>
                <w:b/>
                <w:bCs/>
                <w:sz w:val="12"/>
                <w:szCs w:val="12"/>
                <w:lang w:val="en-US" w:eastAsia="zh-CN"/>
              </w:rPr>
              <w:t>Ordered amount (USD)</w:t>
            </w:r>
          </w:p>
        </w:tc>
      </w:tr>
      <w:tr w:rsidR="00C329BF" w:rsidRPr="00C15A79" w14:paraId="535041D7" w14:textId="77777777" w:rsidTr="00067F65">
        <w:trPr>
          <w:trHeight w:val="144"/>
        </w:trPr>
        <w:tc>
          <w:tcPr>
            <w:tcW w:w="539" w:type="pct"/>
            <w:shd w:val="clear" w:color="auto" w:fill="auto"/>
            <w:noWrap/>
            <w:vAlign w:val="bottom"/>
            <w:hideMark/>
          </w:tcPr>
          <w:p w14:paraId="470C8EE8"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549RLA4000</w:t>
            </w:r>
          </w:p>
        </w:tc>
        <w:tc>
          <w:tcPr>
            <w:tcW w:w="2550" w:type="pct"/>
            <w:shd w:val="clear" w:color="auto" w:fill="auto"/>
            <w:noWrap/>
            <w:vAlign w:val="bottom"/>
            <w:hideMark/>
          </w:tcPr>
          <w:p w14:paraId="47D344D4"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Transcultura Integrating Cuba, the Caribbean and the European Union through Culture and Creativity </w:t>
            </w:r>
          </w:p>
        </w:tc>
        <w:tc>
          <w:tcPr>
            <w:tcW w:w="490" w:type="pct"/>
            <w:shd w:val="clear" w:color="auto" w:fill="auto"/>
            <w:noWrap/>
            <w:vAlign w:val="bottom"/>
            <w:hideMark/>
          </w:tcPr>
          <w:p w14:paraId="0F045E19"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EU</w:t>
            </w:r>
          </w:p>
        </w:tc>
        <w:tc>
          <w:tcPr>
            <w:tcW w:w="639" w:type="pct"/>
            <w:shd w:val="clear" w:color="auto" w:fill="auto"/>
            <w:noWrap/>
            <w:vAlign w:val="bottom"/>
            <w:hideMark/>
          </w:tcPr>
          <w:p w14:paraId="359A99D5"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HAV</w:t>
            </w:r>
          </w:p>
        </w:tc>
        <w:tc>
          <w:tcPr>
            <w:tcW w:w="343" w:type="pct"/>
            <w:shd w:val="clear" w:color="auto" w:fill="auto"/>
            <w:noWrap/>
            <w:vAlign w:val="bottom"/>
            <w:hideMark/>
          </w:tcPr>
          <w:p w14:paraId="070C556D"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CLT</w:t>
            </w:r>
          </w:p>
        </w:tc>
        <w:tc>
          <w:tcPr>
            <w:tcW w:w="439" w:type="pct"/>
            <w:shd w:val="clear" w:color="auto" w:fill="auto"/>
            <w:noWrap/>
            <w:vAlign w:val="bottom"/>
            <w:hideMark/>
          </w:tcPr>
          <w:p w14:paraId="7F35F04A"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3,755,657 </w:t>
            </w:r>
          </w:p>
        </w:tc>
      </w:tr>
      <w:tr w:rsidR="00C329BF" w:rsidRPr="00C15A79" w14:paraId="7B4143BF" w14:textId="77777777" w:rsidTr="00067F65">
        <w:trPr>
          <w:trHeight w:val="144"/>
        </w:trPr>
        <w:tc>
          <w:tcPr>
            <w:tcW w:w="539" w:type="pct"/>
            <w:shd w:val="clear" w:color="auto" w:fill="auto"/>
            <w:noWrap/>
            <w:vAlign w:val="bottom"/>
            <w:hideMark/>
          </w:tcPr>
          <w:p w14:paraId="48FAB1CB"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514INT4000</w:t>
            </w:r>
          </w:p>
        </w:tc>
        <w:tc>
          <w:tcPr>
            <w:tcW w:w="2550" w:type="pct"/>
            <w:shd w:val="clear" w:color="auto" w:fill="auto"/>
            <w:noWrap/>
            <w:vAlign w:val="bottom"/>
            <w:hideMark/>
          </w:tcPr>
          <w:p w14:paraId="548386AC"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UNESCO - Spain FIT in favour of World Heritage Centre </w:t>
            </w:r>
          </w:p>
        </w:tc>
        <w:tc>
          <w:tcPr>
            <w:tcW w:w="490" w:type="pct"/>
            <w:shd w:val="clear" w:color="auto" w:fill="auto"/>
            <w:noWrap/>
            <w:vAlign w:val="bottom"/>
            <w:hideMark/>
          </w:tcPr>
          <w:p w14:paraId="54D24ABA"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Spain</w:t>
            </w:r>
          </w:p>
        </w:tc>
        <w:tc>
          <w:tcPr>
            <w:tcW w:w="639" w:type="pct"/>
            <w:shd w:val="clear" w:color="auto" w:fill="auto"/>
            <w:noWrap/>
            <w:vAlign w:val="bottom"/>
            <w:hideMark/>
          </w:tcPr>
          <w:p w14:paraId="22899E09"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WHC</w:t>
            </w:r>
          </w:p>
        </w:tc>
        <w:tc>
          <w:tcPr>
            <w:tcW w:w="343" w:type="pct"/>
            <w:shd w:val="clear" w:color="auto" w:fill="auto"/>
            <w:noWrap/>
            <w:vAlign w:val="bottom"/>
            <w:hideMark/>
          </w:tcPr>
          <w:p w14:paraId="1480784B"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CLT</w:t>
            </w:r>
          </w:p>
        </w:tc>
        <w:tc>
          <w:tcPr>
            <w:tcW w:w="439" w:type="pct"/>
            <w:shd w:val="clear" w:color="auto" w:fill="auto"/>
            <w:noWrap/>
            <w:vAlign w:val="bottom"/>
            <w:hideMark/>
          </w:tcPr>
          <w:p w14:paraId="1F93917E"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52,844 </w:t>
            </w:r>
          </w:p>
        </w:tc>
      </w:tr>
      <w:tr w:rsidR="00C329BF" w:rsidRPr="00C15A79" w14:paraId="67C264EE" w14:textId="77777777" w:rsidTr="00067F65">
        <w:trPr>
          <w:trHeight w:val="144"/>
        </w:trPr>
        <w:tc>
          <w:tcPr>
            <w:tcW w:w="539" w:type="pct"/>
            <w:shd w:val="clear" w:color="auto" w:fill="auto"/>
            <w:noWrap/>
            <w:vAlign w:val="bottom"/>
            <w:hideMark/>
          </w:tcPr>
          <w:p w14:paraId="11D0E057"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537RLA2000</w:t>
            </w:r>
          </w:p>
        </w:tc>
        <w:tc>
          <w:tcPr>
            <w:tcW w:w="2550" w:type="pct"/>
            <w:shd w:val="clear" w:color="auto" w:fill="auto"/>
            <w:noWrap/>
            <w:vAlign w:val="bottom"/>
            <w:hideMark/>
          </w:tcPr>
          <w:p w14:paraId="153B1717"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Capacity Building for DRR in the Built Environment in Latin America and the Caribbean </w:t>
            </w:r>
          </w:p>
        </w:tc>
        <w:tc>
          <w:tcPr>
            <w:tcW w:w="490" w:type="pct"/>
            <w:shd w:val="clear" w:color="auto" w:fill="auto"/>
            <w:noWrap/>
            <w:vAlign w:val="bottom"/>
            <w:hideMark/>
          </w:tcPr>
          <w:p w14:paraId="16F18AA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Japan</w:t>
            </w:r>
          </w:p>
        </w:tc>
        <w:tc>
          <w:tcPr>
            <w:tcW w:w="639" w:type="pct"/>
            <w:shd w:val="clear" w:color="auto" w:fill="auto"/>
            <w:noWrap/>
            <w:vAlign w:val="bottom"/>
            <w:hideMark/>
          </w:tcPr>
          <w:p w14:paraId="4B60CC1C"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EES</w:t>
            </w:r>
          </w:p>
        </w:tc>
        <w:tc>
          <w:tcPr>
            <w:tcW w:w="343" w:type="pct"/>
            <w:shd w:val="clear" w:color="auto" w:fill="auto"/>
            <w:noWrap/>
            <w:vAlign w:val="bottom"/>
            <w:hideMark/>
          </w:tcPr>
          <w:p w14:paraId="5B8324CA"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SC</w:t>
            </w:r>
          </w:p>
        </w:tc>
        <w:tc>
          <w:tcPr>
            <w:tcW w:w="439" w:type="pct"/>
            <w:shd w:val="clear" w:color="auto" w:fill="auto"/>
            <w:noWrap/>
            <w:vAlign w:val="bottom"/>
            <w:hideMark/>
          </w:tcPr>
          <w:p w14:paraId="51273252"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38,398 </w:t>
            </w:r>
          </w:p>
        </w:tc>
      </w:tr>
      <w:tr w:rsidR="00C329BF" w:rsidRPr="00C15A79" w14:paraId="1C604DB3" w14:textId="77777777" w:rsidTr="00067F65">
        <w:trPr>
          <w:trHeight w:val="144"/>
        </w:trPr>
        <w:tc>
          <w:tcPr>
            <w:tcW w:w="539" w:type="pct"/>
            <w:shd w:val="clear" w:color="auto" w:fill="auto"/>
            <w:noWrap/>
            <w:vAlign w:val="bottom"/>
            <w:hideMark/>
          </w:tcPr>
          <w:p w14:paraId="27A6E2F1"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513CUB4000</w:t>
            </w:r>
          </w:p>
        </w:tc>
        <w:tc>
          <w:tcPr>
            <w:tcW w:w="2550" w:type="pct"/>
            <w:shd w:val="clear" w:color="auto" w:fill="auto"/>
            <w:noWrap/>
            <w:vAlign w:val="bottom"/>
            <w:hideMark/>
          </w:tcPr>
          <w:p w14:paraId="485D0148"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Jardines de la Reina National Park: Technical support to strengthen management &amp; possible future World Heritage nomination file preparation </w:t>
            </w:r>
          </w:p>
        </w:tc>
        <w:tc>
          <w:tcPr>
            <w:tcW w:w="490" w:type="pct"/>
            <w:shd w:val="clear" w:color="auto" w:fill="auto"/>
            <w:noWrap/>
            <w:vAlign w:val="bottom"/>
            <w:hideMark/>
          </w:tcPr>
          <w:p w14:paraId="3306F6CE"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Belgium</w:t>
            </w:r>
          </w:p>
        </w:tc>
        <w:tc>
          <w:tcPr>
            <w:tcW w:w="639" w:type="pct"/>
            <w:shd w:val="clear" w:color="auto" w:fill="auto"/>
            <w:noWrap/>
            <w:vAlign w:val="bottom"/>
            <w:hideMark/>
          </w:tcPr>
          <w:p w14:paraId="2D3719E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HAV</w:t>
            </w:r>
          </w:p>
        </w:tc>
        <w:tc>
          <w:tcPr>
            <w:tcW w:w="343" w:type="pct"/>
            <w:shd w:val="clear" w:color="auto" w:fill="auto"/>
            <w:noWrap/>
            <w:vAlign w:val="bottom"/>
            <w:hideMark/>
          </w:tcPr>
          <w:p w14:paraId="35E956F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CLT</w:t>
            </w:r>
          </w:p>
        </w:tc>
        <w:tc>
          <w:tcPr>
            <w:tcW w:w="439" w:type="pct"/>
            <w:shd w:val="clear" w:color="auto" w:fill="auto"/>
            <w:noWrap/>
            <w:vAlign w:val="bottom"/>
            <w:hideMark/>
          </w:tcPr>
          <w:p w14:paraId="53B9DD01"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37,959 </w:t>
            </w:r>
          </w:p>
        </w:tc>
      </w:tr>
      <w:tr w:rsidR="00C329BF" w:rsidRPr="00C15A79" w14:paraId="6A19C20E" w14:textId="77777777" w:rsidTr="00067F65">
        <w:trPr>
          <w:trHeight w:val="144"/>
        </w:trPr>
        <w:tc>
          <w:tcPr>
            <w:tcW w:w="539" w:type="pct"/>
            <w:shd w:val="clear" w:color="auto" w:fill="auto"/>
            <w:noWrap/>
            <w:vAlign w:val="bottom"/>
            <w:hideMark/>
          </w:tcPr>
          <w:p w14:paraId="359199CE"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354GLO5009</w:t>
            </w:r>
          </w:p>
        </w:tc>
        <w:tc>
          <w:tcPr>
            <w:tcW w:w="2550" w:type="pct"/>
            <w:shd w:val="clear" w:color="auto" w:fill="auto"/>
            <w:noWrap/>
            <w:vAlign w:val="bottom"/>
            <w:hideMark/>
          </w:tcPr>
          <w:p w14:paraId="2DC63C25"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Media development is strengthened (IPDC Non-earmarked Project Series 2021) </w:t>
            </w:r>
          </w:p>
        </w:tc>
        <w:tc>
          <w:tcPr>
            <w:tcW w:w="490" w:type="pct"/>
            <w:shd w:val="clear" w:color="auto" w:fill="auto"/>
            <w:noWrap/>
            <w:vAlign w:val="bottom"/>
            <w:hideMark/>
          </w:tcPr>
          <w:p w14:paraId="28FE15C9"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Multi-donor</w:t>
            </w:r>
          </w:p>
        </w:tc>
        <w:tc>
          <w:tcPr>
            <w:tcW w:w="639" w:type="pct"/>
            <w:shd w:val="clear" w:color="auto" w:fill="auto"/>
            <w:noWrap/>
            <w:vAlign w:val="bottom"/>
            <w:hideMark/>
          </w:tcPr>
          <w:p w14:paraId="3696784B"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IPD</w:t>
            </w:r>
          </w:p>
        </w:tc>
        <w:tc>
          <w:tcPr>
            <w:tcW w:w="343" w:type="pct"/>
            <w:shd w:val="clear" w:color="auto" w:fill="auto"/>
            <w:noWrap/>
            <w:vAlign w:val="bottom"/>
            <w:hideMark/>
          </w:tcPr>
          <w:p w14:paraId="45919888"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CI</w:t>
            </w:r>
          </w:p>
        </w:tc>
        <w:tc>
          <w:tcPr>
            <w:tcW w:w="439" w:type="pct"/>
            <w:shd w:val="clear" w:color="auto" w:fill="auto"/>
            <w:noWrap/>
            <w:vAlign w:val="bottom"/>
            <w:hideMark/>
          </w:tcPr>
          <w:p w14:paraId="7D957796"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32,613 </w:t>
            </w:r>
          </w:p>
        </w:tc>
      </w:tr>
      <w:tr w:rsidR="00C329BF" w:rsidRPr="00C15A79" w14:paraId="467A260F" w14:textId="77777777" w:rsidTr="00067F65">
        <w:trPr>
          <w:trHeight w:val="144"/>
        </w:trPr>
        <w:tc>
          <w:tcPr>
            <w:tcW w:w="539" w:type="pct"/>
            <w:shd w:val="clear" w:color="auto" w:fill="auto"/>
            <w:noWrap/>
            <w:vAlign w:val="bottom"/>
            <w:hideMark/>
          </w:tcPr>
          <w:p w14:paraId="793689FE"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257GLO1041</w:t>
            </w:r>
          </w:p>
        </w:tc>
        <w:tc>
          <w:tcPr>
            <w:tcW w:w="2550" w:type="pct"/>
            <w:shd w:val="clear" w:color="auto" w:fill="auto"/>
            <w:noWrap/>
            <w:vAlign w:val="bottom"/>
            <w:hideMark/>
          </w:tcPr>
          <w:p w14:paraId="3C58DF97"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UNAIDS UBRAF 2018-2019 core contribution for UNESCO's work on HIV prevention and comprehensive sexuality education </w:t>
            </w:r>
          </w:p>
        </w:tc>
        <w:tc>
          <w:tcPr>
            <w:tcW w:w="490" w:type="pct"/>
            <w:shd w:val="clear" w:color="auto" w:fill="auto"/>
            <w:noWrap/>
            <w:vAlign w:val="bottom"/>
            <w:hideMark/>
          </w:tcPr>
          <w:p w14:paraId="388689AF"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UN</w:t>
            </w:r>
          </w:p>
        </w:tc>
        <w:tc>
          <w:tcPr>
            <w:tcW w:w="639" w:type="pct"/>
            <w:shd w:val="clear" w:color="auto" w:fill="auto"/>
            <w:noWrap/>
            <w:vAlign w:val="bottom"/>
            <w:hideMark/>
          </w:tcPr>
          <w:p w14:paraId="1C5CD2A5"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IPS</w:t>
            </w:r>
          </w:p>
        </w:tc>
        <w:tc>
          <w:tcPr>
            <w:tcW w:w="343" w:type="pct"/>
            <w:shd w:val="clear" w:color="auto" w:fill="auto"/>
            <w:noWrap/>
            <w:vAlign w:val="bottom"/>
            <w:hideMark/>
          </w:tcPr>
          <w:p w14:paraId="3009D624"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ED</w:t>
            </w:r>
          </w:p>
        </w:tc>
        <w:tc>
          <w:tcPr>
            <w:tcW w:w="439" w:type="pct"/>
            <w:shd w:val="clear" w:color="auto" w:fill="auto"/>
            <w:noWrap/>
            <w:vAlign w:val="bottom"/>
            <w:hideMark/>
          </w:tcPr>
          <w:p w14:paraId="0468E086"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19,287 </w:t>
            </w:r>
          </w:p>
        </w:tc>
      </w:tr>
      <w:tr w:rsidR="00C329BF" w:rsidRPr="00C15A79" w14:paraId="1AA8A696" w14:textId="77777777" w:rsidTr="00067F65">
        <w:trPr>
          <w:trHeight w:val="144"/>
        </w:trPr>
        <w:tc>
          <w:tcPr>
            <w:tcW w:w="539" w:type="pct"/>
            <w:shd w:val="clear" w:color="auto" w:fill="auto"/>
            <w:noWrap/>
            <w:vAlign w:val="bottom"/>
            <w:hideMark/>
          </w:tcPr>
          <w:p w14:paraId="5712DBD3"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354GLO5006</w:t>
            </w:r>
          </w:p>
        </w:tc>
        <w:tc>
          <w:tcPr>
            <w:tcW w:w="2550" w:type="pct"/>
            <w:shd w:val="clear" w:color="auto" w:fill="auto"/>
            <w:noWrap/>
            <w:vAlign w:val="bottom"/>
            <w:hideMark/>
          </w:tcPr>
          <w:p w14:paraId="09880758"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Media development is strengthened, and Member States have improved monitoring and reporting systems and these results are reinforced by external grassroots projects supported by the IPDC in 2018 (Non-earmarked series) </w:t>
            </w:r>
          </w:p>
        </w:tc>
        <w:tc>
          <w:tcPr>
            <w:tcW w:w="490" w:type="pct"/>
            <w:shd w:val="clear" w:color="auto" w:fill="auto"/>
            <w:noWrap/>
            <w:vAlign w:val="bottom"/>
            <w:hideMark/>
          </w:tcPr>
          <w:p w14:paraId="428E7EB4"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Multi-donor</w:t>
            </w:r>
          </w:p>
        </w:tc>
        <w:tc>
          <w:tcPr>
            <w:tcW w:w="639" w:type="pct"/>
            <w:shd w:val="clear" w:color="auto" w:fill="auto"/>
            <w:noWrap/>
            <w:vAlign w:val="bottom"/>
            <w:hideMark/>
          </w:tcPr>
          <w:p w14:paraId="6F9FA105"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IPD</w:t>
            </w:r>
          </w:p>
        </w:tc>
        <w:tc>
          <w:tcPr>
            <w:tcW w:w="343" w:type="pct"/>
            <w:shd w:val="clear" w:color="auto" w:fill="auto"/>
            <w:noWrap/>
            <w:vAlign w:val="bottom"/>
            <w:hideMark/>
          </w:tcPr>
          <w:p w14:paraId="59F130A8"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CI</w:t>
            </w:r>
          </w:p>
        </w:tc>
        <w:tc>
          <w:tcPr>
            <w:tcW w:w="439" w:type="pct"/>
            <w:shd w:val="clear" w:color="auto" w:fill="auto"/>
            <w:noWrap/>
            <w:vAlign w:val="bottom"/>
            <w:hideMark/>
          </w:tcPr>
          <w:p w14:paraId="14E46FFB"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10,300 </w:t>
            </w:r>
          </w:p>
        </w:tc>
      </w:tr>
      <w:tr w:rsidR="00C329BF" w:rsidRPr="00C15A79" w14:paraId="5ABCD35D" w14:textId="77777777" w:rsidTr="00067F65">
        <w:trPr>
          <w:trHeight w:val="144"/>
        </w:trPr>
        <w:tc>
          <w:tcPr>
            <w:tcW w:w="539" w:type="pct"/>
            <w:shd w:val="clear" w:color="auto" w:fill="auto"/>
            <w:noWrap/>
            <w:vAlign w:val="bottom"/>
            <w:hideMark/>
          </w:tcPr>
          <w:p w14:paraId="530B770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514CUB4002</w:t>
            </w:r>
          </w:p>
        </w:tc>
        <w:tc>
          <w:tcPr>
            <w:tcW w:w="2550" w:type="pct"/>
            <w:shd w:val="clear" w:color="auto" w:fill="auto"/>
            <w:noWrap/>
            <w:vAlign w:val="bottom"/>
            <w:hideMark/>
          </w:tcPr>
          <w:p w14:paraId="79E1F34C"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Old Square Project: Promoting culture and sustainable development within the framework of the celebration of the 500th Anniversary of the Historic Centre of Old Havana and its Fortification System </w:t>
            </w:r>
          </w:p>
        </w:tc>
        <w:tc>
          <w:tcPr>
            <w:tcW w:w="490" w:type="pct"/>
            <w:shd w:val="clear" w:color="auto" w:fill="auto"/>
            <w:noWrap/>
            <w:vAlign w:val="bottom"/>
            <w:hideMark/>
          </w:tcPr>
          <w:p w14:paraId="6C3FADCE"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Spain</w:t>
            </w:r>
          </w:p>
        </w:tc>
        <w:tc>
          <w:tcPr>
            <w:tcW w:w="639" w:type="pct"/>
            <w:shd w:val="clear" w:color="auto" w:fill="auto"/>
            <w:noWrap/>
            <w:vAlign w:val="bottom"/>
            <w:hideMark/>
          </w:tcPr>
          <w:p w14:paraId="61FBBA22"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HAV</w:t>
            </w:r>
          </w:p>
        </w:tc>
        <w:tc>
          <w:tcPr>
            <w:tcW w:w="343" w:type="pct"/>
            <w:shd w:val="clear" w:color="auto" w:fill="auto"/>
            <w:noWrap/>
            <w:vAlign w:val="bottom"/>
            <w:hideMark/>
          </w:tcPr>
          <w:p w14:paraId="1120A5C3"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CLT</w:t>
            </w:r>
          </w:p>
        </w:tc>
        <w:tc>
          <w:tcPr>
            <w:tcW w:w="439" w:type="pct"/>
            <w:shd w:val="clear" w:color="auto" w:fill="auto"/>
            <w:noWrap/>
            <w:vAlign w:val="bottom"/>
            <w:hideMark/>
          </w:tcPr>
          <w:p w14:paraId="2C83E389" w14:textId="77777777" w:rsidR="00C329BF" w:rsidRPr="00920A79" w:rsidRDefault="00C329BF" w:rsidP="006D2C6E">
            <w:pPr>
              <w:jc w:val="right"/>
              <w:rPr>
                <w:rFonts w:asciiTheme="minorBidi" w:hAnsiTheme="minorBidi" w:cstheme="minorBidi"/>
                <w:sz w:val="12"/>
                <w:szCs w:val="12"/>
                <w:lang w:val="en-US" w:eastAsia="zh-CN"/>
              </w:rPr>
            </w:pPr>
            <w:r w:rsidRPr="00920A79">
              <w:rPr>
                <w:rFonts w:asciiTheme="minorBidi" w:hAnsiTheme="minorBidi" w:cstheme="minorBidi"/>
                <w:sz w:val="12"/>
                <w:szCs w:val="12"/>
              </w:rPr>
              <w:t xml:space="preserve">                    10,019 </w:t>
            </w:r>
          </w:p>
        </w:tc>
      </w:tr>
      <w:tr w:rsidR="00C329BF" w:rsidRPr="00C15A79" w14:paraId="7533DBDD" w14:textId="77777777" w:rsidTr="00067F65">
        <w:trPr>
          <w:trHeight w:val="144"/>
        </w:trPr>
        <w:tc>
          <w:tcPr>
            <w:tcW w:w="539" w:type="pct"/>
            <w:shd w:val="clear" w:color="auto" w:fill="auto"/>
            <w:noWrap/>
            <w:vAlign w:val="bottom"/>
          </w:tcPr>
          <w:p w14:paraId="1905736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354GLO5007</w:t>
            </w:r>
          </w:p>
        </w:tc>
        <w:tc>
          <w:tcPr>
            <w:tcW w:w="2550" w:type="pct"/>
            <w:shd w:val="clear" w:color="auto" w:fill="auto"/>
            <w:noWrap/>
            <w:vAlign w:val="bottom"/>
          </w:tcPr>
          <w:p w14:paraId="0128D704"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Media development is strengthened, and Member States have improved monitoring and reporting systems and these results are reinforced by external grassroots projects supported by the IPDC in 2019 (Non-earmarked series) </w:t>
            </w:r>
          </w:p>
        </w:tc>
        <w:tc>
          <w:tcPr>
            <w:tcW w:w="490" w:type="pct"/>
            <w:shd w:val="clear" w:color="auto" w:fill="auto"/>
            <w:noWrap/>
            <w:vAlign w:val="bottom"/>
          </w:tcPr>
          <w:p w14:paraId="16CD6875"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Multi-donor</w:t>
            </w:r>
          </w:p>
        </w:tc>
        <w:tc>
          <w:tcPr>
            <w:tcW w:w="639" w:type="pct"/>
            <w:shd w:val="clear" w:color="auto" w:fill="auto"/>
            <w:noWrap/>
            <w:vAlign w:val="bottom"/>
          </w:tcPr>
          <w:p w14:paraId="612D063A"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IPD</w:t>
            </w:r>
          </w:p>
        </w:tc>
        <w:tc>
          <w:tcPr>
            <w:tcW w:w="343" w:type="pct"/>
            <w:shd w:val="clear" w:color="auto" w:fill="auto"/>
            <w:noWrap/>
            <w:vAlign w:val="bottom"/>
          </w:tcPr>
          <w:p w14:paraId="1754CD7B"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CI</w:t>
            </w:r>
          </w:p>
        </w:tc>
        <w:tc>
          <w:tcPr>
            <w:tcW w:w="439" w:type="pct"/>
            <w:shd w:val="clear" w:color="auto" w:fill="auto"/>
            <w:noWrap/>
            <w:vAlign w:val="bottom"/>
          </w:tcPr>
          <w:p w14:paraId="2B5BA0C8" w14:textId="77777777" w:rsidR="00C329BF" w:rsidRPr="00920A79" w:rsidRDefault="00C329BF" w:rsidP="006D2C6E">
            <w:pPr>
              <w:jc w:val="right"/>
              <w:rPr>
                <w:rFonts w:asciiTheme="minorBidi" w:hAnsiTheme="minorBidi" w:cstheme="minorBidi"/>
                <w:sz w:val="12"/>
                <w:szCs w:val="12"/>
              </w:rPr>
            </w:pPr>
            <w:r w:rsidRPr="00920A79">
              <w:rPr>
                <w:rFonts w:asciiTheme="minorBidi" w:hAnsiTheme="minorBidi" w:cstheme="minorBidi"/>
                <w:sz w:val="12"/>
                <w:szCs w:val="12"/>
              </w:rPr>
              <w:t xml:space="preserve">                      7,000 </w:t>
            </w:r>
          </w:p>
        </w:tc>
      </w:tr>
      <w:tr w:rsidR="00C329BF" w:rsidRPr="00C15A79" w14:paraId="090A440D" w14:textId="77777777" w:rsidTr="00067F65">
        <w:trPr>
          <w:trHeight w:val="144"/>
        </w:trPr>
        <w:tc>
          <w:tcPr>
            <w:tcW w:w="539" w:type="pct"/>
            <w:shd w:val="clear" w:color="auto" w:fill="auto"/>
            <w:noWrap/>
            <w:vAlign w:val="bottom"/>
          </w:tcPr>
          <w:p w14:paraId="6186AADD"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516GLO1002</w:t>
            </w:r>
          </w:p>
        </w:tc>
        <w:tc>
          <w:tcPr>
            <w:tcW w:w="2550" w:type="pct"/>
            <w:shd w:val="clear" w:color="auto" w:fill="auto"/>
            <w:noWrap/>
            <w:vAlign w:val="bottom"/>
          </w:tcPr>
          <w:p w14:paraId="0655CA9D"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Activating ESD for 2030 </w:t>
            </w:r>
          </w:p>
        </w:tc>
        <w:tc>
          <w:tcPr>
            <w:tcW w:w="490" w:type="pct"/>
            <w:shd w:val="clear" w:color="auto" w:fill="auto"/>
            <w:noWrap/>
            <w:vAlign w:val="bottom"/>
          </w:tcPr>
          <w:p w14:paraId="244A92D9"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Japan</w:t>
            </w:r>
          </w:p>
        </w:tc>
        <w:tc>
          <w:tcPr>
            <w:tcW w:w="639" w:type="pct"/>
            <w:shd w:val="clear" w:color="auto" w:fill="auto"/>
            <w:noWrap/>
            <w:vAlign w:val="bottom"/>
          </w:tcPr>
          <w:p w14:paraId="5BF04FF1"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IPS</w:t>
            </w:r>
          </w:p>
        </w:tc>
        <w:tc>
          <w:tcPr>
            <w:tcW w:w="343" w:type="pct"/>
            <w:shd w:val="clear" w:color="auto" w:fill="auto"/>
            <w:noWrap/>
            <w:vAlign w:val="bottom"/>
          </w:tcPr>
          <w:p w14:paraId="2D37CAD6"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ED</w:t>
            </w:r>
          </w:p>
        </w:tc>
        <w:tc>
          <w:tcPr>
            <w:tcW w:w="439" w:type="pct"/>
            <w:shd w:val="clear" w:color="auto" w:fill="auto"/>
            <w:noWrap/>
            <w:vAlign w:val="bottom"/>
          </w:tcPr>
          <w:p w14:paraId="506D3800" w14:textId="77777777" w:rsidR="00C329BF" w:rsidRPr="00920A79" w:rsidRDefault="00C329BF" w:rsidP="006D2C6E">
            <w:pPr>
              <w:jc w:val="right"/>
              <w:rPr>
                <w:rFonts w:asciiTheme="minorBidi" w:hAnsiTheme="minorBidi" w:cstheme="minorBidi"/>
                <w:sz w:val="12"/>
                <w:szCs w:val="12"/>
              </w:rPr>
            </w:pPr>
            <w:r w:rsidRPr="00920A79">
              <w:rPr>
                <w:rFonts w:asciiTheme="minorBidi" w:hAnsiTheme="minorBidi" w:cstheme="minorBidi"/>
                <w:sz w:val="12"/>
                <w:szCs w:val="12"/>
              </w:rPr>
              <w:t xml:space="preserve">                      5,000 </w:t>
            </w:r>
          </w:p>
        </w:tc>
      </w:tr>
      <w:tr w:rsidR="00C329BF" w:rsidRPr="00C15A79" w14:paraId="5788C15B" w14:textId="77777777" w:rsidTr="00067F65">
        <w:trPr>
          <w:trHeight w:val="144"/>
        </w:trPr>
        <w:tc>
          <w:tcPr>
            <w:tcW w:w="539" w:type="pct"/>
            <w:shd w:val="clear" w:color="auto" w:fill="auto"/>
            <w:noWrap/>
            <w:vAlign w:val="bottom"/>
          </w:tcPr>
          <w:p w14:paraId="69E15759"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519GLO4002</w:t>
            </w:r>
          </w:p>
        </w:tc>
        <w:tc>
          <w:tcPr>
            <w:tcW w:w="2550" w:type="pct"/>
            <w:shd w:val="clear" w:color="auto" w:fill="auto"/>
            <w:noWrap/>
            <w:vAlign w:val="bottom"/>
          </w:tcPr>
          <w:p w14:paraId="04E0ED1E"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 xml:space="preserve"> Cross-cutting Initiatives </w:t>
            </w:r>
          </w:p>
        </w:tc>
        <w:tc>
          <w:tcPr>
            <w:tcW w:w="490" w:type="pct"/>
            <w:shd w:val="clear" w:color="auto" w:fill="auto"/>
            <w:noWrap/>
            <w:vAlign w:val="bottom"/>
          </w:tcPr>
          <w:p w14:paraId="43F54E12"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Netherlands</w:t>
            </w:r>
          </w:p>
        </w:tc>
        <w:tc>
          <w:tcPr>
            <w:tcW w:w="639" w:type="pct"/>
            <w:shd w:val="clear" w:color="auto" w:fill="auto"/>
            <w:noWrap/>
            <w:vAlign w:val="bottom"/>
          </w:tcPr>
          <w:p w14:paraId="34C0EEE4"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WHC</w:t>
            </w:r>
          </w:p>
        </w:tc>
        <w:tc>
          <w:tcPr>
            <w:tcW w:w="343" w:type="pct"/>
            <w:shd w:val="clear" w:color="auto" w:fill="auto"/>
            <w:noWrap/>
            <w:vAlign w:val="bottom"/>
          </w:tcPr>
          <w:p w14:paraId="68997F50" w14:textId="77777777" w:rsidR="00C329BF" w:rsidRPr="00920A79" w:rsidRDefault="00C329BF" w:rsidP="006D2C6E">
            <w:pPr>
              <w:rPr>
                <w:rFonts w:asciiTheme="minorBidi" w:hAnsiTheme="minorBidi" w:cstheme="minorBidi"/>
                <w:sz w:val="12"/>
                <w:szCs w:val="12"/>
                <w:lang w:val="en-US" w:eastAsia="zh-CN"/>
              </w:rPr>
            </w:pPr>
            <w:r w:rsidRPr="00920A79">
              <w:rPr>
                <w:rFonts w:asciiTheme="minorBidi" w:hAnsiTheme="minorBidi" w:cstheme="minorBidi"/>
                <w:sz w:val="12"/>
                <w:szCs w:val="12"/>
              </w:rPr>
              <w:t>CLT</w:t>
            </w:r>
          </w:p>
        </w:tc>
        <w:tc>
          <w:tcPr>
            <w:tcW w:w="439" w:type="pct"/>
            <w:shd w:val="clear" w:color="auto" w:fill="auto"/>
            <w:noWrap/>
            <w:vAlign w:val="bottom"/>
          </w:tcPr>
          <w:p w14:paraId="63B5FBC6" w14:textId="77777777" w:rsidR="00C329BF" w:rsidRPr="00920A79" w:rsidRDefault="00C329BF" w:rsidP="006D2C6E">
            <w:pPr>
              <w:jc w:val="right"/>
              <w:rPr>
                <w:rFonts w:asciiTheme="minorBidi" w:hAnsiTheme="minorBidi" w:cstheme="minorBidi"/>
                <w:sz w:val="12"/>
                <w:szCs w:val="12"/>
              </w:rPr>
            </w:pPr>
            <w:r w:rsidRPr="00920A79">
              <w:rPr>
                <w:rFonts w:asciiTheme="minorBidi" w:hAnsiTheme="minorBidi" w:cstheme="minorBidi"/>
                <w:sz w:val="12"/>
                <w:szCs w:val="12"/>
              </w:rPr>
              <w:t xml:space="preserve">                      1,897 </w:t>
            </w:r>
          </w:p>
        </w:tc>
      </w:tr>
    </w:tbl>
    <w:p w14:paraId="058B2D89" w14:textId="258DD7F9" w:rsidR="00DB17F2" w:rsidRPr="00D01DCC" w:rsidRDefault="002B3B6B" w:rsidP="00057C52">
      <w:pPr>
        <w:pStyle w:val="Numberedpara"/>
        <w:numPr>
          <w:ilvl w:val="0"/>
          <w:numId w:val="0"/>
        </w:numPr>
        <w:tabs>
          <w:tab w:val="left" w:pos="720"/>
          <w:tab w:val="left" w:pos="2430"/>
        </w:tabs>
        <w:spacing w:after="200" w:line="276" w:lineRule="auto"/>
        <w:jc w:val="center"/>
        <w:rPr>
          <w:rFonts w:cs="Arial"/>
          <w:i/>
          <w:iCs/>
          <w:sz w:val="14"/>
          <w:szCs w:val="16"/>
        </w:rPr>
      </w:pPr>
      <w:r w:rsidRPr="00D01DCC">
        <w:rPr>
          <w:rFonts w:cs="Arial"/>
          <w:i/>
          <w:iCs/>
          <w:sz w:val="14"/>
          <w:szCs w:val="16"/>
        </w:rPr>
        <w:t>S</w:t>
      </w:r>
      <w:r w:rsidR="00DB17F2" w:rsidRPr="00D01DCC">
        <w:rPr>
          <w:rFonts w:cs="Arial"/>
          <w:i/>
          <w:iCs/>
          <w:sz w:val="14"/>
          <w:szCs w:val="16"/>
        </w:rPr>
        <w:t>ource: ZPOLIST and YPS 2018-2022</w:t>
      </w:r>
    </w:p>
    <w:p w14:paraId="475E882F" w14:textId="77777777" w:rsidR="00DB17F2" w:rsidRDefault="00DB17F2" w:rsidP="00DB17F2">
      <w:pPr>
        <w:pStyle w:val="Numberedpara"/>
        <w:numPr>
          <w:ilvl w:val="0"/>
          <w:numId w:val="0"/>
        </w:numPr>
        <w:tabs>
          <w:tab w:val="left" w:pos="720"/>
          <w:tab w:val="left" w:pos="2430"/>
        </w:tabs>
        <w:spacing w:after="200" w:line="276" w:lineRule="auto"/>
        <w:rPr>
          <w:rFonts w:cs="Arial"/>
          <w:b/>
          <w:szCs w:val="20"/>
        </w:rPr>
      </w:pPr>
      <w:r w:rsidRPr="005A6FC2">
        <w:rPr>
          <w:rFonts w:cs="Arial"/>
          <w:b/>
          <w:szCs w:val="20"/>
        </w:rPr>
        <w:t>Leadership composition and organigram</w:t>
      </w:r>
      <w:r w:rsidRPr="00B33298">
        <w:rPr>
          <w:rFonts w:cs="Arial"/>
          <w:b/>
          <w:szCs w:val="20"/>
        </w:rPr>
        <w:t xml:space="preserve"> </w:t>
      </w:r>
    </w:p>
    <w:p w14:paraId="371C4DF2" w14:textId="1B28D93F" w:rsidR="005D53C8" w:rsidRDefault="005D53C8" w:rsidP="005D53C8">
      <w:pPr>
        <w:shd w:val="clear" w:color="auto" w:fill="FFFFFF" w:themeFill="background1"/>
        <w:spacing w:before="120" w:after="120"/>
        <w:rPr>
          <w:rFonts w:eastAsia="PMingLiU" w:cs="Arial"/>
          <w:color w:val="000000" w:themeColor="text1"/>
          <w:sz w:val="20"/>
        </w:rPr>
      </w:pPr>
      <w:r w:rsidRPr="007A354B">
        <w:rPr>
          <w:rFonts w:eastAsia="PMingLiU" w:cs="Arial"/>
          <w:color w:val="000000" w:themeColor="text1"/>
          <w:sz w:val="20"/>
        </w:rPr>
        <w:t>The</w:t>
      </w:r>
      <w:r>
        <w:rPr>
          <w:rFonts w:eastAsia="PMingLiU" w:cs="Arial"/>
          <w:color w:val="000000" w:themeColor="text1"/>
          <w:sz w:val="20"/>
        </w:rPr>
        <w:t xml:space="preserve"> Office counts 40 employees of which </w:t>
      </w:r>
      <w:r w:rsidR="009C0D78">
        <w:rPr>
          <w:rFonts w:eastAsia="PMingLiU" w:cs="Arial"/>
          <w:color w:val="000000" w:themeColor="text1"/>
          <w:sz w:val="20"/>
        </w:rPr>
        <w:t>10</w:t>
      </w:r>
      <w:r w:rsidR="00951FB8">
        <w:rPr>
          <w:rFonts w:eastAsia="PMingLiU" w:cs="Arial"/>
          <w:color w:val="000000" w:themeColor="text1"/>
          <w:sz w:val="20"/>
        </w:rPr>
        <w:t xml:space="preserve"> Fixed-Term</w:t>
      </w:r>
      <w:r w:rsidR="00866258">
        <w:rPr>
          <w:rFonts w:eastAsia="PMingLiU" w:cs="Arial"/>
          <w:color w:val="000000" w:themeColor="text1"/>
          <w:sz w:val="20"/>
        </w:rPr>
        <w:t xml:space="preserve">, </w:t>
      </w:r>
      <w:r w:rsidR="003F5B51">
        <w:rPr>
          <w:rFonts w:eastAsia="PMingLiU" w:cs="Arial"/>
          <w:color w:val="000000" w:themeColor="text1"/>
          <w:sz w:val="20"/>
        </w:rPr>
        <w:t>8</w:t>
      </w:r>
      <w:r w:rsidR="00ED2FAC">
        <w:rPr>
          <w:rFonts w:eastAsia="PMingLiU" w:cs="Arial"/>
          <w:color w:val="000000" w:themeColor="text1"/>
          <w:sz w:val="20"/>
        </w:rPr>
        <w:t xml:space="preserve"> Project Appointments, 19</w:t>
      </w:r>
      <w:r w:rsidR="00866258">
        <w:rPr>
          <w:rFonts w:eastAsia="PMingLiU" w:cs="Arial"/>
          <w:color w:val="000000" w:themeColor="text1"/>
          <w:sz w:val="20"/>
        </w:rPr>
        <w:t xml:space="preserve"> Service Contracts</w:t>
      </w:r>
      <w:r w:rsidR="00ED2FAC">
        <w:rPr>
          <w:rFonts w:eastAsia="PMingLiU" w:cs="Arial"/>
          <w:color w:val="000000" w:themeColor="text1"/>
          <w:sz w:val="20"/>
        </w:rPr>
        <w:t xml:space="preserve"> </w:t>
      </w:r>
      <w:r w:rsidR="00866258">
        <w:rPr>
          <w:rFonts w:eastAsia="PMingLiU" w:cs="Arial"/>
          <w:color w:val="000000" w:themeColor="text1"/>
          <w:sz w:val="20"/>
        </w:rPr>
        <w:t xml:space="preserve">and </w:t>
      </w:r>
      <w:r w:rsidR="00B42C37">
        <w:rPr>
          <w:rFonts w:eastAsia="PMingLiU" w:cs="Arial"/>
          <w:color w:val="000000" w:themeColor="text1"/>
          <w:sz w:val="20"/>
        </w:rPr>
        <w:t>3</w:t>
      </w:r>
      <w:r w:rsidR="00866258">
        <w:rPr>
          <w:rFonts w:eastAsia="PMingLiU" w:cs="Arial"/>
          <w:color w:val="000000" w:themeColor="text1"/>
          <w:sz w:val="20"/>
        </w:rPr>
        <w:t xml:space="preserve"> secondments</w:t>
      </w:r>
      <w:r w:rsidR="00EA035B">
        <w:rPr>
          <w:rFonts w:eastAsia="PMingLiU" w:cs="Arial"/>
          <w:color w:val="000000" w:themeColor="text1"/>
          <w:sz w:val="20"/>
        </w:rPr>
        <w:t xml:space="preserve"> </w:t>
      </w:r>
      <w:r w:rsidR="00951FB8">
        <w:rPr>
          <w:rFonts w:eastAsia="PMingLiU" w:cs="Arial"/>
          <w:color w:val="000000" w:themeColor="text1"/>
          <w:sz w:val="20"/>
        </w:rPr>
        <w:t>as shown in the figure below</w:t>
      </w:r>
      <w:r w:rsidRPr="007A354B">
        <w:rPr>
          <w:rFonts w:eastAsia="PMingLiU" w:cs="Arial"/>
          <w:color w:val="000000" w:themeColor="text1"/>
          <w:sz w:val="20"/>
        </w:rPr>
        <w:t>.</w:t>
      </w:r>
    </w:p>
    <w:p w14:paraId="6373DFB8" w14:textId="6B962C23" w:rsidR="00824B45" w:rsidRDefault="0014045F" w:rsidP="00DB17F2">
      <w:pPr>
        <w:pStyle w:val="Numberedpara"/>
        <w:numPr>
          <w:ilvl w:val="0"/>
          <w:numId w:val="0"/>
        </w:numPr>
        <w:tabs>
          <w:tab w:val="left" w:pos="720"/>
          <w:tab w:val="left" w:pos="2430"/>
        </w:tabs>
        <w:spacing w:after="200" w:line="276" w:lineRule="auto"/>
        <w:rPr>
          <w:rFonts w:cs="Arial"/>
          <w:b/>
          <w:szCs w:val="20"/>
        </w:rPr>
      </w:pPr>
      <w:r>
        <w:rPr>
          <w:noProof/>
        </w:rPr>
        <w:lastRenderedPageBreak/>
        <w:drawing>
          <wp:anchor distT="0" distB="0" distL="114300" distR="114300" simplePos="0" relativeHeight="251658260" behindDoc="1" locked="0" layoutInCell="1" allowOverlap="1" wp14:anchorId="7B281B12" wp14:editId="1A7EBF57">
            <wp:simplePos x="0" y="0"/>
            <wp:positionH relativeFrom="margin">
              <wp:align>center</wp:align>
            </wp:positionH>
            <wp:positionV relativeFrom="paragraph">
              <wp:posOffset>352425</wp:posOffset>
            </wp:positionV>
            <wp:extent cx="6337300" cy="7030085"/>
            <wp:effectExtent l="38100" t="0" r="44450" b="0"/>
            <wp:wrapTopAndBottom/>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p>
    <w:p w14:paraId="0B8CC3D7" w14:textId="77777777" w:rsidR="001D475A" w:rsidRPr="00D01DCC" w:rsidRDefault="001D475A" w:rsidP="001D475A">
      <w:pPr>
        <w:pStyle w:val="Numberedpara"/>
        <w:numPr>
          <w:ilvl w:val="0"/>
          <w:numId w:val="0"/>
        </w:numPr>
        <w:tabs>
          <w:tab w:val="left" w:pos="720"/>
          <w:tab w:val="left" w:pos="2430"/>
        </w:tabs>
        <w:spacing w:after="200" w:line="276" w:lineRule="auto"/>
        <w:jc w:val="center"/>
        <w:rPr>
          <w:rFonts w:cs="Arial"/>
          <w:i/>
          <w:iCs/>
          <w:sz w:val="14"/>
          <w:szCs w:val="16"/>
        </w:rPr>
      </w:pPr>
      <w:r w:rsidRPr="00D01DCC">
        <w:rPr>
          <w:rFonts w:cs="Arial"/>
          <w:i/>
          <w:iCs/>
          <w:sz w:val="14"/>
          <w:szCs w:val="16"/>
        </w:rPr>
        <w:t xml:space="preserve">Source: </w:t>
      </w:r>
      <w:r w:rsidRPr="00B31FD0">
        <w:rPr>
          <w:rFonts w:cs="Arial"/>
          <w:sz w:val="14"/>
          <w:szCs w:val="16"/>
        </w:rPr>
        <w:t>Organizational Chart provided by the Office in July 2022</w:t>
      </w:r>
    </w:p>
    <w:p w14:paraId="5042EBC3" w14:textId="7DC6A4AF" w:rsidR="00DB17F2" w:rsidRDefault="00DB17F2" w:rsidP="008D253B">
      <w:pPr>
        <w:pStyle w:val="Numberedpara"/>
        <w:numPr>
          <w:ilvl w:val="0"/>
          <w:numId w:val="0"/>
        </w:numPr>
        <w:tabs>
          <w:tab w:val="left" w:pos="720"/>
          <w:tab w:val="left" w:pos="2430"/>
        </w:tabs>
        <w:spacing w:after="200" w:line="276" w:lineRule="auto"/>
        <w:rPr>
          <w:rFonts w:cs="Arial"/>
          <w:szCs w:val="20"/>
        </w:rPr>
      </w:pPr>
      <w:r>
        <w:rPr>
          <w:rFonts w:cs="Arial"/>
          <w:i/>
          <w:color w:val="00B050"/>
          <w:szCs w:val="20"/>
        </w:rPr>
        <w:t>Staff’s background</w:t>
      </w:r>
    </w:p>
    <w:p w14:paraId="325B793F" w14:textId="77777777" w:rsidR="00DB17F2" w:rsidRPr="00E21120" w:rsidRDefault="00DB17F2" w:rsidP="00DB17F2">
      <w:pPr>
        <w:pStyle w:val="Numberedpara"/>
        <w:numPr>
          <w:ilvl w:val="0"/>
          <w:numId w:val="0"/>
        </w:numPr>
        <w:tabs>
          <w:tab w:val="left" w:pos="720"/>
          <w:tab w:val="left" w:pos="2430"/>
        </w:tabs>
        <w:spacing w:after="120" w:line="276" w:lineRule="auto"/>
        <w:jc w:val="both"/>
        <w:rPr>
          <w:rFonts w:cs="Arial"/>
          <w:sz w:val="20"/>
          <w:szCs w:val="18"/>
        </w:rPr>
      </w:pPr>
      <w:r w:rsidRPr="00995DE6">
        <w:rPr>
          <w:rFonts w:cs="Arial"/>
          <w:b/>
          <w:bCs/>
          <w:sz w:val="20"/>
          <w:szCs w:val="18"/>
        </w:rPr>
        <w:t>Head of Office</w:t>
      </w:r>
    </w:p>
    <w:p w14:paraId="7A4744D1" w14:textId="5171E7FC" w:rsidR="00DB17F2" w:rsidRPr="00145B21" w:rsidRDefault="00DB17F2" w:rsidP="00757D6A">
      <w:pPr>
        <w:pStyle w:val="Numberedpara"/>
        <w:numPr>
          <w:ilvl w:val="0"/>
          <w:numId w:val="10"/>
        </w:numPr>
        <w:tabs>
          <w:tab w:val="left" w:pos="720"/>
          <w:tab w:val="left" w:pos="2430"/>
        </w:tabs>
        <w:spacing w:after="200" w:line="276" w:lineRule="auto"/>
        <w:jc w:val="both"/>
        <w:rPr>
          <w:rFonts w:cs="Arial"/>
          <w:sz w:val="20"/>
          <w:szCs w:val="18"/>
        </w:rPr>
      </w:pPr>
      <w:r w:rsidRPr="00145B21">
        <w:rPr>
          <w:rFonts w:cs="Arial"/>
          <w:sz w:val="20"/>
          <w:szCs w:val="18"/>
        </w:rPr>
        <w:t xml:space="preserve">The post of Head of Office (HoFO) has been vacant since the departure of former HoFO, </w:t>
      </w:r>
      <w:r w:rsidR="00E97293">
        <w:rPr>
          <w:rFonts w:cs="Arial"/>
          <w:sz w:val="20"/>
          <w:szCs w:val="18"/>
        </w:rPr>
        <w:t>Katherine Muller-Marin</w:t>
      </w:r>
      <w:r w:rsidRPr="00145B21">
        <w:rPr>
          <w:rFonts w:cs="Arial"/>
          <w:sz w:val="20"/>
          <w:szCs w:val="18"/>
        </w:rPr>
        <w:t xml:space="preserve"> in </w:t>
      </w:r>
      <w:r w:rsidR="00E97293">
        <w:rPr>
          <w:rFonts w:cs="Arial"/>
          <w:sz w:val="20"/>
          <w:szCs w:val="18"/>
        </w:rPr>
        <w:t>January 2021</w:t>
      </w:r>
      <w:r w:rsidRPr="00145B21">
        <w:rPr>
          <w:rFonts w:cs="Arial"/>
          <w:sz w:val="20"/>
          <w:szCs w:val="18"/>
        </w:rPr>
        <w:t xml:space="preserve"> (1</w:t>
      </w:r>
      <w:r w:rsidR="00393FAA">
        <w:rPr>
          <w:rFonts w:cs="Arial"/>
          <w:sz w:val="20"/>
          <w:szCs w:val="18"/>
        </w:rPr>
        <w:t>5</w:t>
      </w:r>
      <w:r w:rsidRPr="00145B21">
        <w:rPr>
          <w:rFonts w:cs="Arial"/>
          <w:sz w:val="20"/>
          <w:szCs w:val="18"/>
        </w:rPr>
        <w:t xml:space="preserve"> months) and was filled by the </w:t>
      </w:r>
      <w:r w:rsidR="00FE66BF">
        <w:rPr>
          <w:rFonts w:cs="Arial"/>
          <w:sz w:val="20"/>
          <w:szCs w:val="18"/>
        </w:rPr>
        <w:t>Director of Kingston Office</w:t>
      </w:r>
      <w:r>
        <w:rPr>
          <w:rFonts w:cs="Arial"/>
          <w:sz w:val="20"/>
          <w:szCs w:val="18"/>
        </w:rPr>
        <w:t xml:space="preserve">, </w:t>
      </w:r>
      <w:r w:rsidR="00791A26">
        <w:rPr>
          <w:rFonts w:cs="Arial"/>
          <w:sz w:val="20"/>
          <w:szCs w:val="18"/>
        </w:rPr>
        <w:t>Saadia Beatriz Sanchez Vegas</w:t>
      </w:r>
      <w:r>
        <w:rPr>
          <w:rFonts w:cs="Arial"/>
          <w:sz w:val="20"/>
          <w:szCs w:val="18"/>
        </w:rPr>
        <w:t>,</w:t>
      </w:r>
      <w:r w:rsidRPr="00145B21">
        <w:rPr>
          <w:rFonts w:cs="Arial"/>
          <w:sz w:val="20"/>
          <w:szCs w:val="18"/>
        </w:rPr>
        <w:t xml:space="preserve"> as Officer in Charge (OIC) until the official appointment of </w:t>
      </w:r>
      <w:r w:rsidR="00587B87">
        <w:rPr>
          <w:rFonts w:cs="Arial"/>
          <w:sz w:val="20"/>
          <w:szCs w:val="18"/>
        </w:rPr>
        <w:t>Anne Lemaistre</w:t>
      </w:r>
      <w:r w:rsidR="00157F5A">
        <w:rPr>
          <w:rFonts w:cs="Arial"/>
          <w:sz w:val="20"/>
          <w:szCs w:val="18"/>
        </w:rPr>
        <w:t xml:space="preserve"> </w:t>
      </w:r>
      <w:r w:rsidR="00157F5A">
        <w:rPr>
          <w:rFonts w:cs="Arial"/>
          <w:sz w:val="20"/>
          <w:szCs w:val="18"/>
        </w:rPr>
        <w:lastRenderedPageBreak/>
        <w:t xml:space="preserve">(previously </w:t>
      </w:r>
      <w:r w:rsidR="0039242B">
        <w:rPr>
          <w:rFonts w:cs="Arial"/>
          <w:sz w:val="20"/>
          <w:szCs w:val="18"/>
        </w:rPr>
        <w:t>HoO of</w:t>
      </w:r>
      <w:r w:rsidR="00806A88">
        <w:rPr>
          <w:rFonts w:cs="Arial"/>
          <w:sz w:val="20"/>
          <w:szCs w:val="18"/>
        </w:rPr>
        <w:t xml:space="preserve"> UNESCO Office in</w:t>
      </w:r>
      <w:r w:rsidR="0039242B">
        <w:rPr>
          <w:rFonts w:cs="Arial"/>
          <w:sz w:val="20"/>
          <w:szCs w:val="18"/>
        </w:rPr>
        <w:t xml:space="preserve"> Abidjan and UNESCO repre</w:t>
      </w:r>
      <w:r w:rsidR="00806A88">
        <w:rPr>
          <w:rFonts w:cs="Arial"/>
          <w:sz w:val="20"/>
          <w:szCs w:val="18"/>
        </w:rPr>
        <w:t>sentative of Ivory Coast)</w:t>
      </w:r>
      <w:r w:rsidRPr="00145B21">
        <w:rPr>
          <w:rFonts w:cs="Arial"/>
          <w:sz w:val="20"/>
          <w:szCs w:val="18"/>
        </w:rPr>
        <w:t xml:space="preserve"> </w:t>
      </w:r>
      <w:r w:rsidR="009659F5">
        <w:rPr>
          <w:rFonts w:cs="Arial"/>
          <w:sz w:val="20"/>
          <w:szCs w:val="18"/>
        </w:rPr>
        <w:t>to start</w:t>
      </w:r>
      <w:r>
        <w:rPr>
          <w:rFonts w:cs="Arial"/>
          <w:sz w:val="20"/>
          <w:szCs w:val="18"/>
        </w:rPr>
        <w:t xml:space="preserve"> in May 2022.</w:t>
      </w:r>
    </w:p>
    <w:p w14:paraId="6A4C08A0" w14:textId="3268A12D" w:rsidR="00DB17F2" w:rsidRDefault="0032218A" w:rsidP="00DB17F2">
      <w:pPr>
        <w:pStyle w:val="Numberedpara"/>
        <w:numPr>
          <w:ilvl w:val="0"/>
          <w:numId w:val="0"/>
        </w:numPr>
        <w:tabs>
          <w:tab w:val="left" w:pos="720"/>
          <w:tab w:val="left" w:pos="2430"/>
        </w:tabs>
        <w:spacing w:after="200" w:line="276" w:lineRule="auto"/>
        <w:ind w:left="360"/>
        <w:jc w:val="both"/>
        <w:rPr>
          <w:rFonts w:cs="Arial"/>
          <w:sz w:val="20"/>
          <w:szCs w:val="18"/>
        </w:rPr>
      </w:pPr>
      <w:r>
        <w:rPr>
          <w:rFonts w:cs="Arial"/>
          <w:noProof/>
          <w:sz w:val="20"/>
          <w:szCs w:val="18"/>
        </w:rPr>
        <w:drawing>
          <wp:anchor distT="0" distB="0" distL="114300" distR="114300" simplePos="0" relativeHeight="251658256" behindDoc="0" locked="0" layoutInCell="1" allowOverlap="1" wp14:anchorId="0BDF107F" wp14:editId="1317D4FF">
            <wp:simplePos x="0" y="0"/>
            <wp:positionH relativeFrom="margin">
              <wp:align>center</wp:align>
            </wp:positionH>
            <wp:positionV relativeFrom="paragraph">
              <wp:posOffset>247015</wp:posOffset>
            </wp:positionV>
            <wp:extent cx="5121910" cy="438150"/>
            <wp:effectExtent l="38100" t="57150" r="40640" b="57150"/>
            <wp:wrapThrough wrapText="bothSides">
              <wp:wrapPolygon edited="0">
                <wp:start x="-161" y="-2817"/>
                <wp:lineTo x="-161" y="2817"/>
                <wp:lineTo x="241" y="14087"/>
                <wp:lineTo x="-161" y="14087"/>
                <wp:lineTo x="-161" y="23478"/>
                <wp:lineTo x="13898" y="23478"/>
                <wp:lineTo x="17353" y="21600"/>
                <wp:lineTo x="21530" y="17843"/>
                <wp:lineTo x="21691" y="939"/>
                <wp:lineTo x="20807" y="-939"/>
                <wp:lineTo x="13818" y="-2817"/>
                <wp:lineTo x="-161" y="-2817"/>
              </wp:wrapPolygon>
            </wp:wrapThrough>
            <wp:docPr id="1407025197" name="Diagram 1407025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V relativeFrom="margin">
              <wp14:pctHeight>0</wp14:pctHeight>
            </wp14:sizeRelV>
          </wp:anchor>
        </w:drawing>
      </w:r>
      <w:r>
        <w:rPr>
          <w:rFonts w:cs="Arial"/>
          <w:noProof/>
          <w:sz w:val="20"/>
          <w:szCs w:val="18"/>
        </w:rPr>
        <w:drawing>
          <wp:anchor distT="0" distB="0" distL="114300" distR="114300" simplePos="0" relativeHeight="251658240" behindDoc="0" locked="0" layoutInCell="1" allowOverlap="1" wp14:anchorId="388366A6" wp14:editId="40D7DBF8">
            <wp:simplePos x="0" y="0"/>
            <wp:positionH relativeFrom="margin">
              <wp:posOffset>297180</wp:posOffset>
            </wp:positionH>
            <wp:positionV relativeFrom="paragraph">
              <wp:posOffset>2540</wp:posOffset>
            </wp:positionV>
            <wp:extent cx="5062855" cy="190500"/>
            <wp:effectExtent l="19050" t="0" r="23495" b="19050"/>
            <wp:wrapThrough wrapText="bothSides">
              <wp:wrapPolygon edited="0">
                <wp:start x="-81" y="0"/>
                <wp:lineTo x="-81" y="21600"/>
                <wp:lineTo x="21456" y="21600"/>
                <wp:lineTo x="21619" y="17280"/>
                <wp:lineTo x="21619" y="8640"/>
                <wp:lineTo x="21456" y="0"/>
                <wp:lineTo x="-81" y="0"/>
              </wp:wrapPolygon>
            </wp:wrapThrough>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p>
    <w:p w14:paraId="02A9346D" w14:textId="77777777" w:rsidR="00DB17F2" w:rsidRPr="00EF7004" w:rsidRDefault="00DB17F2" w:rsidP="00DB17F2">
      <w:pPr>
        <w:pStyle w:val="Numberedpara"/>
        <w:numPr>
          <w:ilvl w:val="0"/>
          <w:numId w:val="0"/>
        </w:numPr>
        <w:tabs>
          <w:tab w:val="left" w:pos="720"/>
          <w:tab w:val="left" w:pos="2430"/>
        </w:tabs>
        <w:spacing w:after="200" w:line="276" w:lineRule="auto"/>
        <w:ind w:left="360"/>
        <w:jc w:val="both"/>
        <w:rPr>
          <w:rFonts w:cs="Arial"/>
          <w:sz w:val="20"/>
          <w:szCs w:val="18"/>
        </w:rPr>
      </w:pPr>
    </w:p>
    <w:p w14:paraId="304CF23F" w14:textId="77777777" w:rsidR="00DB17F2" w:rsidRDefault="00DB17F2" w:rsidP="00DB17F2">
      <w:pPr>
        <w:pStyle w:val="Numberedpara"/>
        <w:numPr>
          <w:ilvl w:val="0"/>
          <w:numId w:val="0"/>
        </w:numPr>
        <w:tabs>
          <w:tab w:val="left" w:pos="720"/>
          <w:tab w:val="left" w:pos="2430"/>
        </w:tabs>
        <w:spacing w:after="120" w:line="276" w:lineRule="auto"/>
        <w:jc w:val="both"/>
        <w:rPr>
          <w:rFonts w:cs="Arial"/>
          <w:sz w:val="20"/>
          <w:szCs w:val="18"/>
        </w:rPr>
      </w:pPr>
      <w:r w:rsidRPr="00145B21">
        <w:rPr>
          <w:rFonts w:cs="Arial"/>
          <w:b/>
          <w:bCs/>
          <w:sz w:val="20"/>
          <w:szCs w:val="18"/>
        </w:rPr>
        <w:t>Administrative Unit</w:t>
      </w:r>
    </w:p>
    <w:p w14:paraId="294D93F8" w14:textId="63557ACD" w:rsidR="00675BC4" w:rsidRPr="00890163" w:rsidRDefault="00DB17F2" w:rsidP="00757D6A">
      <w:pPr>
        <w:pStyle w:val="ListParagraph"/>
        <w:numPr>
          <w:ilvl w:val="0"/>
          <w:numId w:val="13"/>
        </w:numPr>
        <w:contextualSpacing w:val="0"/>
        <w:rPr>
          <w:rFonts w:cs="Arial"/>
          <w:sz w:val="20"/>
          <w:szCs w:val="18"/>
        </w:rPr>
      </w:pPr>
      <w:r w:rsidRPr="00145B21">
        <w:rPr>
          <w:rFonts w:cs="Arial"/>
          <w:sz w:val="20"/>
          <w:szCs w:val="18"/>
        </w:rPr>
        <w:t xml:space="preserve">The Finance and Administrative Officer (P-2), </w:t>
      </w:r>
      <w:r w:rsidR="00B9192B">
        <w:rPr>
          <w:rFonts w:cs="Arial"/>
          <w:sz w:val="20"/>
          <w:szCs w:val="18"/>
        </w:rPr>
        <w:t>Hector Rodriguez Antunez</w:t>
      </w:r>
      <w:r w:rsidRPr="00145B21">
        <w:rPr>
          <w:rFonts w:cs="Arial"/>
          <w:sz w:val="20"/>
          <w:szCs w:val="18"/>
        </w:rPr>
        <w:t xml:space="preserve"> (</w:t>
      </w:r>
      <w:r w:rsidR="00B9192B">
        <w:rPr>
          <w:rFonts w:cs="Arial"/>
          <w:sz w:val="20"/>
          <w:szCs w:val="18"/>
        </w:rPr>
        <w:t>Uruguay</w:t>
      </w:r>
      <w:r w:rsidRPr="00145B21">
        <w:rPr>
          <w:rFonts w:cs="Arial"/>
          <w:sz w:val="20"/>
          <w:szCs w:val="18"/>
        </w:rPr>
        <w:t>)</w:t>
      </w:r>
      <w:r w:rsidR="00606FD7">
        <w:rPr>
          <w:rFonts w:cs="Arial"/>
          <w:sz w:val="20"/>
          <w:szCs w:val="18"/>
        </w:rPr>
        <w:t>,</w:t>
      </w:r>
      <w:r w:rsidRPr="00145B21">
        <w:rPr>
          <w:rFonts w:cs="Arial"/>
          <w:sz w:val="20"/>
          <w:szCs w:val="18"/>
        </w:rPr>
        <w:t xml:space="preserve"> </w:t>
      </w:r>
      <w:r w:rsidR="00606FD7">
        <w:rPr>
          <w:rFonts w:cs="Arial"/>
          <w:sz w:val="20"/>
          <w:szCs w:val="18"/>
        </w:rPr>
        <w:t xml:space="preserve">a former YPP, </w:t>
      </w:r>
      <w:r w:rsidRPr="00145B21">
        <w:rPr>
          <w:rFonts w:cs="Arial"/>
          <w:sz w:val="20"/>
          <w:szCs w:val="18"/>
        </w:rPr>
        <w:t xml:space="preserve">joined the Office in </w:t>
      </w:r>
      <w:r w:rsidR="00606FD7">
        <w:rPr>
          <w:rFonts w:cs="Arial"/>
          <w:sz w:val="20"/>
          <w:szCs w:val="18"/>
        </w:rPr>
        <w:t>March 2020</w:t>
      </w:r>
      <w:r w:rsidRPr="00145B21">
        <w:rPr>
          <w:rFonts w:cs="Arial"/>
          <w:sz w:val="20"/>
          <w:szCs w:val="18"/>
        </w:rPr>
        <w:t xml:space="preserve">. </w:t>
      </w:r>
      <w:r w:rsidR="00857148" w:rsidRPr="00890163">
        <w:rPr>
          <w:rFonts w:cs="Arial"/>
          <w:sz w:val="20"/>
          <w:szCs w:val="18"/>
        </w:rPr>
        <w:t>He did his induction with ADM/ADS and worked from HQ at the beginning of his appointment with ADM/ADS.  Due to COVID he could not join the Office physically and worked from home in Uruguay until his physical transfer</w:t>
      </w:r>
      <w:r w:rsidR="001D475A">
        <w:rPr>
          <w:rFonts w:cs="Arial"/>
          <w:sz w:val="20"/>
          <w:szCs w:val="18"/>
        </w:rPr>
        <w:t xml:space="preserve"> in July 2021</w:t>
      </w:r>
      <w:r w:rsidR="00857148" w:rsidRPr="00890163">
        <w:rPr>
          <w:rFonts w:cs="Arial"/>
          <w:sz w:val="20"/>
          <w:szCs w:val="18"/>
        </w:rPr>
        <w:t>.</w:t>
      </w:r>
      <w:r w:rsidR="00675BC4">
        <w:rPr>
          <w:rFonts w:cs="Arial"/>
          <w:sz w:val="20"/>
          <w:szCs w:val="18"/>
        </w:rPr>
        <w:t xml:space="preserve"> </w:t>
      </w:r>
      <w:r w:rsidR="00675BC4" w:rsidRPr="00890163">
        <w:rPr>
          <w:rFonts w:cs="Arial"/>
          <w:sz w:val="20"/>
          <w:szCs w:val="18"/>
        </w:rPr>
        <w:t>The former AO (Atu</w:t>
      </w:r>
      <w:r w:rsidR="002E30F3" w:rsidRPr="00890163">
        <w:rPr>
          <w:rFonts w:cs="Arial"/>
          <w:sz w:val="20"/>
          <w:szCs w:val="18"/>
        </w:rPr>
        <w:t>d</w:t>
      </w:r>
      <w:r w:rsidR="00675BC4" w:rsidRPr="00890163">
        <w:rPr>
          <w:rFonts w:cs="Arial"/>
          <w:sz w:val="20"/>
          <w:szCs w:val="18"/>
        </w:rPr>
        <w:t xml:space="preserve"> Chick)</w:t>
      </w:r>
      <w:r w:rsidR="00992847">
        <w:rPr>
          <w:rFonts w:cs="Arial"/>
          <w:sz w:val="20"/>
          <w:szCs w:val="18"/>
        </w:rPr>
        <w:t xml:space="preserve"> who joined in July 2013 and left in August 2018</w:t>
      </w:r>
      <w:r w:rsidR="00675BC4" w:rsidRPr="00890163">
        <w:rPr>
          <w:rFonts w:cs="Arial"/>
          <w:sz w:val="20"/>
          <w:szCs w:val="18"/>
        </w:rPr>
        <w:t xml:space="preserve"> did not speak Spanish but made the Office follow</w:t>
      </w:r>
      <w:r w:rsidR="00BA5BC6">
        <w:rPr>
          <w:rFonts w:cs="Arial"/>
          <w:sz w:val="20"/>
          <w:szCs w:val="18"/>
        </w:rPr>
        <w:t xml:space="preserve"> the</w:t>
      </w:r>
      <w:r w:rsidR="00675BC4" w:rsidRPr="00890163">
        <w:rPr>
          <w:rFonts w:cs="Arial"/>
          <w:sz w:val="20"/>
          <w:szCs w:val="18"/>
        </w:rPr>
        <w:t xml:space="preserve"> rules and procedures.  </w:t>
      </w:r>
    </w:p>
    <w:p w14:paraId="09DB8C8B" w14:textId="1124EB34" w:rsidR="00DB17F2" w:rsidRDefault="00DB17F2" w:rsidP="00DB17F2">
      <w:pPr>
        <w:pStyle w:val="Numberedpara"/>
        <w:numPr>
          <w:ilvl w:val="0"/>
          <w:numId w:val="6"/>
        </w:numPr>
        <w:tabs>
          <w:tab w:val="left" w:pos="720"/>
          <w:tab w:val="left" w:pos="2430"/>
        </w:tabs>
        <w:spacing w:after="200" w:line="276" w:lineRule="auto"/>
        <w:jc w:val="both"/>
        <w:rPr>
          <w:rFonts w:cs="Arial"/>
          <w:sz w:val="20"/>
          <w:szCs w:val="18"/>
        </w:rPr>
      </w:pPr>
      <w:r w:rsidRPr="00145B21">
        <w:rPr>
          <w:rFonts w:cs="Arial"/>
          <w:sz w:val="20"/>
          <w:szCs w:val="18"/>
        </w:rPr>
        <w:t xml:space="preserve">The </w:t>
      </w:r>
      <w:r w:rsidR="007A2FAC">
        <w:rPr>
          <w:rFonts w:cs="Arial"/>
          <w:sz w:val="20"/>
          <w:szCs w:val="18"/>
        </w:rPr>
        <w:t>Finance</w:t>
      </w:r>
      <w:r w:rsidRPr="00145B21">
        <w:rPr>
          <w:rFonts w:cs="Arial"/>
          <w:sz w:val="20"/>
          <w:szCs w:val="18"/>
        </w:rPr>
        <w:t xml:space="preserve"> Assistant (G-</w:t>
      </w:r>
      <w:r w:rsidR="00ED198A">
        <w:rPr>
          <w:rFonts w:cs="Arial"/>
          <w:sz w:val="20"/>
          <w:szCs w:val="18"/>
        </w:rPr>
        <w:t>5</w:t>
      </w:r>
      <w:r w:rsidRPr="00145B21">
        <w:rPr>
          <w:rFonts w:cs="Arial"/>
          <w:sz w:val="20"/>
          <w:szCs w:val="18"/>
        </w:rPr>
        <w:t>),</w:t>
      </w:r>
      <w:r w:rsidR="00ED198A">
        <w:rPr>
          <w:rFonts w:cs="Arial"/>
          <w:sz w:val="20"/>
          <w:szCs w:val="18"/>
        </w:rPr>
        <w:t xml:space="preserve"> Guillermo Fernandez Fernandez </w:t>
      </w:r>
      <w:r w:rsidRPr="00145B21">
        <w:rPr>
          <w:rFonts w:cs="Arial"/>
          <w:sz w:val="20"/>
          <w:szCs w:val="18"/>
        </w:rPr>
        <w:t>joined in</w:t>
      </w:r>
      <w:r w:rsidR="00ED198A">
        <w:rPr>
          <w:rFonts w:cs="Arial"/>
          <w:sz w:val="20"/>
          <w:szCs w:val="18"/>
        </w:rPr>
        <w:t xml:space="preserve"> June 2015</w:t>
      </w:r>
      <w:r w:rsidR="00890163">
        <w:rPr>
          <w:rFonts w:cs="Arial"/>
          <w:sz w:val="20"/>
          <w:szCs w:val="18"/>
        </w:rPr>
        <w:t>.</w:t>
      </w:r>
    </w:p>
    <w:p w14:paraId="3023FB06" w14:textId="77777777" w:rsidR="00C95DA9" w:rsidRDefault="00C95DA9" w:rsidP="00C95DA9">
      <w:pPr>
        <w:pStyle w:val="Numberedpara"/>
        <w:numPr>
          <w:ilvl w:val="0"/>
          <w:numId w:val="0"/>
        </w:numPr>
        <w:tabs>
          <w:tab w:val="left" w:pos="720"/>
          <w:tab w:val="left" w:pos="2430"/>
        </w:tabs>
        <w:spacing w:after="200" w:line="276" w:lineRule="auto"/>
        <w:ind w:left="360"/>
        <w:jc w:val="both"/>
        <w:rPr>
          <w:rFonts w:cs="Arial"/>
          <w:sz w:val="20"/>
          <w:szCs w:val="18"/>
        </w:rPr>
      </w:pPr>
      <w:r>
        <w:rPr>
          <w:rFonts w:cs="Arial"/>
          <w:noProof/>
          <w:sz w:val="20"/>
          <w:szCs w:val="18"/>
        </w:rPr>
        <w:drawing>
          <wp:anchor distT="0" distB="0" distL="114300" distR="114300" simplePos="0" relativeHeight="251658257" behindDoc="0" locked="0" layoutInCell="1" allowOverlap="1" wp14:anchorId="1A74ABFE" wp14:editId="298F269A">
            <wp:simplePos x="0" y="0"/>
            <wp:positionH relativeFrom="margin">
              <wp:align>center</wp:align>
            </wp:positionH>
            <wp:positionV relativeFrom="paragraph">
              <wp:posOffset>247015</wp:posOffset>
            </wp:positionV>
            <wp:extent cx="5121910" cy="438150"/>
            <wp:effectExtent l="38100" t="57150" r="40640" b="57150"/>
            <wp:wrapThrough wrapText="bothSides">
              <wp:wrapPolygon edited="0">
                <wp:start x="-161" y="-2817"/>
                <wp:lineTo x="-161" y="2817"/>
                <wp:lineTo x="241" y="14087"/>
                <wp:lineTo x="-161" y="14087"/>
                <wp:lineTo x="-161" y="23478"/>
                <wp:lineTo x="13898" y="23478"/>
                <wp:lineTo x="17353" y="21600"/>
                <wp:lineTo x="21530" y="17843"/>
                <wp:lineTo x="21691" y="939"/>
                <wp:lineTo x="20807" y="-939"/>
                <wp:lineTo x="13818" y="-2817"/>
                <wp:lineTo x="-161" y="-2817"/>
              </wp:wrapPolygon>
            </wp:wrapThrough>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V relativeFrom="margin">
              <wp14:pctHeight>0</wp14:pctHeight>
            </wp14:sizeRelV>
          </wp:anchor>
        </w:drawing>
      </w:r>
      <w:r>
        <w:rPr>
          <w:rFonts w:cs="Arial"/>
          <w:noProof/>
          <w:sz w:val="20"/>
          <w:szCs w:val="18"/>
        </w:rPr>
        <w:drawing>
          <wp:anchor distT="0" distB="0" distL="114300" distR="114300" simplePos="0" relativeHeight="251658255" behindDoc="0" locked="0" layoutInCell="1" allowOverlap="1" wp14:anchorId="03A7A2F1" wp14:editId="17BF74D1">
            <wp:simplePos x="0" y="0"/>
            <wp:positionH relativeFrom="margin">
              <wp:posOffset>297180</wp:posOffset>
            </wp:positionH>
            <wp:positionV relativeFrom="paragraph">
              <wp:posOffset>2540</wp:posOffset>
            </wp:positionV>
            <wp:extent cx="5062855" cy="190500"/>
            <wp:effectExtent l="19050" t="0" r="23495" b="19050"/>
            <wp:wrapThrough wrapText="bothSides">
              <wp:wrapPolygon edited="0">
                <wp:start x="-81" y="0"/>
                <wp:lineTo x="-81" y="21600"/>
                <wp:lineTo x="21456" y="21600"/>
                <wp:lineTo x="21619" y="17280"/>
                <wp:lineTo x="21619" y="8640"/>
                <wp:lineTo x="21456" y="0"/>
                <wp:lineTo x="-81" y="0"/>
              </wp:wrapPolygon>
            </wp:wrapThrough>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H relativeFrom="margin">
              <wp14:pctWidth>0</wp14:pctWidth>
            </wp14:sizeRelH>
            <wp14:sizeRelV relativeFrom="margin">
              <wp14:pctHeight>0</wp14:pctHeight>
            </wp14:sizeRelV>
          </wp:anchor>
        </w:drawing>
      </w:r>
    </w:p>
    <w:p w14:paraId="2019A057" w14:textId="77777777" w:rsidR="00DB61F4" w:rsidRPr="00EF7004" w:rsidRDefault="00DB61F4" w:rsidP="00C95DA9">
      <w:pPr>
        <w:pStyle w:val="Numberedpara"/>
        <w:numPr>
          <w:ilvl w:val="0"/>
          <w:numId w:val="0"/>
        </w:numPr>
        <w:tabs>
          <w:tab w:val="left" w:pos="720"/>
          <w:tab w:val="left" w:pos="2430"/>
        </w:tabs>
        <w:spacing w:after="200" w:line="276" w:lineRule="auto"/>
        <w:ind w:left="360"/>
        <w:jc w:val="both"/>
        <w:rPr>
          <w:rFonts w:cs="Arial"/>
          <w:sz w:val="20"/>
          <w:szCs w:val="18"/>
        </w:rPr>
      </w:pPr>
    </w:p>
    <w:p w14:paraId="53B5CBF9" w14:textId="1274A639" w:rsidR="00DB17F2" w:rsidRPr="00594510" w:rsidRDefault="00DB17F2" w:rsidP="00DB17F2">
      <w:pPr>
        <w:pStyle w:val="Numberedpara"/>
        <w:numPr>
          <w:ilvl w:val="0"/>
          <w:numId w:val="0"/>
        </w:numPr>
        <w:tabs>
          <w:tab w:val="left" w:pos="720"/>
          <w:tab w:val="left" w:pos="2430"/>
        </w:tabs>
        <w:spacing w:after="200" w:line="276" w:lineRule="auto"/>
        <w:rPr>
          <w:rFonts w:cs="Arial"/>
          <w:b/>
          <w:szCs w:val="20"/>
        </w:rPr>
      </w:pPr>
      <w:r w:rsidRPr="00594510">
        <w:rPr>
          <w:rFonts w:cs="Arial"/>
          <w:b/>
          <w:szCs w:val="20"/>
        </w:rPr>
        <w:t xml:space="preserve">Ethical conduct </w:t>
      </w:r>
      <w:r>
        <w:rPr>
          <w:rFonts w:cs="Arial"/>
          <w:b/>
          <w:szCs w:val="20"/>
        </w:rPr>
        <w:t xml:space="preserve"> </w:t>
      </w:r>
    </w:p>
    <w:p w14:paraId="7ABB44BD" w14:textId="3CC393A8" w:rsidR="00BB48EE" w:rsidRDefault="00BB48EE" w:rsidP="00F75414">
      <w:pPr>
        <w:pStyle w:val="Numberedpara"/>
        <w:numPr>
          <w:ilvl w:val="0"/>
          <w:numId w:val="0"/>
        </w:numPr>
        <w:tabs>
          <w:tab w:val="left" w:pos="720"/>
          <w:tab w:val="left" w:pos="2430"/>
        </w:tabs>
        <w:spacing w:after="200" w:line="276" w:lineRule="auto"/>
        <w:jc w:val="both"/>
        <w:rPr>
          <w:sz w:val="20"/>
          <w:szCs w:val="20"/>
        </w:rPr>
      </w:pPr>
      <w:r>
        <w:rPr>
          <w:sz w:val="20"/>
          <w:szCs w:val="20"/>
        </w:rPr>
        <w:t xml:space="preserve">The Ethics Office undertook a mission in </w:t>
      </w:r>
      <w:r w:rsidR="00495880">
        <w:rPr>
          <w:sz w:val="20"/>
          <w:szCs w:val="20"/>
        </w:rPr>
        <w:t xml:space="preserve">February 2018 to Havana Office to train the staff. As of 20 June 2022, </w:t>
      </w:r>
      <w:r w:rsidR="00FC4FFA">
        <w:rPr>
          <w:sz w:val="20"/>
          <w:szCs w:val="20"/>
        </w:rPr>
        <w:t xml:space="preserve">13 staff have </w:t>
      </w:r>
      <w:r w:rsidR="00FC4FFA" w:rsidRPr="00995DE6">
        <w:rPr>
          <w:sz w:val="20"/>
          <w:szCs w:val="20"/>
        </w:rPr>
        <w:t xml:space="preserve">completed the Ethics e-learning training and </w:t>
      </w:r>
      <w:r w:rsidR="00CB4F59" w:rsidRPr="00995DE6">
        <w:rPr>
          <w:sz w:val="20"/>
          <w:szCs w:val="20"/>
        </w:rPr>
        <w:t xml:space="preserve">35 the PSEA e-learning training. Hence </w:t>
      </w:r>
      <w:r w:rsidR="00820720" w:rsidRPr="00995DE6">
        <w:rPr>
          <w:sz w:val="20"/>
          <w:szCs w:val="20"/>
        </w:rPr>
        <w:t>37 staff are not up to-date with the training requirements.</w:t>
      </w:r>
    </w:p>
    <w:tbl>
      <w:tblPr>
        <w:tblW w:w="5000" w:type="pct"/>
        <w:tblLook w:val="04A0" w:firstRow="1" w:lastRow="0" w:firstColumn="1" w:lastColumn="0" w:noHBand="0" w:noVBand="1"/>
      </w:tblPr>
      <w:tblGrid>
        <w:gridCol w:w="1477"/>
        <w:gridCol w:w="1225"/>
        <w:gridCol w:w="1461"/>
        <w:gridCol w:w="1497"/>
        <w:gridCol w:w="1879"/>
        <w:gridCol w:w="1461"/>
      </w:tblGrid>
      <w:tr w:rsidR="00D23CD2" w:rsidRPr="00FE0825" w14:paraId="78565F1C" w14:textId="77777777" w:rsidTr="00D23CD2">
        <w:trPr>
          <w:trHeight w:val="187"/>
        </w:trPr>
        <w:tc>
          <w:tcPr>
            <w:tcW w:w="928" w:type="pct"/>
            <w:tcBorders>
              <w:top w:val="single" w:sz="4" w:space="0" w:color="4472C4"/>
              <w:left w:val="nil"/>
              <w:bottom w:val="single" w:sz="4" w:space="0" w:color="4472C4"/>
              <w:right w:val="nil"/>
            </w:tcBorders>
            <w:shd w:val="clear" w:color="auto" w:fill="auto"/>
            <w:noWrap/>
            <w:vAlign w:val="center"/>
            <w:hideMark/>
          </w:tcPr>
          <w:p w14:paraId="64712AE3" w14:textId="1A43509D" w:rsidR="00D23CD2" w:rsidRPr="00D23CD2" w:rsidRDefault="00D23CD2" w:rsidP="00D23CD2">
            <w:pPr>
              <w:jc w:val="center"/>
              <w:rPr>
                <w:rFonts w:asciiTheme="minorBidi" w:hAnsiTheme="minorBidi" w:cstheme="minorBidi"/>
                <w:b/>
                <w:bCs/>
                <w:sz w:val="16"/>
                <w:szCs w:val="16"/>
                <w:lang w:val="en-US" w:eastAsia="zh-CN"/>
              </w:rPr>
            </w:pPr>
            <w:r w:rsidRPr="00D23CD2">
              <w:rPr>
                <w:rFonts w:asciiTheme="minorBidi" w:hAnsiTheme="minorBidi" w:cstheme="minorBidi"/>
                <w:b/>
                <w:bCs/>
                <w:sz w:val="16"/>
                <w:szCs w:val="16"/>
                <w:lang w:val="en-US" w:eastAsia="zh-CN"/>
              </w:rPr>
              <w:t>Last</w:t>
            </w:r>
            <w:r w:rsidR="00FE0825" w:rsidRPr="00FE0825">
              <w:rPr>
                <w:rFonts w:asciiTheme="minorBidi" w:hAnsiTheme="minorBidi" w:cstheme="minorBidi"/>
                <w:b/>
                <w:bCs/>
                <w:sz w:val="16"/>
                <w:szCs w:val="16"/>
                <w:lang w:val="en-US" w:eastAsia="zh-CN"/>
              </w:rPr>
              <w:t xml:space="preserve"> </w:t>
            </w:r>
            <w:r w:rsidRPr="00D23CD2">
              <w:rPr>
                <w:rFonts w:asciiTheme="minorBidi" w:hAnsiTheme="minorBidi" w:cstheme="minorBidi"/>
                <w:b/>
                <w:bCs/>
                <w:sz w:val="16"/>
                <w:szCs w:val="16"/>
                <w:lang w:val="en-US" w:eastAsia="zh-CN"/>
              </w:rPr>
              <w:t>name</w:t>
            </w:r>
          </w:p>
        </w:tc>
        <w:tc>
          <w:tcPr>
            <w:tcW w:w="928" w:type="pct"/>
            <w:tcBorders>
              <w:top w:val="single" w:sz="4" w:space="0" w:color="4472C4"/>
              <w:left w:val="nil"/>
              <w:bottom w:val="single" w:sz="4" w:space="0" w:color="4472C4"/>
              <w:right w:val="nil"/>
            </w:tcBorders>
            <w:shd w:val="clear" w:color="auto" w:fill="auto"/>
            <w:noWrap/>
            <w:vAlign w:val="center"/>
            <w:hideMark/>
          </w:tcPr>
          <w:p w14:paraId="64872865" w14:textId="23786543" w:rsidR="00D23CD2" w:rsidRPr="00D23CD2" w:rsidRDefault="00D23CD2" w:rsidP="00D23CD2">
            <w:pPr>
              <w:jc w:val="center"/>
              <w:rPr>
                <w:rFonts w:eastAsia="PMingLiU"/>
                <w:b/>
                <w:bCs/>
                <w:sz w:val="16"/>
                <w:szCs w:val="16"/>
                <w:lang w:eastAsia="x-none"/>
              </w:rPr>
            </w:pPr>
            <w:r w:rsidRPr="00D23CD2">
              <w:rPr>
                <w:rFonts w:eastAsia="PMingLiU"/>
                <w:b/>
                <w:bCs/>
                <w:sz w:val="16"/>
                <w:szCs w:val="16"/>
                <w:lang w:eastAsia="x-none"/>
              </w:rPr>
              <w:t>First</w:t>
            </w:r>
            <w:r w:rsidR="00FE0825" w:rsidRPr="00FE0825">
              <w:rPr>
                <w:rFonts w:eastAsia="PMingLiU"/>
                <w:b/>
                <w:bCs/>
                <w:sz w:val="16"/>
                <w:szCs w:val="16"/>
                <w:lang w:eastAsia="x-none"/>
              </w:rPr>
              <w:t xml:space="preserve"> </w:t>
            </w:r>
            <w:r w:rsidRPr="00D23CD2">
              <w:rPr>
                <w:rFonts w:eastAsia="PMingLiU"/>
                <w:b/>
                <w:bCs/>
                <w:sz w:val="16"/>
                <w:szCs w:val="16"/>
                <w:lang w:eastAsia="x-none"/>
              </w:rPr>
              <w:t>name</w:t>
            </w:r>
          </w:p>
        </w:tc>
        <w:tc>
          <w:tcPr>
            <w:tcW w:w="663" w:type="pct"/>
            <w:tcBorders>
              <w:top w:val="single" w:sz="4" w:space="0" w:color="4472C4"/>
              <w:left w:val="nil"/>
              <w:bottom w:val="single" w:sz="4" w:space="0" w:color="4472C4"/>
              <w:right w:val="nil"/>
            </w:tcBorders>
            <w:shd w:val="clear" w:color="auto" w:fill="auto"/>
            <w:noWrap/>
            <w:vAlign w:val="center"/>
            <w:hideMark/>
          </w:tcPr>
          <w:p w14:paraId="3025940B" w14:textId="77777777" w:rsidR="00D23CD2" w:rsidRPr="00D23CD2" w:rsidRDefault="00D23CD2" w:rsidP="00D23CD2">
            <w:pPr>
              <w:jc w:val="center"/>
              <w:rPr>
                <w:rFonts w:eastAsia="PMingLiU"/>
                <w:b/>
                <w:bCs/>
                <w:sz w:val="16"/>
                <w:szCs w:val="16"/>
                <w:lang w:eastAsia="x-none"/>
              </w:rPr>
            </w:pPr>
            <w:r w:rsidRPr="00D23CD2">
              <w:rPr>
                <w:rFonts w:eastAsia="PMingLiU"/>
                <w:b/>
                <w:bCs/>
                <w:sz w:val="16"/>
                <w:szCs w:val="16"/>
                <w:lang w:eastAsia="x-none"/>
              </w:rPr>
              <w:t>Ethics in person</w:t>
            </w:r>
          </w:p>
        </w:tc>
        <w:tc>
          <w:tcPr>
            <w:tcW w:w="663" w:type="pct"/>
            <w:tcBorders>
              <w:top w:val="single" w:sz="4" w:space="0" w:color="4472C4"/>
              <w:left w:val="nil"/>
              <w:bottom w:val="single" w:sz="4" w:space="0" w:color="4472C4"/>
              <w:right w:val="nil"/>
            </w:tcBorders>
            <w:shd w:val="clear" w:color="auto" w:fill="auto"/>
            <w:noWrap/>
            <w:vAlign w:val="center"/>
            <w:hideMark/>
          </w:tcPr>
          <w:p w14:paraId="2CAD2C4F" w14:textId="77777777" w:rsidR="00D23CD2" w:rsidRPr="00D23CD2" w:rsidRDefault="00D23CD2" w:rsidP="00D23CD2">
            <w:pPr>
              <w:jc w:val="center"/>
              <w:rPr>
                <w:rFonts w:eastAsia="PMingLiU"/>
                <w:b/>
                <w:bCs/>
                <w:sz w:val="16"/>
                <w:szCs w:val="16"/>
                <w:lang w:eastAsia="x-none"/>
              </w:rPr>
            </w:pPr>
            <w:r w:rsidRPr="00D23CD2">
              <w:rPr>
                <w:rFonts w:eastAsia="PMingLiU"/>
                <w:b/>
                <w:bCs/>
                <w:sz w:val="16"/>
                <w:szCs w:val="16"/>
                <w:lang w:eastAsia="x-none"/>
              </w:rPr>
              <w:t>Anti-Harassment</w:t>
            </w:r>
          </w:p>
        </w:tc>
        <w:tc>
          <w:tcPr>
            <w:tcW w:w="1068" w:type="pct"/>
            <w:tcBorders>
              <w:top w:val="single" w:sz="4" w:space="0" w:color="4472C4"/>
              <w:left w:val="nil"/>
              <w:bottom w:val="single" w:sz="4" w:space="0" w:color="4472C4"/>
              <w:right w:val="nil"/>
            </w:tcBorders>
            <w:shd w:val="clear" w:color="auto" w:fill="auto"/>
            <w:noWrap/>
            <w:vAlign w:val="center"/>
            <w:hideMark/>
          </w:tcPr>
          <w:p w14:paraId="0A89A307" w14:textId="5CD18717" w:rsidR="00D23CD2" w:rsidRPr="00D23CD2" w:rsidRDefault="00D23CD2" w:rsidP="00D23CD2">
            <w:pPr>
              <w:jc w:val="center"/>
              <w:rPr>
                <w:rFonts w:eastAsia="PMingLiU"/>
                <w:b/>
                <w:bCs/>
                <w:sz w:val="16"/>
                <w:szCs w:val="16"/>
                <w:lang w:eastAsia="x-none"/>
              </w:rPr>
            </w:pPr>
            <w:r w:rsidRPr="00D23CD2">
              <w:rPr>
                <w:rFonts w:eastAsia="PMingLiU"/>
                <w:b/>
                <w:bCs/>
                <w:sz w:val="16"/>
                <w:szCs w:val="16"/>
                <w:lang w:eastAsia="x-none"/>
              </w:rPr>
              <w:t>Ethics e</w:t>
            </w:r>
            <w:r w:rsidR="00FE0825" w:rsidRPr="00FE0825">
              <w:rPr>
                <w:rFonts w:eastAsia="PMingLiU"/>
                <w:b/>
                <w:bCs/>
                <w:sz w:val="16"/>
                <w:szCs w:val="16"/>
                <w:lang w:eastAsia="x-none"/>
              </w:rPr>
              <w:t>-</w:t>
            </w:r>
            <w:r w:rsidRPr="00D23CD2">
              <w:rPr>
                <w:rFonts w:eastAsia="PMingLiU"/>
                <w:b/>
                <w:bCs/>
                <w:sz w:val="16"/>
                <w:szCs w:val="16"/>
                <w:lang w:eastAsia="x-none"/>
              </w:rPr>
              <w:t>learning year</w:t>
            </w:r>
          </w:p>
        </w:tc>
        <w:tc>
          <w:tcPr>
            <w:tcW w:w="749" w:type="pct"/>
            <w:tcBorders>
              <w:top w:val="single" w:sz="4" w:space="0" w:color="4472C4"/>
              <w:left w:val="nil"/>
              <w:bottom w:val="single" w:sz="4" w:space="0" w:color="4472C4"/>
              <w:right w:val="nil"/>
            </w:tcBorders>
            <w:shd w:val="clear" w:color="auto" w:fill="auto"/>
            <w:noWrap/>
            <w:vAlign w:val="center"/>
            <w:hideMark/>
          </w:tcPr>
          <w:p w14:paraId="5D3FEC3A" w14:textId="13B02F75" w:rsidR="00D23CD2" w:rsidRPr="00D23CD2" w:rsidRDefault="00D23CD2" w:rsidP="00D23CD2">
            <w:pPr>
              <w:jc w:val="center"/>
              <w:rPr>
                <w:rFonts w:eastAsia="PMingLiU"/>
                <w:b/>
                <w:bCs/>
                <w:sz w:val="16"/>
                <w:szCs w:val="16"/>
                <w:lang w:eastAsia="x-none"/>
              </w:rPr>
            </w:pPr>
            <w:r w:rsidRPr="00D23CD2">
              <w:rPr>
                <w:rFonts w:eastAsia="PMingLiU"/>
                <w:b/>
                <w:bCs/>
                <w:sz w:val="16"/>
                <w:szCs w:val="16"/>
                <w:lang w:eastAsia="x-none"/>
              </w:rPr>
              <w:t xml:space="preserve">PSEA </w:t>
            </w:r>
            <w:r w:rsidR="00FE0825" w:rsidRPr="00FE0825">
              <w:rPr>
                <w:rFonts w:eastAsia="PMingLiU"/>
                <w:b/>
                <w:bCs/>
                <w:sz w:val="16"/>
                <w:szCs w:val="16"/>
                <w:lang w:eastAsia="x-none"/>
              </w:rPr>
              <w:t>e-</w:t>
            </w:r>
            <w:r w:rsidRPr="00D23CD2">
              <w:rPr>
                <w:rFonts w:eastAsia="PMingLiU"/>
                <w:b/>
                <w:bCs/>
                <w:sz w:val="16"/>
                <w:szCs w:val="16"/>
                <w:lang w:eastAsia="x-none"/>
              </w:rPr>
              <w:t>learning</w:t>
            </w:r>
          </w:p>
        </w:tc>
      </w:tr>
      <w:tr w:rsidR="00D23CD2" w:rsidRPr="00FE0825" w14:paraId="1B935697" w14:textId="77777777" w:rsidTr="00D23CD2">
        <w:trPr>
          <w:trHeight w:val="187"/>
        </w:trPr>
        <w:tc>
          <w:tcPr>
            <w:tcW w:w="928" w:type="pct"/>
            <w:tcBorders>
              <w:top w:val="nil"/>
              <w:left w:val="nil"/>
              <w:bottom w:val="nil"/>
              <w:right w:val="nil"/>
            </w:tcBorders>
            <w:shd w:val="clear" w:color="D9E1F2" w:fill="D9E1F2"/>
            <w:noWrap/>
            <w:vAlign w:val="center"/>
            <w:hideMark/>
          </w:tcPr>
          <w:p w14:paraId="248BA08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Abreu Amaro</w:t>
            </w:r>
          </w:p>
        </w:tc>
        <w:tc>
          <w:tcPr>
            <w:tcW w:w="928" w:type="pct"/>
            <w:tcBorders>
              <w:top w:val="nil"/>
              <w:left w:val="nil"/>
              <w:bottom w:val="nil"/>
              <w:right w:val="nil"/>
            </w:tcBorders>
            <w:shd w:val="clear" w:color="D9E1F2" w:fill="D9E1F2"/>
            <w:noWrap/>
            <w:vAlign w:val="center"/>
            <w:hideMark/>
          </w:tcPr>
          <w:p w14:paraId="1B9AD99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Yinet</w:t>
            </w:r>
          </w:p>
        </w:tc>
        <w:tc>
          <w:tcPr>
            <w:tcW w:w="663" w:type="pct"/>
            <w:tcBorders>
              <w:top w:val="nil"/>
              <w:left w:val="nil"/>
              <w:bottom w:val="nil"/>
              <w:right w:val="nil"/>
            </w:tcBorders>
            <w:shd w:val="clear" w:color="D9E1F2" w:fill="D9E1F2"/>
            <w:noWrap/>
            <w:vAlign w:val="center"/>
            <w:hideMark/>
          </w:tcPr>
          <w:p w14:paraId="1E99B78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0A22180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58FF71B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AB98E4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5BE93971" w14:textId="77777777" w:rsidTr="00D23CD2">
        <w:trPr>
          <w:trHeight w:val="187"/>
        </w:trPr>
        <w:tc>
          <w:tcPr>
            <w:tcW w:w="928" w:type="pct"/>
            <w:tcBorders>
              <w:top w:val="nil"/>
              <w:left w:val="nil"/>
              <w:bottom w:val="nil"/>
              <w:right w:val="nil"/>
            </w:tcBorders>
            <w:shd w:val="clear" w:color="auto" w:fill="auto"/>
            <w:noWrap/>
            <w:vAlign w:val="center"/>
            <w:hideMark/>
          </w:tcPr>
          <w:p w14:paraId="7E6DA5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Avila Dosal</w:t>
            </w:r>
          </w:p>
        </w:tc>
        <w:tc>
          <w:tcPr>
            <w:tcW w:w="928" w:type="pct"/>
            <w:tcBorders>
              <w:top w:val="nil"/>
              <w:left w:val="nil"/>
              <w:bottom w:val="nil"/>
              <w:right w:val="nil"/>
            </w:tcBorders>
            <w:shd w:val="clear" w:color="auto" w:fill="auto"/>
            <w:noWrap/>
            <w:vAlign w:val="center"/>
            <w:hideMark/>
          </w:tcPr>
          <w:p w14:paraId="4F7EF6E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Raquel</w:t>
            </w:r>
          </w:p>
        </w:tc>
        <w:tc>
          <w:tcPr>
            <w:tcW w:w="663" w:type="pct"/>
            <w:tcBorders>
              <w:top w:val="nil"/>
              <w:left w:val="nil"/>
              <w:bottom w:val="nil"/>
              <w:right w:val="nil"/>
            </w:tcBorders>
            <w:shd w:val="clear" w:color="auto" w:fill="auto"/>
            <w:noWrap/>
            <w:vAlign w:val="center"/>
            <w:hideMark/>
          </w:tcPr>
          <w:p w14:paraId="54D3BE5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5A39B3B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72B088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97D6DC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20EFB759" w14:textId="77777777" w:rsidTr="00D23CD2">
        <w:trPr>
          <w:trHeight w:val="187"/>
        </w:trPr>
        <w:tc>
          <w:tcPr>
            <w:tcW w:w="928" w:type="pct"/>
            <w:tcBorders>
              <w:top w:val="nil"/>
              <w:left w:val="nil"/>
              <w:bottom w:val="nil"/>
              <w:right w:val="nil"/>
            </w:tcBorders>
            <w:shd w:val="clear" w:color="D9E1F2" w:fill="D9E1F2"/>
            <w:noWrap/>
            <w:vAlign w:val="center"/>
            <w:hideMark/>
          </w:tcPr>
          <w:p w14:paraId="1D4D8F4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Bada Gonzalez</w:t>
            </w:r>
          </w:p>
        </w:tc>
        <w:tc>
          <w:tcPr>
            <w:tcW w:w="928" w:type="pct"/>
            <w:tcBorders>
              <w:top w:val="nil"/>
              <w:left w:val="nil"/>
              <w:bottom w:val="nil"/>
              <w:right w:val="nil"/>
            </w:tcBorders>
            <w:shd w:val="clear" w:color="D9E1F2" w:fill="D9E1F2"/>
            <w:noWrap/>
            <w:vAlign w:val="center"/>
            <w:hideMark/>
          </w:tcPr>
          <w:p w14:paraId="437E477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Denia</w:t>
            </w:r>
          </w:p>
        </w:tc>
        <w:tc>
          <w:tcPr>
            <w:tcW w:w="663" w:type="pct"/>
            <w:tcBorders>
              <w:top w:val="nil"/>
              <w:left w:val="nil"/>
              <w:bottom w:val="nil"/>
              <w:right w:val="nil"/>
            </w:tcBorders>
            <w:shd w:val="clear" w:color="D9E1F2" w:fill="D9E1F2"/>
            <w:noWrap/>
            <w:vAlign w:val="center"/>
            <w:hideMark/>
          </w:tcPr>
          <w:p w14:paraId="5E89AF8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631F801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4A81FF7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7831936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78BDCE6C" w14:textId="77777777" w:rsidTr="00D23CD2">
        <w:trPr>
          <w:trHeight w:val="187"/>
        </w:trPr>
        <w:tc>
          <w:tcPr>
            <w:tcW w:w="928" w:type="pct"/>
            <w:tcBorders>
              <w:top w:val="nil"/>
              <w:left w:val="nil"/>
              <w:bottom w:val="nil"/>
              <w:right w:val="nil"/>
            </w:tcBorders>
            <w:shd w:val="clear" w:color="auto" w:fill="auto"/>
            <w:noWrap/>
            <w:vAlign w:val="center"/>
            <w:hideMark/>
          </w:tcPr>
          <w:p w14:paraId="2759935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Bejerano Delgado</w:t>
            </w:r>
          </w:p>
        </w:tc>
        <w:tc>
          <w:tcPr>
            <w:tcW w:w="928" w:type="pct"/>
            <w:tcBorders>
              <w:top w:val="nil"/>
              <w:left w:val="nil"/>
              <w:bottom w:val="nil"/>
              <w:right w:val="nil"/>
            </w:tcBorders>
            <w:shd w:val="clear" w:color="auto" w:fill="auto"/>
            <w:noWrap/>
            <w:vAlign w:val="center"/>
            <w:hideMark/>
          </w:tcPr>
          <w:p w14:paraId="327671C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Helman</w:t>
            </w:r>
          </w:p>
        </w:tc>
        <w:tc>
          <w:tcPr>
            <w:tcW w:w="663" w:type="pct"/>
            <w:tcBorders>
              <w:top w:val="nil"/>
              <w:left w:val="nil"/>
              <w:bottom w:val="nil"/>
              <w:right w:val="nil"/>
            </w:tcBorders>
            <w:shd w:val="clear" w:color="auto" w:fill="auto"/>
            <w:noWrap/>
            <w:vAlign w:val="center"/>
            <w:hideMark/>
          </w:tcPr>
          <w:p w14:paraId="04F7E53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352052F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341C3A4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39F4A07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41CE47B5" w14:textId="77777777" w:rsidTr="00D23CD2">
        <w:trPr>
          <w:trHeight w:val="187"/>
        </w:trPr>
        <w:tc>
          <w:tcPr>
            <w:tcW w:w="928" w:type="pct"/>
            <w:tcBorders>
              <w:top w:val="nil"/>
              <w:left w:val="nil"/>
              <w:bottom w:val="nil"/>
              <w:right w:val="nil"/>
            </w:tcBorders>
            <w:shd w:val="clear" w:color="D9E1F2" w:fill="D9E1F2"/>
            <w:noWrap/>
            <w:vAlign w:val="center"/>
            <w:hideMark/>
          </w:tcPr>
          <w:p w14:paraId="24A4FE7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Bermejo Chirino</w:t>
            </w:r>
          </w:p>
        </w:tc>
        <w:tc>
          <w:tcPr>
            <w:tcW w:w="928" w:type="pct"/>
            <w:tcBorders>
              <w:top w:val="nil"/>
              <w:left w:val="nil"/>
              <w:bottom w:val="nil"/>
              <w:right w:val="nil"/>
            </w:tcBorders>
            <w:shd w:val="clear" w:color="D9E1F2" w:fill="D9E1F2"/>
            <w:noWrap/>
            <w:vAlign w:val="center"/>
            <w:hideMark/>
          </w:tcPr>
          <w:p w14:paraId="68C3178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Osmel Miguel</w:t>
            </w:r>
          </w:p>
        </w:tc>
        <w:tc>
          <w:tcPr>
            <w:tcW w:w="663" w:type="pct"/>
            <w:tcBorders>
              <w:top w:val="nil"/>
              <w:left w:val="nil"/>
              <w:bottom w:val="nil"/>
              <w:right w:val="nil"/>
            </w:tcBorders>
            <w:shd w:val="clear" w:color="D9E1F2" w:fill="D9E1F2"/>
            <w:noWrap/>
            <w:vAlign w:val="center"/>
            <w:hideMark/>
          </w:tcPr>
          <w:p w14:paraId="1F6AC9B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5EC987B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7468323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C5B9E2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4B625762" w14:textId="77777777" w:rsidTr="00D23CD2">
        <w:trPr>
          <w:trHeight w:val="187"/>
        </w:trPr>
        <w:tc>
          <w:tcPr>
            <w:tcW w:w="928" w:type="pct"/>
            <w:tcBorders>
              <w:top w:val="nil"/>
              <w:left w:val="nil"/>
              <w:bottom w:val="nil"/>
              <w:right w:val="nil"/>
            </w:tcBorders>
            <w:shd w:val="clear" w:color="auto" w:fill="auto"/>
            <w:noWrap/>
            <w:vAlign w:val="center"/>
            <w:hideMark/>
          </w:tcPr>
          <w:p w14:paraId="21A1BDE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Biondolino</w:t>
            </w:r>
          </w:p>
        </w:tc>
        <w:tc>
          <w:tcPr>
            <w:tcW w:w="928" w:type="pct"/>
            <w:tcBorders>
              <w:top w:val="nil"/>
              <w:left w:val="nil"/>
              <w:bottom w:val="nil"/>
              <w:right w:val="nil"/>
            </w:tcBorders>
            <w:shd w:val="clear" w:color="auto" w:fill="auto"/>
            <w:noWrap/>
            <w:vAlign w:val="center"/>
            <w:hideMark/>
          </w:tcPr>
          <w:p w14:paraId="54FFF86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Nathan</w:t>
            </w:r>
          </w:p>
        </w:tc>
        <w:tc>
          <w:tcPr>
            <w:tcW w:w="663" w:type="pct"/>
            <w:tcBorders>
              <w:top w:val="nil"/>
              <w:left w:val="nil"/>
              <w:bottom w:val="nil"/>
              <w:right w:val="nil"/>
            </w:tcBorders>
            <w:shd w:val="clear" w:color="auto" w:fill="auto"/>
            <w:noWrap/>
            <w:vAlign w:val="center"/>
            <w:hideMark/>
          </w:tcPr>
          <w:p w14:paraId="7AE94FF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63ACF08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7C94170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584432E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59506DAA" w14:textId="77777777" w:rsidTr="00D23CD2">
        <w:trPr>
          <w:trHeight w:val="187"/>
        </w:trPr>
        <w:tc>
          <w:tcPr>
            <w:tcW w:w="928" w:type="pct"/>
            <w:tcBorders>
              <w:top w:val="nil"/>
              <w:left w:val="nil"/>
              <w:bottom w:val="nil"/>
              <w:right w:val="nil"/>
            </w:tcBorders>
            <w:shd w:val="clear" w:color="D9E1F2" w:fill="D9E1F2"/>
            <w:noWrap/>
            <w:vAlign w:val="center"/>
            <w:hideMark/>
          </w:tcPr>
          <w:p w14:paraId="16BF27A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Borchi</w:t>
            </w:r>
          </w:p>
        </w:tc>
        <w:tc>
          <w:tcPr>
            <w:tcW w:w="928" w:type="pct"/>
            <w:tcBorders>
              <w:top w:val="nil"/>
              <w:left w:val="nil"/>
              <w:bottom w:val="nil"/>
              <w:right w:val="nil"/>
            </w:tcBorders>
            <w:shd w:val="clear" w:color="D9E1F2" w:fill="D9E1F2"/>
            <w:noWrap/>
            <w:vAlign w:val="center"/>
            <w:hideMark/>
          </w:tcPr>
          <w:p w14:paraId="3E616F2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Alessandra</w:t>
            </w:r>
          </w:p>
        </w:tc>
        <w:tc>
          <w:tcPr>
            <w:tcW w:w="663" w:type="pct"/>
            <w:tcBorders>
              <w:top w:val="nil"/>
              <w:left w:val="nil"/>
              <w:bottom w:val="nil"/>
              <w:right w:val="nil"/>
            </w:tcBorders>
            <w:shd w:val="clear" w:color="D9E1F2" w:fill="D9E1F2"/>
            <w:noWrap/>
            <w:vAlign w:val="center"/>
            <w:hideMark/>
          </w:tcPr>
          <w:p w14:paraId="3AF25FE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31-05-17</w:t>
            </w:r>
          </w:p>
        </w:tc>
        <w:tc>
          <w:tcPr>
            <w:tcW w:w="663" w:type="pct"/>
            <w:tcBorders>
              <w:top w:val="nil"/>
              <w:left w:val="nil"/>
              <w:bottom w:val="nil"/>
              <w:right w:val="nil"/>
            </w:tcBorders>
            <w:shd w:val="clear" w:color="D9E1F2" w:fill="D9E1F2"/>
            <w:noWrap/>
            <w:vAlign w:val="center"/>
            <w:hideMark/>
          </w:tcPr>
          <w:p w14:paraId="7F55B28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06-10-20</w:t>
            </w:r>
          </w:p>
        </w:tc>
        <w:tc>
          <w:tcPr>
            <w:tcW w:w="1068" w:type="pct"/>
            <w:tcBorders>
              <w:top w:val="nil"/>
              <w:left w:val="nil"/>
              <w:bottom w:val="nil"/>
              <w:right w:val="nil"/>
            </w:tcBorders>
            <w:shd w:val="clear" w:color="D9E1F2" w:fill="D9E1F2"/>
            <w:noWrap/>
            <w:vAlign w:val="center"/>
            <w:hideMark/>
          </w:tcPr>
          <w:p w14:paraId="15AEB2D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6A0EEAB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02-10-21 1:08</w:t>
            </w:r>
          </w:p>
        </w:tc>
      </w:tr>
      <w:tr w:rsidR="00D23CD2" w:rsidRPr="00FE0825" w14:paraId="5BC83C5C" w14:textId="77777777" w:rsidTr="00D23CD2">
        <w:trPr>
          <w:trHeight w:val="187"/>
        </w:trPr>
        <w:tc>
          <w:tcPr>
            <w:tcW w:w="928" w:type="pct"/>
            <w:tcBorders>
              <w:top w:val="nil"/>
              <w:left w:val="nil"/>
              <w:bottom w:val="nil"/>
              <w:right w:val="nil"/>
            </w:tcBorders>
            <w:shd w:val="clear" w:color="auto" w:fill="auto"/>
            <w:noWrap/>
            <w:vAlign w:val="center"/>
            <w:hideMark/>
          </w:tcPr>
          <w:p w14:paraId="7D8BE92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Broch Rodriguez</w:t>
            </w:r>
          </w:p>
        </w:tc>
        <w:tc>
          <w:tcPr>
            <w:tcW w:w="928" w:type="pct"/>
            <w:tcBorders>
              <w:top w:val="nil"/>
              <w:left w:val="nil"/>
              <w:bottom w:val="nil"/>
              <w:right w:val="nil"/>
            </w:tcBorders>
            <w:shd w:val="clear" w:color="auto" w:fill="auto"/>
            <w:noWrap/>
            <w:vAlign w:val="center"/>
            <w:hideMark/>
          </w:tcPr>
          <w:p w14:paraId="7B7C413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Carmen Rosa</w:t>
            </w:r>
          </w:p>
        </w:tc>
        <w:tc>
          <w:tcPr>
            <w:tcW w:w="663" w:type="pct"/>
            <w:tcBorders>
              <w:top w:val="nil"/>
              <w:left w:val="nil"/>
              <w:bottom w:val="nil"/>
              <w:right w:val="nil"/>
            </w:tcBorders>
            <w:shd w:val="clear" w:color="auto" w:fill="auto"/>
            <w:noWrap/>
            <w:vAlign w:val="center"/>
            <w:hideMark/>
          </w:tcPr>
          <w:p w14:paraId="68DE3F0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3124F95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727E338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6E8ABED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5694DB0A" w14:textId="77777777" w:rsidTr="00D23CD2">
        <w:trPr>
          <w:trHeight w:val="187"/>
        </w:trPr>
        <w:tc>
          <w:tcPr>
            <w:tcW w:w="928" w:type="pct"/>
            <w:tcBorders>
              <w:top w:val="nil"/>
              <w:left w:val="nil"/>
              <w:bottom w:val="nil"/>
              <w:right w:val="nil"/>
            </w:tcBorders>
            <w:shd w:val="clear" w:color="D9E1F2" w:fill="D9E1F2"/>
            <w:noWrap/>
            <w:vAlign w:val="center"/>
            <w:hideMark/>
          </w:tcPr>
          <w:p w14:paraId="2BC071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Campos Fallas</w:t>
            </w:r>
          </w:p>
        </w:tc>
        <w:tc>
          <w:tcPr>
            <w:tcW w:w="928" w:type="pct"/>
            <w:tcBorders>
              <w:top w:val="nil"/>
              <w:left w:val="nil"/>
              <w:bottom w:val="nil"/>
              <w:right w:val="nil"/>
            </w:tcBorders>
            <w:shd w:val="clear" w:color="D9E1F2" w:fill="D9E1F2"/>
            <w:noWrap/>
            <w:vAlign w:val="center"/>
            <w:hideMark/>
          </w:tcPr>
          <w:p w14:paraId="10DAEA9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Max Alonso</w:t>
            </w:r>
          </w:p>
        </w:tc>
        <w:tc>
          <w:tcPr>
            <w:tcW w:w="663" w:type="pct"/>
            <w:tcBorders>
              <w:top w:val="nil"/>
              <w:left w:val="nil"/>
              <w:bottom w:val="nil"/>
              <w:right w:val="nil"/>
            </w:tcBorders>
            <w:shd w:val="clear" w:color="D9E1F2" w:fill="D9E1F2"/>
            <w:noWrap/>
            <w:vAlign w:val="center"/>
            <w:hideMark/>
          </w:tcPr>
          <w:p w14:paraId="39676FC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503766C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786FB3F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70570CD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19-06-21</w:t>
            </w:r>
          </w:p>
        </w:tc>
      </w:tr>
      <w:tr w:rsidR="00D23CD2" w:rsidRPr="00FE0825" w14:paraId="61472099" w14:textId="77777777" w:rsidTr="00D23CD2">
        <w:trPr>
          <w:trHeight w:val="187"/>
        </w:trPr>
        <w:tc>
          <w:tcPr>
            <w:tcW w:w="928" w:type="pct"/>
            <w:tcBorders>
              <w:top w:val="nil"/>
              <w:left w:val="nil"/>
              <w:bottom w:val="nil"/>
              <w:right w:val="nil"/>
            </w:tcBorders>
            <w:shd w:val="clear" w:color="auto" w:fill="auto"/>
            <w:noWrap/>
            <w:vAlign w:val="center"/>
            <w:hideMark/>
          </w:tcPr>
          <w:p w14:paraId="27A3F25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Campos Herrera</w:t>
            </w:r>
          </w:p>
        </w:tc>
        <w:tc>
          <w:tcPr>
            <w:tcW w:w="928" w:type="pct"/>
            <w:tcBorders>
              <w:top w:val="nil"/>
              <w:left w:val="nil"/>
              <w:bottom w:val="nil"/>
              <w:right w:val="nil"/>
            </w:tcBorders>
            <w:shd w:val="clear" w:color="auto" w:fill="auto"/>
            <w:noWrap/>
            <w:vAlign w:val="center"/>
            <w:hideMark/>
          </w:tcPr>
          <w:p w14:paraId="5795AA8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Amaury</w:t>
            </w:r>
          </w:p>
        </w:tc>
        <w:tc>
          <w:tcPr>
            <w:tcW w:w="663" w:type="pct"/>
            <w:tcBorders>
              <w:top w:val="nil"/>
              <w:left w:val="nil"/>
              <w:bottom w:val="nil"/>
              <w:right w:val="nil"/>
            </w:tcBorders>
            <w:shd w:val="clear" w:color="auto" w:fill="auto"/>
            <w:noWrap/>
            <w:vAlign w:val="center"/>
            <w:hideMark/>
          </w:tcPr>
          <w:p w14:paraId="23BD027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2513A8B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7E3CD53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ECB88A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19-06-21</w:t>
            </w:r>
          </w:p>
        </w:tc>
      </w:tr>
      <w:tr w:rsidR="00D23CD2" w:rsidRPr="00FE0825" w14:paraId="6A0342B1" w14:textId="77777777" w:rsidTr="00D23CD2">
        <w:trPr>
          <w:trHeight w:val="187"/>
        </w:trPr>
        <w:tc>
          <w:tcPr>
            <w:tcW w:w="928" w:type="pct"/>
            <w:tcBorders>
              <w:top w:val="nil"/>
              <w:left w:val="nil"/>
              <w:bottom w:val="nil"/>
              <w:right w:val="nil"/>
            </w:tcBorders>
            <w:shd w:val="clear" w:color="D9E1F2" w:fill="D9E1F2"/>
            <w:noWrap/>
            <w:vAlign w:val="center"/>
            <w:hideMark/>
          </w:tcPr>
          <w:p w14:paraId="00BA800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Cantillo Ponce De Leon</w:t>
            </w:r>
          </w:p>
        </w:tc>
        <w:tc>
          <w:tcPr>
            <w:tcW w:w="928" w:type="pct"/>
            <w:tcBorders>
              <w:top w:val="nil"/>
              <w:left w:val="nil"/>
              <w:bottom w:val="nil"/>
              <w:right w:val="nil"/>
            </w:tcBorders>
            <w:shd w:val="clear" w:color="D9E1F2" w:fill="D9E1F2"/>
            <w:noWrap/>
            <w:vAlign w:val="center"/>
            <w:hideMark/>
          </w:tcPr>
          <w:p w14:paraId="0DCD417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Lisveth</w:t>
            </w:r>
          </w:p>
        </w:tc>
        <w:tc>
          <w:tcPr>
            <w:tcW w:w="663" w:type="pct"/>
            <w:tcBorders>
              <w:top w:val="nil"/>
              <w:left w:val="nil"/>
              <w:bottom w:val="nil"/>
              <w:right w:val="nil"/>
            </w:tcBorders>
            <w:shd w:val="clear" w:color="D9E1F2" w:fill="D9E1F2"/>
            <w:noWrap/>
            <w:vAlign w:val="center"/>
            <w:hideMark/>
          </w:tcPr>
          <w:p w14:paraId="165628D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02686EB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7B6C5F0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07873B8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30-06-21</w:t>
            </w:r>
          </w:p>
        </w:tc>
      </w:tr>
      <w:tr w:rsidR="00D23CD2" w:rsidRPr="00FE0825" w14:paraId="2DA711D9" w14:textId="77777777" w:rsidTr="00D23CD2">
        <w:trPr>
          <w:trHeight w:val="187"/>
        </w:trPr>
        <w:tc>
          <w:tcPr>
            <w:tcW w:w="928" w:type="pct"/>
            <w:tcBorders>
              <w:top w:val="nil"/>
              <w:left w:val="nil"/>
              <w:bottom w:val="nil"/>
              <w:right w:val="nil"/>
            </w:tcBorders>
            <w:shd w:val="clear" w:color="auto" w:fill="auto"/>
            <w:noWrap/>
            <w:vAlign w:val="center"/>
            <w:hideMark/>
          </w:tcPr>
          <w:p w14:paraId="1A22774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Connaughton</w:t>
            </w:r>
          </w:p>
        </w:tc>
        <w:tc>
          <w:tcPr>
            <w:tcW w:w="928" w:type="pct"/>
            <w:tcBorders>
              <w:top w:val="nil"/>
              <w:left w:val="nil"/>
              <w:bottom w:val="nil"/>
              <w:right w:val="nil"/>
            </w:tcBorders>
            <w:shd w:val="clear" w:color="auto" w:fill="auto"/>
            <w:noWrap/>
            <w:vAlign w:val="center"/>
            <w:hideMark/>
          </w:tcPr>
          <w:p w14:paraId="3747167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Chantal Claire</w:t>
            </w:r>
          </w:p>
        </w:tc>
        <w:tc>
          <w:tcPr>
            <w:tcW w:w="663" w:type="pct"/>
            <w:tcBorders>
              <w:top w:val="nil"/>
              <w:left w:val="nil"/>
              <w:bottom w:val="nil"/>
              <w:right w:val="nil"/>
            </w:tcBorders>
            <w:shd w:val="clear" w:color="auto" w:fill="auto"/>
            <w:noWrap/>
            <w:vAlign w:val="center"/>
            <w:hideMark/>
          </w:tcPr>
          <w:p w14:paraId="3D34CE9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2DE6FD2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118BA4A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353782F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761DCCFC" w14:textId="77777777" w:rsidTr="00D23CD2">
        <w:trPr>
          <w:trHeight w:val="187"/>
        </w:trPr>
        <w:tc>
          <w:tcPr>
            <w:tcW w:w="928" w:type="pct"/>
            <w:tcBorders>
              <w:top w:val="nil"/>
              <w:left w:val="nil"/>
              <w:bottom w:val="nil"/>
              <w:right w:val="nil"/>
            </w:tcBorders>
            <w:shd w:val="clear" w:color="D9E1F2" w:fill="D9E1F2"/>
            <w:noWrap/>
            <w:vAlign w:val="center"/>
            <w:hideMark/>
          </w:tcPr>
          <w:p w14:paraId="7D64717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De La Horra Castillo</w:t>
            </w:r>
          </w:p>
        </w:tc>
        <w:tc>
          <w:tcPr>
            <w:tcW w:w="928" w:type="pct"/>
            <w:tcBorders>
              <w:top w:val="nil"/>
              <w:left w:val="nil"/>
              <w:bottom w:val="nil"/>
              <w:right w:val="nil"/>
            </w:tcBorders>
            <w:shd w:val="clear" w:color="D9E1F2" w:fill="D9E1F2"/>
            <w:noWrap/>
            <w:vAlign w:val="center"/>
            <w:hideMark/>
          </w:tcPr>
          <w:p w14:paraId="1161046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Julio Cesar</w:t>
            </w:r>
          </w:p>
        </w:tc>
        <w:tc>
          <w:tcPr>
            <w:tcW w:w="663" w:type="pct"/>
            <w:tcBorders>
              <w:top w:val="nil"/>
              <w:left w:val="nil"/>
              <w:bottom w:val="nil"/>
              <w:right w:val="nil"/>
            </w:tcBorders>
            <w:shd w:val="clear" w:color="D9E1F2" w:fill="D9E1F2"/>
            <w:noWrap/>
            <w:vAlign w:val="center"/>
            <w:hideMark/>
          </w:tcPr>
          <w:p w14:paraId="51F36D3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02B0AEF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4F3616F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691C19F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08-07-21</w:t>
            </w:r>
          </w:p>
        </w:tc>
      </w:tr>
      <w:tr w:rsidR="00D23CD2" w:rsidRPr="00FE0825" w14:paraId="29FC92B5" w14:textId="77777777" w:rsidTr="00D23CD2">
        <w:trPr>
          <w:trHeight w:val="187"/>
        </w:trPr>
        <w:tc>
          <w:tcPr>
            <w:tcW w:w="928" w:type="pct"/>
            <w:tcBorders>
              <w:top w:val="nil"/>
              <w:left w:val="nil"/>
              <w:bottom w:val="nil"/>
              <w:right w:val="nil"/>
            </w:tcBorders>
            <w:shd w:val="clear" w:color="auto" w:fill="auto"/>
            <w:noWrap/>
            <w:vAlign w:val="center"/>
            <w:hideMark/>
          </w:tcPr>
          <w:p w14:paraId="704DC3B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De los Reyes Tellez</w:t>
            </w:r>
          </w:p>
        </w:tc>
        <w:tc>
          <w:tcPr>
            <w:tcW w:w="928" w:type="pct"/>
            <w:tcBorders>
              <w:top w:val="nil"/>
              <w:left w:val="nil"/>
              <w:bottom w:val="nil"/>
              <w:right w:val="nil"/>
            </w:tcBorders>
            <w:shd w:val="clear" w:color="auto" w:fill="auto"/>
            <w:noWrap/>
            <w:vAlign w:val="center"/>
            <w:hideMark/>
          </w:tcPr>
          <w:p w14:paraId="725A8AD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Ana María</w:t>
            </w:r>
          </w:p>
        </w:tc>
        <w:tc>
          <w:tcPr>
            <w:tcW w:w="663" w:type="pct"/>
            <w:tcBorders>
              <w:top w:val="nil"/>
              <w:left w:val="nil"/>
              <w:bottom w:val="nil"/>
              <w:right w:val="nil"/>
            </w:tcBorders>
            <w:shd w:val="clear" w:color="auto" w:fill="auto"/>
            <w:noWrap/>
            <w:vAlign w:val="center"/>
            <w:hideMark/>
          </w:tcPr>
          <w:p w14:paraId="168E277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668CB85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3F89306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0D12EC3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0FD55D75" w14:textId="77777777" w:rsidTr="00D23CD2">
        <w:trPr>
          <w:trHeight w:val="187"/>
        </w:trPr>
        <w:tc>
          <w:tcPr>
            <w:tcW w:w="928" w:type="pct"/>
            <w:tcBorders>
              <w:top w:val="nil"/>
              <w:left w:val="nil"/>
              <w:bottom w:val="nil"/>
              <w:right w:val="nil"/>
            </w:tcBorders>
            <w:shd w:val="clear" w:color="D9E1F2" w:fill="D9E1F2"/>
            <w:noWrap/>
            <w:vAlign w:val="center"/>
            <w:hideMark/>
          </w:tcPr>
          <w:p w14:paraId="5995015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Delgado Castro</w:t>
            </w:r>
          </w:p>
        </w:tc>
        <w:tc>
          <w:tcPr>
            <w:tcW w:w="928" w:type="pct"/>
            <w:tcBorders>
              <w:top w:val="nil"/>
              <w:left w:val="nil"/>
              <w:bottom w:val="nil"/>
              <w:right w:val="nil"/>
            </w:tcBorders>
            <w:shd w:val="clear" w:color="D9E1F2" w:fill="D9E1F2"/>
            <w:noWrap/>
            <w:vAlign w:val="center"/>
            <w:hideMark/>
          </w:tcPr>
          <w:p w14:paraId="446173C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Renier</w:t>
            </w:r>
          </w:p>
        </w:tc>
        <w:tc>
          <w:tcPr>
            <w:tcW w:w="663" w:type="pct"/>
            <w:tcBorders>
              <w:top w:val="nil"/>
              <w:left w:val="nil"/>
              <w:bottom w:val="nil"/>
              <w:right w:val="nil"/>
            </w:tcBorders>
            <w:shd w:val="clear" w:color="D9E1F2" w:fill="D9E1F2"/>
            <w:noWrap/>
            <w:vAlign w:val="center"/>
            <w:hideMark/>
          </w:tcPr>
          <w:p w14:paraId="69A32E7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343BA77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6F9528B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4848118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7F4BE6A5" w14:textId="77777777" w:rsidTr="00D23CD2">
        <w:trPr>
          <w:trHeight w:val="187"/>
        </w:trPr>
        <w:tc>
          <w:tcPr>
            <w:tcW w:w="928" w:type="pct"/>
            <w:tcBorders>
              <w:top w:val="nil"/>
              <w:left w:val="nil"/>
              <w:bottom w:val="nil"/>
              <w:right w:val="nil"/>
            </w:tcBorders>
            <w:shd w:val="clear" w:color="auto" w:fill="auto"/>
            <w:noWrap/>
            <w:vAlign w:val="center"/>
            <w:hideMark/>
          </w:tcPr>
          <w:p w14:paraId="076F1D2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Dunn Marques</w:t>
            </w:r>
          </w:p>
        </w:tc>
        <w:tc>
          <w:tcPr>
            <w:tcW w:w="928" w:type="pct"/>
            <w:tcBorders>
              <w:top w:val="nil"/>
              <w:left w:val="nil"/>
              <w:bottom w:val="nil"/>
              <w:right w:val="nil"/>
            </w:tcBorders>
            <w:shd w:val="clear" w:color="auto" w:fill="auto"/>
            <w:noWrap/>
            <w:vAlign w:val="center"/>
            <w:hideMark/>
          </w:tcPr>
          <w:p w14:paraId="4CBF591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Sonia Hilda</w:t>
            </w:r>
          </w:p>
        </w:tc>
        <w:tc>
          <w:tcPr>
            <w:tcW w:w="663" w:type="pct"/>
            <w:tcBorders>
              <w:top w:val="nil"/>
              <w:left w:val="nil"/>
              <w:bottom w:val="nil"/>
              <w:right w:val="nil"/>
            </w:tcBorders>
            <w:shd w:val="clear" w:color="auto" w:fill="auto"/>
            <w:noWrap/>
            <w:vAlign w:val="center"/>
            <w:hideMark/>
          </w:tcPr>
          <w:p w14:paraId="63C95FA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3F669DF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5EC818C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3D6C502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285D47E0" w14:textId="77777777" w:rsidTr="00D23CD2">
        <w:trPr>
          <w:trHeight w:val="187"/>
        </w:trPr>
        <w:tc>
          <w:tcPr>
            <w:tcW w:w="928" w:type="pct"/>
            <w:tcBorders>
              <w:top w:val="nil"/>
              <w:left w:val="nil"/>
              <w:bottom w:val="nil"/>
              <w:right w:val="nil"/>
            </w:tcBorders>
            <w:shd w:val="clear" w:color="D9E1F2" w:fill="D9E1F2"/>
            <w:noWrap/>
            <w:vAlign w:val="center"/>
            <w:hideMark/>
          </w:tcPr>
          <w:p w14:paraId="1DDC392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Fernandez Arrieta</w:t>
            </w:r>
          </w:p>
        </w:tc>
        <w:tc>
          <w:tcPr>
            <w:tcW w:w="928" w:type="pct"/>
            <w:tcBorders>
              <w:top w:val="nil"/>
              <w:left w:val="nil"/>
              <w:bottom w:val="nil"/>
              <w:right w:val="nil"/>
            </w:tcBorders>
            <w:shd w:val="clear" w:color="D9E1F2" w:fill="D9E1F2"/>
            <w:noWrap/>
            <w:vAlign w:val="center"/>
            <w:hideMark/>
          </w:tcPr>
          <w:p w14:paraId="24899F0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Alina</w:t>
            </w:r>
          </w:p>
        </w:tc>
        <w:tc>
          <w:tcPr>
            <w:tcW w:w="663" w:type="pct"/>
            <w:tcBorders>
              <w:top w:val="nil"/>
              <w:left w:val="nil"/>
              <w:bottom w:val="nil"/>
              <w:right w:val="nil"/>
            </w:tcBorders>
            <w:shd w:val="clear" w:color="D9E1F2" w:fill="D9E1F2"/>
            <w:noWrap/>
            <w:vAlign w:val="center"/>
            <w:hideMark/>
          </w:tcPr>
          <w:p w14:paraId="4EA7A8A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10FE4DA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06F6265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2C287D5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0C7277EA" w14:textId="77777777" w:rsidTr="00D23CD2">
        <w:trPr>
          <w:trHeight w:val="187"/>
        </w:trPr>
        <w:tc>
          <w:tcPr>
            <w:tcW w:w="928" w:type="pct"/>
            <w:tcBorders>
              <w:top w:val="nil"/>
              <w:left w:val="nil"/>
              <w:bottom w:val="nil"/>
              <w:right w:val="nil"/>
            </w:tcBorders>
            <w:shd w:val="clear" w:color="auto" w:fill="auto"/>
            <w:noWrap/>
            <w:vAlign w:val="center"/>
            <w:hideMark/>
          </w:tcPr>
          <w:p w14:paraId="1D9B2AF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Ferran Rojas</w:t>
            </w:r>
          </w:p>
        </w:tc>
        <w:tc>
          <w:tcPr>
            <w:tcW w:w="928" w:type="pct"/>
            <w:tcBorders>
              <w:top w:val="nil"/>
              <w:left w:val="nil"/>
              <w:bottom w:val="nil"/>
              <w:right w:val="nil"/>
            </w:tcBorders>
            <w:shd w:val="clear" w:color="auto" w:fill="auto"/>
            <w:noWrap/>
            <w:vAlign w:val="center"/>
            <w:hideMark/>
          </w:tcPr>
          <w:p w14:paraId="64CC810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Juan Jose</w:t>
            </w:r>
          </w:p>
        </w:tc>
        <w:tc>
          <w:tcPr>
            <w:tcW w:w="663" w:type="pct"/>
            <w:tcBorders>
              <w:top w:val="nil"/>
              <w:left w:val="nil"/>
              <w:bottom w:val="nil"/>
              <w:right w:val="nil"/>
            </w:tcBorders>
            <w:shd w:val="clear" w:color="auto" w:fill="auto"/>
            <w:noWrap/>
            <w:vAlign w:val="center"/>
            <w:hideMark/>
          </w:tcPr>
          <w:p w14:paraId="147FAD7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012E444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66FD814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265455F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746AE2E5" w14:textId="77777777" w:rsidTr="00D23CD2">
        <w:trPr>
          <w:trHeight w:val="187"/>
        </w:trPr>
        <w:tc>
          <w:tcPr>
            <w:tcW w:w="928" w:type="pct"/>
            <w:tcBorders>
              <w:top w:val="nil"/>
              <w:left w:val="nil"/>
              <w:bottom w:val="nil"/>
              <w:right w:val="nil"/>
            </w:tcBorders>
            <w:shd w:val="clear" w:color="D9E1F2" w:fill="D9E1F2"/>
            <w:noWrap/>
            <w:vAlign w:val="center"/>
            <w:hideMark/>
          </w:tcPr>
          <w:p w14:paraId="1E6F12A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Gamonal Trujillo</w:t>
            </w:r>
          </w:p>
        </w:tc>
        <w:tc>
          <w:tcPr>
            <w:tcW w:w="928" w:type="pct"/>
            <w:tcBorders>
              <w:top w:val="nil"/>
              <w:left w:val="nil"/>
              <w:bottom w:val="nil"/>
              <w:right w:val="nil"/>
            </w:tcBorders>
            <w:shd w:val="clear" w:color="D9E1F2" w:fill="D9E1F2"/>
            <w:noWrap/>
            <w:vAlign w:val="center"/>
            <w:hideMark/>
          </w:tcPr>
          <w:p w14:paraId="262BE89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Lenia Dalia</w:t>
            </w:r>
          </w:p>
        </w:tc>
        <w:tc>
          <w:tcPr>
            <w:tcW w:w="663" w:type="pct"/>
            <w:tcBorders>
              <w:top w:val="nil"/>
              <w:left w:val="nil"/>
              <w:bottom w:val="nil"/>
              <w:right w:val="nil"/>
            </w:tcBorders>
            <w:shd w:val="clear" w:color="D9E1F2" w:fill="D9E1F2"/>
            <w:noWrap/>
            <w:vAlign w:val="center"/>
            <w:hideMark/>
          </w:tcPr>
          <w:p w14:paraId="7D87953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55754CE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1015256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164872D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01-07-21</w:t>
            </w:r>
          </w:p>
        </w:tc>
      </w:tr>
      <w:tr w:rsidR="00D23CD2" w:rsidRPr="00FE0825" w14:paraId="645E8F38" w14:textId="77777777" w:rsidTr="00D23CD2">
        <w:trPr>
          <w:trHeight w:val="187"/>
        </w:trPr>
        <w:tc>
          <w:tcPr>
            <w:tcW w:w="928" w:type="pct"/>
            <w:tcBorders>
              <w:top w:val="nil"/>
              <w:left w:val="nil"/>
              <w:bottom w:val="nil"/>
              <w:right w:val="nil"/>
            </w:tcBorders>
            <w:shd w:val="clear" w:color="auto" w:fill="auto"/>
            <w:noWrap/>
            <w:vAlign w:val="center"/>
            <w:hideMark/>
          </w:tcPr>
          <w:p w14:paraId="438F52E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Garcia Mendez</w:t>
            </w:r>
          </w:p>
        </w:tc>
        <w:tc>
          <w:tcPr>
            <w:tcW w:w="928" w:type="pct"/>
            <w:tcBorders>
              <w:top w:val="nil"/>
              <w:left w:val="nil"/>
              <w:bottom w:val="nil"/>
              <w:right w:val="nil"/>
            </w:tcBorders>
            <w:shd w:val="clear" w:color="auto" w:fill="auto"/>
            <w:noWrap/>
            <w:vAlign w:val="center"/>
            <w:hideMark/>
          </w:tcPr>
          <w:p w14:paraId="6C6BDDA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Laura</w:t>
            </w:r>
          </w:p>
        </w:tc>
        <w:tc>
          <w:tcPr>
            <w:tcW w:w="663" w:type="pct"/>
            <w:tcBorders>
              <w:top w:val="nil"/>
              <w:left w:val="nil"/>
              <w:bottom w:val="nil"/>
              <w:right w:val="nil"/>
            </w:tcBorders>
            <w:shd w:val="clear" w:color="auto" w:fill="auto"/>
            <w:noWrap/>
            <w:vAlign w:val="center"/>
            <w:hideMark/>
          </w:tcPr>
          <w:p w14:paraId="01232DE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3DA5CA6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1C53453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4193F65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006CE005" w14:textId="77777777" w:rsidTr="00D23CD2">
        <w:trPr>
          <w:trHeight w:val="187"/>
        </w:trPr>
        <w:tc>
          <w:tcPr>
            <w:tcW w:w="928" w:type="pct"/>
            <w:tcBorders>
              <w:top w:val="nil"/>
              <w:left w:val="nil"/>
              <w:bottom w:val="nil"/>
              <w:right w:val="nil"/>
            </w:tcBorders>
            <w:shd w:val="clear" w:color="D9E1F2" w:fill="D9E1F2"/>
            <w:noWrap/>
            <w:vAlign w:val="center"/>
            <w:hideMark/>
          </w:tcPr>
          <w:p w14:paraId="1AA93DD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Gonzalez Gonzalez</w:t>
            </w:r>
          </w:p>
        </w:tc>
        <w:tc>
          <w:tcPr>
            <w:tcW w:w="928" w:type="pct"/>
            <w:tcBorders>
              <w:top w:val="nil"/>
              <w:left w:val="nil"/>
              <w:bottom w:val="nil"/>
              <w:right w:val="nil"/>
            </w:tcBorders>
            <w:shd w:val="clear" w:color="D9E1F2" w:fill="D9E1F2"/>
            <w:noWrap/>
            <w:vAlign w:val="center"/>
            <w:hideMark/>
          </w:tcPr>
          <w:p w14:paraId="69B673E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Adrian</w:t>
            </w:r>
          </w:p>
        </w:tc>
        <w:tc>
          <w:tcPr>
            <w:tcW w:w="663" w:type="pct"/>
            <w:tcBorders>
              <w:top w:val="nil"/>
              <w:left w:val="nil"/>
              <w:bottom w:val="nil"/>
              <w:right w:val="nil"/>
            </w:tcBorders>
            <w:shd w:val="clear" w:color="D9E1F2" w:fill="D9E1F2"/>
            <w:noWrap/>
            <w:vAlign w:val="center"/>
            <w:hideMark/>
          </w:tcPr>
          <w:p w14:paraId="1788C54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7505DBC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7CCD8C6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74912CB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2CDE0001" w14:textId="77777777" w:rsidTr="00D23CD2">
        <w:trPr>
          <w:trHeight w:val="187"/>
        </w:trPr>
        <w:tc>
          <w:tcPr>
            <w:tcW w:w="928" w:type="pct"/>
            <w:tcBorders>
              <w:top w:val="nil"/>
              <w:left w:val="nil"/>
              <w:bottom w:val="nil"/>
              <w:right w:val="nil"/>
            </w:tcBorders>
            <w:shd w:val="clear" w:color="auto" w:fill="auto"/>
            <w:noWrap/>
            <w:vAlign w:val="center"/>
            <w:hideMark/>
          </w:tcPr>
          <w:p w14:paraId="6BDABF3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Gonzalez Ramos</w:t>
            </w:r>
          </w:p>
        </w:tc>
        <w:tc>
          <w:tcPr>
            <w:tcW w:w="928" w:type="pct"/>
            <w:tcBorders>
              <w:top w:val="nil"/>
              <w:left w:val="nil"/>
              <w:bottom w:val="nil"/>
              <w:right w:val="nil"/>
            </w:tcBorders>
            <w:shd w:val="clear" w:color="auto" w:fill="auto"/>
            <w:noWrap/>
            <w:vAlign w:val="center"/>
            <w:hideMark/>
          </w:tcPr>
          <w:p w14:paraId="41E6589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Junior</w:t>
            </w:r>
          </w:p>
        </w:tc>
        <w:tc>
          <w:tcPr>
            <w:tcW w:w="663" w:type="pct"/>
            <w:tcBorders>
              <w:top w:val="nil"/>
              <w:left w:val="nil"/>
              <w:bottom w:val="nil"/>
              <w:right w:val="nil"/>
            </w:tcBorders>
            <w:shd w:val="clear" w:color="auto" w:fill="auto"/>
            <w:noWrap/>
            <w:vAlign w:val="center"/>
            <w:hideMark/>
          </w:tcPr>
          <w:p w14:paraId="3CE1029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1F2DA9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35D8383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42F0D9B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01-07-21</w:t>
            </w:r>
          </w:p>
        </w:tc>
      </w:tr>
      <w:tr w:rsidR="00D23CD2" w:rsidRPr="00FE0825" w14:paraId="6D690A2F" w14:textId="77777777" w:rsidTr="00D23CD2">
        <w:trPr>
          <w:trHeight w:val="187"/>
        </w:trPr>
        <w:tc>
          <w:tcPr>
            <w:tcW w:w="928" w:type="pct"/>
            <w:tcBorders>
              <w:top w:val="nil"/>
              <w:left w:val="nil"/>
              <w:bottom w:val="nil"/>
              <w:right w:val="nil"/>
            </w:tcBorders>
            <w:shd w:val="clear" w:color="D9E1F2" w:fill="D9E1F2"/>
            <w:noWrap/>
            <w:vAlign w:val="center"/>
            <w:hideMark/>
          </w:tcPr>
          <w:p w14:paraId="5BB2DFC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Gonzalez Toirac</w:t>
            </w:r>
          </w:p>
        </w:tc>
        <w:tc>
          <w:tcPr>
            <w:tcW w:w="928" w:type="pct"/>
            <w:tcBorders>
              <w:top w:val="nil"/>
              <w:left w:val="nil"/>
              <w:bottom w:val="nil"/>
              <w:right w:val="nil"/>
            </w:tcBorders>
            <w:shd w:val="clear" w:color="D9E1F2" w:fill="D9E1F2"/>
            <w:noWrap/>
            <w:vAlign w:val="center"/>
            <w:hideMark/>
          </w:tcPr>
          <w:p w14:paraId="783EF48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Humberto</w:t>
            </w:r>
          </w:p>
        </w:tc>
        <w:tc>
          <w:tcPr>
            <w:tcW w:w="663" w:type="pct"/>
            <w:tcBorders>
              <w:top w:val="nil"/>
              <w:left w:val="nil"/>
              <w:bottom w:val="nil"/>
              <w:right w:val="nil"/>
            </w:tcBorders>
            <w:shd w:val="clear" w:color="D9E1F2" w:fill="D9E1F2"/>
            <w:noWrap/>
            <w:vAlign w:val="center"/>
            <w:hideMark/>
          </w:tcPr>
          <w:p w14:paraId="2238FF0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7F9D34D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4D001E6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189A2A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28-07-21</w:t>
            </w:r>
          </w:p>
        </w:tc>
      </w:tr>
      <w:tr w:rsidR="00D23CD2" w:rsidRPr="00FE0825" w14:paraId="451C0DF5" w14:textId="77777777" w:rsidTr="00D23CD2">
        <w:trPr>
          <w:trHeight w:val="187"/>
        </w:trPr>
        <w:tc>
          <w:tcPr>
            <w:tcW w:w="928" w:type="pct"/>
            <w:tcBorders>
              <w:top w:val="nil"/>
              <w:left w:val="nil"/>
              <w:bottom w:val="nil"/>
              <w:right w:val="nil"/>
            </w:tcBorders>
            <w:shd w:val="clear" w:color="auto" w:fill="auto"/>
            <w:noWrap/>
            <w:vAlign w:val="center"/>
            <w:hideMark/>
          </w:tcPr>
          <w:p w14:paraId="71B895B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Guma Ruiz</w:t>
            </w:r>
          </w:p>
        </w:tc>
        <w:tc>
          <w:tcPr>
            <w:tcW w:w="928" w:type="pct"/>
            <w:tcBorders>
              <w:top w:val="nil"/>
              <w:left w:val="nil"/>
              <w:bottom w:val="nil"/>
              <w:right w:val="nil"/>
            </w:tcBorders>
            <w:shd w:val="clear" w:color="auto" w:fill="auto"/>
            <w:noWrap/>
            <w:vAlign w:val="center"/>
            <w:hideMark/>
          </w:tcPr>
          <w:p w14:paraId="5155B72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Alejandro</w:t>
            </w:r>
          </w:p>
        </w:tc>
        <w:tc>
          <w:tcPr>
            <w:tcW w:w="663" w:type="pct"/>
            <w:tcBorders>
              <w:top w:val="nil"/>
              <w:left w:val="nil"/>
              <w:bottom w:val="nil"/>
              <w:right w:val="nil"/>
            </w:tcBorders>
            <w:shd w:val="clear" w:color="auto" w:fill="auto"/>
            <w:noWrap/>
            <w:vAlign w:val="center"/>
            <w:hideMark/>
          </w:tcPr>
          <w:p w14:paraId="606002E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5E5C001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0A7BE6E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2020</w:t>
            </w:r>
          </w:p>
        </w:tc>
        <w:tc>
          <w:tcPr>
            <w:tcW w:w="749" w:type="pct"/>
            <w:tcBorders>
              <w:top w:val="nil"/>
              <w:left w:val="nil"/>
              <w:bottom w:val="nil"/>
              <w:right w:val="nil"/>
            </w:tcBorders>
            <w:shd w:val="clear" w:color="auto" w:fill="auto"/>
            <w:noWrap/>
            <w:vAlign w:val="center"/>
            <w:hideMark/>
          </w:tcPr>
          <w:p w14:paraId="4E559AA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01-06-21</w:t>
            </w:r>
          </w:p>
        </w:tc>
      </w:tr>
      <w:tr w:rsidR="00D23CD2" w:rsidRPr="00FE0825" w14:paraId="69F92B3B" w14:textId="77777777" w:rsidTr="00D23CD2">
        <w:trPr>
          <w:trHeight w:val="187"/>
        </w:trPr>
        <w:tc>
          <w:tcPr>
            <w:tcW w:w="928" w:type="pct"/>
            <w:tcBorders>
              <w:top w:val="nil"/>
              <w:left w:val="nil"/>
              <w:bottom w:val="nil"/>
              <w:right w:val="nil"/>
            </w:tcBorders>
            <w:shd w:val="clear" w:color="D9E1F2" w:fill="D9E1F2"/>
            <w:noWrap/>
            <w:vAlign w:val="center"/>
            <w:hideMark/>
          </w:tcPr>
          <w:p w14:paraId="6050366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Lemaistre</w:t>
            </w:r>
          </w:p>
        </w:tc>
        <w:tc>
          <w:tcPr>
            <w:tcW w:w="928" w:type="pct"/>
            <w:tcBorders>
              <w:top w:val="nil"/>
              <w:left w:val="nil"/>
              <w:bottom w:val="nil"/>
              <w:right w:val="nil"/>
            </w:tcBorders>
            <w:shd w:val="clear" w:color="D9E1F2" w:fill="D9E1F2"/>
            <w:noWrap/>
            <w:vAlign w:val="center"/>
            <w:hideMark/>
          </w:tcPr>
          <w:p w14:paraId="004536A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Anne</w:t>
            </w:r>
          </w:p>
        </w:tc>
        <w:tc>
          <w:tcPr>
            <w:tcW w:w="663" w:type="pct"/>
            <w:tcBorders>
              <w:top w:val="nil"/>
              <w:left w:val="nil"/>
              <w:bottom w:val="nil"/>
              <w:right w:val="nil"/>
            </w:tcBorders>
            <w:shd w:val="clear" w:color="D9E1F2" w:fill="D9E1F2"/>
            <w:noWrap/>
            <w:vAlign w:val="center"/>
            <w:hideMark/>
          </w:tcPr>
          <w:p w14:paraId="7A4DDDC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1842484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41DCA9E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4970083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46EEF018" w14:textId="77777777" w:rsidTr="00D23CD2">
        <w:trPr>
          <w:trHeight w:val="187"/>
        </w:trPr>
        <w:tc>
          <w:tcPr>
            <w:tcW w:w="928" w:type="pct"/>
            <w:tcBorders>
              <w:top w:val="nil"/>
              <w:left w:val="nil"/>
              <w:bottom w:val="nil"/>
              <w:right w:val="nil"/>
            </w:tcBorders>
            <w:shd w:val="clear" w:color="auto" w:fill="auto"/>
            <w:noWrap/>
            <w:vAlign w:val="center"/>
            <w:hideMark/>
          </w:tcPr>
          <w:p w14:paraId="16FC682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Lopez Rosello</w:t>
            </w:r>
          </w:p>
        </w:tc>
        <w:tc>
          <w:tcPr>
            <w:tcW w:w="928" w:type="pct"/>
            <w:tcBorders>
              <w:top w:val="nil"/>
              <w:left w:val="nil"/>
              <w:bottom w:val="nil"/>
              <w:right w:val="nil"/>
            </w:tcBorders>
            <w:shd w:val="clear" w:color="auto" w:fill="auto"/>
            <w:noWrap/>
            <w:vAlign w:val="center"/>
            <w:hideMark/>
          </w:tcPr>
          <w:p w14:paraId="6C3555D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Liannes</w:t>
            </w:r>
          </w:p>
        </w:tc>
        <w:tc>
          <w:tcPr>
            <w:tcW w:w="663" w:type="pct"/>
            <w:tcBorders>
              <w:top w:val="nil"/>
              <w:left w:val="nil"/>
              <w:bottom w:val="nil"/>
              <w:right w:val="nil"/>
            </w:tcBorders>
            <w:shd w:val="clear" w:color="auto" w:fill="auto"/>
            <w:noWrap/>
            <w:vAlign w:val="center"/>
            <w:hideMark/>
          </w:tcPr>
          <w:p w14:paraId="552B34F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759B6DA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66CA608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CE70D1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65340A9D" w14:textId="77777777" w:rsidTr="00D23CD2">
        <w:trPr>
          <w:trHeight w:val="187"/>
        </w:trPr>
        <w:tc>
          <w:tcPr>
            <w:tcW w:w="928" w:type="pct"/>
            <w:tcBorders>
              <w:top w:val="nil"/>
              <w:left w:val="nil"/>
              <w:bottom w:val="nil"/>
              <w:right w:val="nil"/>
            </w:tcBorders>
            <w:shd w:val="clear" w:color="D9E1F2" w:fill="D9E1F2"/>
            <w:noWrap/>
            <w:vAlign w:val="center"/>
            <w:hideMark/>
          </w:tcPr>
          <w:p w14:paraId="577DAB8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Montano Puentes</w:t>
            </w:r>
          </w:p>
        </w:tc>
        <w:tc>
          <w:tcPr>
            <w:tcW w:w="928" w:type="pct"/>
            <w:tcBorders>
              <w:top w:val="nil"/>
              <w:left w:val="nil"/>
              <w:bottom w:val="nil"/>
              <w:right w:val="nil"/>
            </w:tcBorders>
            <w:shd w:val="clear" w:color="D9E1F2" w:fill="D9E1F2"/>
            <w:noWrap/>
            <w:vAlign w:val="center"/>
            <w:hideMark/>
          </w:tcPr>
          <w:p w14:paraId="0B2B0A1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Jordanka</w:t>
            </w:r>
          </w:p>
        </w:tc>
        <w:tc>
          <w:tcPr>
            <w:tcW w:w="663" w:type="pct"/>
            <w:tcBorders>
              <w:top w:val="nil"/>
              <w:left w:val="nil"/>
              <w:bottom w:val="nil"/>
              <w:right w:val="nil"/>
            </w:tcBorders>
            <w:shd w:val="clear" w:color="D9E1F2" w:fill="D9E1F2"/>
            <w:noWrap/>
            <w:vAlign w:val="center"/>
            <w:hideMark/>
          </w:tcPr>
          <w:p w14:paraId="0D2F650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6E43B8B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371282B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C2DD43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23-06-21</w:t>
            </w:r>
          </w:p>
        </w:tc>
      </w:tr>
      <w:tr w:rsidR="00D23CD2" w:rsidRPr="00FE0825" w14:paraId="6BDD058F" w14:textId="77777777" w:rsidTr="00D23CD2">
        <w:trPr>
          <w:trHeight w:val="187"/>
        </w:trPr>
        <w:tc>
          <w:tcPr>
            <w:tcW w:w="928" w:type="pct"/>
            <w:tcBorders>
              <w:top w:val="nil"/>
              <w:left w:val="nil"/>
              <w:bottom w:val="nil"/>
              <w:right w:val="nil"/>
            </w:tcBorders>
            <w:shd w:val="clear" w:color="auto" w:fill="auto"/>
            <w:noWrap/>
            <w:vAlign w:val="center"/>
            <w:hideMark/>
          </w:tcPr>
          <w:p w14:paraId="18881CC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Napoles Rodriguez</w:t>
            </w:r>
          </w:p>
        </w:tc>
        <w:tc>
          <w:tcPr>
            <w:tcW w:w="928" w:type="pct"/>
            <w:tcBorders>
              <w:top w:val="nil"/>
              <w:left w:val="nil"/>
              <w:bottom w:val="nil"/>
              <w:right w:val="nil"/>
            </w:tcBorders>
            <w:shd w:val="clear" w:color="auto" w:fill="auto"/>
            <w:noWrap/>
            <w:vAlign w:val="center"/>
            <w:hideMark/>
          </w:tcPr>
          <w:p w14:paraId="38C5B04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Elena</w:t>
            </w:r>
          </w:p>
        </w:tc>
        <w:tc>
          <w:tcPr>
            <w:tcW w:w="663" w:type="pct"/>
            <w:tcBorders>
              <w:top w:val="nil"/>
              <w:left w:val="nil"/>
              <w:bottom w:val="nil"/>
              <w:right w:val="nil"/>
            </w:tcBorders>
            <w:shd w:val="clear" w:color="auto" w:fill="auto"/>
            <w:noWrap/>
            <w:vAlign w:val="center"/>
            <w:hideMark/>
          </w:tcPr>
          <w:p w14:paraId="13094CE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66D8B02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21E9DD3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2022</w:t>
            </w:r>
          </w:p>
        </w:tc>
        <w:tc>
          <w:tcPr>
            <w:tcW w:w="749" w:type="pct"/>
            <w:tcBorders>
              <w:top w:val="nil"/>
              <w:left w:val="nil"/>
              <w:bottom w:val="nil"/>
              <w:right w:val="nil"/>
            </w:tcBorders>
            <w:shd w:val="clear" w:color="auto" w:fill="auto"/>
            <w:noWrap/>
            <w:vAlign w:val="center"/>
            <w:hideMark/>
          </w:tcPr>
          <w:p w14:paraId="23D98C0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29-06-21</w:t>
            </w:r>
          </w:p>
        </w:tc>
      </w:tr>
      <w:tr w:rsidR="00D23CD2" w:rsidRPr="00FE0825" w14:paraId="339BAD1D" w14:textId="77777777" w:rsidTr="00D23CD2">
        <w:trPr>
          <w:trHeight w:val="187"/>
        </w:trPr>
        <w:tc>
          <w:tcPr>
            <w:tcW w:w="928" w:type="pct"/>
            <w:tcBorders>
              <w:top w:val="nil"/>
              <w:left w:val="nil"/>
              <w:bottom w:val="nil"/>
              <w:right w:val="nil"/>
            </w:tcBorders>
            <w:shd w:val="clear" w:color="D9E1F2" w:fill="D9E1F2"/>
            <w:noWrap/>
            <w:vAlign w:val="center"/>
            <w:hideMark/>
          </w:tcPr>
          <w:p w14:paraId="192B412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Navarro Sanchez</w:t>
            </w:r>
          </w:p>
        </w:tc>
        <w:tc>
          <w:tcPr>
            <w:tcW w:w="928" w:type="pct"/>
            <w:tcBorders>
              <w:top w:val="nil"/>
              <w:left w:val="nil"/>
              <w:bottom w:val="nil"/>
              <w:right w:val="nil"/>
            </w:tcBorders>
            <w:shd w:val="clear" w:color="D9E1F2" w:fill="D9E1F2"/>
            <w:noWrap/>
            <w:vAlign w:val="center"/>
            <w:hideMark/>
          </w:tcPr>
          <w:p w14:paraId="2B70298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Arlen</w:t>
            </w:r>
          </w:p>
        </w:tc>
        <w:tc>
          <w:tcPr>
            <w:tcW w:w="663" w:type="pct"/>
            <w:tcBorders>
              <w:top w:val="nil"/>
              <w:left w:val="nil"/>
              <w:bottom w:val="nil"/>
              <w:right w:val="nil"/>
            </w:tcBorders>
            <w:shd w:val="clear" w:color="D9E1F2" w:fill="D9E1F2"/>
            <w:noWrap/>
            <w:vAlign w:val="center"/>
            <w:hideMark/>
          </w:tcPr>
          <w:p w14:paraId="08F4D84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341A389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6CFAE5E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7052CD5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22-07-21</w:t>
            </w:r>
          </w:p>
        </w:tc>
      </w:tr>
      <w:tr w:rsidR="00D23CD2" w:rsidRPr="00FE0825" w14:paraId="7CC9BC05" w14:textId="77777777" w:rsidTr="00D23CD2">
        <w:trPr>
          <w:trHeight w:val="187"/>
        </w:trPr>
        <w:tc>
          <w:tcPr>
            <w:tcW w:w="928" w:type="pct"/>
            <w:tcBorders>
              <w:top w:val="nil"/>
              <w:left w:val="nil"/>
              <w:bottom w:val="nil"/>
              <w:right w:val="nil"/>
            </w:tcBorders>
            <w:shd w:val="clear" w:color="auto" w:fill="auto"/>
            <w:noWrap/>
            <w:vAlign w:val="center"/>
            <w:hideMark/>
          </w:tcPr>
          <w:p w14:paraId="764D01C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Palacios Aguirre</w:t>
            </w:r>
          </w:p>
        </w:tc>
        <w:tc>
          <w:tcPr>
            <w:tcW w:w="928" w:type="pct"/>
            <w:tcBorders>
              <w:top w:val="nil"/>
              <w:left w:val="nil"/>
              <w:bottom w:val="nil"/>
              <w:right w:val="nil"/>
            </w:tcBorders>
            <w:shd w:val="clear" w:color="auto" w:fill="auto"/>
            <w:noWrap/>
            <w:vAlign w:val="center"/>
            <w:hideMark/>
          </w:tcPr>
          <w:p w14:paraId="034A441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Cristian</w:t>
            </w:r>
          </w:p>
        </w:tc>
        <w:tc>
          <w:tcPr>
            <w:tcW w:w="663" w:type="pct"/>
            <w:tcBorders>
              <w:top w:val="nil"/>
              <w:left w:val="nil"/>
              <w:bottom w:val="nil"/>
              <w:right w:val="nil"/>
            </w:tcBorders>
            <w:shd w:val="clear" w:color="auto" w:fill="auto"/>
            <w:noWrap/>
            <w:vAlign w:val="center"/>
            <w:hideMark/>
          </w:tcPr>
          <w:p w14:paraId="5323696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108F1A4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5CEF73A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6933A18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1373E2E2" w14:textId="77777777" w:rsidTr="00D23CD2">
        <w:trPr>
          <w:trHeight w:val="187"/>
        </w:trPr>
        <w:tc>
          <w:tcPr>
            <w:tcW w:w="928" w:type="pct"/>
            <w:tcBorders>
              <w:top w:val="nil"/>
              <w:left w:val="nil"/>
              <w:bottom w:val="nil"/>
              <w:right w:val="nil"/>
            </w:tcBorders>
            <w:shd w:val="clear" w:color="D9E1F2" w:fill="D9E1F2"/>
            <w:noWrap/>
            <w:vAlign w:val="center"/>
            <w:hideMark/>
          </w:tcPr>
          <w:p w14:paraId="623EFA2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Patallo Emperador</w:t>
            </w:r>
          </w:p>
        </w:tc>
        <w:tc>
          <w:tcPr>
            <w:tcW w:w="928" w:type="pct"/>
            <w:tcBorders>
              <w:top w:val="nil"/>
              <w:left w:val="nil"/>
              <w:bottom w:val="nil"/>
              <w:right w:val="nil"/>
            </w:tcBorders>
            <w:shd w:val="clear" w:color="D9E1F2" w:fill="D9E1F2"/>
            <w:noWrap/>
            <w:vAlign w:val="center"/>
            <w:hideMark/>
          </w:tcPr>
          <w:p w14:paraId="2510CC5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Blanca</w:t>
            </w:r>
          </w:p>
        </w:tc>
        <w:tc>
          <w:tcPr>
            <w:tcW w:w="663" w:type="pct"/>
            <w:tcBorders>
              <w:top w:val="nil"/>
              <w:left w:val="nil"/>
              <w:bottom w:val="nil"/>
              <w:right w:val="nil"/>
            </w:tcBorders>
            <w:shd w:val="clear" w:color="D9E1F2" w:fill="D9E1F2"/>
            <w:noWrap/>
            <w:vAlign w:val="center"/>
            <w:hideMark/>
          </w:tcPr>
          <w:p w14:paraId="107C1BB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043F395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0887382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4682654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20F41571" w14:textId="77777777" w:rsidTr="00D23CD2">
        <w:trPr>
          <w:trHeight w:val="187"/>
        </w:trPr>
        <w:tc>
          <w:tcPr>
            <w:tcW w:w="928" w:type="pct"/>
            <w:tcBorders>
              <w:top w:val="nil"/>
              <w:left w:val="nil"/>
              <w:bottom w:val="nil"/>
              <w:right w:val="nil"/>
            </w:tcBorders>
            <w:shd w:val="clear" w:color="auto" w:fill="auto"/>
            <w:noWrap/>
            <w:vAlign w:val="center"/>
            <w:hideMark/>
          </w:tcPr>
          <w:p w14:paraId="5FD3B14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Paumier Mendoza</w:t>
            </w:r>
          </w:p>
        </w:tc>
        <w:tc>
          <w:tcPr>
            <w:tcW w:w="928" w:type="pct"/>
            <w:tcBorders>
              <w:top w:val="nil"/>
              <w:left w:val="nil"/>
              <w:bottom w:val="nil"/>
              <w:right w:val="nil"/>
            </w:tcBorders>
            <w:shd w:val="clear" w:color="auto" w:fill="auto"/>
            <w:noWrap/>
            <w:vAlign w:val="center"/>
            <w:hideMark/>
          </w:tcPr>
          <w:p w14:paraId="5744949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Yoannia</w:t>
            </w:r>
          </w:p>
        </w:tc>
        <w:tc>
          <w:tcPr>
            <w:tcW w:w="663" w:type="pct"/>
            <w:tcBorders>
              <w:top w:val="nil"/>
              <w:left w:val="nil"/>
              <w:bottom w:val="nil"/>
              <w:right w:val="nil"/>
            </w:tcBorders>
            <w:shd w:val="clear" w:color="auto" w:fill="auto"/>
            <w:noWrap/>
            <w:vAlign w:val="center"/>
            <w:hideMark/>
          </w:tcPr>
          <w:p w14:paraId="7D05F7C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68FF04E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1A6BDE9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auto" w:fill="auto"/>
            <w:noWrap/>
            <w:vAlign w:val="center"/>
            <w:hideMark/>
          </w:tcPr>
          <w:p w14:paraId="374659E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26850EBB" w14:textId="77777777" w:rsidTr="00D23CD2">
        <w:trPr>
          <w:trHeight w:val="187"/>
        </w:trPr>
        <w:tc>
          <w:tcPr>
            <w:tcW w:w="928" w:type="pct"/>
            <w:tcBorders>
              <w:top w:val="nil"/>
              <w:left w:val="nil"/>
              <w:bottom w:val="nil"/>
              <w:right w:val="nil"/>
            </w:tcBorders>
            <w:shd w:val="clear" w:color="D9E1F2" w:fill="D9E1F2"/>
            <w:noWrap/>
            <w:vAlign w:val="center"/>
            <w:hideMark/>
          </w:tcPr>
          <w:p w14:paraId="4EE742B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lastRenderedPageBreak/>
              <w:t>Perez Alonso</w:t>
            </w:r>
          </w:p>
        </w:tc>
        <w:tc>
          <w:tcPr>
            <w:tcW w:w="928" w:type="pct"/>
            <w:tcBorders>
              <w:top w:val="nil"/>
              <w:left w:val="nil"/>
              <w:bottom w:val="nil"/>
              <w:right w:val="nil"/>
            </w:tcBorders>
            <w:shd w:val="clear" w:color="D9E1F2" w:fill="D9E1F2"/>
            <w:noWrap/>
            <w:vAlign w:val="center"/>
            <w:hideMark/>
          </w:tcPr>
          <w:p w14:paraId="18F6C52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Dayron</w:t>
            </w:r>
          </w:p>
        </w:tc>
        <w:tc>
          <w:tcPr>
            <w:tcW w:w="663" w:type="pct"/>
            <w:tcBorders>
              <w:top w:val="nil"/>
              <w:left w:val="nil"/>
              <w:bottom w:val="nil"/>
              <w:right w:val="nil"/>
            </w:tcBorders>
            <w:shd w:val="clear" w:color="D9E1F2" w:fill="D9E1F2"/>
            <w:noWrap/>
            <w:vAlign w:val="center"/>
            <w:hideMark/>
          </w:tcPr>
          <w:p w14:paraId="4DF5B01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6570930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2AC47FD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4F69BD0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30-06-21</w:t>
            </w:r>
          </w:p>
        </w:tc>
      </w:tr>
      <w:tr w:rsidR="00D23CD2" w:rsidRPr="00FE0825" w14:paraId="304DB1AE" w14:textId="77777777" w:rsidTr="00D23CD2">
        <w:trPr>
          <w:trHeight w:val="187"/>
        </w:trPr>
        <w:tc>
          <w:tcPr>
            <w:tcW w:w="928" w:type="pct"/>
            <w:tcBorders>
              <w:top w:val="nil"/>
              <w:left w:val="nil"/>
              <w:bottom w:val="nil"/>
              <w:right w:val="nil"/>
            </w:tcBorders>
            <w:shd w:val="clear" w:color="auto" w:fill="auto"/>
            <w:noWrap/>
            <w:vAlign w:val="center"/>
            <w:hideMark/>
          </w:tcPr>
          <w:p w14:paraId="5992F25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Perez Figueroa</w:t>
            </w:r>
          </w:p>
        </w:tc>
        <w:tc>
          <w:tcPr>
            <w:tcW w:w="928" w:type="pct"/>
            <w:tcBorders>
              <w:top w:val="nil"/>
              <w:left w:val="nil"/>
              <w:bottom w:val="nil"/>
              <w:right w:val="nil"/>
            </w:tcBorders>
            <w:shd w:val="clear" w:color="auto" w:fill="auto"/>
            <w:noWrap/>
            <w:vAlign w:val="center"/>
            <w:hideMark/>
          </w:tcPr>
          <w:p w14:paraId="7567448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Dayamí</w:t>
            </w:r>
          </w:p>
        </w:tc>
        <w:tc>
          <w:tcPr>
            <w:tcW w:w="663" w:type="pct"/>
            <w:tcBorders>
              <w:top w:val="nil"/>
              <w:left w:val="nil"/>
              <w:bottom w:val="nil"/>
              <w:right w:val="nil"/>
            </w:tcBorders>
            <w:shd w:val="clear" w:color="auto" w:fill="auto"/>
            <w:noWrap/>
            <w:vAlign w:val="center"/>
            <w:hideMark/>
          </w:tcPr>
          <w:p w14:paraId="15BDAC5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288A4F3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5D0DCC3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561498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06-07-21</w:t>
            </w:r>
          </w:p>
        </w:tc>
      </w:tr>
      <w:tr w:rsidR="00D23CD2" w:rsidRPr="00FE0825" w14:paraId="0E1D3A40" w14:textId="77777777" w:rsidTr="00D23CD2">
        <w:trPr>
          <w:trHeight w:val="187"/>
        </w:trPr>
        <w:tc>
          <w:tcPr>
            <w:tcW w:w="928" w:type="pct"/>
            <w:tcBorders>
              <w:top w:val="nil"/>
              <w:left w:val="nil"/>
              <w:bottom w:val="nil"/>
              <w:right w:val="nil"/>
            </w:tcBorders>
            <w:shd w:val="clear" w:color="D9E1F2" w:fill="D9E1F2"/>
            <w:noWrap/>
            <w:vAlign w:val="center"/>
            <w:hideMark/>
          </w:tcPr>
          <w:p w14:paraId="2FA6358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Pons Velazquez</w:t>
            </w:r>
          </w:p>
        </w:tc>
        <w:tc>
          <w:tcPr>
            <w:tcW w:w="928" w:type="pct"/>
            <w:tcBorders>
              <w:top w:val="nil"/>
              <w:left w:val="nil"/>
              <w:bottom w:val="nil"/>
              <w:right w:val="nil"/>
            </w:tcBorders>
            <w:shd w:val="clear" w:color="D9E1F2" w:fill="D9E1F2"/>
            <w:noWrap/>
            <w:vAlign w:val="center"/>
            <w:hideMark/>
          </w:tcPr>
          <w:p w14:paraId="16615E2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Lazaro Luis</w:t>
            </w:r>
          </w:p>
        </w:tc>
        <w:tc>
          <w:tcPr>
            <w:tcW w:w="663" w:type="pct"/>
            <w:tcBorders>
              <w:top w:val="nil"/>
              <w:left w:val="nil"/>
              <w:bottom w:val="nil"/>
              <w:right w:val="nil"/>
            </w:tcBorders>
            <w:shd w:val="clear" w:color="D9E1F2" w:fill="D9E1F2"/>
            <w:noWrap/>
            <w:vAlign w:val="center"/>
            <w:hideMark/>
          </w:tcPr>
          <w:p w14:paraId="3065E8A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509AB9B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5AD2742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6BF90A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35431613" w14:textId="77777777" w:rsidTr="00D23CD2">
        <w:trPr>
          <w:trHeight w:val="187"/>
        </w:trPr>
        <w:tc>
          <w:tcPr>
            <w:tcW w:w="928" w:type="pct"/>
            <w:tcBorders>
              <w:top w:val="nil"/>
              <w:left w:val="nil"/>
              <w:bottom w:val="nil"/>
              <w:right w:val="nil"/>
            </w:tcBorders>
            <w:shd w:val="clear" w:color="auto" w:fill="auto"/>
            <w:noWrap/>
            <w:vAlign w:val="center"/>
            <w:hideMark/>
          </w:tcPr>
          <w:p w14:paraId="12506C1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Riverón Abreu</w:t>
            </w:r>
          </w:p>
        </w:tc>
        <w:tc>
          <w:tcPr>
            <w:tcW w:w="928" w:type="pct"/>
            <w:tcBorders>
              <w:top w:val="nil"/>
              <w:left w:val="nil"/>
              <w:bottom w:val="nil"/>
              <w:right w:val="nil"/>
            </w:tcBorders>
            <w:shd w:val="clear" w:color="auto" w:fill="auto"/>
            <w:noWrap/>
            <w:vAlign w:val="center"/>
            <w:hideMark/>
          </w:tcPr>
          <w:p w14:paraId="324F62B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Claudia</w:t>
            </w:r>
          </w:p>
        </w:tc>
        <w:tc>
          <w:tcPr>
            <w:tcW w:w="663" w:type="pct"/>
            <w:tcBorders>
              <w:top w:val="nil"/>
              <w:left w:val="nil"/>
              <w:bottom w:val="nil"/>
              <w:right w:val="nil"/>
            </w:tcBorders>
            <w:shd w:val="clear" w:color="auto" w:fill="auto"/>
            <w:noWrap/>
            <w:vAlign w:val="center"/>
            <w:hideMark/>
          </w:tcPr>
          <w:p w14:paraId="2A8B788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439A94C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1C4B4F3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1029F90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0992EC5C" w14:textId="77777777" w:rsidTr="00D23CD2">
        <w:trPr>
          <w:trHeight w:val="187"/>
        </w:trPr>
        <w:tc>
          <w:tcPr>
            <w:tcW w:w="928" w:type="pct"/>
            <w:tcBorders>
              <w:top w:val="nil"/>
              <w:left w:val="nil"/>
              <w:bottom w:val="nil"/>
              <w:right w:val="nil"/>
            </w:tcBorders>
            <w:shd w:val="clear" w:color="D9E1F2" w:fill="D9E1F2"/>
            <w:noWrap/>
            <w:vAlign w:val="center"/>
            <w:hideMark/>
          </w:tcPr>
          <w:p w14:paraId="69B2A7E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Rodriguez Antunez</w:t>
            </w:r>
          </w:p>
        </w:tc>
        <w:tc>
          <w:tcPr>
            <w:tcW w:w="928" w:type="pct"/>
            <w:tcBorders>
              <w:top w:val="nil"/>
              <w:left w:val="nil"/>
              <w:bottom w:val="nil"/>
              <w:right w:val="nil"/>
            </w:tcBorders>
            <w:shd w:val="clear" w:color="D9E1F2" w:fill="D9E1F2"/>
            <w:noWrap/>
            <w:vAlign w:val="center"/>
            <w:hideMark/>
          </w:tcPr>
          <w:p w14:paraId="05E009F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Hector Ricardo</w:t>
            </w:r>
          </w:p>
        </w:tc>
        <w:tc>
          <w:tcPr>
            <w:tcW w:w="663" w:type="pct"/>
            <w:tcBorders>
              <w:top w:val="nil"/>
              <w:left w:val="nil"/>
              <w:bottom w:val="nil"/>
              <w:right w:val="nil"/>
            </w:tcBorders>
            <w:shd w:val="clear" w:color="D9E1F2" w:fill="D9E1F2"/>
            <w:noWrap/>
            <w:vAlign w:val="center"/>
            <w:hideMark/>
          </w:tcPr>
          <w:p w14:paraId="7EEAC8F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102C276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08EFC66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719C05A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07-06-21</w:t>
            </w:r>
          </w:p>
        </w:tc>
      </w:tr>
      <w:tr w:rsidR="00D23CD2" w:rsidRPr="00FE0825" w14:paraId="395E0A0D" w14:textId="77777777" w:rsidTr="00D23CD2">
        <w:trPr>
          <w:trHeight w:val="187"/>
        </w:trPr>
        <w:tc>
          <w:tcPr>
            <w:tcW w:w="928" w:type="pct"/>
            <w:tcBorders>
              <w:top w:val="nil"/>
              <w:left w:val="nil"/>
              <w:bottom w:val="nil"/>
              <w:right w:val="nil"/>
            </w:tcBorders>
            <w:shd w:val="clear" w:color="auto" w:fill="auto"/>
            <w:noWrap/>
            <w:vAlign w:val="center"/>
            <w:hideMark/>
          </w:tcPr>
          <w:p w14:paraId="64823A8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Rodriguez Roche</w:t>
            </w:r>
          </w:p>
        </w:tc>
        <w:tc>
          <w:tcPr>
            <w:tcW w:w="928" w:type="pct"/>
            <w:tcBorders>
              <w:top w:val="nil"/>
              <w:left w:val="nil"/>
              <w:bottom w:val="nil"/>
              <w:right w:val="nil"/>
            </w:tcBorders>
            <w:shd w:val="clear" w:color="auto" w:fill="auto"/>
            <w:noWrap/>
            <w:vAlign w:val="center"/>
            <w:hideMark/>
          </w:tcPr>
          <w:p w14:paraId="730CDE6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Sulema</w:t>
            </w:r>
          </w:p>
        </w:tc>
        <w:tc>
          <w:tcPr>
            <w:tcW w:w="663" w:type="pct"/>
            <w:tcBorders>
              <w:top w:val="nil"/>
              <w:left w:val="nil"/>
              <w:bottom w:val="nil"/>
              <w:right w:val="nil"/>
            </w:tcBorders>
            <w:shd w:val="clear" w:color="auto" w:fill="auto"/>
            <w:noWrap/>
            <w:vAlign w:val="center"/>
            <w:hideMark/>
          </w:tcPr>
          <w:p w14:paraId="4FBC210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auto" w:fill="auto"/>
            <w:noWrap/>
            <w:vAlign w:val="center"/>
            <w:hideMark/>
          </w:tcPr>
          <w:p w14:paraId="7F4CECA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auto" w:fill="auto"/>
            <w:noWrap/>
            <w:vAlign w:val="center"/>
            <w:hideMark/>
          </w:tcPr>
          <w:p w14:paraId="451EAE7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auto" w:fill="auto"/>
            <w:noWrap/>
            <w:vAlign w:val="center"/>
            <w:hideMark/>
          </w:tcPr>
          <w:p w14:paraId="4517B3E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27-07-21</w:t>
            </w:r>
          </w:p>
        </w:tc>
      </w:tr>
      <w:tr w:rsidR="00D23CD2" w:rsidRPr="00FE0825" w14:paraId="6E8E295E" w14:textId="77777777" w:rsidTr="00D23CD2">
        <w:trPr>
          <w:trHeight w:val="187"/>
        </w:trPr>
        <w:tc>
          <w:tcPr>
            <w:tcW w:w="928" w:type="pct"/>
            <w:tcBorders>
              <w:top w:val="nil"/>
              <w:left w:val="nil"/>
              <w:bottom w:val="nil"/>
              <w:right w:val="nil"/>
            </w:tcBorders>
            <w:shd w:val="clear" w:color="D9E1F2" w:fill="D9E1F2"/>
            <w:noWrap/>
            <w:vAlign w:val="center"/>
            <w:hideMark/>
          </w:tcPr>
          <w:p w14:paraId="67B459B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Rufins Machin</w:t>
            </w:r>
          </w:p>
        </w:tc>
        <w:tc>
          <w:tcPr>
            <w:tcW w:w="928" w:type="pct"/>
            <w:tcBorders>
              <w:top w:val="nil"/>
              <w:left w:val="nil"/>
              <w:bottom w:val="nil"/>
              <w:right w:val="nil"/>
            </w:tcBorders>
            <w:shd w:val="clear" w:color="D9E1F2" w:fill="D9E1F2"/>
            <w:noWrap/>
            <w:vAlign w:val="center"/>
            <w:hideMark/>
          </w:tcPr>
          <w:p w14:paraId="0CE33FF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Olga</w:t>
            </w:r>
          </w:p>
        </w:tc>
        <w:tc>
          <w:tcPr>
            <w:tcW w:w="663" w:type="pct"/>
            <w:tcBorders>
              <w:top w:val="nil"/>
              <w:left w:val="nil"/>
              <w:bottom w:val="nil"/>
              <w:right w:val="nil"/>
            </w:tcBorders>
            <w:shd w:val="clear" w:color="D9E1F2" w:fill="D9E1F2"/>
            <w:noWrap/>
            <w:vAlign w:val="center"/>
            <w:hideMark/>
          </w:tcPr>
          <w:p w14:paraId="0518AE5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1EE4CC0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4A74A1A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2022</w:t>
            </w:r>
          </w:p>
        </w:tc>
        <w:tc>
          <w:tcPr>
            <w:tcW w:w="749" w:type="pct"/>
            <w:tcBorders>
              <w:top w:val="nil"/>
              <w:left w:val="nil"/>
              <w:bottom w:val="nil"/>
              <w:right w:val="nil"/>
            </w:tcBorders>
            <w:shd w:val="clear" w:color="D9E1F2" w:fill="D9E1F2"/>
            <w:noWrap/>
            <w:vAlign w:val="center"/>
            <w:hideMark/>
          </w:tcPr>
          <w:p w14:paraId="776B685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01-01-21</w:t>
            </w:r>
          </w:p>
        </w:tc>
      </w:tr>
      <w:tr w:rsidR="00D23CD2" w:rsidRPr="00FE0825" w14:paraId="2EBACC50" w14:textId="77777777" w:rsidTr="00D23CD2">
        <w:trPr>
          <w:trHeight w:val="187"/>
        </w:trPr>
        <w:tc>
          <w:tcPr>
            <w:tcW w:w="928" w:type="pct"/>
            <w:tcBorders>
              <w:top w:val="nil"/>
              <w:left w:val="nil"/>
              <w:bottom w:val="nil"/>
              <w:right w:val="nil"/>
            </w:tcBorders>
            <w:shd w:val="clear" w:color="auto" w:fill="auto"/>
            <w:noWrap/>
            <w:vAlign w:val="center"/>
            <w:hideMark/>
          </w:tcPr>
          <w:p w14:paraId="5ED5E6A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Sánchez Pérez</w:t>
            </w:r>
          </w:p>
        </w:tc>
        <w:tc>
          <w:tcPr>
            <w:tcW w:w="928" w:type="pct"/>
            <w:tcBorders>
              <w:top w:val="nil"/>
              <w:left w:val="nil"/>
              <w:bottom w:val="nil"/>
              <w:right w:val="nil"/>
            </w:tcBorders>
            <w:shd w:val="clear" w:color="auto" w:fill="auto"/>
            <w:noWrap/>
            <w:vAlign w:val="center"/>
            <w:hideMark/>
          </w:tcPr>
          <w:p w14:paraId="4EFF212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Jaime Oscar</w:t>
            </w:r>
          </w:p>
        </w:tc>
        <w:tc>
          <w:tcPr>
            <w:tcW w:w="663" w:type="pct"/>
            <w:tcBorders>
              <w:top w:val="nil"/>
              <w:left w:val="nil"/>
              <w:bottom w:val="nil"/>
              <w:right w:val="nil"/>
            </w:tcBorders>
            <w:shd w:val="clear" w:color="auto" w:fill="auto"/>
            <w:noWrap/>
            <w:vAlign w:val="center"/>
            <w:hideMark/>
          </w:tcPr>
          <w:p w14:paraId="2CA70E9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1FE7664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0B4BD78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798748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22-06-21</w:t>
            </w:r>
          </w:p>
        </w:tc>
      </w:tr>
      <w:tr w:rsidR="00D23CD2" w:rsidRPr="00FE0825" w14:paraId="3695A0F5" w14:textId="77777777" w:rsidTr="00D23CD2">
        <w:trPr>
          <w:trHeight w:val="187"/>
        </w:trPr>
        <w:tc>
          <w:tcPr>
            <w:tcW w:w="928" w:type="pct"/>
            <w:tcBorders>
              <w:top w:val="nil"/>
              <w:left w:val="nil"/>
              <w:bottom w:val="nil"/>
              <w:right w:val="nil"/>
            </w:tcBorders>
            <w:shd w:val="clear" w:color="D9E1F2" w:fill="D9E1F2"/>
            <w:noWrap/>
            <w:vAlign w:val="center"/>
            <w:hideMark/>
          </w:tcPr>
          <w:p w14:paraId="4F3CE35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Santos Savio</w:t>
            </w:r>
          </w:p>
        </w:tc>
        <w:tc>
          <w:tcPr>
            <w:tcW w:w="928" w:type="pct"/>
            <w:tcBorders>
              <w:top w:val="nil"/>
              <w:left w:val="nil"/>
              <w:bottom w:val="nil"/>
              <w:right w:val="nil"/>
            </w:tcBorders>
            <w:shd w:val="clear" w:color="D9E1F2" w:fill="D9E1F2"/>
            <w:noWrap/>
            <w:vAlign w:val="center"/>
            <w:hideMark/>
          </w:tcPr>
          <w:p w14:paraId="6DE9747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Iván Joaquin</w:t>
            </w:r>
          </w:p>
        </w:tc>
        <w:tc>
          <w:tcPr>
            <w:tcW w:w="663" w:type="pct"/>
            <w:tcBorders>
              <w:top w:val="nil"/>
              <w:left w:val="nil"/>
              <w:bottom w:val="nil"/>
              <w:right w:val="nil"/>
            </w:tcBorders>
            <w:shd w:val="clear" w:color="D9E1F2" w:fill="D9E1F2"/>
            <w:noWrap/>
            <w:vAlign w:val="center"/>
            <w:hideMark/>
          </w:tcPr>
          <w:p w14:paraId="3026C5F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5A86480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6C85716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2022</w:t>
            </w:r>
          </w:p>
        </w:tc>
        <w:tc>
          <w:tcPr>
            <w:tcW w:w="749" w:type="pct"/>
            <w:tcBorders>
              <w:top w:val="nil"/>
              <w:left w:val="nil"/>
              <w:bottom w:val="nil"/>
              <w:right w:val="nil"/>
            </w:tcBorders>
            <w:shd w:val="clear" w:color="D9E1F2" w:fill="D9E1F2"/>
            <w:noWrap/>
            <w:vAlign w:val="center"/>
            <w:hideMark/>
          </w:tcPr>
          <w:p w14:paraId="565C8636"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436B495B" w14:textId="77777777" w:rsidTr="00D23CD2">
        <w:trPr>
          <w:trHeight w:val="187"/>
        </w:trPr>
        <w:tc>
          <w:tcPr>
            <w:tcW w:w="928" w:type="pct"/>
            <w:tcBorders>
              <w:top w:val="nil"/>
              <w:left w:val="nil"/>
              <w:bottom w:val="nil"/>
              <w:right w:val="nil"/>
            </w:tcBorders>
            <w:shd w:val="clear" w:color="auto" w:fill="auto"/>
            <w:noWrap/>
            <w:vAlign w:val="center"/>
            <w:hideMark/>
          </w:tcPr>
          <w:p w14:paraId="254C9A9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Solis Barroso</w:t>
            </w:r>
          </w:p>
        </w:tc>
        <w:tc>
          <w:tcPr>
            <w:tcW w:w="928" w:type="pct"/>
            <w:tcBorders>
              <w:top w:val="nil"/>
              <w:left w:val="nil"/>
              <w:bottom w:val="nil"/>
              <w:right w:val="nil"/>
            </w:tcBorders>
            <w:shd w:val="clear" w:color="auto" w:fill="auto"/>
            <w:noWrap/>
            <w:vAlign w:val="center"/>
            <w:hideMark/>
          </w:tcPr>
          <w:p w14:paraId="06D3668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Daisy De Jesus</w:t>
            </w:r>
          </w:p>
        </w:tc>
        <w:tc>
          <w:tcPr>
            <w:tcW w:w="663" w:type="pct"/>
            <w:tcBorders>
              <w:top w:val="nil"/>
              <w:left w:val="nil"/>
              <w:bottom w:val="nil"/>
              <w:right w:val="nil"/>
            </w:tcBorders>
            <w:shd w:val="clear" w:color="auto" w:fill="auto"/>
            <w:noWrap/>
            <w:vAlign w:val="center"/>
            <w:hideMark/>
          </w:tcPr>
          <w:p w14:paraId="771204F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0954639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057DBA8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43698DA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3D71F0FC" w14:textId="77777777" w:rsidTr="00D23CD2">
        <w:trPr>
          <w:trHeight w:val="187"/>
        </w:trPr>
        <w:tc>
          <w:tcPr>
            <w:tcW w:w="928" w:type="pct"/>
            <w:tcBorders>
              <w:top w:val="nil"/>
              <w:left w:val="nil"/>
              <w:bottom w:val="nil"/>
              <w:right w:val="nil"/>
            </w:tcBorders>
            <w:shd w:val="clear" w:color="D9E1F2" w:fill="D9E1F2"/>
            <w:noWrap/>
            <w:vAlign w:val="center"/>
            <w:hideMark/>
          </w:tcPr>
          <w:p w14:paraId="05EA092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Sosa Dios</w:t>
            </w:r>
          </w:p>
        </w:tc>
        <w:tc>
          <w:tcPr>
            <w:tcW w:w="928" w:type="pct"/>
            <w:tcBorders>
              <w:top w:val="nil"/>
              <w:left w:val="nil"/>
              <w:bottom w:val="nil"/>
              <w:right w:val="nil"/>
            </w:tcBorders>
            <w:shd w:val="clear" w:color="D9E1F2" w:fill="D9E1F2"/>
            <w:noWrap/>
            <w:vAlign w:val="center"/>
            <w:hideMark/>
          </w:tcPr>
          <w:p w14:paraId="7E6E79A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Maria</w:t>
            </w:r>
          </w:p>
        </w:tc>
        <w:tc>
          <w:tcPr>
            <w:tcW w:w="663" w:type="pct"/>
            <w:tcBorders>
              <w:top w:val="nil"/>
              <w:left w:val="nil"/>
              <w:bottom w:val="nil"/>
              <w:right w:val="nil"/>
            </w:tcBorders>
            <w:shd w:val="clear" w:color="D9E1F2" w:fill="D9E1F2"/>
            <w:noWrap/>
            <w:vAlign w:val="center"/>
            <w:hideMark/>
          </w:tcPr>
          <w:p w14:paraId="6F3EF7D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5DB758E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5DDAC01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2021</w:t>
            </w:r>
          </w:p>
        </w:tc>
        <w:tc>
          <w:tcPr>
            <w:tcW w:w="749" w:type="pct"/>
            <w:tcBorders>
              <w:top w:val="nil"/>
              <w:left w:val="nil"/>
              <w:bottom w:val="nil"/>
              <w:right w:val="nil"/>
            </w:tcBorders>
            <w:shd w:val="clear" w:color="D9E1F2" w:fill="D9E1F2"/>
            <w:noWrap/>
            <w:vAlign w:val="center"/>
            <w:hideMark/>
          </w:tcPr>
          <w:p w14:paraId="2C07AC8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30-06-21</w:t>
            </w:r>
          </w:p>
        </w:tc>
      </w:tr>
      <w:tr w:rsidR="00D23CD2" w:rsidRPr="00FE0825" w14:paraId="33F8F473" w14:textId="77777777" w:rsidTr="00D23CD2">
        <w:trPr>
          <w:trHeight w:val="187"/>
        </w:trPr>
        <w:tc>
          <w:tcPr>
            <w:tcW w:w="928" w:type="pct"/>
            <w:tcBorders>
              <w:top w:val="nil"/>
              <w:left w:val="nil"/>
              <w:bottom w:val="nil"/>
              <w:right w:val="nil"/>
            </w:tcBorders>
            <w:shd w:val="clear" w:color="auto" w:fill="auto"/>
            <w:noWrap/>
            <w:vAlign w:val="center"/>
            <w:hideMark/>
          </w:tcPr>
          <w:p w14:paraId="5736D3C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Suarez</w:t>
            </w:r>
          </w:p>
        </w:tc>
        <w:tc>
          <w:tcPr>
            <w:tcW w:w="928" w:type="pct"/>
            <w:tcBorders>
              <w:top w:val="nil"/>
              <w:left w:val="nil"/>
              <w:bottom w:val="nil"/>
              <w:right w:val="nil"/>
            </w:tcBorders>
            <w:shd w:val="clear" w:color="auto" w:fill="auto"/>
            <w:noWrap/>
            <w:vAlign w:val="center"/>
            <w:hideMark/>
          </w:tcPr>
          <w:p w14:paraId="6D6675A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Elba</w:t>
            </w:r>
          </w:p>
        </w:tc>
        <w:tc>
          <w:tcPr>
            <w:tcW w:w="663" w:type="pct"/>
            <w:tcBorders>
              <w:top w:val="nil"/>
              <w:left w:val="nil"/>
              <w:bottom w:val="nil"/>
              <w:right w:val="nil"/>
            </w:tcBorders>
            <w:shd w:val="clear" w:color="auto" w:fill="auto"/>
            <w:noWrap/>
            <w:vAlign w:val="center"/>
            <w:hideMark/>
          </w:tcPr>
          <w:p w14:paraId="0EBC0F5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5FA437E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3A0213A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2022</w:t>
            </w:r>
          </w:p>
        </w:tc>
        <w:tc>
          <w:tcPr>
            <w:tcW w:w="749" w:type="pct"/>
            <w:tcBorders>
              <w:top w:val="nil"/>
              <w:left w:val="nil"/>
              <w:bottom w:val="nil"/>
              <w:right w:val="nil"/>
            </w:tcBorders>
            <w:shd w:val="clear" w:color="auto" w:fill="auto"/>
            <w:noWrap/>
            <w:vAlign w:val="center"/>
            <w:hideMark/>
          </w:tcPr>
          <w:p w14:paraId="7CB7D87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30-06-21</w:t>
            </w:r>
          </w:p>
        </w:tc>
      </w:tr>
      <w:tr w:rsidR="00D23CD2" w:rsidRPr="00FE0825" w14:paraId="5874FCB7" w14:textId="77777777" w:rsidTr="00D23CD2">
        <w:trPr>
          <w:trHeight w:val="187"/>
        </w:trPr>
        <w:tc>
          <w:tcPr>
            <w:tcW w:w="928" w:type="pct"/>
            <w:tcBorders>
              <w:top w:val="nil"/>
              <w:left w:val="nil"/>
              <w:bottom w:val="nil"/>
              <w:right w:val="nil"/>
            </w:tcBorders>
            <w:shd w:val="clear" w:color="D9E1F2" w:fill="D9E1F2"/>
            <w:noWrap/>
            <w:vAlign w:val="center"/>
            <w:hideMark/>
          </w:tcPr>
          <w:p w14:paraId="70C6ACB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Tejeda</w:t>
            </w:r>
          </w:p>
        </w:tc>
        <w:tc>
          <w:tcPr>
            <w:tcW w:w="928" w:type="pct"/>
            <w:tcBorders>
              <w:top w:val="nil"/>
              <w:left w:val="nil"/>
              <w:bottom w:val="nil"/>
              <w:right w:val="nil"/>
            </w:tcBorders>
            <w:shd w:val="clear" w:color="D9E1F2" w:fill="D9E1F2"/>
            <w:noWrap/>
            <w:vAlign w:val="center"/>
            <w:hideMark/>
          </w:tcPr>
          <w:p w14:paraId="10DD4A5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Franklin Jesús</w:t>
            </w:r>
          </w:p>
        </w:tc>
        <w:tc>
          <w:tcPr>
            <w:tcW w:w="663" w:type="pct"/>
            <w:tcBorders>
              <w:top w:val="nil"/>
              <w:left w:val="nil"/>
              <w:bottom w:val="nil"/>
              <w:right w:val="nil"/>
            </w:tcBorders>
            <w:shd w:val="clear" w:color="D9E1F2" w:fill="D9E1F2"/>
            <w:noWrap/>
            <w:vAlign w:val="center"/>
            <w:hideMark/>
          </w:tcPr>
          <w:p w14:paraId="1478CAE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790C288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627C8B0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EED80D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r>
      <w:tr w:rsidR="00D23CD2" w:rsidRPr="00FE0825" w14:paraId="21CB63AF" w14:textId="77777777" w:rsidTr="00D23CD2">
        <w:trPr>
          <w:trHeight w:val="187"/>
        </w:trPr>
        <w:tc>
          <w:tcPr>
            <w:tcW w:w="928" w:type="pct"/>
            <w:tcBorders>
              <w:top w:val="nil"/>
              <w:left w:val="nil"/>
              <w:bottom w:val="nil"/>
              <w:right w:val="nil"/>
            </w:tcBorders>
            <w:shd w:val="clear" w:color="auto" w:fill="auto"/>
            <w:noWrap/>
            <w:vAlign w:val="center"/>
            <w:hideMark/>
          </w:tcPr>
          <w:p w14:paraId="1B0FEA4D"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Valdés Bonet</w:t>
            </w:r>
          </w:p>
        </w:tc>
        <w:tc>
          <w:tcPr>
            <w:tcW w:w="928" w:type="pct"/>
            <w:tcBorders>
              <w:top w:val="nil"/>
              <w:left w:val="nil"/>
              <w:bottom w:val="nil"/>
              <w:right w:val="nil"/>
            </w:tcBorders>
            <w:shd w:val="clear" w:color="auto" w:fill="auto"/>
            <w:noWrap/>
            <w:vAlign w:val="center"/>
            <w:hideMark/>
          </w:tcPr>
          <w:p w14:paraId="4C9C3C1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Antonina Mignon</w:t>
            </w:r>
          </w:p>
        </w:tc>
        <w:tc>
          <w:tcPr>
            <w:tcW w:w="663" w:type="pct"/>
            <w:tcBorders>
              <w:top w:val="nil"/>
              <w:left w:val="nil"/>
              <w:bottom w:val="nil"/>
              <w:right w:val="nil"/>
            </w:tcBorders>
            <w:shd w:val="clear" w:color="auto" w:fill="auto"/>
            <w:noWrap/>
            <w:vAlign w:val="center"/>
            <w:hideMark/>
          </w:tcPr>
          <w:p w14:paraId="20B9964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0AC6A81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022B37BA"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4F0584F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3C8BEBB9" w14:textId="77777777" w:rsidTr="00D23CD2">
        <w:trPr>
          <w:trHeight w:val="187"/>
        </w:trPr>
        <w:tc>
          <w:tcPr>
            <w:tcW w:w="928" w:type="pct"/>
            <w:tcBorders>
              <w:top w:val="nil"/>
              <w:left w:val="nil"/>
              <w:bottom w:val="nil"/>
              <w:right w:val="nil"/>
            </w:tcBorders>
            <w:shd w:val="clear" w:color="D9E1F2" w:fill="D9E1F2"/>
            <w:noWrap/>
            <w:vAlign w:val="center"/>
            <w:hideMark/>
          </w:tcPr>
          <w:p w14:paraId="12BBFA88"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Varela Labarrere</w:t>
            </w:r>
          </w:p>
        </w:tc>
        <w:tc>
          <w:tcPr>
            <w:tcW w:w="928" w:type="pct"/>
            <w:tcBorders>
              <w:top w:val="nil"/>
              <w:left w:val="nil"/>
              <w:bottom w:val="nil"/>
              <w:right w:val="nil"/>
            </w:tcBorders>
            <w:shd w:val="clear" w:color="D9E1F2" w:fill="D9E1F2"/>
            <w:noWrap/>
            <w:vAlign w:val="center"/>
            <w:hideMark/>
          </w:tcPr>
          <w:p w14:paraId="5086F19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Sandra Adelaida</w:t>
            </w:r>
          </w:p>
        </w:tc>
        <w:tc>
          <w:tcPr>
            <w:tcW w:w="663" w:type="pct"/>
            <w:tcBorders>
              <w:top w:val="nil"/>
              <w:left w:val="nil"/>
              <w:bottom w:val="nil"/>
              <w:right w:val="nil"/>
            </w:tcBorders>
            <w:shd w:val="clear" w:color="D9E1F2" w:fill="D9E1F2"/>
            <w:noWrap/>
            <w:vAlign w:val="center"/>
            <w:hideMark/>
          </w:tcPr>
          <w:p w14:paraId="63EF4B4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D9E1F2" w:fill="D9E1F2"/>
            <w:noWrap/>
            <w:vAlign w:val="center"/>
            <w:hideMark/>
          </w:tcPr>
          <w:p w14:paraId="6E27D4A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D9E1F2" w:fill="D9E1F2"/>
            <w:noWrap/>
            <w:vAlign w:val="center"/>
            <w:hideMark/>
          </w:tcPr>
          <w:p w14:paraId="09171B03"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5674090C"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50ECF00D" w14:textId="77777777" w:rsidTr="00D23CD2">
        <w:trPr>
          <w:trHeight w:val="187"/>
        </w:trPr>
        <w:tc>
          <w:tcPr>
            <w:tcW w:w="928" w:type="pct"/>
            <w:tcBorders>
              <w:top w:val="nil"/>
              <w:left w:val="nil"/>
              <w:bottom w:val="nil"/>
              <w:right w:val="nil"/>
            </w:tcBorders>
            <w:shd w:val="clear" w:color="auto" w:fill="auto"/>
            <w:noWrap/>
            <w:vAlign w:val="center"/>
            <w:hideMark/>
          </w:tcPr>
          <w:p w14:paraId="5EDEF44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Vidal Conill</w:t>
            </w:r>
          </w:p>
        </w:tc>
        <w:tc>
          <w:tcPr>
            <w:tcW w:w="928" w:type="pct"/>
            <w:tcBorders>
              <w:top w:val="nil"/>
              <w:left w:val="nil"/>
              <w:bottom w:val="nil"/>
              <w:right w:val="nil"/>
            </w:tcBorders>
            <w:shd w:val="clear" w:color="auto" w:fill="auto"/>
            <w:noWrap/>
            <w:vAlign w:val="center"/>
            <w:hideMark/>
          </w:tcPr>
          <w:p w14:paraId="2A4EC42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Mariana</w:t>
            </w:r>
          </w:p>
        </w:tc>
        <w:tc>
          <w:tcPr>
            <w:tcW w:w="663" w:type="pct"/>
            <w:tcBorders>
              <w:top w:val="nil"/>
              <w:left w:val="nil"/>
              <w:bottom w:val="nil"/>
              <w:right w:val="nil"/>
            </w:tcBorders>
            <w:shd w:val="clear" w:color="auto" w:fill="auto"/>
            <w:noWrap/>
            <w:vAlign w:val="center"/>
            <w:hideMark/>
          </w:tcPr>
          <w:p w14:paraId="2AC7DD0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663" w:type="pct"/>
            <w:tcBorders>
              <w:top w:val="nil"/>
              <w:left w:val="nil"/>
              <w:bottom w:val="nil"/>
              <w:right w:val="nil"/>
            </w:tcBorders>
            <w:shd w:val="clear" w:color="auto" w:fill="auto"/>
            <w:noWrap/>
            <w:vAlign w:val="center"/>
            <w:hideMark/>
          </w:tcPr>
          <w:p w14:paraId="5076BBEB"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06-02-18</w:t>
            </w:r>
          </w:p>
        </w:tc>
        <w:tc>
          <w:tcPr>
            <w:tcW w:w="1068" w:type="pct"/>
            <w:tcBorders>
              <w:top w:val="nil"/>
              <w:left w:val="nil"/>
              <w:bottom w:val="nil"/>
              <w:right w:val="nil"/>
            </w:tcBorders>
            <w:shd w:val="clear" w:color="auto" w:fill="auto"/>
            <w:noWrap/>
            <w:vAlign w:val="center"/>
            <w:hideMark/>
          </w:tcPr>
          <w:p w14:paraId="7613FB9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auto" w:fill="auto"/>
            <w:noWrap/>
            <w:vAlign w:val="center"/>
            <w:hideMark/>
          </w:tcPr>
          <w:p w14:paraId="77A6B14E"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YES 2021</w:t>
            </w:r>
          </w:p>
        </w:tc>
      </w:tr>
      <w:tr w:rsidR="00D23CD2" w:rsidRPr="00FE0825" w14:paraId="32ADB9B9" w14:textId="77777777" w:rsidTr="00D23CD2">
        <w:trPr>
          <w:trHeight w:val="187"/>
        </w:trPr>
        <w:tc>
          <w:tcPr>
            <w:tcW w:w="928" w:type="pct"/>
            <w:tcBorders>
              <w:top w:val="nil"/>
              <w:left w:val="nil"/>
              <w:bottom w:val="nil"/>
              <w:right w:val="nil"/>
            </w:tcBorders>
            <w:shd w:val="clear" w:color="D9E1F2" w:fill="D9E1F2"/>
            <w:noWrap/>
            <w:vAlign w:val="center"/>
            <w:hideMark/>
          </w:tcPr>
          <w:p w14:paraId="2CC2002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Viera Hernández</w:t>
            </w:r>
          </w:p>
        </w:tc>
        <w:tc>
          <w:tcPr>
            <w:tcW w:w="928" w:type="pct"/>
            <w:tcBorders>
              <w:top w:val="nil"/>
              <w:left w:val="nil"/>
              <w:bottom w:val="nil"/>
              <w:right w:val="nil"/>
            </w:tcBorders>
            <w:shd w:val="clear" w:color="D9E1F2" w:fill="D9E1F2"/>
            <w:noWrap/>
            <w:vAlign w:val="center"/>
            <w:hideMark/>
          </w:tcPr>
          <w:p w14:paraId="298CEBC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Miguel Alejandro</w:t>
            </w:r>
          </w:p>
        </w:tc>
        <w:tc>
          <w:tcPr>
            <w:tcW w:w="663" w:type="pct"/>
            <w:tcBorders>
              <w:top w:val="nil"/>
              <w:left w:val="nil"/>
              <w:bottom w:val="nil"/>
              <w:right w:val="nil"/>
            </w:tcBorders>
            <w:shd w:val="clear" w:color="D9E1F2" w:fill="D9E1F2"/>
            <w:noWrap/>
            <w:vAlign w:val="center"/>
            <w:hideMark/>
          </w:tcPr>
          <w:p w14:paraId="1E3E04B1"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nil"/>
              <w:right w:val="nil"/>
            </w:tcBorders>
            <w:shd w:val="clear" w:color="D9E1F2" w:fill="D9E1F2"/>
            <w:noWrap/>
            <w:vAlign w:val="center"/>
            <w:hideMark/>
          </w:tcPr>
          <w:p w14:paraId="4C46B42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nil"/>
              <w:right w:val="nil"/>
            </w:tcBorders>
            <w:shd w:val="clear" w:color="D9E1F2" w:fill="D9E1F2"/>
            <w:noWrap/>
            <w:vAlign w:val="center"/>
            <w:hideMark/>
          </w:tcPr>
          <w:p w14:paraId="4F79D1F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nil"/>
              <w:right w:val="nil"/>
            </w:tcBorders>
            <w:shd w:val="clear" w:color="D9E1F2" w:fill="D9E1F2"/>
            <w:noWrap/>
            <w:vAlign w:val="center"/>
            <w:hideMark/>
          </w:tcPr>
          <w:p w14:paraId="0F7911D4"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30-06-21</w:t>
            </w:r>
          </w:p>
        </w:tc>
      </w:tr>
      <w:tr w:rsidR="00D23CD2" w:rsidRPr="00FE0825" w14:paraId="2FC903FB" w14:textId="77777777" w:rsidTr="00D23CD2">
        <w:trPr>
          <w:trHeight w:val="187"/>
        </w:trPr>
        <w:tc>
          <w:tcPr>
            <w:tcW w:w="928" w:type="pct"/>
            <w:tcBorders>
              <w:top w:val="nil"/>
              <w:left w:val="nil"/>
              <w:bottom w:val="single" w:sz="4" w:space="0" w:color="4472C4"/>
              <w:right w:val="nil"/>
            </w:tcBorders>
            <w:shd w:val="clear" w:color="auto" w:fill="auto"/>
            <w:noWrap/>
            <w:vAlign w:val="center"/>
            <w:hideMark/>
          </w:tcPr>
          <w:p w14:paraId="4DBAC187"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Zerquera Lopez</w:t>
            </w:r>
          </w:p>
        </w:tc>
        <w:tc>
          <w:tcPr>
            <w:tcW w:w="928" w:type="pct"/>
            <w:tcBorders>
              <w:top w:val="nil"/>
              <w:left w:val="nil"/>
              <w:bottom w:val="single" w:sz="4" w:space="0" w:color="4472C4"/>
              <w:right w:val="nil"/>
            </w:tcBorders>
            <w:shd w:val="clear" w:color="auto" w:fill="auto"/>
            <w:noWrap/>
            <w:vAlign w:val="center"/>
            <w:hideMark/>
          </w:tcPr>
          <w:p w14:paraId="109F3149"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Evelyn</w:t>
            </w:r>
          </w:p>
        </w:tc>
        <w:tc>
          <w:tcPr>
            <w:tcW w:w="663" w:type="pct"/>
            <w:tcBorders>
              <w:top w:val="nil"/>
              <w:left w:val="nil"/>
              <w:bottom w:val="single" w:sz="4" w:space="0" w:color="4472C4"/>
              <w:right w:val="nil"/>
            </w:tcBorders>
            <w:shd w:val="clear" w:color="auto" w:fill="auto"/>
            <w:noWrap/>
            <w:vAlign w:val="center"/>
            <w:hideMark/>
          </w:tcPr>
          <w:p w14:paraId="46327DCF"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663" w:type="pct"/>
            <w:tcBorders>
              <w:top w:val="nil"/>
              <w:left w:val="nil"/>
              <w:bottom w:val="single" w:sz="4" w:space="0" w:color="4472C4"/>
              <w:right w:val="nil"/>
            </w:tcBorders>
            <w:shd w:val="clear" w:color="auto" w:fill="auto"/>
            <w:noWrap/>
            <w:vAlign w:val="center"/>
            <w:hideMark/>
          </w:tcPr>
          <w:p w14:paraId="1A114232"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1068" w:type="pct"/>
            <w:tcBorders>
              <w:top w:val="nil"/>
              <w:left w:val="nil"/>
              <w:bottom w:val="single" w:sz="4" w:space="0" w:color="4472C4"/>
              <w:right w:val="nil"/>
            </w:tcBorders>
            <w:shd w:val="clear" w:color="auto" w:fill="auto"/>
            <w:noWrap/>
            <w:vAlign w:val="center"/>
            <w:hideMark/>
          </w:tcPr>
          <w:p w14:paraId="23254365"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NO</w:t>
            </w:r>
          </w:p>
        </w:tc>
        <w:tc>
          <w:tcPr>
            <w:tcW w:w="749" w:type="pct"/>
            <w:tcBorders>
              <w:top w:val="nil"/>
              <w:left w:val="nil"/>
              <w:bottom w:val="single" w:sz="4" w:space="0" w:color="4472C4"/>
              <w:right w:val="nil"/>
            </w:tcBorders>
            <w:shd w:val="clear" w:color="auto" w:fill="auto"/>
            <w:noWrap/>
            <w:vAlign w:val="center"/>
            <w:hideMark/>
          </w:tcPr>
          <w:p w14:paraId="67973B40" w14:textId="77777777" w:rsidR="00D23CD2" w:rsidRPr="00D23CD2" w:rsidRDefault="00D23CD2" w:rsidP="00D23CD2">
            <w:pPr>
              <w:jc w:val="center"/>
              <w:rPr>
                <w:rFonts w:asciiTheme="minorBidi" w:hAnsiTheme="minorBidi" w:cstheme="minorBidi"/>
                <w:sz w:val="12"/>
                <w:szCs w:val="12"/>
                <w:lang w:val="en-US" w:eastAsia="zh-CN"/>
              </w:rPr>
            </w:pPr>
            <w:r w:rsidRPr="00D23CD2">
              <w:rPr>
                <w:rFonts w:asciiTheme="minorBidi" w:hAnsiTheme="minorBidi" w:cstheme="minorBidi"/>
                <w:sz w:val="12"/>
                <w:szCs w:val="12"/>
                <w:lang w:val="en-US" w:eastAsia="zh-CN"/>
              </w:rPr>
              <w:t>06-07-21</w:t>
            </w:r>
          </w:p>
        </w:tc>
      </w:tr>
    </w:tbl>
    <w:p w14:paraId="360472D1" w14:textId="34D83EBF" w:rsidR="00B14B5F" w:rsidRDefault="00B14B5F" w:rsidP="00F75414">
      <w:pPr>
        <w:pStyle w:val="Numberedpara"/>
        <w:numPr>
          <w:ilvl w:val="0"/>
          <w:numId w:val="0"/>
        </w:numPr>
        <w:tabs>
          <w:tab w:val="left" w:pos="720"/>
          <w:tab w:val="left" w:pos="2430"/>
        </w:tabs>
        <w:spacing w:after="200" w:line="276" w:lineRule="auto"/>
        <w:jc w:val="both"/>
        <w:rPr>
          <w:sz w:val="20"/>
          <w:szCs w:val="20"/>
        </w:rPr>
      </w:pPr>
    </w:p>
    <w:tbl>
      <w:tblPr>
        <w:tblStyle w:val="TableGrid"/>
        <w:tblW w:w="0" w:type="auto"/>
        <w:tblLook w:val="04A0" w:firstRow="1" w:lastRow="0" w:firstColumn="1" w:lastColumn="0" w:noHBand="0" w:noVBand="1"/>
      </w:tblPr>
      <w:tblGrid>
        <w:gridCol w:w="8990"/>
      </w:tblGrid>
      <w:tr w:rsidR="00DB17F2" w:rsidRPr="00DD384B" w14:paraId="6D33D605" w14:textId="77777777" w:rsidTr="006A05D5">
        <w:trPr>
          <w:trHeight w:val="397"/>
        </w:trPr>
        <w:tc>
          <w:tcPr>
            <w:tcW w:w="8990" w:type="dxa"/>
            <w:shd w:val="clear" w:color="auto" w:fill="B0D0E2" w:themeFill="accent1" w:themeFillTint="66"/>
            <w:vAlign w:val="center"/>
          </w:tcPr>
          <w:p w14:paraId="3AAF2BE5" w14:textId="6CFDEE52" w:rsidR="00DB17F2" w:rsidRPr="00DD384B" w:rsidRDefault="00DB17F2" w:rsidP="00057C52">
            <w:pPr>
              <w:pStyle w:val="Heading1"/>
              <w:outlineLvl w:val="0"/>
            </w:pPr>
            <w:bookmarkStart w:id="4" w:name="_Toc98412643"/>
            <w:r>
              <w:t>RISK MANAGEMENT</w:t>
            </w:r>
            <w:bookmarkEnd w:id="4"/>
          </w:p>
        </w:tc>
      </w:tr>
    </w:tbl>
    <w:p w14:paraId="78A668E3" w14:textId="1C72510F" w:rsidR="00DB17F2" w:rsidRPr="00F37A13" w:rsidRDefault="00DB17F2" w:rsidP="00DB17F2">
      <w:pPr>
        <w:pStyle w:val="Numberedpara"/>
        <w:numPr>
          <w:ilvl w:val="0"/>
          <w:numId w:val="0"/>
        </w:numPr>
        <w:tabs>
          <w:tab w:val="left" w:pos="720"/>
          <w:tab w:val="left" w:pos="2430"/>
        </w:tabs>
        <w:spacing w:before="120" w:after="120" w:line="276" w:lineRule="auto"/>
        <w:jc w:val="both"/>
        <w:rPr>
          <w:rFonts w:cs="Arial"/>
          <w:sz w:val="20"/>
          <w:szCs w:val="20"/>
        </w:rPr>
      </w:pPr>
      <w:r w:rsidRPr="00F37A13">
        <w:rPr>
          <w:rFonts w:cs="Arial"/>
          <w:sz w:val="20"/>
          <w:szCs w:val="20"/>
        </w:rPr>
        <w:t xml:space="preserve">The Office assesses that its internal controls area globally </w:t>
      </w:r>
      <w:r w:rsidR="001431F8">
        <w:rPr>
          <w:rFonts w:cs="Arial"/>
          <w:sz w:val="20"/>
          <w:szCs w:val="20"/>
        </w:rPr>
        <w:t>under control</w:t>
      </w:r>
      <w:r w:rsidRPr="00F37A13">
        <w:rPr>
          <w:rFonts w:cs="Arial"/>
          <w:sz w:val="20"/>
          <w:szCs w:val="20"/>
        </w:rPr>
        <w:t xml:space="preserve">.   </w:t>
      </w:r>
    </w:p>
    <w:p w14:paraId="2312BC09" w14:textId="22A07F6D" w:rsidR="00DB17F2" w:rsidRDefault="00DB17F2" w:rsidP="00DB17F2">
      <w:pPr>
        <w:pStyle w:val="Numberedpara"/>
        <w:numPr>
          <w:ilvl w:val="0"/>
          <w:numId w:val="0"/>
        </w:numPr>
        <w:tabs>
          <w:tab w:val="left" w:pos="720"/>
        </w:tabs>
        <w:spacing w:after="120"/>
        <w:jc w:val="both"/>
        <w:rPr>
          <w:rFonts w:cs="Arial"/>
          <w:b/>
          <w:bCs/>
          <w:color w:val="000000" w:themeColor="text1"/>
          <w:sz w:val="20"/>
          <w:szCs w:val="20"/>
        </w:rPr>
      </w:pPr>
      <w:r w:rsidRPr="36AD801B">
        <w:rPr>
          <w:rFonts w:cs="Arial"/>
          <w:b/>
          <w:bCs/>
          <w:color w:val="000000" w:themeColor="text1"/>
          <w:sz w:val="20"/>
          <w:szCs w:val="20"/>
        </w:rPr>
        <w:t>Results of the 202</w:t>
      </w:r>
      <w:r w:rsidR="00E4258A">
        <w:rPr>
          <w:rFonts w:cs="Arial"/>
          <w:b/>
          <w:bCs/>
          <w:color w:val="000000" w:themeColor="text1"/>
          <w:sz w:val="20"/>
          <w:szCs w:val="20"/>
        </w:rPr>
        <w:t>1</w:t>
      </w:r>
      <w:r w:rsidRPr="36AD801B">
        <w:rPr>
          <w:rFonts w:cs="Arial"/>
          <w:b/>
          <w:bCs/>
          <w:color w:val="000000" w:themeColor="text1"/>
          <w:sz w:val="20"/>
          <w:szCs w:val="20"/>
        </w:rPr>
        <w:t xml:space="preserve"> Control Self-Assessment</w:t>
      </w:r>
    </w:p>
    <w:p w14:paraId="2E313269" w14:textId="672DB028" w:rsidR="00F37A13" w:rsidRPr="00F37A13" w:rsidRDefault="00F37A13" w:rsidP="00DB17F2">
      <w:pPr>
        <w:pStyle w:val="Numberedpara"/>
        <w:numPr>
          <w:ilvl w:val="0"/>
          <w:numId w:val="0"/>
        </w:numPr>
        <w:tabs>
          <w:tab w:val="left" w:pos="720"/>
        </w:tabs>
        <w:spacing w:after="120"/>
        <w:jc w:val="both"/>
        <w:rPr>
          <w:rFonts w:cs="Arial"/>
          <w:b/>
          <w:bCs/>
          <w:color w:val="000000" w:themeColor="text1"/>
          <w:sz w:val="20"/>
          <w:szCs w:val="20"/>
        </w:rPr>
      </w:pPr>
      <w:r w:rsidRPr="00F37A13">
        <w:rPr>
          <w:rFonts w:cstheme="minorBidi"/>
          <w:sz w:val="20"/>
          <w:szCs w:val="20"/>
          <w:lang w:val="en-US" w:eastAsia="zh-CN"/>
        </w:rPr>
        <w:t>The Office’s self-assessment of internal controls completed in early 2022 for the year 2021 reflects a more accurate assessment than the one done in 2021 for the year 2020.</w:t>
      </w:r>
      <w:r w:rsidR="00307DB6">
        <w:rPr>
          <w:rFonts w:cstheme="minorBidi"/>
          <w:sz w:val="20"/>
          <w:szCs w:val="20"/>
          <w:lang w:val="en-US" w:eastAsia="zh-CN"/>
        </w:rPr>
        <w:t xml:space="preserve"> In this regard, the O</w:t>
      </w:r>
      <w:r w:rsidR="007C5405">
        <w:rPr>
          <w:rFonts w:cstheme="minorBidi"/>
          <w:sz w:val="20"/>
          <w:szCs w:val="20"/>
          <w:lang w:val="en-US" w:eastAsia="zh-CN"/>
        </w:rPr>
        <w:t xml:space="preserve">ffice </w:t>
      </w:r>
      <w:r w:rsidR="009A21C2">
        <w:rPr>
          <w:rFonts w:cstheme="minorBidi"/>
          <w:sz w:val="20"/>
          <w:szCs w:val="20"/>
          <w:lang w:val="en-US" w:eastAsia="zh-CN"/>
        </w:rPr>
        <w:t>did not identify any procedure that needs streng</w:t>
      </w:r>
      <w:r w:rsidR="00E70748">
        <w:rPr>
          <w:rFonts w:cstheme="minorBidi"/>
          <w:sz w:val="20"/>
          <w:szCs w:val="20"/>
          <w:lang w:val="en-US" w:eastAsia="zh-CN"/>
        </w:rPr>
        <w:t>thening.</w:t>
      </w:r>
    </w:p>
    <w:tbl>
      <w:tblPr>
        <w:tblStyle w:val="TableGrid"/>
        <w:tblW w:w="0" w:type="auto"/>
        <w:jc w:val="center"/>
        <w:tblLayout w:type="fixed"/>
        <w:tblLook w:val="06A0" w:firstRow="1" w:lastRow="0" w:firstColumn="1" w:lastColumn="0" w:noHBand="1" w:noVBand="1"/>
      </w:tblPr>
      <w:tblGrid>
        <w:gridCol w:w="1945"/>
        <w:gridCol w:w="2334"/>
        <w:gridCol w:w="2334"/>
        <w:gridCol w:w="2334"/>
      </w:tblGrid>
      <w:tr w:rsidR="001431F8" w:rsidRPr="00F01533" w14:paraId="09B7BF98" w14:textId="77777777" w:rsidTr="006D2C6E">
        <w:trPr>
          <w:trHeight w:val="198"/>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20C46A95"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Functional Area</w:t>
            </w:r>
          </w:p>
        </w:tc>
        <w:tc>
          <w:tcPr>
            <w:tcW w:w="2334" w:type="dxa"/>
            <w:tcBorders>
              <w:top w:val="single" w:sz="8" w:space="0" w:color="auto"/>
              <w:left w:val="single" w:sz="8" w:space="0" w:color="auto"/>
              <w:bottom w:val="single" w:sz="8" w:space="0" w:color="auto"/>
              <w:right w:val="single" w:sz="8" w:space="0" w:color="auto"/>
            </w:tcBorders>
            <w:shd w:val="clear" w:color="auto" w:fill="DEEAF6"/>
            <w:vAlign w:val="center"/>
          </w:tcPr>
          <w:p w14:paraId="2A398A48" w14:textId="77777777" w:rsidR="001431F8" w:rsidRPr="001431F8" w:rsidRDefault="001431F8" w:rsidP="006A05D5">
            <w:pPr>
              <w:jc w:val="center"/>
              <w:rPr>
                <w:rFonts w:cs="Arial"/>
                <w:sz w:val="16"/>
                <w:szCs w:val="16"/>
                <w:vertAlign w:val="superscript"/>
              </w:rPr>
            </w:pPr>
            <w:r w:rsidRPr="00F01533">
              <w:rPr>
                <w:rFonts w:eastAsia="Century Gothic" w:cs="Arial"/>
                <w:color w:val="000000" w:themeColor="text1"/>
                <w:sz w:val="16"/>
                <w:szCs w:val="16"/>
              </w:rPr>
              <w:t>Self-Assessment (2020)</w:t>
            </w:r>
          </w:p>
        </w:tc>
        <w:tc>
          <w:tcPr>
            <w:tcW w:w="2334" w:type="dxa"/>
            <w:tcBorders>
              <w:top w:val="single" w:sz="8" w:space="0" w:color="auto"/>
              <w:left w:val="single" w:sz="8" w:space="0" w:color="auto"/>
              <w:bottom w:val="single" w:sz="8" w:space="0" w:color="auto"/>
              <w:right w:val="single" w:sz="8" w:space="0" w:color="auto"/>
            </w:tcBorders>
            <w:shd w:val="clear" w:color="auto" w:fill="DEEAF6"/>
          </w:tcPr>
          <w:p w14:paraId="61B05BAE" w14:textId="5B0D9D32" w:rsidR="001431F8" w:rsidRDefault="001431F8" w:rsidP="006A05D5">
            <w:pPr>
              <w:jc w:val="center"/>
              <w:rPr>
                <w:rFonts w:eastAsia="Century Gothic" w:cs="Arial"/>
                <w:color w:val="000000" w:themeColor="text1"/>
                <w:sz w:val="16"/>
                <w:szCs w:val="16"/>
              </w:rPr>
            </w:pPr>
            <w:r w:rsidRPr="00F01533">
              <w:rPr>
                <w:rFonts w:eastAsia="Century Gothic" w:cs="Arial"/>
                <w:color w:val="000000" w:themeColor="text1"/>
                <w:sz w:val="16"/>
                <w:szCs w:val="16"/>
              </w:rPr>
              <w:t>Self-Assessment (202</w:t>
            </w:r>
            <w:r>
              <w:rPr>
                <w:rFonts w:eastAsia="Century Gothic" w:cs="Arial"/>
                <w:color w:val="000000" w:themeColor="text1"/>
                <w:sz w:val="16"/>
                <w:szCs w:val="16"/>
              </w:rPr>
              <w:t>1</w:t>
            </w:r>
            <w:r w:rsidRPr="00F01533">
              <w:rPr>
                <w:rFonts w:eastAsia="Century Gothic" w:cs="Arial"/>
                <w:color w:val="000000" w:themeColor="text1"/>
                <w:sz w:val="16"/>
                <w:szCs w:val="16"/>
              </w:rPr>
              <w:t>)</w:t>
            </w:r>
          </w:p>
        </w:tc>
        <w:tc>
          <w:tcPr>
            <w:tcW w:w="2334" w:type="dxa"/>
            <w:tcBorders>
              <w:top w:val="single" w:sz="8" w:space="0" w:color="auto"/>
              <w:left w:val="single" w:sz="8" w:space="0" w:color="auto"/>
              <w:bottom w:val="single" w:sz="8" w:space="0" w:color="auto"/>
              <w:right w:val="single" w:sz="8" w:space="0" w:color="auto"/>
            </w:tcBorders>
            <w:shd w:val="clear" w:color="auto" w:fill="DEEAF6"/>
            <w:vAlign w:val="center"/>
          </w:tcPr>
          <w:p w14:paraId="7C7AAFD0" w14:textId="1442CC9D" w:rsidR="001431F8" w:rsidRPr="00F01533" w:rsidRDefault="001431F8" w:rsidP="006A05D5">
            <w:pPr>
              <w:jc w:val="center"/>
              <w:rPr>
                <w:rFonts w:cs="Arial"/>
                <w:sz w:val="16"/>
                <w:szCs w:val="16"/>
              </w:rPr>
            </w:pPr>
            <w:r>
              <w:rPr>
                <w:rFonts w:eastAsia="Century Gothic" w:cs="Arial"/>
                <w:color w:val="000000" w:themeColor="text1"/>
                <w:sz w:val="16"/>
                <w:szCs w:val="16"/>
              </w:rPr>
              <w:t>IOS Comments</w:t>
            </w:r>
          </w:p>
        </w:tc>
      </w:tr>
      <w:tr w:rsidR="001431F8" w:rsidRPr="00F01533" w14:paraId="6719CA2D" w14:textId="77777777" w:rsidTr="001431F8">
        <w:trPr>
          <w:trHeight w:val="198"/>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693DD59A"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Strategic framework, risk and control environment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438554F"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E99D1C7" w14:textId="543AC970" w:rsidR="001431F8" w:rsidRPr="00F01533" w:rsidRDefault="001431F8" w:rsidP="001431F8">
            <w:pPr>
              <w:jc w:val="center"/>
              <w:rPr>
                <w:rFonts w:eastAsia="Century Gothic" w:cs="Arial"/>
                <w:color w:val="000000" w:themeColor="text1"/>
                <w:sz w:val="16"/>
                <w:szCs w:val="16"/>
              </w:rPr>
            </w:pPr>
            <w:r>
              <w:rPr>
                <w:rFonts w:eastAsia="Century Gothic" w:cs="Arial"/>
                <w:color w:val="000000" w:themeColor="text1"/>
                <w:sz w:val="16"/>
                <w:szCs w:val="16"/>
              </w:rPr>
              <w:t>Generally 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2D5B72" w14:textId="432B7BBB" w:rsidR="001431F8" w:rsidRPr="00F01533" w:rsidRDefault="001431F8" w:rsidP="006A05D5">
            <w:pPr>
              <w:jc w:val="center"/>
              <w:rPr>
                <w:rFonts w:cs="Arial"/>
                <w:sz w:val="16"/>
                <w:szCs w:val="16"/>
              </w:rPr>
            </w:pPr>
            <w:r w:rsidRPr="00F01533">
              <w:rPr>
                <w:rFonts w:eastAsia="Century Gothic" w:cs="Arial"/>
                <w:color w:val="000000" w:themeColor="text1"/>
                <w:sz w:val="16"/>
                <w:szCs w:val="16"/>
              </w:rPr>
              <w:t>Last Risk Register is issued in 20</w:t>
            </w:r>
            <w:r w:rsidR="0075150B">
              <w:rPr>
                <w:rFonts w:eastAsia="Century Gothic" w:cs="Arial"/>
                <w:color w:val="000000" w:themeColor="text1"/>
                <w:sz w:val="16"/>
                <w:szCs w:val="16"/>
              </w:rPr>
              <w:t>2</w:t>
            </w:r>
            <w:r w:rsidR="00700DDF">
              <w:rPr>
                <w:rFonts w:eastAsia="Century Gothic" w:cs="Arial"/>
                <w:color w:val="000000" w:themeColor="text1"/>
                <w:sz w:val="16"/>
                <w:szCs w:val="16"/>
              </w:rPr>
              <w:t>1 and updated in 2022</w:t>
            </w:r>
          </w:p>
        </w:tc>
      </w:tr>
      <w:tr w:rsidR="001431F8" w:rsidRPr="00F01533" w14:paraId="789FC251" w14:textId="77777777" w:rsidTr="001431F8">
        <w:trPr>
          <w:trHeight w:val="198"/>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636E0F2B"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Programme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048BF4A"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46844E" w14:textId="5BE7E76B" w:rsidR="001431F8" w:rsidRPr="00F01533" w:rsidRDefault="001431F8" w:rsidP="001431F8">
            <w:pPr>
              <w:jc w:val="center"/>
              <w:rPr>
                <w:rFonts w:eastAsia="Century Gothic" w:cs="Arial"/>
                <w:color w:val="000000" w:themeColor="text1"/>
                <w:sz w:val="16"/>
                <w:szCs w:val="16"/>
              </w:rPr>
            </w:pPr>
            <w:r>
              <w:rPr>
                <w:rFonts w:eastAsia="Century Gothic" w:cs="Arial"/>
                <w:color w:val="000000" w:themeColor="text1"/>
                <w:sz w:val="16"/>
                <w:szCs w:val="16"/>
              </w:rPr>
              <w:t>Generally 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1DF251E" w14:textId="4CD29261" w:rsidR="001431F8" w:rsidRPr="00F01533" w:rsidRDefault="001431F8" w:rsidP="006A05D5">
            <w:pPr>
              <w:jc w:val="center"/>
              <w:rPr>
                <w:rFonts w:cs="Arial"/>
                <w:sz w:val="16"/>
                <w:szCs w:val="16"/>
              </w:rPr>
            </w:pPr>
            <w:r w:rsidRPr="00F01533">
              <w:rPr>
                <w:rFonts w:eastAsia="Century Gothic" w:cs="Arial"/>
                <w:color w:val="000000" w:themeColor="text1"/>
                <w:sz w:val="16"/>
                <w:szCs w:val="16"/>
              </w:rPr>
              <w:t xml:space="preserve"> </w:t>
            </w:r>
          </w:p>
        </w:tc>
      </w:tr>
      <w:tr w:rsidR="001431F8" w:rsidRPr="00F01533" w14:paraId="11262D5D" w14:textId="77777777" w:rsidTr="00E70748">
        <w:trPr>
          <w:trHeight w:val="259"/>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23EE9623"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Financial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302882C"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7FB346B" w14:textId="33EC8C4D" w:rsidR="001431F8" w:rsidRPr="00F01533" w:rsidRDefault="001431F8" w:rsidP="006A05D5">
            <w:pPr>
              <w:jc w:val="center"/>
              <w:rPr>
                <w:rFonts w:eastAsia="Century Gothic" w:cs="Arial"/>
                <w:color w:val="000000" w:themeColor="text1"/>
                <w:sz w:val="16"/>
                <w:szCs w:val="16"/>
              </w:rPr>
            </w:pPr>
            <w:r>
              <w:rPr>
                <w:rFonts w:eastAsia="Century Gothic" w:cs="Arial"/>
                <w:color w:val="000000" w:themeColor="text1"/>
                <w:sz w:val="16"/>
                <w:szCs w:val="16"/>
              </w:rPr>
              <w:t>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32EB016" w14:textId="21AE89E6" w:rsidR="001431F8" w:rsidRPr="00F01533" w:rsidRDefault="001431F8" w:rsidP="006A05D5">
            <w:pPr>
              <w:jc w:val="center"/>
              <w:rPr>
                <w:rFonts w:cs="Arial"/>
                <w:sz w:val="16"/>
                <w:szCs w:val="16"/>
              </w:rPr>
            </w:pPr>
          </w:p>
        </w:tc>
      </w:tr>
      <w:tr w:rsidR="001431F8" w:rsidRPr="00F01533" w14:paraId="319D09F6" w14:textId="77777777" w:rsidTr="001431F8">
        <w:trPr>
          <w:trHeight w:val="198"/>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00A6F572"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Procurement and contracting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022D3C8"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3D08354" w14:textId="5007BA0D" w:rsidR="001431F8" w:rsidRPr="00F01533" w:rsidRDefault="001431F8" w:rsidP="006A05D5">
            <w:pPr>
              <w:jc w:val="center"/>
              <w:rPr>
                <w:rFonts w:eastAsia="Century Gothic" w:cs="Arial"/>
                <w:color w:val="000000" w:themeColor="text1"/>
                <w:sz w:val="16"/>
                <w:szCs w:val="16"/>
              </w:rPr>
            </w:pPr>
            <w:r>
              <w:rPr>
                <w:rFonts w:eastAsia="Century Gothic" w:cs="Arial"/>
                <w:color w:val="000000" w:themeColor="text1"/>
                <w:sz w:val="16"/>
                <w:szCs w:val="16"/>
              </w:rPr>
              <w:t>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323706D" w14:textId="675BB235" w:rsidR="001431F8" w:rsidRPr="00F01533" w:rsidRDefault="001431F8" w:rsidP="006A05D5">
            <w:pPr>
              <w:jc w:val="center"/>
              <w:rPr>
                <w:rFonts w:cs="Arial"/>
                <w:sz w:val="16"/>
                <w:szCs w:val="16"/>
              </w:rPr>
            </w:pPr>
            <w:r w:rsidRPr="00F01533">
              <w:rPr>
                <w:rFonts w:eastAsia="Century Gothic" w:cs="Arial"/>
                <w:color w:val="000000" w:themeColor="text1"/>
                <w:sz w:val="16"/>
                <w:szCs w:val="16"/>
              </w:rPr>
              <w:t xml:space="preserve"> </w:t>
            </w:r>
          </w:p>
        </w:tc>
      </w:tr>
      <w:tr w:rsidR="001431F8" w:rsidRPr="00F01533" w14:paraId="5BCCAF6B" w14:textId="77777777" w:rsidTr="001431F8">
        <w:trPr>
          <w:trHeight w:val="198"/>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7093E414"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Human Resources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4A1B891"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7006767" w14:textId="753D0909" w:rsidR="001431F8" w:rsidRPr="00F01533" w:rsidRDefault="001431F8" w:rsidP="006A05D5">
            <w:pPr>
              <w:jc w:val="center"/>
              <w:rPr>
                <w:rFonts w:eastAsia="Century Gothic" w:cs="Arial"/>
                <w:color w:val="000000" w:themeColor="text1"/>
                <w:sz w:val="16"/>
                <w:szCs w:val="16"/>
              </w:rPr>
            </w:pPr>
            <w:r>
              <w:rPr>
                <w:rFonts w:eastAsia="Century Gothic" w:cs="Arial"/>
                <w:color w:val="000000" w:themeColor="text1"/>
                <w:sz w:val="16"/>
                <w:szCs w:val="16"/>
              </w:rPr>
              <w:t>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3282B1" w14:textId="1A25CB99" w:rsidR="001431F8" w:rsidRPr="00F01533" w:rsidRDefault="001431F8" w:rsidP="006A05D5">
            <w:pPr>
              <w:jc w:val="center"/>
              <w:rPr>
                <w:rFonts w:cs="Arial"/>
                <w:sz w:val="16"/>
                <w:szCs w:val="16"/>
              </w:rPr>
            </w:pPr>
            <w:r w:rsidRPr="00F01533">
              <w:rPr>
                <w:rFonts w:eastAsia="Century Gothic" w:cs="Arial"/>
                <w:color w:val="000000" w:themeColor="text1"/>
                <w:sz w:val="16"/>
                <w:szCs w:val="16"/>
              </w:rPr>
              <w:t xml:space="preserve"> </w:t>
            </w:r>
          </w:p>
        </w:tc>
      </w:tr>
      <w:tr w:rsidR="001431F8" w:rsidRPr="00F01533" w14:paraId="789DDF16" w14:textId="77777777" w:rsidTr="00E70748">
        <w:trPr>
          <w:trHeight w:val="259"/>
          <w:jc w:val="center"/>
        </w:trPr>
        <w:tc>
          <w:tcPr>
            <w:tcW w:w="1945" w:type="dxa"/>
            <w:tcBorders>
              <w:top w:val="single" w:sz="8" w:space="0" w:color="auto"/>
              <w:left w:val="single" w:sz="8" w:space="0" w:color="auto"/>
              <w:bottom w:val="single" w:sz="8" w:space="0" w:color="auto"/>
              <w:right w:val="single" w:sz="8" w:space="0" w:color="auto"/>
            </w:tcBorders>
            <w:shd w:val="clear" w:color="auto" w:fill="DEEAF6"/>
            <w:vAlign w:val="center"/>
          </w:tcPr>
          <w:p w14:paraId="56728418" w14:textId="77777777" w:rsidR="001431F8" w:rsidRPr="00F01533" w:rsidRDefault="001431F8" w:rsidP="006A05D5">
            <w:pPr>
              <w:rPr>
                <w:rFonts w:cs="Arial"/>
                <w:sz w:val="16"/>
                <w:szCs w:val="16"/>
              </w:rPr>
            </w:pPr>
            <w:r w:rsidRPr="00F01533">
              <w:rPr>
                <w:rFonts w:eastAsia="Century Gothic" w:cs="Arial"/>
                <w:color w:val="000000" w:themeColor="text1"/>
                <w:sz w:val="16"/>
                <w:szCs w:val="16"/>
              </w:rPr>
              <w:t>Travel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427FF6" w14:textId="77777777" w:rsidR="001431F8" w:rsidRPr="00F01533" w:rsidRDefault="001431F8" w:rsidP="006A05D5">
            <w:pPr>
              <w:jc w:val="center"/>
              <w:rPr>
                <w:rFonts w:cs="Arial"/>
                <w:sz w:val="16"/>
                <w:szCs w:val="16"/>
              </w:rPr>
            </w:pPr>
            <w:r w:rsidRPr="00F01533">
              <w:rPr>
                <w:rFonts w:eastAsia="Century Gothic" w:cs="Arial"/>
                <w:color w:val="000000" w:themeColor="text1"/>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93B3642" w14:textId="32DCC210" w:rsidR="001431F8" w:rsidRPr="00F01533" w:rsidRDefault="001431F8" w:rsidP="006A05D5">
            <w:pPr>
              <w:jc w:val="center"/>
              <w:rPr>
                <w:rFonts w:eastAsia="Century Gothic" w:cs="Arial"/>
                <w:color w:val="000000" w:themeColor="text1"/>
                <w:sz w:val="16"/>
                <w:szCs w:val="16"/>
              </w:rPr>
            </w:pPr>
            <w:r>
              <w:rPr>
                <w:rFonts w:eastAsia="Century Gothic" w:cs="Arial"/>
                <w:color w:val="000000" w:themeColor="text1"/>
                <w:sz w:val="16"/>
                <w:szCs w:val="16"/>
              </w:rPr>
              <w:t>Strong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C33C1C7" w14:textId="57CE87C3" w:rsidR="001431F8" w:rsidRPr="00F01533" w:rsidRDefault="001431F8" w:rsidP="006A05D5">
            <w:pPr>
              <w:jc w:val="center"/>
              <w:rPr>
                <w:rFonts w:cs="Arial"/>
                <w:sz w:val="16"/>
                <w:szCs w:val="16"/>
              </w:rPr>
            </w:pPr>
            <w:r w:rsidRPr="00F01533">
              <w:rPr>
                <w:rFonts w:eastAsia="Century Gothic" w:cs="Arial"/>
                <w:color w:val="000000" w:themeColor="text1"/>
                <w:sz w:val="16"/>
                <w:szCs w:val="16"/>
              </w:rPr>
              <w:t xml:space="preserve"> </w:t>
            </w:r>
          </w:p>
        </w:tc>
      </w:tr>
    </w:tbl>
    <w:p w14:paraId="5B844022" w14:textId="6CD454F6" w:rsidR="00DB17F2" w:rsidRPr="00605EDC" w:rsidRDefault="00DB17F2" w:rsidP="00DB17F2">
      <w:pPr>
        <w:pStyle w:val="Numberedpara"/>
        <w:numPr>
          <w:ilvl w:val="0"/>
          <w:numId w:val="0"/>
        </w:numPr>
        <w:tabs>
          <w:tab w:val="left" w:pos="720"/>
        </w:tabs>
        <w:spacing w:after="0"/>
        <w:jc w:val="center"/>
        <w:rPr>
          <w:rFonts w:cs="Arial"/>
          <w:i/>
          <w:iCs/>
          <w:color w:val="000000"/>
          <w:sz w:val="16"/>
          <w:szCs w:val="16"/>
        </w:rPr>
      </w:pPr>
      <w:r>
        <w:rPr>
          <w:rFonts w:cs="Arial"/>
          <w:i/>
          <w:iCs/>
          <w:color w:val="000000" w:themeColor="text1"/>
          <w:sz w:val="16"/>
          <w:szCs w:val="18"/>
        </w:rPr>
        <w:t>So</w:t>
      </w:r>
      <w:r w:rsidRPr="00605EDC">
        <w:rPr>
          <w:rFonts w:cs="Arial"/>
          <w:i/>
          <w:iCs/>
          <w:color w:val="000000" w:themeColor="text1"/>
          <w:sz w:val="16"/>
          <w:szCs w:val="18"/>
        </w:rPr>
        <w:t>urce:</w:t>
      </w:r>
      <w:r>
        <w:rPr>
          <w:rFonts w:cs="Arial"/>
          <w:i/>
          <w:iCs/>
          <w:color w:val="000000" w:themeColor="text1"/>
          <w:sz w:val="16"/>
          <w:szCs w:val="18"/>
        </w:rPr>
        <w:t xml:space="preserve"> </w:t>
      </w:r>
      <w:r w:rsidRPr="00605EDC">
        <w:rPr>
          <w:rFonts w:cs="Arial"/>
          <w:i/>
          <w:iCs/>
          <w:color w:val="000000" w:themeColor="text1"/>
          <w:sz w:val="16"/>
          <w:szCs w:val="18"/>
        </w:rPr>
        <w:t>CSA2020_Global ratings</w:t>
      </w:r>
      <w:r w:rsidR="001431F8">
        <w:rPr>
          <w:rFonts w:cs="Arial"/>
          <w:i/>
          <w:iCs/>
          <w:color w:val="000000" w:themeColor="text1"/>
          <w:sz w:val="16"/>
          <w:szCs w:val="18"/>
        </w:rPr>
        <w:t xml:space="preserve"> and </w:t>
      </w:r>
      <w:r w:rsidR="001431F8" w:rsidRPr="00605EDC">
        <w:rPr>
          <w:rFonts w:cs="Arial"/>
          <w:i/>
          <w:iCs/>
          <w:color w:val="000000" w:themeColor="text1"/>
          <w:sz w:val="16"/>
          <w:szCs w:val="18"/>
        </w:rPr>
        <w:t>CSA202</w:t>
      </w:r>
      <w:r w:rsidR="001431F8">
        <w:rPr>
          <w:rFonts w:cs="Arial"/>
          <w:i/>
          <w:iCs/>
          <w:color w:val="000000" w:themeColor="text1"/>
          <w:sz w:val="16"/>
          <w:szCs w:val="18"/>
        </w:rPr>
        <w:t>1</w:t>
      </w:r>
      <w:r w:rsidR="001431F8" w:rsidRPr="00605EDC">
        <w:rPr>
          <w:rFonts w:cs="Arial"/>
          <w:i/>
          <w:iCs/>
          <w:color w:val="000000" w:themeColor="text1"/>
          <w:sz w:val="16"/>
          <w:szCs w:val="18"/>
        </w:rPr>
        <w:t>_Global ratings</w:t>
      </w:r>
    </w:p>
    <w:p w14:paraId="7B9D3CFA" w14:textId="77777777" w:rsidR="00DB17F2" w:rsidRPr="005C26F6" w:rsidRDefault="00DB17F2" w:rsidP="00DB17F2">
      <w:pPr>
        <w:pStyle w:val="Numberedpara"/>
        <w:numPr>
          <w:ilvl w:val="0"/>
          <w:numId w:val="0"/>
        </w:numPr>
        <w:tabs>
          <w:tab w:val="left" w:pos="720"/>
          <w:tab w:val="left" w:pos="2430"/>
        </w:tabs>
        <w:spacing w:after="200" w:line="276" w:lineRule="auto"/>
        <w:rPr>
          <w:rFonts w:cs="Arial"/>
          <w:szCs w:val="20"/>
        </w:rPr>
      </w:pPr>
    </w:p>
    <w:p w14:paraId="5A3940D9" w14:textId="77777777" w:rsidR="00DB17F2" w:rsidRPr="004505E4" w:rsidRDefault="00DB17F2" w:rsidP="00DB17F2">
      <w:pPr>
        <w:pStyle w:val="Numberedpara"/>
        <w:numPr>
          <w:ilvl w:val="0"/>
          <w:numId w:val="0"/>
        </w:numPr>
        <w:tabs>
          <w:tab w:val="left" w:pos="720"/>
          <w:tab w:val="left" w:pos="2430"/>
        </w:tabs>
        <w:spacing w:after="200" w:line="276" w:lineRule="auto"/>
        <w:rPr>
          <w:rFonts w:cs="Arial"/>
          <w:b/>
          <w:szCs w:val="20"/>
        </w:rPr>
      </w:pPr>
      <w:r w:rsidRPr="00FE627E">
        <w:rPr>
          <w:rFonts w:cs="Arial"/>
          <w:b/>
          <w:szCs w:val="20"/>
        </w:rPr>
        <w:t>Medium and high residual risks from the risk register</w:t>
      </w:r>
      <w:r w:rsidRPr="004505E4">
        <w:rPr>
          <w:rFonts w:cs="Arial"/>
          <w:b/>
          <w:szCs w:val="20"/>
        </w:rPr>
        <w:t xml:space="preserve"> </w:t>
      </w:r>
    </w:p>
    <w:p w14:paraId="5881F89E" w14:textId="640B5BDA" w:rsidR="00DB17F2" w:rsidRPr="003833A8" w:rsidRDefault="00C2149D" w:rsidP="00DB17F2">
      <w:pPr>
        <w:pStyle w:val="Numberedpara"/>
        <w:numPr>
          <w:ilvl w:val="0"/>
          <w:numId w:val="0"/>
        </w:numPr>
        <w:tabs>
          <w:tab w:val="left" w:pos="720"/>
          <w:tab w:val="left" w:pos="2430"/>
        </w:tabs>
        <w:spacing w:after="200" w:line="276" w:lineRule="auto"/>
        <w:rPr>
          <w:rFonts w:cs="Arial"/>
          <w:sz w:val="20"/>
          <w:szCs w:val="18"/>
        </w:rPr>
      </w:pPr>
      <w:r w:rsidRPr="003833A8">
        <w:rPr>
          <w:rFonts w:cs="Arial"/>
          <w:sz w:val="20"/>
          <w:szCs w:val="18"/>
        </w:rPr>
        <w:t xml:space="preserve">The las risk register was prepared </w:t>
      </w:r>
      <w:r w:rsidR="007F264C" w:rsidRPr="003833A8">
        <w:rPr>
          <w:rFonts w:cs="Arial"/>
          <w:sz w:val="20"/>
          <w:szCs w:val="18"/>
        </w:rPr>
        <w:t>in June 2021 and was last updated in March 2022. There are 10 main risks:</w:t>
      </w:r>
    </w:p>
    <w:tbl>
      <w:tblPr>
        <w:tblW w:w="10350" w:type="dxa"/>
        <w:tblInd w:w="-540" w:type="dxa"/>
        <w:tblLayout w:type="fixed"/>
        <w:tblLook w:val="04A0" w:firstRow="1" w:lastRow="0" w:firstColumn="1" w:lastColumn="0" w:noHBand="0" w:noVBand="1"/>
      </w:tblPr>
      <w:tblGrid>
        <w:gridCol w:w="270"/>
        <w:gridCol w:w="3690"/>
        <w:gridCol w:w="990"/>
        <w:gridCol w:w="1260"/>
        <w:gridCol w:w="3330"/>
        <w:gridCol w:w="810"/>
      </w:tblGrid>
      <w:tr w:rsidR="003833A8" w:rsidRPr="00DF70B3" w14:paraId="4B5FCBBC" w14:textId="77777777" w:rsidTr="0055472E">
        <w:trPr>
          <w:trHeight w:val="300"/>
        </w:trPr>
        <w:tc>
          <w:tcPr>
            <w:tcW w:w="270" w:type="dxa"/>
            <w:tcBorders>
              <w:top w:val="nil"/>
              <w:left w:val="nil"/>
              <w:bottom w:val="nil"/>
              <w:right w:val="nil"/>
            </w:tcBorders>
            <w:shd w:val="clear" w:color="auto" w:fill="auto"/>
            <w:noWrap/>
            <w:vAlign w:val="bottom"/>
            <w:hideMark/>
          </w:tcPr>
          <w:p w14:paraId="4D8AF994" w14:textId="77777777" w:rsidR="00DF70B3" w:rsidRPr="00DF70B3" w:rsidRDefault="00DF70B3" w:rsidP="00DF70B3">
            <w:pPr>
              <w:rPr>
                <w:rFonts w:ascii="Times New Roman" w:hAnsi="Times New Roman"/>
                <w:sz w:val="16"/>
                <w:szCs w:val="16"/>
                <w:lang w:val="en-US" w:eastAsia="zh-CN"/>
              </w:rPr>
            </w:pPr>
          </w:p>
        </w:tc>
        <w:tc>
          <w:tcPr>
            <w:tcW w:w="3690" w:type="dxa"/>
            <w:tcBorders>
              <w:top w:val="single" w:sz="4" w:space="0" w:color="auto"/>
              <w:left w:val="single" w:sz="4" w:space="0" w:color="auto"/>
              <w:bottom w:val="nil"/>
              <w:right w:val="nil"/>
            </w:tcBorders>
            <w:shd w:val="clear" w:color="000000" w:fill="833C0C"/>
            <w:vAlign w:val="bottom"/>
            <w:hideMark/>
          </w:tcPr>
          <w:p w14:paraId="679571D0" w14:textId="77777777" w:rsidR="00DF70B3" w:rsidRPr="00DF70B3" w:rsidRDefault="00DF70B3" w:rsidP="00DF70B3">
            <w:pPr>
              <w:jc w:val="center"/>
              <w:rPr>
                <w:rFonts w:cs="Arial"/>
                <w:b/>
                <w:bCs/>
                <w:color w:val="FFFFFF"/>
                <w:sz w:val="16"/>
                <w:szCs w:val="16"/>
                <w:lang w:val="en-US" w:eastAsia="zh-CN"/>
              </w:rPr>
            </w:pPr>
            <w:r w:rsidRPr="00DF70B3">
              <w:rPr>
                <w:rFonts w:cs="Arial"/>
                <w:b/>
                <w:bCs/>
                <w:color w:val="FFFFFF"/>
                <w:sz w:val="16"/>
                <w:szCs w:val="16"/>
                <w:lang w:val="en-US" w:eastAsia="zh-CN"/>
              </w:rPr>
              <w:t>Risk description</w:t>
            </w:r>
          </w:p>
        </w:tc>
        <w:tc>
          <w:tcPr>
            <w:tcW w:w="990" w:type="dxa"/>
            <w:tcBorders>
              <w:top w:val="single" w:sz="4" w:space="0" w:color="auto"/>
              <w:left w:val="single" w:sz="4" w:space="0" w:color="auto"/>
              <w:bottom w:val="single" w:sz="4" w:space="0" w:color="auto"/>
              <w:right w:val="single" w:sz="4" w:space="0" w:color="auto"/>
            </w:tcBorders>
            <w:shd w:val="clear" w:color="000000" w:fill="833C0C"/>
            <w:vAlign w:val="bottom"/>
            <w:hideMark/>
          </w:tcPr>
          <w:p w14:paraId="6B3C2A9A" w14:textId="77777777" w:rsidR="00DF70B3" w:rsidRPr="00DF70B3" w:rsidRDefault="00DF70B3" w:rsidP="00DF70B3">
            <w:pPr>
              <w:rPr>
                <w:rFonts w:cs="Arial"/>
                <w:b/>
                <w:bCs/>
                <w:color w:val="FFFFFF"/>
                <w:sz w:val="16"/>
                <w:szCs w:val="16"/>
                <w:lang w:val="en-US" w:eastAsia="zh-CN"/>
              </w:rPr>
            </w:pPr>
            <w:r w:rsidRPr="00DF70B3">
              <w:rPr>
                <w:rFonts w:cs="Arial"/>
                <w:b/>
                <w:bCs/>
                <w:color w:val="FFFFFF"/>
                <w:sz w:val="16"/>
                <w:szCs w:val="16"/>
                <w:lang w:val="en-US" w:eastAsia="zh-CN"/>
              </w:rPr>
              <w:t>Risk Level</w:t>
            </w:r>
          </w:p>
        </w:tc>
        <w:tc>
          <w:tcPr>
            <w:tcW w:w="1260" w:type="dxa"/>
            <w:tcBorders>
              <w:top w:val="single" w:sz="4" w:space="0" w:color="auto"/>
              <w:left w:val="nil"/>
              <w:bottom w:val="single" w:sz="4" w:space="0" w:color="auto"/>
              <w:right w:val="nil"/>
            </w:tcBorders>
            <w:shd w:val="clear" w:color="000000" w:fill="833C0C"/>
            <w:noWrap/>
            <w:vAlign w:val="bottom"/>
            <w:hideMark/>
          </w:tcPr>
          <w:p w14:paraId="7E3B4150" w14:textId="77777777" w:rsidR="00DF70B3" w:rsidRPr="00DF70B3" w:rsidRDefault="00DF70B3" w:rsidP="00DF70B3">
            <w:pPr>
              <w:rPr>
                <w:rFonts w:cs="Arial"/>
                <w:b/>
                <w:bCs/>
                <w:color w:val="FFFFFF"/>
                <w:sz w:val="16"/>
                <w:szCs w:val="16"/>
                <w:lang w:val="en-US" w:eastAsia="zh-CN"/>
              </w:rPr>
            </w:pPr>
            <w:r w:rsidRPr="00DF70B3">
              <w:rPr>
                <w:rFonts w:cs="Arial"/>
                <w:b/>
                <w:bCs/>
                <w:color w:val="FFFFFF"/>
                <w:sz w:val="16"/>
                <w:szCs w:val="16"/>
                <w:lang w:val="en-US" w:eastAsia="zh-CN"/>
              </w:rPr>
              <w:t>Risk category</w:t>
            </w:r>
          </w:p>
        </w:tc>
        <w:tc>
          <w:tcPr>
            <w:tcW w:w="3330" w:type="dxa"/>
            <w:tcBorders>
              <w:top w:val="single" w:sz="4" w:space="0" w:color="auto"/>
              <w:left w:val="single" w:sz="8" w:space="0" w:color="3A3838"/>
              <w:bottom w:val="nil"/>
              <w:right w:val="nil"/>
            </w:tcBorders>
            <w:shd w:val="clear" w:color="000000" w:fill="833C0C"/>
            <w:vAlign w:val="bottom"/>
            <w:hideMark/>
          </w:tcPr>
          <w:p w14:paraId="4245A581" w14:textId="77777777" w:rsidR="00DF70B3" w:rsidRPr="00DF70B3" w:rsidRDefault="00DF70B3" w:rsidP="00DF70B3">
            <w:pPr>
              <w:rPr>
                <w:rFonts w:cs="Arial"/>
                <w:b/>
                <w:bCs/>
                <w:color w:val="FFFFFF"/>
                <w:sz w:val="16"/>
                <w:szCs w:val="16"/>
                <w:lang w:val="en-US" w:eastAsia="zh-CN"/>
              </w:rPr>
            </w:pPr>
            <w:r w:rsidRPr="00DF70B3">
              <w:rPr>
                <w:rFonts w:cs="Arial"/>
                <w:b/>
                <w:bCs/>
                <w:color w:val="FFFFFF"/>
                <w:sz w:val="16"/>
                <w:szCs w:val="16"/>
                <w:lang w:val="en-US" w:eastAsia="zh-CN"/>
              </w:rPr>
              <w:t>Link with top 10 risk</w:t>
            </w:r>
          </w:p>
        </w:tc>
        <w:tc>
          <w:tcPr>
            <w:tcW w:w="810" w:type="dxa"/>
            <w:tcBorders>
              <w:top w:val="single" w:sz="4" w:space="0" w:color="auto"/>
              <w:left w:val="single" w:sz="4" w:space="0" w:color="auto"/>
              <w:bottom w:val="single" w:sz="4" w:space="0" w:color="auto"/>
              <w:right w:val="single" w:sz="4" w:space="0" w:color="auto"/>
            </w:tcBorders>
            <w:shd w:val="clear" w:color="000000" w:fill="833C0C"/>
            <w:vAlign w:val="bottom"/>
            <w:hideMark/>
          </w:tcPr>
          <w:p w14:paraId="04EB210E" w14:textId="77777777" w:rsidR="00DF70B3" w:rsidRPr="00DF70B3" w:rsidRDefault="00DF70B3" w:rsidP="00DF70B3">
            <w:pPr>
              <w:jc w:val="center"/>
              <w:rPr>
                <w:rFonts w:cs="Arial"/>
                <w:b/>
                <w:bCs/>
                <w:color w:val="FFFFFF"/>
                <w:sz w:val="16"/>
                <w:szCs w:val="16"/>
                <w:lang w:val="en-US" w:eastAsia="zh-CN"/>
              </w:rPr>
            </w:pPr>
            <w:r w:rsidRPr="00DF70B3">
              <w:rPr>
                <w:rFonts w:cs="Arial"/>
                <w:b/>
                <w:bCs/>
                <w:color w:val="FFFFFF"/>
                <w:sz w:val="16"/>
                <w:szCs w:val="16"/>
                <w:lang w:val="en-US" w:eastAsia="zh-CN"/>
              </w:rPr>
              <w:t>Overall risk rating</w:t>
            </w:r>
          </w:p>
        </w:tc>
      </w:tr>
      <w:tr w:rsidR="003833A8" w:rsidRPr="00DF70B3" w14:paraId="74120D30" w14:textId="77777777" w:rsidTr="0055472E">
        <w:trPr>
          <w:trHeight w:val="566"/>
        </w:trPr>
        <w:tc>
          <w:tcPr>
            <w:tcW w:w="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7C73C"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1</w:t>
            </w:r>
          </w:p>
        </w:tc>
        <w:tc>
          <w:tcPr>
            <w:tcW w:w="3690" w:type="dxa"/>
            <w:tcBorders>
              <w:top w:val="single" w:sz="4" w:space="0" w:color="auto"/>
              <w:left w:val="nil"/>
              <w:bottom w:val="single" w:sz="4" w:space="0" w:color="auto"/>
              <w:right w:val="single" w:sz="4" w:space="0" w:color="auto"/>
            </w:tcBorders>
            <w:shd w:val="clear" w:color="auto" w:fill="auto"/>
            <w:vAlign w:val="center"/>
            <w:hideMark/>
          </w:tcPr>
          <w:p w14:paraId="6C431DC3" w14:textId="77777777" w:rsidR="00DF70B3" w:rsidRPr="00DF70B3" w:rsidRDefault="00DF70B3" w:rsidP="00DF70B3">
            <w:pPr>
              <w:jc w:val="center"/>
              <w:rPr>
                <w:rFonts w:cs="Arial"/>
                <w:sz w:val="16"/>
                <w:szCs w:val="16"/>
                <w:lang w:val="en-US" w:eastAsia="zh-CN"/>
              </w:rPr>
            </w:pPr>
            <w:r w:rsidRPr="00DF70B3">
              <w:rPr>
                <w:rFonts w:cs="Arial"/>
                <w:sz w:val="16"/>
                <w:szCs w:val="16"/>
                <w:lang w:val="en-US" w:eastAsia="zh-CN"/>
              </w:rPr>
              <w:t xml:space="preserve">US Embargo </w:t>
            </w:r>
          </w:p>
        </w:tc>
        <w:tc>
          <w:tcPr>
            <w:tcW w:w="990" w:type="dxa"/>
            <w:tcBorders>
              <w:top w:val="nil"/>
              <w:left w:val="nil"/>
              <w:bottom w:val="single" w:sz="4" w:space="0" w:color="auto"/>
              <w:right w:val="single" w:sz="4" w:space="0" w:color="auto"/>
            </w:tcBorders>
            <w:shd w:val="clear" w:color="000000" w:fill="FFFFFF"/>
            <w:vAlign w:val="center"/>
            <w:hideMark/>
          </w:tcPr>
          <w:p w14:paraId="65D9C14A"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Corporate/Strategic</w:t>
            </w:r>
          </w:p>
        </w:tc>
        <w:tc>
          <w:tcPr>
            <w:tcW w:w="1260" w:type="dxa"/>
            <w:tcBorders>
              <w:top w:val="nil"/>
              <w:left w:val="nil"/>
              <w:bottom w:val="single" w:sz="4" w:space="0" w:color="auto"/>
              <w:right w:val="nil"/>
            </w:tcBorders>
            <w:shd w:val="clear" w:color="000000" w:fill="FFFFFF"/>
            <w:vAlign w:val="center"/>
            <w:hideMark/>
          </w:tcPr>
          <w:p w14:paraId="6DD93309"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Programme / project management  </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7C37A"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#2-Resource allocation to programme priorities and core incompressible costs</w:t>
            </w:r>
          </w:p>
        </w:tc>
        <w:tc>
          <w:tcPr>
            <w:tcW w:w="81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3362E5AE"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High</w:t>
            </w:r>
          </w:p>
        </w:tc>
      </w:tr>
      <w:tr w:rsidR="003833A8" w:rsidRPr="00DF70B3" w14:paraId="6872C60C" w14:textId="77777777" w:rsidTr="0055472E">
        <w:trPr>
          <w:trHeight w:val="719"/>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7390E77D"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2</w:t>
            </w:r>
          </w:p>
        </w:tc>
        <w:tc>
          <w:tcPr>
            <w:tcW w:w="3690" w:type="dxa"/>
            <w:tcBorders>
              <w:top w:val="nil"/>
              <w:left w:val="nil"/>
              <w:bottom w:val="single" w:sz="4" w:space="0" w:color="auto"/>
              <w:right w:val="single" w:sz="4" w:space="0" w:color="auto"/>
            </w:tcBorders>
            <w:shd w:val="clear" w:color="auto" w:fill="auto"/>
            <w:vAlign w:val="center"/>
            <w:hideMark/>
          </w:tcPr>
          <w:p w14:paraId="190DACC2"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Monetary Reform implemented by Cuba, having already the consequences of the US embargo against, Cuba jeopardises the Office's capability to meet financial commitments in a timely matter.</w:t>
            </w:r>
          </w:p>
        </w:tc>
        <w:tc>
          <w:tcPr>
            <w:tcW w:w="990" w:type="dxa"/>
            <w:tcBorders>
              <w:top w:val="nil"/>
              <w:left w:val="nil"/>
              <w:bottom w:val="single" w:sz="4" w:space="0" w:color="auto"/>
              <w:right w:val="single" w:sz="4" w:space="0" w:color="auto"/>
            </w:tcBorders>
            <w:shd w:val="clear" w:color="000000" w:fill="FFFFFF"/>
            <w:vAlign w:val="center"/>
            <w:hideMark/>
          </w:tcPr>
          <w:p w14:paraId="3CA95C2D"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Corporate/Strategic</w:t>
            </w:r>
          </w:p>
        </w:tc>
        <w:tc>
          <w:tcPr>
            <w:tcW w:w="1260" w:type="dxa"/>
            <w:tcBorders>
              <w:top w:val="nil"/>
              <w:left w:val="nil"/>
              <w:bottom w:val="single" w:sz="4" w:space="0" w:color="auto"/>
              <w:right w:val="nil"/>
            </w:tcBorders>
            <w:shd w:val="clear" w:color="000000" w:fill="FFFFFF"/>
            <w:vAlign w:val="center"/>
            <w:hideMark/>
          </w:tcPr>
          <w:p w14:paraId="4842120C"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Finance </w:t>
            </w:r>
          </w:p>
        </w:tc>
        <w:tc>
          <w:tcPr>
            <w:tcW w:w="3330" w:type="dxa"/>
            <w:tcBorders>
              <w:top w:val="nil"/>
              <w:left w:val="single" w:sz="4" w:space="0" w:color="auto"/>
              <w:bottom w:val="single" w:sz="4" w:space="0" w:color="auto"/>
              <w:right w:val="single" w:sz="4" w:space="0" w:color="auto"/>
            </w:tcBorders>
            <w:shd w:val="clear" w:color="auto" w:fill="auto"/>
            <w:vAlign w:val="center"/>
            <w:hideMark/>
          </w:tcPr>
          <w:p w14:paraId="29BB3F30"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#1-Stability and predictability of the funding structure</w:t>
            </w:r>
          </w:p>
        </w:tc>
        <w:tc>
          <w:tcPr>
            <w:tcW w:w="810" w:type="dxa"/>
            <w:tcBorders>
              <w:top w:val="single" w:sz="4" w:space="0" w:color="auto"/>
              <w:left w:val="single" w:sz="4" w:space="0" w:color="auto"/>
              <w:bottom w:val="nil"/>
              <w:right w:val="single" w:sz="4" w:space="0" w:color="auto"/>
            </w:tcBorders>
            <w:shd w:val="clear" w:color="000000" w:fill="FF0000"/>
            <w:vAlign w:val="center"/>
            <w:hideMark/>
          </w:tcPr>
          <w:p w14:paraId="0F73CC56"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High</w:t>
            </w:r>
          </w:p>
        </w:tc>
      </w:tr>
      <w:tr w:rsidR="003833A8" w:rsidRPr="00DF70B3" w14:paraId="4A4BE4BC" w14:textId="77777777" w:rsidTr="0055472E">
        <w:trPr>
          <w:trHeight w:val="602"/>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1624AD27"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3</w:t>
            </w:r>
          </w:p>
        </w:tc>
        <w:tc>
          <w:tcPr>
            <w:tcW w:w="3690" w:type="dxa"/>
            <w:tcBorders>
              <w:top w:val="nil"/>
              <w:left w:val="nil"/>
              <w:bottom w:val="nil"/>
              <w:right w:val="nil"/>
            </w:tcBorders>
            <w:shd w:val="clear" w:color="auto" w:fill="auto"/>
            <w:vAlign w:val="center"/>
            <w:hideMark/>
          </w:tcPr>
          <w:p w14:paraId="18136F23" w14:textId="77777777" w:rsidR="00DF70B3" w:rsidRPr="00F40E06" w:rsidRDefault="00DF70B3" w:rsidP="00DF70B3">
            <w:pPr>
              <w:rPr>
                <w:rFonts w:cs="Arial"/>
                <w:sz w:val="16"/>
                <w:szCs w:val="16"/>
                <w:highlight w:val="yellow"/>
                <w:lang w:val="en-US" w:eastAsia="zh-CN"/>
              </w:rPr>
            </w:pPr>
            <w:r w:rsidRPr="00F40E06">
              <w:rPr>
                <w:rFonts w:cs="Arial"/>
                <w:sz w:val="16"/>
                <w:szCs w:val="16"/>
                <w:highlight w:val="yellow"/>
                <w:lang w:val="en-US" w:eastAsia="zh-CN"/>
              </w:rPr>
              <w:t xml:space="preserve">As a result of a limited local market, the lack of availability of certain supplies affects the efficient support of core Office activities. </w:t>
            </w:r>
          </w:p>
        </w:tc>
        <w:tc>
          <w:tcPr>
            <w:tcW w:w="990" w:type="dxa"/>
            <w:tcBorders>
              <w:top w:val="nil"/>
              <w:left w:val="single" w:sz="4" w:space="0" w:color="auto"/>
              <w:bottom w:val="nil"/>
              <w:right w:val="single" w:sz="4" w:space="0" w:color="auto"/>
            </w:tcBorders>
            <w:shd w:val="clear" w:color="000000" w:fill="FFFFFF"/>
            <w:vAlign w:val="center"/>
            <w:hideMark/>
          </w:tcPr>
          <w:p w14:paraId="3C9B4D82"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Project</w:t>
            </w:r>
          </w:p>
        </w:tc>
        <w:tc>
          <w:tcPr>
            <w:tcW w:w="1260" w:type="dxa"/>
            <w:tcBorders>
              <w:top w:val="nil"/>
              <w:left w:val="nil"/>
              <w:bottom w:val="single" w:sz="4" w:space="0" w:color="auto"/>
              <w:right w:val="nil"/>
            </w:tcBorders>
            <w:shd w:val="clear" w:color="000000" w:fill="FFFFFF"/>
            <w:vAlign w:val="center"/>
            <w:hideMark/>
          </w:tcPr>
          <w:p w14:paraId="2CF94C1E"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Programme / project management  </w:t>
            </w:r>
          </w:p>
        </w:tc>
        <w:tc>
          <w:tcPr>
            <w:tcW w:w="3330" w:type="dxa"/>
            <w:tcBorders>
              <w:top w:val="nil"/>
              <w:left w:val="single" w:sz="4" w:space="0" w:color="auto"/>
              <w:bottom w:val="nil"/>
              <w:right w:val="single" w:sz="4" w:space="0" w:color="auto"/>
            </w:tcBorders>
            <w:shd w:val="clear" w:color="auto" w:fill="auto"/>
            <w:vAlign w:val="center"/>
            <w:hideMark/>
          </w:tcPr>
          <w:p w14:paraId="72E9F735"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#2-Resource allocation to programme priorities and core incompressible costs</w:t>
            </w:r>
          </w:p>
        </w:tc>
        <w:tc>
          <w:tcPr>
            <w:tcW w:w="810" w:type="dxa"/>
            <w:tcBorders>
              <w:top w:val="single" w:sz="4" w:space="0" w:color="auto"/>
              <w:left w:val="single" w:sz="4" w:space="0" w:color="auto"/>
              <w:bottom w:val="nil"/>
              <w:right w:val="single" w:sz="4" w:space="0" w:color="auto"/>
            </w:tcBorders>
            <w:shd w:val="clear" w:color="000000" w:fill="FFFF00"/>
            <w:vAlign w:val="center"/>
            <w:hideMark/>
          </w:tcPr>
          <w:p w14:paraId="14BDA411"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44EF1593" w14:textId="77777777" w:rsidTr="0055472E">
        <w:trPr>
          <w:trHeight w:val="510"/>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5C92E1DA"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4</w:t>
            </w:r>
          </w:p>
        </w:tc>
        <w:tc>
          <w:tcPr>
            <w:tcW w:w="3690" w:type="dxa"/>
            <w:tcBorders>
              <w:top w:val="single" w:sz="4" w:space="0" w:color="auto"/>
              <w:left w:val="nil"/>
              <w:bottom w:val="single" w:sz="4" w:space="0" w:color="auto"/>
              <w:right w:val="single" w:sz="4" w:space="0" w:color="auto"/>
            </w:tcBorders>
            <w:shd w:val="clear" w:color="auto" w:fill="auto"/>
            <w:vAlign w:val="center"/>
            <w:hideMark/>
          </w:tcPr>
          <w:p w14:paraId="09EF5512" w14:textId="77777777" w:rsidR="00DF70B3" w:rsidRPr="00F40E06" w:rsidRDefault="00DF70B3" w:rsidP="00DF70B3">
            <w:pPr>
              <w:rPr>
                <w:rFonts w:cs="Arial"/>
                <w:sz w:val="16"/>
                <w:szCs w:val="16"/>
                <w:highlight w:val="yellow"/>
                <w:lang w:val="en-US" w:eastAsia="zh-CN"/>
              </w:rPr>
            </w:pPr>
            <w:r w:rsidRPr="00F40E06">
              <w:rPr>
                <w:rFonts w:cs="Arial"/>
                <w:sz w:val="16"/>
                <w:szCs w:val="16"/>
                <w:highlight w:val="yellow"/>
                <w:lang w:val="en-US" w:eastAsia="zh-CN"/>
              </w:rPr>
              <w:t>Monopoly Status and the derived high-non-negotiable costs.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3D9F4418"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nil"/>
            </w:tcBorders>
            <w:shd w:val="clear" w:color="000000" w:fill="FFFFFF"/>
            <w:vAlign w:val="center"/>
            <w:hideMark/>
          </w:tcPr>
          <w:p w14:paraId="22041B2C"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Programme / project management  </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32148"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#1-Stability and predictability of the funding structure</w:t>
            </w:r>
          </w:p>
        </w:tc>
        <w:tc>
          <w:tcPr>
            <w:tcW w:w="81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317086C6"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High</w:t>
            </w:r>
          </w:p>
        </w:tc>
      </w:tr>
      <w:tr w:rsidR="003833A8" w:rsidRPr="00DF70B3" w14:paraId="1BA84FC3" w14:textId="77777777" w:rsidTr="0055472E">
        <w:trPr>
          <w:trHeight w:val="413"/>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231B725C"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lastRenderedPageBreak/>
              <w:t>5</w:t>
            </w:r>
          </w:p>
        </w:tc>
        <w:tc>
          <w:tcPr>
            <w:tcW w:w="3690" w:type="dxa"/>
            <w:tcBorders>
              <w:top w:val="nil"/>
              <w:left w:val="nil"/>
              <w:bottom w:val="single" w:sz="4" w:space="0" w:color="auto"/>
              <w:right w:val="single" w:sz="4" w:space="0" w:color="auto"/>
            </w:tcBorders>
            <w:shd w:val="clear" w:color="auto" w:fill="auto"/>
            <w:vAlign w:val="center"/>
            <w:hideMark/>
          </w:tcPr>
          <w:p w14:paraId="6EFEF19C"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COVID-19 crisis limits Office capability to implement 2020 worksplan.</w:t>
            </w:r>
          </w:p>
        </w:tc>
        <w:tc>
          <w:tcPr>
            <w:tcW w:w="990" w:type="dxa"/>
            <w:tcBorders>
              <w:top w:val="nil"/>
              <w:left w:val="nil"/>
              <w:bottom w:val="single" w:sz="4" w:space="0" w:color="auto"/>
              <w:right w:val="single" w:sz="4" w:space="0" w:color="auto"/>
            </w:tcBorders>
            <w:shd w:val="clear" w:color="000000" w:fill="FFFFFF"/>
            <w:vAlign w:val="center"/>
            <w:hideMark/>
          </w:tcPr>
          <w:p w14:paraId="4587E4BC"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nil"/>
            </w:tcBorders>
            <w:shd w:val="clear" w:color="000000" w:fill="FFFFFF"/>
            <w:vAlign w:val="center"/>
            <w:hideMark/>
          </w:tcPr>
          <w:p w14:paraId="095ECBE7"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Operations</w:t>
            </w:r>
          </w:p>
        </w:tc>
        <w:tc>
          <w:tcPr>
            <w:tcW w:w="3330" w:type="dxa"/>
            <w:tcBorders>
              <w:top w:val="nil"/>
              <w:left w:val="single" w:sz="4" w:space="0" w:color="auto"/>
              <w:bottom w:val="single" w:sz="4" w:space="0" w:color="auto"/>
              <w:right w:val="single" w:sz="4" w:space="0" w:color="auto"/>
            </w:tcBorders>
            <w:shd w:val="clear" w:color="auto" w:fill="auto"/>
            <w:vAlign w:val="center"/>
            <w:hideMark/>
          </w:tcPr>
          <w:p w14:paraId="14C11AF6"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#10-Staff occupational health, safety and security</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4F341221"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2F45ED07" w14:textId="77777777" w:rsidTr="0055472E">
        <w:trPr>
          <w:trHeight w:val="440"/>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2308A22A"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6</w:t>
            </w:r>
          </w:p>
        </w:tc>
        <w:tc>
          <w:tcPr>
            <w:tcW w:w="3690" w:type="dxa"/>
            <w:tcBorders>
              <w:top w:val="nil"/>
              <w:left w:val="nil"/>
              <w:bottom w:val="single" w:sz="4" w:space="0" w:color="auto"/>
              <w:right w:val="single" w:sz="4" w:space="0" w:color="auto"/>
            </w:tcBorders>
            <w:shd w:val="clear" w:color="auto" w:fill="auto"/>
            <w:vAlign w:val="center"/>
            <w:hideMark/>
          </w:tcPr>
          <w:p w14:paraId="1D41F330"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Unreliable network cabling and internet service connectivity.</w:t>
            </w:r>
          </w:p>
        </w:tc>
        <w:tc>
          <w:tcPr>
            <w:tcW w:w="990" w:type="dxa"/>
            <w:tcBorders>
              <w:top w:val="nil"/>
              <w:left w:val="nil"/>
              <w:bottom w:val="single" w:sz="4" w:space="0" w:color="auto"/>
              <w:right w:val="single" w:sz="4" w:space="0" w:color="auto"/>
            </w:tcBorders>
            <w:shd w:val="clear" w:color="000000" w:fill="FFFFFF"/>
            <w:vAlign w:val="center"/>
            <w:hideMark/>
          </w:tcPr>
          <w:p w14:paraId="061B2852"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nil"/>
            </w:tcBorders>
            <w:shd w:val="clear" w:color="000000" w:fill="FFFFFF"/>
            <w:vAlign w:val="center"/>
            <w:hideMark/>
          </w:tcPr>
          <w:p w14:paraId="5AE687E3"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Communication</w:t>
            </w:r>
          </w:p>
        </w:tc>
        <w:tc>
          <w:tcPr>
            <w:tcW w:w="3330" w:type="dxa"/>
            <w:tcBorders>
              <w:top w:val="nil"/>
              <w:left w:val="single" w:sz="4" w:space="0" w:color="auto"/>
              <w:bottom w:val="single" w:sz="4" w:space="0" w:color="auto"/>
              <w:right w:val="single" w:sz="4" w:space="0" w:color="auto"/>
            </w:tcBorders>
            <w:shd w:val="clear" w:color="auto" w:fill="auto"/>
            <w:vAlign w:val="center"/>
            <w:hideMark/>
          </w:tcPr>
          <w:p w14:paraId="58F7EED9"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#3-Inadequate support to organizational needs</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3A92DD70"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0E14AB05" w14:textId="77777777" w:rsidTr="0055472E">
        <w:trPr>
          <w:trHeight w:val="548"/>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28A2E921"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7</w:t>
            </w:r>
          </w:p>
        </w:tc>
        <w:tc>
          <w:tcPr>
            <w:tcW w:w="3690" w:type="dxa"/>
            <w:tcBorders>
              <w:top w:val="nil"/>
              <w:left w:val="nil"/>
              <w:bottom w:val="single" w:sz="4" w:space="0" w:color="auto"/>
              <w:right w:val="single" w:sz="4" w:space="0" w:color="auto"/>
            </w:tcBorders>
            <w:shd w:val="clear" w:color="auto" w:fill="auto"/>
            <w:vAlign w:val="center"/>
            <w:hideMark/>
          </w:tcPr>
          <w:p w14:paraId="0CD66AB0" w14:textId="77777777" w:rsidR="00DF70B3" w:rsidRPr="00DF70B3" w:rsidRDefault="00DF70B3" w:rsidP="00DF70B3">
            <w:pPr>
              <w:rPr>
                <w:rFonts w:cs="Arial"/>
                <w:sz w:val="16"/>
                <w:szCs w:val="16"/>
                <w:lang w:val="en-US" w:eastAsia="zh-CN"/>
              </w:rPr>
            </w:pPr>
            <w:r w:rsidRPr="00901F18">
              <w:rPr>
                <w:rFonts w:cs="Arial"/>
                <w:sz w:val="16"/>
                <w:szCs w:val="16"/>
                <w:highlight w:val="yellow"/>
                <w:lang w:val="en-US" w:eastAsia="zh-CN"/>
              </w:rPr>
              <w:t>Nationalization process. Failure to secure ongoing supply critical to the organization.</w:t>
            </w:r>
          </w:p>
        </w:tc>
        <w:tc>
          <w:tcPr>
            <w:tcW w:w="990" w:type="dxa"/>
            <w:tcBorders>
              <w:top w:val="nil"/>
              <w:left w:val="nil"/>
              <w:bottom w:val="single" w:sz="4" w:space="0" w:color="auto"/>
              <w:right w:val="single" w:sz="4" w:space="0" w:color="auto"/>
            </w:tcBorders>
            <w:shd w:val="clear" w:color="000000" w:fill="FFFFFF"/>
            <w:vAlign w:val="center"/>
            <w:hideMark/>
          </w:tcPr>
          <w:p w14:paraId="18C7914B"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Project</w:t>
            </w:r>
          </w:p>
        </w:tc>
        <w:tc>
          <w:tcPr>
            <w:tcW w:w="1260" w:type="dxa"/>
            <w:tcBorders>
              <w:top w:val="nil"/>
              <w:left w:val="nil"/>
              <w:bottom w:val="single" w:sz="4" w:space="0" w:color="auto"/>
              <w:right w:val="single" w:sz="4" w:space="0" w:color="auto"/>
            </w:tcBorders>
            <w:shd w:val="clear" w:color="000000" w:fill="FFFFFF"/>
            <w:vAlign w:val="center"/>
            <w:hideMark/>
          </w:tcPr>
          <w:p w14:paraId="3B1DBC4B"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Programme / project management  </w:t>
            </w:r>
          </w:p>
        </w:tc>
        <w:tc>
          <w:tcPr>
            <w:tcW w:w="3330" w:type="dxa"/>
            <w:tcBorders>
              <w:top w:val="nil"/>
              <w:left w:val="nil"/>
              <w:bottom w:val="single" w:sz="4" w:space="0" w:color="auto"/>
              <w:right w:val="single" w:sz="4" w:space="0" w:color="auto"/>
            </w:tcBorders>
            <w:shd w:val="clear" w:color="auto" w:fill="auto"/>
            <w:vAlign w:val="center"/>
            <w:hideMark/>
          </w:tcPr>
          <w:p w14:paraId="7ECD5F1C"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#2-Resource allocation to programme priorities and core incompressible costs</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27C6BB85"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623D1E38" w14:textId="77777777" w:rsidTr="0055472E">
        <w:trPr>
          <w:trHeight w:val="584"/>
        </w:trPr>
        <w:tc>
          <w:tcPr>
            <w:tcW w:w="270" w:type="dxa"/>
            <w:tcBorders>
              <w:top w:val="nil"/>
              <w:left w:val="single" w:sz="4" w:space="0" w:color="auto"/>
              <w:bottom w:val="single" w:sz="4" w:space="0" w:color="auto"/>
              <w:right w:val="nil"/>
            </w:tcBorders>
            <w:shd w:val="clear" w:color="auto" w:fill="auto"/>
            <w:noWrap/>
            <w:vAlign w:val="center"/>
            <w:hideMark/>
          </w:tcPr>
          <w:p w14:paraId="49F1A027"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8</w:t>
            </w:r>
          </w:p>
        </w:tc>
        <w:tc>
          <w:tcPr>
            <w:tcW w:w="3690" w:type="dxa"/>
            <w:tcBorders>
              <w:top w:val="nil"/>
              <w:left w:val="single" w:sz="4" w:space="0" w:color="auto"/>
              <w:bottom w:val="single" w:sz="4" w:space="0" w:color="auto"/>
              <w:right w:val="single" w:sz="4" w:space="0" w:color="auto"/>
            </w:tcBorders>
            <w:shd w:val="clear" w:color="auto" w:fill="auto"/>
            <w:vAlign w:val="center"/>
            <w:hideMark/>
          </w:tcPr>
          <w:p w14:paraId="5599E0FE"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Inadequate specifications/TOR/SOW</w:t>
            </w:r>
          </w:p>
        </w:tc>
        <w:tc>
          <w:tcPr>
            <w:tcW w:w="990" w:type="dxa"/>
            <w:tcBorders>
              <w:top w:val="nil"/>
              <w:left w:val="nil"/>
              <w:bottom w:val="single" w:sz="4" w:space="0" w:color="auto"/>
              <w:right w:val="single" w:sz="4" w:space="0" w:color="auto"/>
            </w:tcBorders>
            <w:shd w:val="clear" w:color="000000" w:fill="FFFFFF"/>
            <w:vAlign w:val="center"/>
            <w:hideMark/>
          </w:tcPr>
          <w:p w14:paraId="0B594E89"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nil"/>
            </w:tcBorders>
            <w:shd w:val="clear" w:color="000000" w:fill="FFFFFF"/>
            <w:vAlign w:val="center"/>
            <w:hideMark/>
          </w:tcPr>
          <w:p w14:paraId="7C26A493"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Operations</w:t>
            </w:r>
          </w:p>
        </w:tc>
        <w:tc>
          <w:tcPr>
            <w:tcW w:w="3330" w:type="dxa"/>
            <w:tcBorders>
              <w:top w:val="nil"/>
              <w:left w:val="single" w:sz="4" w:space="0" w:color="auto"/>
              <w:bottom w:val="single" w:sz="4" w:space="0" w:color="auto"/>
              <w:right w:val="single" w:sz="4" w:space="0" w:color="auto"/>
            </w:tcBorders>
            <w:shd w:val="clear" w:color="auto" w:fill="auto"/>
            <w:vAlign w:val="center"/>
            <w:hideMark/>
          </w:tcPr>
          <w:p w14:paraId="71848E31"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#2-Resource allocation to programme priorities and core incompressible costs</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054FD222"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778B0B2F" w14:textId="77777777" w:rsidTr="0055472E">
        <w:trPr>
          <w:trHeight w:val="1070"/>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5DBD2934"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9</w:t>
            </w:r>
          </w:p>
        </w:tc>
        <w:tc>
          <w:tcPr>
            <w:tcW w:w="3690" w:type="dxa"/>
            <w:tcBorders>
              <w:top w:val="nil"/>
              <w:left w:val="nil"/>
              <w:bottom w:val="single" w:sz="4" w:space="0" w:color="auto"/>
              <w:right w:val="single" w:sz="4" w:space="0" w:color="auto"/>
            </w:tcBorders>
            <w:shd w:val="clear" w:color="auto" w:fill="auto"/>
            <w:vAlign w:val="center"/>
            <w:hideMark/>
          </w:tcPr>
          <w:p w14:paraId="3CE28815"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The shortage of Office staff reduces opportunities for the Office to expand programmes and to fundraise.  In addition, the situation places a greater burden on existing staff to provide additional support to compensate.</w:t>
            </w:r>
          </w:p>
        </w:tc>
        <w:tc>
          <w:tcPr>
            <w:tcW w:w="990" w:type="dxa"/>
            <w:tcBorders>
              <w:top w:val="nil"/>
              <w:left w:val="nil"/>
              <w:bottom w:val="single" w:sz="4" w:space="0" w:color="auto"/>
              <w:right w:val="single" w:sz="4" w:space="0" w:color="auto"/>
            </w:tcBorders>
            <w:shd w:val="clear" w:color="000000" w:fill="FFFFFF"/>
            <w:vAlign w:val="center"/>
            <w:hideMark/>
          </w:tcPr>
          <w:p w14:paraId="598B5F73"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single" w:sz="4" w:space="0" w:color="auto"/>
            </w:tcBorders>
            <w:shd w:val="clear" w:color="000000" w:fill="FFFFFF"/>
            <w:vAlign w:val="center"/>
            <w:hideMark/>
          </w:tcPr>
          <w:p w14:paraId="52D9A61A"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Operations</w:t>
            </w:r>
          </w:p>
        </w:tc>
        <w:tc>
          <w:tcPr>
            <w:tcW w:w="3330" w:type="dxa"/>
            <w:tcBorders>
              <w:top w:val="nil"/>
              <w:left w:val="nil"/>
              <w:bottom w:val="single" w:sz="4" w:space="0" w:color="auto"/>
              <w:right w:val="single" w:sz="4" w:space="0" w:color="auto"/>
            </w:tcBorders>
            <w:shd w:val="clear" w:color="auto" w:fill="auto"/>
            <w:vAlign w:val="center"/>
            <w:hideMark/>
          </w:tcPr>
          <w:p w14:paraId="02C61FCC"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#7-Human resource capacities</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05BE7B40"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r w:rsidR="003833A8" w:rsidRPr="00DF70B3" w14:paraId="5217E0C2" w14:textId="77777777" w:rsidTr="0055472E">
        <w:trPr>
          <w:trHeight w:val="422"/>
        </w:trPr>
        <w:tc>
          <w:tcPr>
            <w:tcW w:w="270" w:type="dxa"/>
            <w:tcBorders>
              <w:top w:val="nil"/>
              <w:left w:val="single" w:sz="4" w:space="0" w:color="auto"/>
              <w:bottom w:val="single" w:sz="4" w:space="0" w:color="auto"/>
              <w:right w:val="single" w:sz="4" w:space="0" w:color="auto"/>
            </w:tcBorders>
            <w:shd w:val="clear" w:color="auto" w:fill="auto"/>
            <w:noWrap/>
            <w:vAlign w:val="center"/>
            <w:hideMark/>
          </w:tcPr>
          <w:p w14:paraId="2C38FF1B"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10</w:t>
            </w:r>
          </w:p>
        </w:tc>
        <w:tc>
          <w:tcPr>
            <w:tcW w:w="3690" w:type="dxa"/>
            <w:tcBorders>
              <w:top w:val="nil"/>
              <w:left w:val="nil"/>
              <w:bottom w:val="single" w:sz="4" w:space="0" w:color="auto"/>
              <w:right w:val="single" w:sz="4" w:space="0" w:color="auto"/>
            </w:tcBorders>
            <w:shd w:val="clear" w:color="auto" w:fill="auto"/>
            <w:vAlign w:val="center"/>
            <w:hideMark/>
          </w:tcPr>
          <w:p w14:paraId="219F6EE0" w14:textId="33B4DA9F" w:rsidR="00DF70B3" w:rsidRPr="00DF70B3" w:rsidRDefault="00DF70B3" w:rsidP="00DF70B3">
            <w:pPr>
              <w:rPr>
                <w:rFonts w:cs="Arial"/>
                <w:sz w:val="16"/>
                <w:szCs w:val="16"/>
                <w:lang w:val="en-US" w:eastAsia="zh-CN"/>
              </w:rPr>
            </w:pPr>
            <w:r w:rsidRPr="00DF70B3">
              <w:rPr>
                <w:rFonts w:cs="Arial"/>
                <w:sz w:val="16"/>
                <w:szCs w:val="16"/>
                <w:lang w:val="en-US" w:eastAsia="zh-CN"/>
              </w:rPr>
              <w:t>Flood caused by sea surge and heavy rain during hurricanes and others weather events</w:t>
            </w:r>
          </w:p>
        </w:tc>
        <w:tc>
          <w:tcPr>
            <w:tcW w:w="990" w:type="dxa"/>
            <w:tcBorders>
              <w:top w:val="nil"/>
              <w:left w:val="nil"/>
              <w:bottom w:val="single" w:sz="4" w:space="0" w:color="auto"/>
              <w:right w:val="single" w:sz="4" w:space="0" w:color="auto"/>
            </w:tcBorders>
            <w:shd w:val="clear" w:color="000000" w:fill="FFFFFF"/>
            <w:vAlign w:val="center"/>
            <w:hideMark/>
          </w:tcPr>
          <w:p w14:paraId="7C6D4676"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Operational</w:t>
            </w:r>
          </w:p>
        </w:tc>
        <w:tc>
          <w:tcPr>
            <w:tcW w:w="1260" w:type="dxa"/>
            <w:tcBorders>
              <w:top w:val="nil"/>
              <w:left w:val="nil"/>
              <w:bottom w:val="single" w:sz="4" w:space="0" w:color="auto"/>
              <w:right w:val="single" w:sz="4" w:space="0" w:color="auto"/>
            </w:tcBorders>
            <w:shd w:val="clear" w:color="000000" w:fill="FFFFFF"/>
            <w:vAlign w:val="center"/>
            <w:hideMark/>
          </w:tcPr>
          <w:p w14:paraId="07351AD3"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Operations</w:t>
            </w:r>
          </w:p>
        </w:tc>
        <w:tc>
          <w:tcPr>
            <w:tcW w:w="3330" w:type="dxa"/>
            <w:tcBorders>
              <w:top w:val="nil"/>
              <w:left w:val="nil"/>
              <w:bottom w:val="single" w:sz="4" w:space="0" w:color="auto"/>
              <w:right w:val="single" w:sz="4" w:space="0" w:color="auto"/>
            </w:tcBorders>
            <w:shd w:val="clear" w:color="auto" w:fill="auto"/>
            <w:vAlign w:val="center"/>
            <w:hideMark/>
          </w:tcPr>
          <w:p w14:paraId="1B52D12B" w14:textId="77777777" w:rsidR="00DF70B3" w:rsidRPr="00DF70B3" w:rsidRDefault="00DF70B3" w:rsidP="00DF70B3">
            <w:pPr>
              <w:rPr>
                <w:rFonts w:cs="Arial"/>
                <w:sz w:val="16"/>
                <w:szCs w:val="16"/>
                <w:lang w:val="en-US" w:eastAsia="zh-CN"/>
              </w:rPr>
            </w:pPr>
            <w:r w:rsidRPr="00DF70B3">
              <w:rPr>
                <w:rFonts w:cs="Arial"/>
                <w:sz w:val="16"/>
                <w:szCs w:val="16"/>
                <w:lang w:val="en-US" w:eastAsia="zh-CN"/>
              </w:rPr>
              <w:t>Top Risk #10-Staff occupational health, safety and security</w:t>
            </w:r>
          </w:p>
        </w:tc>
        <w:tc>
          <w:tcPr>
            <w:tcW w:w="81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532F2128" w14:textId="77777777" w:rsidR="00DF70B3" w:rsidRPr="00DF70B3" w:rsidRDefault="00DF70B3" w:rsidP="00DF70B3">
            <w:pPr>
              <w:jc w:val="center"/>
              <w:rPr>
                <w:rFonts w:cs="Arial"/>
                <w:color w:val="000000"/>
                <w:sz w:val="16"/>
                <w:szCs w:val="16"/>
                <w:lang w:val="en-US" w:eastAsia="zh-CN"/>
              </w:rPr>
            </w:pPr>
            <w:r w:rsidRPr="00DF70B3">
              <w:rPr>
                <w:rFonts w:cs="Arial"/>
                <w:color w:val="000000"/>
                <w:sz w:val="16"/>
                <w:szCs w:val="16"/>
                <w:lang w:val="en-US" w:eastAsia="zh-CN"/>
              </w:rPr>
              <w:t>Medium</w:t>
            </w:r>
          </w:p>
        </w:tc>
      </w:tr>
    </w:tbl>
    <w:p w14:paraId="14CA3CC4" w14:textId="77777777" w:rsidR="00DF70B3" w:rsidRDefault="00DF70B3" w:rsidP="00DB17F2">
      <w:pPr>
        <w:pStyle w:val="Numberedpara"/>
        <w:numPr>
          <w:ilvl w:val="0"/>
          <w:numId w:val="0"/>
        </w:numPr>
        <w:tabs>
          <w:tab w:val="left" w:pos="720"/>
          <w:tab w:val="left" w:pos="2430"/>
        </w:tabs>
        <w:spacing w:after="200" w:line="276" w:lineRule="auto"/>
        <w:rPr>
          <w:rFonts w:cs="Arial"/>
          <w:szCs w:val="20"/>
        </w:rPr>
      </w:pPr>
    </w:p>
    <w:p w14:paraId="0D2BAB4E" w14:textId="77777777" w:rsidR="00DB17F2" w:rsidRPr="00F446ED" w:rsidRDefault="00DB17F2" w:rsidP="00DB17F2">
      <w:pPr>
        <w:pStyle w:val="Numberedpara"/>
        <w:numPr>
          <w:ilvl w:val="0"/>
          <w:numId w:val="0"/>
        </w:numPr>
        <w:tabs>
          <w:tab w:val="left" w:pos="720"/>
          <w:tab w:val="left" w:pos="2430"/>
        </w:tabs>
        <w:spacing w:after="200" w:line="276" w:lineRule="auto"/>
        <w:rPr>
          <w:rFonts w:cs="Arial"/>
          <w:b/>
          <w:bCs/>
          <w:szCs w:val="20"/>
        </w:rPr>
      </w:pPr>
      <w:r w:rsidRPr="007866B2">
        <w:rPr>
          <w:rFonts w:cs="Arial"/>
          <w:b/>
          <w:bCs/>
          <w:szCs w:val="20"/>
        </w:rPr>
        <w:t>Prior external assurance reports</w:t>
      </w:r>
    </w:p>
    <w:p w14:paraId="5F578402" w14:textId="60100C80" w:rsidR="00DB17F2" w:rsidRPr="0007159E" w:rsidRDefault="00DB17F2" w:rsidP="00DB17F2">
      <w:pPr>
        <w:pStyle w:val="Numberedpara"/>
        <w:numPr>
          <w:ilvl w:val="0"/>
          <w:numId w:val="0"/>
        </w:numPr>
        <w:spacing w:after="200" w:line="276" w:lineRule="auto"/>
        <w:rPr>
          <w:sz w:val="20"/>
          <w:szCs w:val="22"/>
        </w:rPr>
      </w:pPr>
      <w:r w:rsidRPr="0007159E">
        <w:rPr>
          <w:rFonts w:cs="Arial"/>
          <w:sz w:val="20"/>
          <w:szCs w:val="22"/>
        </w:rPr>
        <w:t>The 201</w:t>
      </w:r>
      <w:r w:rsidR="00433371" w:rsidRPr="0007159E">
        <w:rPr>
          <w:rFonts w:cs="Arial"/>
          <w:sz w:val="20"/>
          <w:szCs w:val="22"/>
        </w:rPr>
        <w:t>6</w:t>
      </w:r>
      <w:r w:rsidRPr="0007159E">
        <w:rPr>
          <w:rFonts w:cs="Arial"/>
          <w:sz w:val="20"/>
          <w:szCs w:val="22"/>
        </w:rPr>
        <w:t xml:space="preserve"> </w:t>
      </w:r>
      <w:r w:rsidR="00433371" w:rsidRPr="0007159E">
        <w:rPr>
          <w:rFonts w:cs="Arial"/>
          <w:sz w:val="20"/>
          <w:szCs w:val="22"/>
        </w:rPr>
        <w:t>external audit</w:t>
      </w:r>
      <w:r w:rsidRPr="0007159E">
        <w:rPr>
          <w:rFonts w:cs="Arial"/>
          <w:sz w:val="20"/>
          <w:szCs w:val="22"/>
        </w:rPr>
        <w:t xml:space="preserve"> issued 1</w:t>
      </w:r>
      <w:r w:rsidR="002363F6" w:rsidRPr="0007159E">
        <w:rPr>
          <w:rFonts w:cs="Arial"/>
          <w:sz w:val="20"/>
          <w:szCs w:val="22"/>
        </w:rPr>
        <w:t>5</w:t>
      </w:r>
      <w:r w:rsidRPr="0007159E">
        <w:rPr>
          <w:rFonts w:cs="Arial"/>
          <w:sz w:val="20"/>
          <w:szCs w:val="22"/>
        </w:rPr>
        <w:t xml:space="preserve"> recommendations</w:t>
      </w:r>
      <w:r w:rsidR="00E774AF">
        <w:rPr>
          <w:rFonts w:cs="Arial"/>
          <w:sz w:val="20"/>
          <w:szCs w:val="22"/>
        </w:rPr>
        <w:t xml:space="preserve">. </w:t>
      </w:r>
      <w:r w:rsidR="00E774AF" w:rsidRPr="004C2F88">
        <w:rPr>
          <w:rFonts w:cs="Arial"/>
          <w:sz w:val="20"/>
          <w:szCs w:val="20"/>
        </w:rPr>
        <w:t xml:space="preserve">As per the former Director’s end of assignment report, the </w:t>
      </w:r>
      <w:r w:rsidR="00E774AF" w:rsidRPr="00E729F4">
        <w:rPr>
          <w:rFonts w:cs="Calibri Light"/>
          <w:sz w:val="20"/>
          <w:szCs w:val="20"/>
        </w:rPr>
        <w:t>Regional Office officially and satisfactorily closed all open recommendations in late-2018.</w:t>
      </w:r>
      <w:r w:rsidR="00D627A4" w:rsidRPr="00E729F4">
        <w:rPr>
          <w:rFonts w:cs="Arial"/>
          <w:sz w:val="20"/>
          <w:szCs w:val="20"/>
        </w:rPr>
        <w:t>, which all have been closed in 2018</w:t>
      </w:r>
      <w:r w:rsidR="005E6486" w:rsidRPr="00E729F4">
        <w:rPr>
          <w:rFonts w:cs="Arial"/>
          <w:sz w:val="20"/>
          <w:szCs w:val="20"/>
        </w:rPr>
        <w:t xml:space="preserve"> by the Office</w:t>
      </w:r>
      <w:r w:rsidR="00E774AF">
        <w:rPr>
          <w:rFonts w:cs="Arial"/>
          <w:sz w:val="20"/>
          <w:szCs w:val="20"/>
        </w:rPr>
        <w:t xml:space="preserve">. The </w:t>
      </w:r>
      <w:r w:rsidR="003A79DB">
        <w:rPr>
          <w:rFonts w:cs="Arial"/>
          <w:sz w:val="20"/>
          <w:szCs w:val="20"/>
        </w:rPr>
        <w:t xml:space="preserve">issues related to the </w:t>
      </w:r>
      <w:r w:rsidRPr="0007159E">
        <w:rPr>
          <w:rFonts w:cs="Arial"/>
          <w:sz w:val="20"/>
          <w:szCs w:val="22"/>
        </w:rPr>
        <w:t xml:space="preserve"> following:  </w:t>
      </w:r>
    </w:p>
    <w:p w14:paraId="5CC0C907" w14:textId="342975A9" w:rsidR="00523FBB" w:rsidRPr="0007159E" w:rsidRDefault="004C7089" w:rsidP="00757D6A">
      <w:pPr>
        <w:pStyle w:val="Numberedpara"/>
        <w:numPr>
          <w:ilvl w:val="0"/>
          <w:numId w:val="12"/>
        </w:numPr>
        <w:spacing w:after="120" w:line="276" w:lineRule="auto"/>
        <w:ind w:left="357" w:hanging="357"/>
        <w:rPr>
          <w:sz w:val="20"/>
          <w:szCs w:val="22"/>
        </w:rPr>
      </w:pPr>
      <w:r w:rsidRPr="0007159E">
        <w:rPr>
          <w:sz w:val="20"/>
          <w:szCs w:val="22"/>
          <w:u w:val="single"/>
        </w:rPr>
        <w:t>Scope of action of the Office:</w:t>
      </w:r>
      <w:r w:rsidRPr="0007159E">
        <w:rPr>
          <w:sz w:val="20"/>
          <w:szCs w:val="22"/>
        </w:rPr>
        <w:t xml:space="preserve"> </w:t>
      </w:r>
      <w:r w:rsidR="00534F37" w:rsidRPr="0007159E">
        <w:rPr>
          <w:sz w:val="20"/>
          <w:szCs w:val="22"/>
        </w:rPr>
        <w:t>unclear</w:t>
      </w:r>
      <w:r w:rsidR="00523FBB" w:rsidRPr="0007159E">
        <w:rPr>
          <w:sz w:val="20"/>
          <w:szCs w:val="22"/>
        </w:rPr>
        <w:t xml:space="preserve"> role of the </w:t>
      </w:r>
      <w:r w:rsidRPr="0007159E">
        <w:rPr>
          <w:sz w:val="20"/>
          <w:szCs w:val="22"/>
        </w:rPr>
        <w:t xml:space="preserve">Office in the LAC region and </w:t>
      </w:r>
      <w:r w:rsidR="00085D18" w:rsidRPr="0007159E">
        <w:rPr>
          <w:sz w:val="20"/>
          <w:szCs w:val="22"/>
        </w:rPr>
        <w:t>no consideration of the Cluster as a whole</w:t>
      </w:r>
      <w:r w:rsidR="00433371" w:rsidRPr="0007159E">
        <w:rPr>
          <w:sz w:val="20"/>
          <w:szCs w:val="22"/>
        </w:rPr>
        <w:t>.</w:t>
      </w:r>
    </w:p>
    <w:p w14:paraId="20ED943D" w14:textId="6CEF76C0" w:rsidR="00073782" w:rsidRPr="0007159E" w:rsidRDefault="00073782" w:rsidP="00757D6A">
      <w:pPr>
        <w:pStyle w:val="Numberedpara"/>
        <w:numPr>
          <w:ilvl w:val="0"/>
          <w:numId w:val="12"/>
        </w:numPr>
        <w:spacing w:after="120" w:line="276" w:lineRule="auto"/>
        <w:ind w:left="357" w:hanging="357"/>
        <w:rPr>
          <w:sz w:val="20"/>
          <w:szCs w:val="22"/>
          <w:u w:val="single"/>
        </w:rPr>
      </w:pPr>
      <w:r w:rsidRPr="0007159E">
        <w:rPr>
          <w:sz w:val="20"/>
          <w:szCs w:val="22"/>
          <w:u w:val="single"/>
        </w:rPr>
        <w:t>Office Resources</w:t>
      </w:r>
      <w:r w:rsidR="007F398A" w:rsidRPr="0007159E">
        <w:rPr>
          <w:sz w:val="20"/>
          <w:szCs w:val="22"/>
          <w:u w:val="single"/>
        </w:rPr>
        <w:t>:</w:t>
      </w:r>
      <w:r w:rsidR="007F398A" w:rsidRPr="0007159E">
        <w:rPr>
          <w:sz w:val="20"/>
          <w:szCs w:val="22"/>
        </w:rPr>
        <w:t xml:space="preserve"> </w:t>
      </w:r>
      <w:r w:rsidR="00534F37" w:rsidRPr="0007159E">
        <w:rPr>
          <w:sz w:val="20"/>
          <w:szCs w:val="22"/>
        </w:rPr>
        <w:t xml:space="preserve">long </w:t>
      </w:r>
      <w:r w:rsidR="00433371" w:rsidRPr="0007159E">
        <w:rPr>
          <w:sz w:val="20"/>
          <w:szCs w:val="22"/>
        </w:rPr>
        <w:t>vacancies</w:t>
      </w:r>
      <w:r w:rsidR="0054158B" w:rsidRPr="0007159E">
        <w:rPr>
          <w:sz w:val="20"/>
          <w:szCs w:val="22"/>
        </w:rPr>
        <w:t xml:space="preserve"> and unfilled posts.</w:t>
      </w:r>
    </w:p>
    <w:p w14:paraId="61A555EE" w14:textId="30ACB6AC" w:rsidR="00073782" w:rsidRPr="0007159E" w:rsidRDefault="00073782" w:rsidP="00757D6A">
      <w:pPr>
        <w:pStyle w:val="Numberedpara"/>
        <w:numPr>
          <w:ilvl w:val="0"/>
          <w:numId w:val="12"/>
        </w:numPr>
        <w:spacing w:after="120" w:line="276" w:lineRule="auto"/>
        <w:ind w:left="357" w:hanging="357"/>
        <w:rPr>
          <w:sz w:val="20"/>
          <w:szCs w:val="22"/>
          <w:u w:val="single"/>
        </w:rPr>
      </w:pPr>
      <w:r w:rsidRPr="0007159E">
        <w:rPr>
          <w:sz w:val="20"/>
          <w:szCs w:val="22"/>
          <w:u w:val="single"/>
        </w:rPr>
        <w:t>Management</w:t>
      </w:r>
      <w:r w:rsidR="0054158B" w:rsidRPr="0007159E">
        <w:rPr>
          <w:sz w:val="20"/>
          <w:szCs w:val="22"/>
          <w:u w:val="single"/>
        </w:rPr>
        <w:t xml:space="preserve">: </w:t>
      </w:r>
      <w:r w:rsidR="00651DED" w:rsidRPr="0007159E">
        <w:rPr>
          <w:sz w:val="20"/>
          <w:szCs w:val="22"/>
        </w:rPr>
        <w:t xml:space="preserve">improvement needed in the </w:t>
      </w:r>
      <w:r w:rsidR="00373BFE" w:rsidRPr="0007159E">
        <w:rPr>
          <w:sz w:val="20"/>
          <w:szCs w:val="22"/>
        </w:rPr>
        <w:t>management of contracts</w:t>
      </w:r>
      <w:r w:rsidR="00E61BF5" w:rsidRPr="0007159E">
        <w:rPr>
          <w:sz w:val="20"/>
          <w:szCs w:val="22"/>
        </w:rPr>
        <w:t xml:space="preserve"> and</w:t>
      </w:r>
      <w:r w:rsidR="00373BFE" w:rsidRPr="0007159E">
        <w:rPr>
          <w:sz w:val="20"/>
          <w:szCs w:val="22"/>
        </w:rPr>
        <w:t xml:space="preserve"> monitoring of</w:t>
      </w:r>
      <w:r w:rsidR="00E61BF5" w:rsidRPr="0007159E">
        <w:rPr>
          <w:sz w:val="20"/>
          <w:szCs w:val="22"/>
        </w:rPr>
        <w:t xml:space="preserve"> </w:t>
      </w:r>
      <w:r w:rsidR="00373BFE" w:rsidRPr="0007159E">
        <w:rPr>
          <w:sz w:val="20"/>
          <w:szCs w:val="22"/>
        </w:rPr>
        <w:t>missions</w:t>
      </w:r>
      <w:r w:rsidR="00E61BF5" w:rsidRPr="0007159E">
        <w:rPr>
          <w:sz w:val="20"/>
          <w:szCs w:val="22"/>
        </w:rPr>
        <w:t>.</w:t>
      </w:r>
    </w:p>
    <w:p w14:paraId="7A848CDF" w14:textId="77777777" w:rsidR="00646A81" w:rsidRPr="0007159E" w:rsidRDefault="00073782" w:rsidP="00757D6A">
      <w:pPr>
        <w:pStyle w:val="Numberedpara"/>
        <w:numPr>
          <w:ilvl w:val="0"/>
          <w:numId w:val="12"/>
        </w:numPr>
        <w:spacing w:after="120" w:line="276" w:lineRule="auto"/>
        <w:ind w:left="357" w:hanging="357"/>
        <w:rPr>
          <w:sz w:val="20"/>
          <w:szCs w:val="22"/>
          <w:u w:val="single"/>
        </w:rPr>
      </w:pPr>
      <w:r w:rsidRPr="0007159E">
        <w:rPr>
          <w:sz w:val="20"/>
          <w:szCs w:val="22"/>
          <w:u w:val="single"/>
        </w:rPr>
        <w:t>Project management</w:t>
      </w:r>
      <w:r w:rsidR="000C0B27" w:rsidRPr="0007159E">
        <w:rPr>
          <w:sz w:val="20"/>
          <w:szCs w:val="22"/>
        </w:rPr>
        <w:t xml:space="preserve">: </w:t>
      </w:r>
    </w:p>
    <w:p w14:paraId="73F99272" w14:textId="4A1D342F" w:rsidR="00073782" w:rsidRPr="0007159E" w:rsidRDefault="00646A81" w:rsidP="00757D6A">
      <w:pPr>
        <w:pStyle w:val="Numberedpara"/>
        <w:numPr>
          <w:ilvl w:val="1"/>
          <w:numId w:val="12"/>
        </w:numPr>
        <w:spacing w:after="120" w:line="276" w:lineRule="auto"/>
        <w:rPr>
          <w:sz w:val="20"/>
          <w:szCs w:val="22"/>
          <w:u w:val="single"/>
        </w:rPr>
      </w:pPr>
      <w:r w:rsidRPr="0007159E">
        <w:rPr>
          <w:sz w:val="20"/>
          <w:szCs w:val="22"/>
        </w:rPr>
        <w:t>P</w:t>
      </w:r>
      <w:r w:rsidR="00510BD8" w:rsidRPr="0007159E">
        <w:rPr>
          <w:sz w:val="20"/>
          <w:szCs w:val="22"/>
        </w:rPr>
        <w:t>oor maintenance</w:t>
      </w:r>
      <w:r w:rsidR="0097010D" w:rsidRPr="0007159E">
        <w:rPr>
          <w:sz w:val="20"/>
          <w:szCs w:val="22"/>
        </w:rPr>
        <w:t xml:space="preserve"> and conditions of the premises of the documentation centre</w:t>
      </w:r>
      <w:r w:rsidRPr="0007159E">
        <w:rPr>
          <w:sz w:val="20"/>
          <w:szCs w:val="22"/>
        </w:rPr>
        <w:t>.</w:t>
      </w:r>
    </w:p>
    <w:p w14:paraId="2BD7767F" w14:textId="277ABA89" w:rsidR="00646A81" w:rsidRPr="0007159E" w:rsidRDefault="00E60ABD" w:rsidP="00757D6A">
      <w:pPr>
        <w:pStyle w:val="Numberedpara"/>
        <w:numPr>
          <w:ilvl w:val="1"/>
          <w:numId w:val="12"/>
        </w:numPr>
        <w:spacing w:after="120" w:line="276" w:lineRule="auto"/>
        <w:rPr>
          <w:sz w:val="20"/>
          <w:szCs w:val="22"/>
        </w:rPr>
      </w:pPr>
      <w:r w:rsidRPr="0007159E">
        <w:rPr>
          <w:sz w:val="20"/>
          <w:szCs w:val="22"/>
        </w:rPr>
        <w:t>Need to be involved in the second stage plan to restore the Segundo Cabo Palace</w:t>
      </w:r>
      <w:r w:rsidR="00191DAA" w:rsidRPr="0007159E">
        <w:rPr>
          <w:sz w:val="20"/>
          <w:szCs w:val="22"/>
        </w:rPr>
        <w:t xml:space="preserve"> into a cultural centre.</w:t>
      </w:r>
    </w:p>
    <w:p w14:paraId="6C9C5C48" w14:textId="130CD3F4" w:rsidR="00E60ABD" w:rsidRPr="0007159E" w:rsidRDefault="00B24218" w:rsidP="00757D6A">
      <w:pPr>
        <w:pStyle w:val="Numberedpara"/>
        <w:numPr>
          <w:ilvl w:val="1"/>
          <w:numId w:val="12"/>
        </w:numPr>
        <w:spacing w:after="120" w:line="276" w:lineRule="auto"/>
        <w:rPr>
          <w:sz w:val="20"/>
          <w:szCs w:val="22"/>
        </w:rPr>
      </w:pPr>
      <w:r w:rsidRPr="0007159E">
        <w:rPr>
          <w:sz w:val="20"/>
          <w:szCs w:val="22"/>
        </w:rPr>
        <w:t>Difficulties in managing extrabudgetary contributions</w:t>
      </w:r>
      <w:r w:rsidR="00E61BF5" w:rsidRPr="0007159E">
        <w:rPr>
          <w:sz w:val="20"/>
          <w:szCs w:val="22"/>
        </w:rPr>
        <w:t xml:space="preserve"> due to foreign exchange issues.</w:t>
      </w:r>
    </w:p>
    <w:p w14:paraId="6A91E600" w14:textId="77777777" w:rsidR="00DB17F2" w:rsidRDefault="00DB17F2" w:rsidP="00DB17F2">
      <w:pPr>
        <w:pStyle w:val="Numberedpara"/>
        <w:numPr>
          <w:ilvl w:val="0"/>
          <w:numId w:val="0"/>
        </w:numPr>
        <w:tabs>
          <w:tab w:val="left" w:pos="720"/>
          <w:tab w:val="left" w:pos="2430"/>
        </w:tabs>
        <w:spacing w:after="120" w:line="276" w:lineRule="auto"/>
        <w:rPr>
          <w:rFonts w:cs="Arial"/>
        </w:rPr>
      </w:pPr>
    </w:p>
    <w:tbl>
      <w:tblPr>
        <w:tblStyle w:val="TableGrid"/>
        <w:tblW w:w="0" w:type="auto"/>
        <w:tblLook w:val="04A0" w:firstRow="1" w:lastRow="0" w:firstColumn="1" w:lastColumn="0" w:noHBand="0" w:noVBand="1"/>
      </w:tblPr>
      <w:tblGrid>
        <w:gridCol w:w="8990"/>
      </w:tblGrid>
      <w:tr w:rsidR="00DB17F2" w:rsidRPr="00DD384B" w14:paraId="5768F23F" w14:textId="77777777" w:rsidTr="006A05D5">
        <w:trPr>
          <w:trHeight w:val="397"/>
        </w:trPr>
        <w:tc>
          <w:tcPr>
            <w:tcW w:w="8990" w:type="dxa"/>
            <w:shd w:val="clear" w:color="auto" w:fill="B0D0E2" w:themeFill="accent1" w:themeFillTint="66"/>
            <w:vAlign w:val="center"/>
          </w:tcPr>
          <w:p w14:paraId="7A317BD7" w14:textId="77777777" w:rsidR="00DB17F2" w:rsidRPr="00DD384B" w:rsidRDefault="00DB17F2" w:rsidP="00057C52">
            <w:pPr>
              <w:pStyle w:val="Heading1"/>
              <w:outlineLvl w:val="0"/>
            </w:pPr>
            <w:bookmarkStart w:id="5" w:name="_Toc98412644"/>
            <w:r w:rsidRPr="00DC08B8">
              <w:t>CONTROL ACTIVITIES</w:t>
            </w:r>
            <w:bookmarkEnd w:id="5"/>
          </w:p>
        </w:tc>
      </w:tr>
    </w:tbl>
    <w:p w14:paraId="70224090" w14:textId="77777777" w:rsidR="00DB17F2" w:rsidRPr="00F94CE8" w:rsidRDefault="00DB17F2" w:rsidP="00DB17F2">
      <w:pPr>
        <w:pStyle w:val="Numberedpara"/>
        <w:numPr>
          <w:ilvl w:val="0"/>
          <w:numId w:val="0"/>
        </w:numPr>
        <w:tabs>
          <w:tab w:val="left" w:pos="720"/>
          <w:tab w:val="left" w:pos="2430"/>
        </w:tabs>
        <w:spacing w:before="120" w:after="120" w:line="276" w:lineRule="auto"/>
        <w:rPr>
          <w:rFonts w:cs="Arial"/>
          <w:b/>
          <w:szCs w:val="20"/>
          <w:lang w:val="en-US"/>
        </w:rPr>
      </w:pPr>
      <w:r w:rsidRPr="00F94CE8">
        <w:rPr>
          <w:rFonts w:cs="Arial"/>
          <w:b/>
          <w:szCs w:val="20"/>
          <w:lang w:val="en-US"/>
        </w:rPr>
        <w:t>Payment Process</w:t>
      </w:r>
      <w:r>
        <w:rPr>
          <w:rFonts w:cs="Arial"/>
          <w:b/>
          <w:szCs w:val="20"/>
          <w:lang w:val="en-US"/>
        </w:rPr>
        <w:t xml:space="preserve"> in SAP</w:t>
      </w:r>
    </w:p>
    <w:p w14:paraId="6D13C0CE" w14:textId="77777777" w:rsidR="00DB17F2" w:rsidRPr="0035464E" w:rsidRDefault="00DB17F2" w:rsidP="00757D6A">
      <w:pPr>
        <w:pStyle w:val="Numberedpara"/>
        <w:numPr>
          <w:ilvl w:val="0"/>
          <w:numId w:val="11"/>
        </w:numPr>
        <w:tabs>
          <w:tab w:val="left" w:pos="720"/>
          <w:tab w:val="left" w:pos="2430"/>
        </w:tabs>
        <w:spacing w:after="200" w:line="276" w:lineRule="auto"/>
        <w:rPr>
          <w:rFonts w:cs="Arial"/>
          <w:sz w:val="20"/>
          <w:szCs w:val="18"/>
          <w:lang w:val="en-US"/>
        </w:rPr>
      </w:pPr>
      <w:r w:rsidRPr="0035464E">
        <w:rPr>
          <w:rFonts w:cs="Arial"/>
          <w:sz w:val="20"/>
          <w:szCs w:val="18"/>
          <w:u w:val="single"/>
          <w:lang w:val="en-US"/>
        </w:rPr>
        <w:t>Purchase orders</w:t>
      </w:r>
      <w:r w:rsidRPr="0035464E">
        <w:rPr>
          <w:rFonts w:cs="Arial"/>
          <w:sz w:val="20"/>
          <w:szCs w:val="18"/>
          <w:lang w:val="en-US"/>
        </w:rPr>
        <w:t xml:space="preserve">: The creation of the purchase order in SAP lies on the </w:t>
      </w:r>
      <w:r w:rsidRPr="0035464E">
        <w:rPr>
          <w:rFonts w:cs="Arial"/>
          <w:sz w:val="20"/>
          <w:szCs w:val="18"/>
          <w:u w:val="single"/>
          <w:lang w:val="en-US"/>
        </w:rPr>
        <w:t>dual validation</w:t>
      </w:r>
      <w:r w:rsidRPr="0035464E">
        <w:rPr>
          <w:rFonts w:cs="Arial"/>
          <w:sz w:val="20"/>
          <w:szCs w:val="18"/>
          <w:lang w:val="en-US"/>
        </w:rPr>
        <w:t xml:space="preserve"> from certifying officer and director. The dual control validation is embedded in the system for Purchase Orders payment through automated SOD for the creation of PO and MIRO (Good Receipt) transaction in SAP.</w:t>
      </w:r>
    </w:p>
    <w:p w14:paraId="29D89FA4" w14:textId="77777777" w:rsidR="00DB17F2" w:rsidRDefault="00DB17F2" w:rsidP="00DB17F2">
      <w:pPr>
        <w:pStyle w:val="Numberedpara"/>
        <w:numPr>
          <w:ilvl w:val="0"/>
          <w:numId w:val="0"/>
        </w:numPr>
        <w:tabs>
          <w:tab w:val="left" w:pos="720"/>
          <w:tab w:val="left" w:pos="2430"/>
        </w:tabs>
        <w:spacing w:after="200" w:line="276" w:lineRule="auto"/>
        <w:ind w:left="720"/>
        <w:rPr>
          <w:rFonts w:cs="Arial"/>
          <w:noProof/>
          <w:sz w:val="20"/>
          <w:szCs w:val="18"/>
          <w:lang w:val="en-US"/>
        </w:rPr>
      </w:pPr>
      <w:r>
        <w:rPr>
          <w:rFonts w:cs="Arial"/>
          <w:noProof/>
          <w:sz w:val="20"/>
          <w:szCs w:val="18"/>
          <w:lang w:val="en-US"/>
        </w:rPr>
        <w:lastRenderedPageBreak/>
        <w:drawing>
          <wp:inline distT="0" distB="0" distL="0" distR="0" wp14:anchorId="5448F917" wp14:editId="0E88D6A1">
            <wp:extent cx="3657600" cy="3200400"/>
            <wp:effectExtent l="0" t="0" r="19050" b="19050"/>
            <wp:docPr id="1407025198" name="Diagram 1407025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76711358" w14:textId="77777777" w:rsidR="00DB17F2" w:rsidRPr="00892DC2" w:rsidRDefault="00DB17F2" w:rsidP="00DB17F2">
      <w:pPr>
        <w:pStyle w:val="Numberedpara"/>
        <w:numPr>
          <w:ilvl w:val="0"/>
          <w:numId w:val="0"/>
        </w:numPr>
        <w:tabs>
          <w:tab w:val="left" w:pos="720"/>
          <w:tab w:val="left" w:pos="2430"/>
        </w:tabs>
        <w:spacing w:after="200" w:line="276" w:lineRule="auto"/>
        <w:rPr>
          <w:rFonts w:cs="Arial"/>
          <w:sz w:val="20"/>
          <w:szCs w:val="18"/>
          <w:lang w:val="en-US"/>
        </w:rPr>
      </w:pPr>
      <w:r w:rsidRPr="00892DC2">
        <w:rPr>
          <w:rFonts w:cs="Arial"/>
          <w:sz w:val="20"/>
          <w:szCs w:val="18"/>
          <w:lang w:val="en-US"/>
        </w:rPr>
        <w:t>The</w:t>
      </w:r>
      <w:r>
        <w:rPr>
          <w:rFonts w:cs="Arial"/>
          <w:sz w:val="20"/>
          <w:szCs w:val="18"/>
          <w:lang w:val="en-US"/>
        </w:rPr>
        <w:t xml:space="preserve"> key </w:t>
      </w:r>
      <w:r w:rsidRPr="00892DC2">
        <w:rPr>
          <w:rFonts w:cs="Arial"/>
          <w:sz w:val="20"/>
          <w:szCs w:val="18"/>
          <w:lang w:val="en-US"/>
        </w:rPr>
        <w:t xml:space="preserve">controls in this </w:t>
      </w:r>
      <w:r>
        <w:rPr>
          <w:rFonts w:cs="Arial"/>
          <w:sz w:val="20"/>
          <w:szCs w:val="18"/>
          <w:lang w:val="en-US"/>
        </w:rPr>
        <w:t>work</w:t>
      </w:r>
      <w:r w:rsidRPr="00892DC2">
        <w:rPr>
          <w:rFonts w:cs="Arial"/>
          <w:sz w:val="20"/>
          <w:szCs w:val="18"/>
          <w:lang w:val="en-US"/>
        </w:rPr>
        <w:t>fl</w:t>
      </w:r>
      <w:r>
        <w:rPr>
          <w:rFonts w:cs="Arial"/>
          <w:sz w:val="20"/>
          <w:szCs w:val="18"/>
          <w:lang w:val="en-US"/>
        </w:rPr>
        <w:t xml:space="preserve">ow </w:t>
      </w:r>
      <w:r w:rsidRPr="00892DC2">
        <w:rPr>
          <w:rFonts w:cs="Arial"/>
          <w:sz w:val="20"/>
          <w:szCs w:val="18"/>
          <w:lang w:val="en-US"/>
        </w:rPr>
        <w:t>are the following:</w:t>
      </w:r>
    </w:p>
    <w:p w14:paraId="6AFFFCB8" w14:textId="77777777" w:rsidR="00DB17F2" w:rsidRPr="00220CE5" w:rsidRDefault="00DB17F2" w:rsidP="00757D6A">
      <w:pPr>
        <w:pStyle w:val="Numberedpara"/>
        <w:numPr>
          <w:ilvl w:val="1"/>
          <w:numId w:val="9"/>
        </w:numPr>
        <w:tabs>
          <w:tab w:val="left" w:pos="720"/>
          <w:tab w:val="left" w:pos="2430"/>
        </w:tabs>
        <w:spacing w:after="0" w:line="276" w:lineRule="auto"/>
        <w:ind w:left="1434" w:hanging="357"/>
        <w:rPr>
          <w:rFonts w:cs="Arial"/>
          <w:bCs/>
          <w:sz w:val="20"/>
          <w:szCs w:val="18"/>
          <w:lang w:val="en-US"/>
        </w:rPr>
      </w:pPr>
      <w:r w:rsidRPr="00220CE5">
        <w:rPr>
          <w:rFonts w:cs="Arial"/>
          <w:bCs/>
          <w:sz w:val="20"/>
          <w:szCs w:val="18"/>
          <w:lang w:val="en-US"/>
        </w:rPr>
        <w:t>Segregation of duties between the PO creation and PO release</w:t>
      </w:r>
    </w:p>
    <w:p w14:paraId="798F1274" w14:textId="77777777" w:rsidR="00DB17F2" w:rsidRPr="00220CE5" w:rsidRDefault="00DB17F2" w:rsidP="00757D6A">
      <w:pPr>
        <w:pStyle w:val="Numberedpara"/>
        <w:numPr>
          <w:ilvl w:val="1"/>
          <w:numId w:val="9"/>
        </w:numPr>
        <w:tabs>
          <w:tab w:val="left" w:pos="720"/>
          <w:tab w:val="left" w:pos="2430"/>
        </w:tabs>
        <w:spacing w:after="0" w:line="276" w:lineRule="auto"/>
        <w:ind w:left="1434" w:hanging="357"/>
        <w:rPr>
          <w:rFonts w:cs="Arial"/>
          <w:bCs/>
          <w:sz w:val="20"/>
          <w:szCs w:val="18"/>
          <w:lang w:val="en-US"/>
        </w:rPr>
      </w:pPr>
      <w:r w:rsidRPr="00220CE5">
        <w:rPr>
          <w:rFonts w:cs="Arial"/>
          <w:bCs/>
          <w:sz w:val="20"/>
          <w:szCs w:val="18"/>
          <w:lang w:val="en-US"/>
        </w:rPr>
        <w:t>Verification of good receipts before doing the SES</w:t>
      </w:r>
    </w:p>
    <w:p w14:paraId="00C3F6D6" w14:textId="77777777" w:rsidR="00DB17F2" w:rsidRDefault="00DB17F2" w:rsidP="00757D6A">
      <w:pPr>
        <w:pStyle w:val="Numberedpara"/>
        <w:numPr>
          <w:ilvl w:val="1"/>
          <w:numId w:val="9"/>
        </w:numPr>
        <w:tabs>
          <w:tab w:val="left" w:pos="720"/>
          <w:tab w:val="left" w:pos="2430"/>
        </w:tabs>
        <w:spacing w:after="0" w:line="276" w:lineRule="auto"/>
        <w:ind w:left="1434" w:hanging="357"/>
        <w:rPr>
          <w:rFonts w:cs="Arial"/>
          <w:sz w:val="20"/>
          <w:szCs w:val="18"/>
          <w:lang w:val="en-US"/>
        </w:rPr>
      </w:pPr>
      <w:r w:rsidRPr="00892DC2">
        <w:rPr>
          <w:rFonts w:cs="Arial"/>
          <w:sz w:val="20"/>
          <w:szCs w:val="18"/>
          <w:lang w:val="en-US"/>
        </w:rPr>
        <w:t>Segregation of duties between MIRO and outgoing payment posting but SOD in the previous flow should be sufficient</w:t>
      </w:r>
      <w:r>
        <w:rPr>
          <w:rFonts w:cs="Arial"/>
          <w:sz w:val="20"/>
          <w:szCs w:val="18"/>
          <w:lang w:val="en-US"/>
        </w:rPr>
        <w:t>.</w:t>
      </w:r>
    </w:p>
    <w:p w14:paraId="78E12B9B" w14:textId="77777777" w:rsidR="00DB17F2" w:rsidRPr="00892DC2" w:rsidRDefault="00DB17F2" w:rsidP="00DB17F2">
      <w:pPr>
        <w:pStyle w:val="Numberedpara"/>
        <w:numPr>
          <w:ilvl w:val="0"/>
          <w:numId w:val="0"/>
        </w:numPr>
        <w:tabs>
          <w:tab w:val="left" w:pos="720"/>
          <w:tab w:val="left" w:pos="2430"/>
        </w:tabs>
        <w:spacing w:after="0" w:line="276" w:lineRule="auto"/>
        <w:rPr>
          <w:rFonts w:cs="Arial"/>
          <w:sz w:val="20"/>
          <w:szCs w:val="18"/>
          <w:lang w:val="en-US"/>
        </w:rPr>
      </w:pPr>
    </w:p>
    <w:p w14:paraId="7152DE88" w14:textId="77777777" w:rsidR="00DB17F2" w:rsidRPr="009D6EC7" w:rsidRDefault="00DB17F2" w:rsidP="00757D6A">
      <w:pPr>
        <w:pStyle w:val="Numberedpara"/>
        <w:numPr>
          <w:ilvl w:val="0"/>
          <w:numId w:val="9"/>
        </w:numPr>
        <w:tabs>
          <w:tab w:val="left" w:pos="426"/>
          <w:tab w:val="left" w:pos="2430"/>
        </w:tabs>
        <w:spacing w:before="120" w:after="200" w:line="276" w:lineRule="auto"/>
        <w:ind w:left="426" w:hanging="426"/>
        <w:rPr>
          <w:rFonts w:cs="Arial"/>
          <w:b/>
          <w:sz w:val="20"/>
          <w:szCs w:val="18"/>
          <w:u w:val="single"/>
          <w:lang w:val="en-US"/>
        </w:rPr>
      </w:pPr>
      <w:r w:rsidRPr="009D6EC7">
        <w:rPr>
          <w:rFonts w:cs="Arial"/>
          <w:sz w:val="20"/>
          <w:szCs w:val="18"/>
          <w:u w:val="single"/>
          <w:lang w:val="en-US"/>
        </w:rPr>
        <w:t>Fund Reservation</w:t>
      </w:r>
      <w:r>
        <w:rPr>
          <w:rFonts w:cs="Arial"/>
          <w:sz w:val="20"/>
          <w:szCs w:val="18"/>
          <w:u w:val="single"/>
          <w:lang w:val="en-US"/>
        </w:rPr>
        <w:t>:</w:t>
      </w:r>
      <w:r w:rsidRPr="00543291">
        <w:rPr>
          <w:rFonts w:cs="Arial"/>
          <w:sz w:val="20"/>
          <w:szCs w:val="18"/>
          <w:lang w:val="en-US"/>
        </w:rPr>
        <w:t xml:space="preserve"> </w:t>
      </w:r>
      <w:r>
        <w:rPr>
          <w:rFonts w:cs="Arial"/>
          <w:sz w:val="20"/>
          <w:szCs w:val="18"/>
          <w:lang w:val="en-US"/>
        </w:rPr>
        <w:t xml:space="preserve">The creation of fund reservation involves the administration unit only and should be used for exceptional circumstances, often for staff insurance, small purchases, etc. </w:t>
      </w:r>
    </w:p>
    <w:p w14:paraId="132FEB24" w14:textId="77777777" w:rsidR="00DB17F2" w:rsidRPr="00892DC2" w:rsidRDefault="00DB17F2" w:rsidP="00DB17F2">
      <w:pPr>
        <w:pStyle w:val="Numberedpara"/>
        <w:numPr>
          <w:ilvl w:val="0"/>
          <w:numId w:val="0"/>
        </w:numPr>
        <w:tabs>
          <w:tab w:val="left" w:pos="720"/>
          <w:tab w:val="left" w:pos="2430"/>
        </w:tabs>
        <w:spacing w:after="200" w:line="276" w:lineRule="auto"/>
        <w:ind w:left="360"/>
        <w:jc w:val="center"/>
        <w:rPr>
          <w:rFonts w:cs="Arial"/>
          <w:b/>
          <w:sz w:val="20"/>
          <w:szCs w:val="18"/>
          <w:lang w:val="en-US"/>
        </w:rPr>
      </w:pPr>
      <w:r>
        <w:rPr>
          <w:rFonts w:cs="Arial"/>
          <w:b/>
          <w:noProof/>
          <w:sz w:val="20"/>
          <w:szCs w:val="18"/>
          <w:lang w:val="en-US"/>
        </w:rPr>
        <w:drawing>
          <wp:inline distT="0" distB="0" distL="0" distR="0" wp14:anchorId="329E87DA" wp14:editId="06CE73DD">
            <wp:extent cx="4928681" cy="1175385"/>
            <wp:effectExtent l="0" t="19050" r="0" b="247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305C6E90" w14:textId="77777777" w:rsidR="00DB17F2" w:rsidRPr="002A0181" w:rsidRDefault="00DB17F2" w:rsidP="00DB17F2">
      <w:pPr>
        <w:pStyle w:val="Numberedpara"/>
        <w:numPr>
          <w:ilvl w:val="0"/>
          <w:numId w:val="0"/>
        </w:numPr>
        <w:tabs>
          <w:tab w:val="left" w:pos="720"/>
          <w:tab w:val="left" w:pos="2430"/>
        </w:tabs>
        <w:spacing w:after="200" w:line="276" w:lineRule="auto"/>
        <w:rPr>
          <w:rFonts w:cs="Arial"/>
          <w:sz w:val="20"/>
          <w:szCs w:val="20"/>
          <w:lang w:val="en-US"/>
        </w:rPr>
      </w:pPr>
      <w:r w:rsidRPr="002A0181">
        <w:rPr>
          <w:rFonts w:cs="Arial"/>
          <w:sz w:val="20"/>
          <w:szCs w:val="20"/>
          <w:lang w:val="en-US"/>
        </w:rPr>
        <w:t xml:space="preserve">The key control in this flow is the </w:t>
      </w:r>
      <w:r w:rsidRPr="002A0181">
        <w:rPr>
          <w:rFonts w:cs="Arial"/>
          <w:b/>
          <w:sz w:val="20"/>
          <w:szCs w:val="20"/>
          <w:lang w:val="en-US"/>
        </w:rPr>
        <w:t>independent verification</w:t>
      </w:r>
      <w:r w:rsidRPr="002A0181">
        <w:rPr>
          <w:rFonts w:cs="Arial"/>
          <w:sz w:val="20"/>
          <w:szCs w:val="20"/>
          <w:lang w:val="en-US"/>
        </w:rPr>
        <w:t xml:space="preserve"> of the invoice posting through supporting documentation for justification between FB60 and F-53.</w:t>
      </w:r>
    </w:p>
    <w:p w14:paraId="5AA29E7C" w14:textId="560C65E5" w:rsidR="00DB17F2" w:rsidRPr="002A0181" w:rsidRDefault="00DB17F2" w:rsidP="00DB17F2">
      <w:pPr>
        <w:pStyle w:val="Numberedpara"/>
        <w:numPr>
          <w:ilvl w:val="0"/>
          <w:numId w:val="0"/>
        </w:numPr>
        <w:tabs>
          <w:tab w:val="left" w:pos="720"/>
          <w:tab w:val="left" w:pos="2430"/>
        </w:tabs>
        <w:spacing w:after="200" w:line="276" w:lineRule="auto"/>
        <w:rPr>
          <w:rFonts w:cs="Arial"/>
          <w:b/>
          <w:sz w:val="20"/>
          <w:szCs w:val="20"/>
          <w:lang w:val="en-US"/>
        </w:rPr>
      </w:pPr>
      <w:r w:rsidRPr="002A0181">
        <w:rPr>
          <w:rFonts w:cs="Arial"/>
          <w:b/>
          <w:sz w:val="20"/>
          <w:szCs w:val="20"/>
          <w:lang w:val="en-US"/>
        </w:rPr>
        <w:t>Payments</w:t>
      </w:r>
      <w:r w:rsidR="005527F4" w:rsidRPr="002A0181">
        <w:rPr>
          <w:rFonts w:cs="Arial"/>
          <w:b/>
          <w:sz w:val="20"/>
          <w:szCs w:val="20"/>
          <w:lang w:val="en-US"/>
        </w:rPr>
        <w:t xml:space="preserve"> through the bank</w:t>
      </w:r>
    </w:p>
    <w:p w14:paraId="6BCCD7A4" w14:textId="5384EFAF" w:rsidR="005527F4" w:rsidRPr="002A0181" w:rsidRDefault="005527F4" w:rsidP="00B7276D">
      <w:pPr>
        <w:rPr>
          <w:noProof/>
          <w:sz w:val="20"/>
        </w:rPr>
      </w:pPr>
      <w:r w:rsidRPr="002A0181">
        <w:rPr>
          <w:noProof/>
          <w:sz w:val="20"/>
        </w:rPr>
        <w:t xml:space="preserve">There is only one bank in Cuba, Banco Metropolitano, with 3 currencies (USD, EUR, CUB) and no electronic platform to pay vendors. One currency CUC was extinguished two years ago and a monetary reform has been ongoing since 2021. The bank can only pay in EUR and CUB but no longer in USD. </w:t>
      </w:r>
    </w:p>
    <w:p w14:paraId="6E429652" w14:textId="77777777" w:rsidR="00B7276D" w:rsidRPr="002A0181" w:rsidRDefault="00B7276D" w:rsidP="00B7276D">
      <w:pPr>
        <w:rPr>
          <w:noProof/>
          <w:sz w:val="20"/>
        </w:rPr>
      </w:pPr>
    </w:p>
    <w:p w14:paraId="76C25AA6" w14:textId="27D60F84" w:rsidR="005527F4" w:rsidRPr="002A0181" w:rsidRDefault="005527F4" w:rsidP="00B7276D">
      <w:pPr>
        <w:rPr>
          <w:noProof/>
          <w:sz w:val="20"/>
        </w:rPr>
      </w:pPr>
      <w:r w:rsidRPr="002A0181">
        <w:rPr>
          <w:noProof/>
          <w:sz w:val="20"/>
        </w:rPr>
        <w:t xml:space="preserve">The office uses HQ payments mostly since it cannot transfer to other countries. </w:t>
      </w:r>
      <w:r w:rsidR="00B7276D" w:rsidRPr="002A0181">
        <w:rPr>
          <w:noProof/>
          <w:sz w:val="20"/>
        </w:rPr>
        <w:t>However, it</w:t>
      </w:r>
      <w:r w:rsidRPr="002A0181">
        <w:rPr>
          <w:noProof/>
          <w:sz w:val="20"/>
        </w:rPr>
        <w:t xml:space="preserve">’s been 6 months </w:t>
      </w:r>
      <w:r w:rsidR="00B7276D" w:rsidRPr="002A0181">
        <w:rPr>
          <w:noProof/>
          <w:sz w:val="20"/>
        </w:rPr>
        <w:t xml:space="preserve">since </w:t>
      </w:r>
      <w:r w:rsidRPr="002A0181">
        <w:rPr>
          <w:noProof/>
          <w:sz w:val="20"/>
        </w:rPr>
        <w:t>S</w:t>
      </w:r>
      <w:r w:rsidR="00B7276D" w:rsidRPr="002A0181">
        <w:rPr>
          <w:noProof/>
          <w:sz w:val="20"/>
        </w:rPr>
        <w:t xml:space="preserve">ociete </w:t>
      </w:r>
      <w:r w:rsidRPr="002A0181">
        <w:rPr>
          <w:noProof/>
          <w:sz w:val="20"/>
        </w:rPr>
        <w:t>G</w:t>
      </w:r>
      <w:r w:rsidR="00B7276D" w:rsidRPr="002A0181">
        <w:rPr>
          <w:noProof/>
          <w:sz w:val="20"/>
        </w:rPr>
        <w:t>enerale</w:t>
      </w:r>
      <w:r w:rsidRPr="002A0181">
        <w:rPr>
          <w:noProof/>
          <w:sz w:val="20"/>
        </w:rPr>
        <w:t xml:space="preserve"> cannot process USD for Havana, </w:t>
      </w:r>
      <w:r w:rsidR="0000718B" w:rsidRPr="002A0181">
        <w:rPr>
          <w:noProof/>
          <w:sz w:val="20"/>
        </w:rPr>
        <w:t xml:space="preserve">hence </w:t>
      </w:r>
      <w:r w:rsidRPr="002A0181">
        <w:rPr>
          <w:noProof/>
          <w:sz w:val="20"/>
        </w:rPr>
        <w:t xml:space="preserve">all payments processed are to be in EUR. </w:t>
      </w:r>
      <w:r w:rsidR="0000718B" w:rsidRPr="002A0181">
        <w:rPr>
          <w:noProof/>
          <w:sz w:val="20"/>
        </w:rPr>
        <w:t>The Office h</w:t>
      </w:r>
      <w:r w:rsidRPr="002A0181">
        <w:rPr>
          <w:noProof/>
          <w:sz w:val="20"/>
        </w:rPr>
        <w:t xml:space="preserve">ad to contact each single vendor that had to be paid in USD and ask them to pay them in EUR. In the worst case scenario, the Office pays via PROSPER. </w:t>
      </w:r>
    </w:p>
    <w:p w14:paraId="4B506C9D" w14:textId="77777777" w:rsidR="0000718B" w:rsidRPr="002A0181" w:rsidRDefault="0000718B" w:rsidP="0000718B">
      <w:pPr>
        <w:rPr>
          <w:noProof/>
          <w:sz w:val="20"/>
        </w:rPr>
      </w:pPr>
    </w:p>
    <w:p w14:paraId="191C9A01" w14:textId="5A1DFBC4" w:rsidR="005527F4" w:rsidRPr="002A0181" w:rsidRDefault="005527F4" w:rsidP="0000718B">
      <w:pPr>
        <w:rPr>
          <w:noProof/>
          <w:sz w:val="20"/>
        </w:rPr>
      </w:pPr>
      <w:r w:rsidRPr="002A0181">
        <w:rPr>
          <w:noProof/>
          <w:sz w:val="20"/>
        </w:rPr>
        <w:lastRenderedPageBreak/>
        <w:t>For internal transfer, a manual form is used and chekced against SAP F-53 details (Invoice) and signed by 2 people before dropping it off to the bank. Two copies are signed, one for the bank and one kept in the office.</w:t>
      </w:r>
    </w:p>
    <w:p w14:paraId="674D2888" w14:textId="62BC640A" w:rsidR="00A902EF" w:rsidRPr="002A0181" w:rsidRDefault="0000718B" w:rsidP="0000718B">
      <w:pPr>
        <w:rPr>
          <w:noProof/>
          <w:sz w:val="20"/>
        </w:rPr>
      </w:pPr>
      <w:r w:rsidRPr="002A0181">
        <w:rPr>
          <w:noProof/>
          <w:sz w:val="20"/>
        </w:rPr>
        <w:t xml:space="preserve">Internal transfers are used for the staff salaries and to pay consultants. The Office needs to pay twice per month </w:t>
      </w:r>
      <w:r w:rsidR="005527F4" w:rsidRPr="002A0181">
        <w:rPr>
          <w:noProof/>
          <w:sz w:val="20"/>
        </w:rPr>
        <w:t xml:space="preserve">maximum </w:t>
      </w:r>
      <w:r w:rsidR="00A902EF" w:rsidRPr="002A0181">
        <w:rPr>
          <w:noProof/>
          <w:sz w:val="20"/>
        </w:rPr>
        <w:t xml:space="preserve">and hence </w:t>
      </w:r>
      <w:r w:rsidR="005527F4" w:rsidRPr="002A0181">
        <w:rPr>
          <w:noProof/>
          <w:sz w:val="20"/>
        </w:rPr>
        <w:t>organize</w:t>
      </w:r>
      <w:r w:rsidR="00A902EF" w:rsidRPr="002A0181">
        <w:rPr>
          <w:noProof/>
          <w:sz w:val="20"/>
        </w:rPr>
        <w:t>s</w:t>
      </w:r>
      <w:r w:rsidR="005527F4" w:rsidRPr="002A0181">
        <w:rPr>
          <w:noProof/>
          <w:sz w:val="20"/>
        </w:rPr>
        <w:t xml:space="preserve"> all the physical persons to be paid on the 3</w:t>
      </w:r>
      <w:r w:rsidR="005527F4" w:rsidRPr="002A0181">
        <w:rPr>
          <w:noProof/>
          <w:sz w:val="20"/>
          <w:vertAlign w:val="superscript"/>
        </w:rPr>
        <w:t>rd</w:t>
      </w:r>
      <w:r w:rsidR="005527F4" w:rsidRPr="002A0181">
        <w:rPr>
          <w:noProof/>
          <w:sz w:val="20"/>
        </w:rPr>
        <w:t xml:space="preserve"> or the 15</w:t>
      </w:r>
      <w:r w:rsidR="005527F4" w:rsidRPr="002A0181">
        <w:rPr>
          <w:noProof/>
          <w:sz w:val="20"/>
          <w:vertAlign w:val="superscript"/>
        </w:rPr>
        <w:t>th</w:t>
      </w:r>
      <w:r w:rsidR="005527F4" w:rsidRPr="002A0181">
        <w:rPr>
          <w:noProof/>
          <w:sz w:val="20"/>
        </w:rPr>
        <w:t xml:space="preserve">. </w:t>
      </w:r>
      <w:r w:rsidR="00A902EF" w:rsidRPr="002A0181">
        <w:rPr>
          <w:noProof/>
          <w:sz w:val="20"/>
        </w:rPr>
        <w:t xml:space="preserve">The Office uses an </w:t>
      </w:r>
      <w:r w:rsidR="005527F4" w:rsidRPr="002A0181">
        <w:rPr>
          <w:noProof/>
          <w:sz w:val="20"/>
        </w:rPr>
        <w:t>Excel</w:t>
      </w:r>
      <w:r w:rsidR="00A902EF" w:rsidRPr="002A0181">
        <w:rPr>
          <w:noProof/>
          <w:sz w:val="20"/>
        </w:rPr>
        <w:t xml:space="preserve"> spreadsheet</w:t>
      </w:r>
      <w:r w:rsidR="005527F4" w:rsidRPr="002A0181">
        <w:rPr>
          <w:noProof/>
          <w:sz w:val="20"/>
        </w:rPr>
        <w:t xml:space="preserve"> to </w:t>
      </w:r>
      <w:r w:rsidR="00A902EF" w:rsidRPr="002A0181">
        <w:rPr>
          <w:noProof/>
          <w:sz w:val="20"/>
        </w:rPr>
        <w:t xml:space="preserve">inform the bank of </w:t>
      </w:r>
      <w:r w:rsidR="005527F4" w:rsidRPr="002A0181">
        <w:rPr>
          <w:noProof/>
          <w:sz w:val="20"/>
        </w:rPr>
        <w:t>what</w:t>
      </w:r>
      <w:r w:rsidR="00A902EF" w:rsidRPr="002A0181">
        <w:rPr>
          <w:noProof/>
          <w:sz w:val="20"/>
        </w:rPr>
        <w:t xml:space="preserve"> the Office wants to pay.  </w:t>
      </w:r>
    </w:p>
    <w:p w14:paraId="069D1C91" w14:textId="6E669732" w:rsidR="002A0181" w:rsidRDefault="00A902EF" w:rsidP="002A0181">
      <w:pPr>
        <w:rPr>
          <w:noProof/>
          <w:sz w:val="20"/>
        </w:rPr>
      </w:pPr>
      <w:r w:rsidRPr="002A0181">
        <w:rPr>
          <w:noProof/>
          <w:sz w:val="20"/>
        </w:rPr>
        <w:br/>
        <w:t xml:space="preserve">The Office uses checks to pay national companies. </w:t>
      </w:r>
      <w:r w:rsidR="0040642E" w:rsidRPr="002A0181">
        <w:rPr>
          <w:noProof/>
          <w:sz w:val="20"/>
        </w:rPr>
        <w:t>There are three bank sigantories (see roles below).</w:t>
      </w:r>
      <w:r w:rsidRPr="002A0181">
        <w:rPr>
          <w:noProof/>
          <w:sz w:val="20"/>
        </w:rPr>
        <w:t xml:space="preserve"> </w:t>
      </w:r>
    </w:p>
    <w:p w14:paraId="6246C92C" w14:textId="77777777" w:rsidR="002A0181" w:rsidRPr="002A0181" w:rsidRDefault="002A0181" w:rsidP="002A0181">
      <w:pPr>
        <w:rPr>
          <w:noProof/>
          <w:sz w:val="20"/>
        </w:rPr>
      </w:pPr>
    </w:p>
    <w:p w14:paraId="3011BF5C" w14:textId="2B12ADAA" w:rsidR="00DB17F2" w:rsidRPr="002A0181" w:rsidRDefault="00DB17F2" w:rsidP="002A0181">
      <w:pPr>
        <w:pStyle w:val="Numberedpara"/>
        <w:numPr>
          <w:ilvl w:val="0"/>
          <w:numId w:val="0"/>
        </w:numPr>
        <w:tabs>
          <w:tab w:val="left" w:pos="720"/>
          <w:tab w:val="left" w:pos="2430"/>
        </w:tabs>
        <w:spacing w:before="200" w:after="200" w:line="276" w:lineRule="auto"/>
        <w:rPr>
          <w:rFonts w:cs="Arial"/>
          <w:b/>
          <w:sz w:val="20"/>
          <w:szCs w:val="20"/>
          <w:lang w:val="en-US"/>
        </w:rPr>
      </w:pPr>
      <w:r w:rsidRPr="002A0181">
        <w:rPr>
          <w:rFonts w:cs="Arial"/>
          <w:b/>
          <w:sz w:val="20"/>
          <w:szCs w:val="20"/>
          <w:lang w:val="en-US"/>
        </w:rPr>
        <w:t>Vendor management process</w:t>
      </w:r>
    </w:p>
    <w:p w14:paraId="33E6ECDC" w14:textId="5BF1F8FF" w:rsidR="00DB17F2" w:rsidRPr="002A0181" w:rsidRDefault="00A83B92" w:rsidP="004265F1">
      <w:pPr>
        <w:pStyle w:val="Numberedpara"/>
        <w:numPr>
          <w:ilvl w:val="0"/>
          <w:numId w:val="0"/>
        </w:numPr>
        <w:tabs>
          <w:tab w:val="left" w:pos="720"/>
          <w:tab w:val="left" w:pos="2430"/>
        </w:tabs>
        <w:spacing w:after="200" w:line="276" w:lineRule="auto"/>
        <w:rPr>
          <w:rFonts w:cs="Arial"/>
          <w:sz w:val="20"/>
          <w:szCs w:val="20"/>
          <w:lang w:val="en-US"/>
        </w:rPr>
      </w:pPr>
      <w:r w:rsidRPr="002A0181">
        <w:rPr>
          <w:rFonts w:cs="Arial"/>
          <w:sz w:val="20"/>
          <w:szCs w:val="20"/>
          <w:lang w:val="en-US"/>
        </w:rPr>
        <w:t>All vendors are created in M</w:t>
      </w:r>
      <w:r w:rsidR="00F05D41" w:rsidRPr="002A0181">
        <w:rPr>
          <w:rFonts w:cs="Arial"/>
          <w:sz w:val="20"/>
          <w:szCs w:val="20"/>
          <w:lang w:val="en-US"/>
        </w:rPr>
        <w:t>o</w:t>
      </w:r>
      <w:r w:rsidRPr="002A0181">
        <w:rPr>
          <w:rFonts w:cs="Arial"/>
          <w:sz w:val="20"/>
          <w:szCs w:val="20"/>
          <w:lang w:val="en-US"/>
        </w:rPr>
        <w:t>UV</w:t>
      </w:r>
      <w:r w:rsidR="00D33498" w:rsidRPr="002A0181">
        <w:rPr>
          <w:rFonts w:cs="Arial"/>
          <w:sz w:val="20"/>
          <w:szCs w:val="20"/>
          <w:lang w:val="en-US"/>
        </w:rPr>
        <w:t>.</w:t>
      </w:r>
      <w:r w:rsidR="00F05D41" w:rsidRPr="002A0181">
        <w:rPr>
          <w:rFonts w:cs="Arial"/>
          <w:sz w:val="20"/>
          <w:szCs w:val="20"/>
          <w:lang w:val="en-US"/>
        </w:rPr>
        <w:t xml:space="preserve"> There are no vendors outside of MoUV as the Office to minimize the manual work.</w:t>
      </w:r>
    </w:p>
    <w:p w14:paraId="003327C8" w14:textId="7056AFCB" w:rsidR="004265F1" w:rsidRPr="002A0181" w:rsidRDefault="004265F1" w:rsidP="00844CDE">
      <w:pPr>
        <w:rPr>
          <w:noProof/>
          <w:sz w:val="20"/>
        </w:rPr>
      </w:pPr>
      <w:r w:rsidRPr="002A0181">
        <w:rPr>
          <w:rFonts w:cs="Arial"/>
          <w:sz w:val="20"/>
          <w:lang w:val="en-US"/>
        </w:rPr>
        <w:t xml:space="preserve">The Office uses the manual forms for the internal transfers and </w:t>
      </w:r>
      <w:r w:rsidR="00870E6D" w:rsidRPr="002A0181">
        <w:rPr>
          <w:rFonts w:cs="Arial"/>
          <w:sz w:val="20"/>
          <w:lang w:val="en-US"/>
        </w:rPr>
        <w:t>maintains t</w:t>
      </w:r>
      <w:r w:rsidR="0012677F" w:rsidRPr="002A0181">
        <w:rPr>
          <w:rFonts w:cs="Arial"/>
          <w:sz w:val="20"/>
          <w:lang w:val="en-US"/>
        </w:rPr>
        <w:t>he Excel spreadsheet</w:t>
      </w:r>
      <w:r w:rsidR="00870E6D" w:rsidRPr="002A0181">
        <w:rPr>
          <w:rFonts w:cs="Arial"/>
          <w:sz w:val="20"/>
          <w:lang w:val="en-US"/>
        </w:rPr>
        <w:t xml:space="preserve"> with all the vendors’</w:t>
      </w:r>
      <w:r w:rsidR="00844CDE" w:rsidRPr="002A0181">
        <w:rPr>
          <w:rFonts w:cs="Arial"/>
          <w:sz w:val="20"/>
          <w:lang w:val="en-US"/>
        </w:rPr>
        <w:t xml:space="preserve"> (i.e. national staff and consultants)</w:t>
      </w:r>
      <w:r w:rsidR="00870E6D" w:rsidRPr="002A0181">
        <w:rPr>
          <w:rFonts w:cs="Arial"/>
          <w:sz w:val="20"/>
          <w:lang w:val="en-US"/>
        </w:rPr>
        <w:t xml:space="preserve"> bank account numbers to be paid locally. </w:t>
      </w:r>
      <w:r w:rsidR="00870E6D" w:rsidRPr="002A0181">
        <w:rPr>
          <w:noProof/>
          <w:sz w:val="20"/>
        </w:rPr>
        <w:t xml:space="preserve"> The bank also checks the bank account and individuals need a special</w:t>
      </w:r>
      <w:r w:rsidR="00844CDE" w:rsidRPr="002A0181">
        <w:rPr>
          <w:noProof/>
          <w:sz w:val="20"/>
        </w:rPr>
        <w:t xml:space="preserve"> identification</w:t>
      </w:r>
      <w:r w:rsidR="00870E6D" w:rsidRPr="002A0181">
        <w:rPr>
          <w:noProof/>
          <w:sz w:val="20"/>
        </w:rPr>
        <w:t xml:space="preserve"> code (9226) on their bank account otherwise the bank will not process. </w:t>
      </w:r>
      <w:r w:rsidR="00844CDE" w:rsidRPr="002A0181">
        <w:rPr>
          <w:noProof/>
          <w:sz w:val="20"/>
        </w:rPr>
        <w:t xml:space="preserve"> </w:t>
      </w:r>
    </w:p>
    <w:p w14:paraId="1996B58C" w14:textId="265E635B" w:rsidR="00DB17F2" w:rsidRPr="002A0181" w:rsidRDefault="00DB17F2" w:rsidP="002A0181">
      <w:pPr>
        <w:pStyle w:val="Numberedpara"/>
        <w:numPr>
          <w:ilvl w:val="0"/>
          <w:numId w:val="0"/>
        </w:numPr>
        <w:tabs>
          <w:tab w:val="left" w:pos="720"/>
          <w:tab w:val="left" w:pos="2430"/>
        </w:tabs>
        <w:spacing w:before="200" w:after="200" w:line="276" w:lineRule="auto"/>
        <w:rPr>
          <w:rFonts w:cs="Arial"/>
          <w:b/>
          <w:sz w:val="20"/>
          <w:szCs w:val="20"/>
          <w:lang w:val="en-US"/>
        </w:rPr>
      </w:pPr>
      <w:r w:rsidRPr="002A0181">
        <w:rPr>
          <w:rFonts w:cs="Arial"/>
          <w:b/>
          <w:sz w:val="20"/>
          <w:szCs w:val="20"/>
          <w:lang w:val="en-US"/>
        </w:rPr>
        <w:t>Roles in</w:t>
      </w:r>
      <w:r w:rsidR="0040642E" w:rsidRPr="002A0181">
        <w:rPr>
          <w:rFonts w:cs="Arial"/>
          <w:b/>
          <w:sz w:val="20"/>
          <w:szCs w:val="20"/>
          <w:lang w:val="en-US"/>
        </w:rPr>
        <w:t xml:space="preserve"> DUO CMT /</w:t>
      </w:r>
      <w:r w:rsidRPr="002A0181">
        <w:rPr>
          <w:rFonts w:cs="Arial"/>
          <w:b/>
          <w:sz w:val="20"/>
          <w:szCs w:val="20"/>
          <w:lang w:val="en-US"/>
        </w:rPr>
        <w:t xml:space="preserve"> SAP </w:t>
      </w:r>
    </w:p>
    <w:p w14:paraId="45BF7E2C" w14:textId="595794E5" w:rsidR="00DB17F2" w:rsidRPr="00A201B8" w:rsidRDefault="00DB17F2" w:rsidP="00DB17F2">
      <w:pPr>
        <w:pStyle w:val="Numberedpara"/>
        <w:numPr>
          <w:ilvl w:val="0"/>
          <w:numId w:val="0"/>
        </w:numPr>
        <w:tabs>
          <w:tab w:val="left" w:pos="720"/>
          <w:tab w:val="left" w:pos="2430"/>
        </w:tabs>
        <w:spacing w:after="120" w:line="276" w:lineRule="auto"/>
        <w:rPr>
          <w:rFonts w:cs="Arial"/>
          <w:bCs/>
          <w:sz w:val="20"/>
          <w:szCs w:val="18"/>
          <w:lang w:val="en-US"/>
        </w:rPr>
      </w:pPr>
      <w:r>
        <w:rPr>
          <w:rFonts w:cs="Arial"/>
          <w:bCs/>
          <w:sz w:val="20"/>
          <w:szCs w:val="18"/>
          <w:lang w:val="en-US"/>
        </w:rPr>
        <w:t xml:space="preserve">The roles in </w:t>
      </w:r>
      <w:r w:rsidR="00E529F4">
        <w:rPr>
          <w:rFonts w:cs="Arial"/>
          <w:bCs/>
          <w:sz w:val="20"/>
          <w:szCs w:val="18"/>
          <w:lang w:val="en-US"/>
        </w:rPr>
        <w:t xml:space="preserve">DUO </w:t>
      </w:r>
      <w:r w:rsidR="0040642E">
        <w:rPr>
          <w:rFonts w:cs="Arial"/>
          <w:bCs/>
          <w:sz w:val="20"/>
          <w:szCs w:val="18"/>
          <w:lang w:val="en-US"/>
        </w:rPr>
        <w:t xml:space="preserve">CMT </w:t>
      </w:r>
      <w:r w:rsidR="00E529F4">
        <w:rPr>
          <w:rFonts w:cs="Arial"/>
          <w:bCs/>
          <w:sz w:val="20"/>
          <w:szCs w:val="18"/>
          <w:lang w:val="en-US"/>
        </w:rPr>
        <w:t>and SAP</w:t>
      </w:r>
      <w:r>
        <w:rPr>
          <w:rFonts w:cs="Arial"/>
          <w:bCs/>
          <w:sz w:val="20"/>
          <w:szCs w:val="18"/>
          <w:lang w:val="en-US"/>
        </w:rPr>
        <w:t xml:space="preserve"> are adequate with the staff’s posts and respect the segregation of duties. </w:t>
      </w:r>
      <w:r w:rsidR="00FB429F">
        <w:rPr>
          <w:rFonts w:cs="Arial"/>
          <w:bCs/>
          <w:sz w:val="20"/>
          <w:szCs w:val="18"/>
          <w:lang w:val="en-US"/>
        </w:rPr>
        <w:t xml:space="preserve">The table below shows the list of staff </w:t>
      </w:r>
      <w:r w:rsidR="005F3F3A">
        <w:rPr>
          <w:rFonts w:cs="Arial"/>
          <w:bCs/>
          <w:sz w:val="20"/>
          <w:szCs w:val="18"/>
          <w:lang w:val="en-US"/>
        </w:rPr>
        <w:t xml:space="preserve">with current </w:t>
      </w:r>
      <w:r w:rsidR="00FB429F">
        <w:rPr>
          <w:rFonts w:cs="Arial"/>
          <w:bCs/>
          <w:sz w:val="20"/>
          <w:szCs w:val="18"/>
          <w:lang w:val="en-US"/>
        </w:rPr>
        <w:t>access rights</w:t>
      </w:r>
      <w:r w:rsidR="005F3F3A">
        <w:rPr>
          <w:rFonts w:cs="Arial"/>
          <w:bCs/>
          <w:sz w:val="20"/>
          <w:szCs w:val="18"/>
          <w:lang w:val="en-US"/>
        </w:rPr>
        <w:t xml:space="preserve"> (released status) </w:t>
      </w:r>
      <w:r w:rsidR="008022AD">
        <w:rPr>
          <w:rFonts w:cs="Arial"/>
          <w:bCs/>
          <w:sz w:val="20"/>
          <w:szCs w:val="18"/>
          <w:lang w:val="en-US"/>
        </w:rPr>
        <w:t xml:space="preserve">for the </w:t>
      </w:r>
      <w:r w:rsidR="00FB429F">
        <w:rPr>
          <w:rFonts w:cs="Arial"/>
          <w:bCs/>
          <w:sz w:val="20"/>
          <w:szCs w:val="18"/>
          <w:lang w:val="en-US"/>
        </w:rPr>
        <w:t>Havana Office</w:t>
      </w:r>
      <w:r w:rsidR="008022AD">
        <w:rPr>
          <w:rFonts w:cs="Arial"/>
          <w:bCs/>
          <w:sz w:val="20"/>
          <w:szCs w:val="18"/>
          <w:lang w:val="en-US"/>
        </w:rPr>
        <w:t xml:space="preserve">’s transactions.  </w:t>
      </w:r>
      <w:r w:rsidR="00FB429F">
        <w:rPr>
          <w:rFonts w:cs="Arial"/>
          <w:bCs/>
          <w:sz w:val="20"/>
          <w:szCs w:val="18"/>
          <w:lang w:val="en-US"/>
        </w:rPr>
        <w:t xml:space="preserve"> </w:t>
      </w:r>
    </w:p>
    <w:p w14:paraId="21CC4957" w14:textId="0A79A7F9" w:rsidR="00DB17F2" w:rsidRDefault="0072786D" w:rsidP="00DB17F2">
      <w:pPr>
        <w:pStyle w:val="Numberedpara"/>
        <w:numPr>
          <w:ilvl w:val="0"/>
          <w:numId w:val="0"/>
        </w:numPr>
        <w:tabs>
          <w:tab w:val="left" w:pos="720"/>
          <w:tab w:val="left" w:pos="2430"/>
        </w:tabs>
        <w:spacing w:after="200" w:line="276" w:lineRule="auto"/>
        <w:rPr>
          <w:rFonts w:cs="Arial"/>
          <w:b/>
          <w:sz w:val="20"/>
          <w:szCs w:val="18"/>
        </w:rPr>
      </w:pPr>
      <w:r>
        <w:rPr>
          <w:noProof/>
        </w:rPr>
        <w:drawing>
          <wp:inline distT="0" distB="0" distL="0" distR="0" wp14:anchorId="782DB406" wp14:editId="1B5B06D4">
            <wp:extent cx="571500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019425"/>
                    </a:xfrm>
                    <a:prstGeom prst="rect">
                      <a:avLst/>
                    </a:prstGeom>
                  </pic:spPr>
                </pic:pic>
              </a:graphicData>
            </a:graphic>
          </wp:inline>
        </w:drawing>
      </w:r>
    </w:p>
    <w:p w14:paraId="5E4477C7" w14:textId="77777777" w:rsidR="00DB17F2" w:rsidRPr="00892DC2" w:rsidRDefault="00DB17F2" w:rsidP="00DB17F2">
      <w:pPr>
        <w:pStyle w:val="Numberedpara"/>
        <w:numPr>
          <w:ilvl w:val="0"/>
          <w:numId w:val="0"/>
        </w:numPr>
        <w:tabs>
          <w:tab w:val="left" w:pos="720"/>
          <w:tab w:val="left" w:pos="2430"/>
        </w:tabs>
        <w:spacing w:after="200" w:line="276" w:lineRule="auto"/>
        <w:rPr>
          <w:rFonts w:cs="Arial"/>
          <w:b/>
          <w:sz w:val="20"/>
          <w:szCs w:val="18"/>
          <w:lang w:val="en-US"/>
        </w:rPr>
      </w:pPr>
      <w:r w:rsidRPr="00892DC2">
        <w:rPr>
          <w:rFonts w:cs="Arial"/>
          <w:b/>
          <w:sz w:val="20"/>
          <w:szCs w:val="18"/>
          <w:lang w:val="en-US"/>
        </w:rPr>
        <w:t xml:space="preserve">Key policies and documented procedures relevant to the audited area </w:t>
      </w:r>
    </w:p>
    <w:p w14:paraId="03B402DC" w14:textId="77777777" w:rsidR="00DB17F2" w:rsidRDefault="00DB17F2" w:rsidP="00DB17F2">
      <w:pPr>
        <w:pStyle w:val="Numberedpara"/>
        <w:numPr>
          <w:ilvl w:val="0"/>
          <w:numId w:val="0"/>
        </w:numPr>
        <w:tabs>
          <w:tab w:val="left" w:pos="720"/>
          <w:tab w:val="left" w:pos="2430"/>
        </w:tabs>
        <w:spacing w:after="200" w:line="276" w:lineRule="auto"/>
        <w:rPr>
          <w:rFonts w:cs="Arial"/>
          <w:b/>
          <w:sz w:val="20"/>
          <w:szCs w:val="18"/>
        </w:rPr>
      </w:pPr>
      <w:r w:rsidRPr="00892DC2">
        <w:rPr>
          <w:rFonts w:cs="Arial"/>
          <w:sz w:val="20"/>
          <w:szCs w:val="18"/>
          <w:lang w:val="en-US"/>
        </w:rPr>
        <w:t>Most of the processes of the office are supposed to be carried out in line with the Admin Manual and the HR Manual.</w:t>
      </w:r>
    </w:p>
    <w:p w14:paraId="2BDE652D" w14:textId="77777777" w:rsidR="00DB17F2" w:rsidRPr="001A4BE9" w:rsidRDefault="00DB17F2" w:rsidP="00DB17F2">
      <w:pPr>
        <w:pStyle w:val="Numberedpara"/>
        <w:numPr>
          <w:ilvl w:val="0"/>
          <w:numId w:val="0"/>
        </w:numPr>
        <w:tabs>
          <w:tab w:val="left" w:pos="720"/>
          <w:tab w:val="left" w:pos="2430"/>
        </w:tabs>
        <w:spacing w:after="200" w:line="276" w:lineRule="auto"/>
        <w:rPr>
          <w:rFonts w:cs="Arial"/>
          <w:sz w:val="20"/>
          <w:szCs w:val="18"/>
        </w:rPr>
      </w:pPr>
      <w:r w:rsidRPr="00892DC2">
        <w:rPr>
          <w:rFonts w:cs="Arial"/>
          <w:b/>
          <w:sz w:val="20"/>
          <w:szCs w:val="18"/>
        </w:rPr>
        <w:t xml:space="preserve">IT support and key systems: </w:t>
      </w:r>
      <w:r w:rsidRPr="00892DC2">
        <w:rPr>
          <w:rFonts w:cs="Arial"/>
          <w:sz w:val="20"/>
          <w:szCs w:val="18"/>
        </w:rPr>
        <w:t>Most of the Office is on Windows 10.</w:t>
      </w:r>
    </w:p>
    <w:p w14:paraId="0DDC2C1E" w14:textId="77777777" w:rsidR="00DB17F2" w:rsidRDefault="00DB17F2" w:rsidP="00DB17F2">
      <w:pPr>
        <w:pStyle w:val="AP-Style1"/>
        <w:numPr>
          <w:ilvl w:val="0"/>
          <w:numId w:val="0"/>
        </w:numPr>
        <w:spacing w:after="0"/>
        <w:ind w:left="360" w:hanging="360"/>
        <w:rPr>
          <w:sz w:val="24"/>
          <w:szCs w:val="24"/>
        </w:rPr>
      </w:pPr>
    </w:p>
    <w:tbl>
      <w:tblPr>
        <w:tblStyle w:val="TableGrid"/>
        <w:tblW w:w="0" w:type="auto"/>
        <w:tblLook w:val="04A0" w:firstRow="1" w:lastRow="0" w:firstColumn="1" w:lastColumn="0" w:noHBand="0" w:noVBand="1"/>
      </w:tblPr>
      <w:tblGrid>
        <w:gridCol w:w="8990"/>
      </w:tblGrid>
      <w:tr w:rsidR="00DB17F2" w:rsidRPr="00DD384B" w14:paraId="41E9F5FC" w14:textId="77777777" w:rsidTr="006A05D5">
        <w:trPr>
          <w:trHeight w:val="397"/>
        </w:trPr>
        <w:tc>
          <w:tcPr>
            <w:tcW w:w="8990" w:type="dxa"/>
            <w:shd w:val="clear" w:color="auto" w:fill="B0D0E2" w:themeFill="accent1" w:themeFillTint="66"/>
            <w:vAlign w:val="center"/>
          </w:tcPr>
          <w:p w14:paraId="52953A49" w14:textId="77777777" w:rsidR="00DB17F2" w:rsidRPr="00DD384B" w:rsidRDefault="00DB17F2" w:rsidP="00057C52">
            <w:pPr>
              <w:pStyle w:val="Heading1"/>
              <w:outlineLvl w:val="0"/>
            </w:pPr>
            <w:bookmarkStart w:id="6" w:name="_Toc98412645"/>
            <w:r w:rsidRPr="00A83998">
              <w:lastRenderedPageBreak/>
              <w:t>DATA ANALYSIS</w:t>
            </w:r>
            <w:bookmarkEnd w:id="6"/>
          </w:p>
        </w:tc>
      </w:tr>
    </w:tbl>
    <w:p w14:paraId="478E9ADD" w14:textId="5396FC8D" w:rsidR="00DB17F2" w:rsidRPr="00875333" w:rsidRDefault="00245A24" w:rsidP="00DB17F2">
      <w:pPr>
        <w:pStyle w:val="Numberedpara"/>
        <w:numPr>
          <w:ilvl w:val="0"/>
          <w:numId w:val="0"/>
        </w:numPr>
        <w:tabs>
          <w:tab w:val="left" w:pos="720"/>
          <w:tab w:val="left" w:pos="2430"/>
        </w:tabs>
        <w:spacing w:before="120" w:after="120" w:line="276" w:lineRule="auto"/>
        <w:jc w:val="both"/>
        <w:rPr>
          <w:rFonts w:cs="Arial"/>
          <w:bCs/>
          <w:sz w:val="20"/>
          <w:szCs w:val="18"/>
          <w:u w:val="single"/>
        </w:rPr>
      </w:pPr>
      <w:r>
        <w:rPr>
          <w:rFonts w:cs="Arial"/>
          <w:sz w:val="20"/>
          <w:szCs w:val="18"/>
        </w:rPr>
        <w:t>B</w:t>
      </w:r>
      <w:r w:rsidRPr="00892DC2">
        <w:rPr>
          <w:rFonts w:cs="Arial"/>
          <w:sz w:val="20"/>
          <w:szCs w:val="18"/>
        </w:rPr>
        <w:t>etween</w:t>
      </w:r>
      <w:r>
        <w:rPr>
          <w:rFonts w:cs="Arial"/>
          <w:sz w:val="20"/>
          <w:szCs w:val="18"/>
        </w:rPr>
        <w:t xml:space="preserve"> 1</w:t>
      </w:r>
      <w:r w:rsidRPr="00892DC2">
        <w:rPr>
          <w:rFonts w:cs="Arial"/>
          <w:sz w:val="20"/>
          <w:szCs w:val="18"/>
        </w:rPr>
        <w:t xml:space="preserve"> </w:t>
      </w:r>
      <w:r w:rsidRPr="001F3902">
        <w:rPr>
          <w:rFonts w:cs="Arial"/>
          <w:sz w:val="20"/>
          <w:szCs w:val="18"/>
        </w:rPr>
        <w:t>January 201</w:t>
      </w:r>
      <w:r>
        <w:rPr>
          <w:rFonts w:cs="Arial"/>
          <w:sz w:val="20"/>
          <w:szCs w:val="18"/>
        </w:rPr>
        <w:t>9</w:t>
      </w:r>
      <w:r w:rsidRPr="001F3902">
        <w:rPr>
          <w:rFonts w:cs="Arial"/>
          <w:sz w:val="20"/>
          <w:szCs w:val="18"/>
        </w:rPr>
        <w:t xml:space="preserve"> to </w:t>
      </w:r>
      <w:r>
        <w:rPr>
          <w:rFonts w:cs="Arial"/>
          <w:sz w:val="20"/>
          <w:szCs w:val="18"/>
        </w:rPr>
        <w:t xml:space="preserve">14 </w:t>
      </w:r>
      <w:r w:rsidRPr="001F3902">
        <w:rPr>
          <w:rFonts w:cs="Arial"/>
          <w:sz w:val="20"/>
          <w:szCs w:val="18"/>
        </w:rPr>
        <w:t>J</w:t>
      </w:r>
      <w:r>
        <w:rPr>
          <w:rFonts w:cs="Arial"/>
          <w:sz w:val="20"/>
          <w:szCs w:val="18"/>
        </w:rPr>
        <w:t xml:space="preserve">une </w:t>
      </w:r>
      <w:r w:rsidRPr="001F3902">
        <w:rPr>
          <w:rFonts w:cs="Arial"/>
          <w:sz w:val="20"/>
          <w:szCs w:val="18"/>
        </w:rPr>
        <w:t>2022</w:t>
      </w:r>
      <w:r>
        <w:rPr>
          <w:rFonts w:cs="Arial"/>
          <w:sz w:val="20"/>
          <w:szCs w:val="18"/>
        </w:rPr>
        <w:t xml:space="preserve">, the </w:t>
      </w:r>
      <w:r w:rsidR="00DB17F2" w:rsidRPr="00892DC2">
        <w:rPr>
          <w:rFonts w:cs="Arial"/>
          <w:sz w:val="20"/>
          <w:szCs w:val="18"/>
        </w:rPr>
        <w:t>Office</w:t>
      </w:r>
      <w:r w:rsidR="000C19EB">
        <w:rPr>
          <w:rFonts w:cs="Arial"/>
          <w:sz w:val="20"/>
          <w:szCs w:val="18"/>
        </w:rPr>
        <w:t xml:space="preserve"> </w:t>
      </w:r>
      <w:r>
        <w:rPr>
          <w:rFonts w:cs="Arial"/>
          <w:sz w:val="20"/>
          <w:szCs w:val="18"/>
        </w:rPr>
        <w:t xml:space="preserve">initiated </w:t>
      </w:r>
      <w:r w:rsidR="00DB17F2" w:rsidRPr="00892DC2">
        <w:rPr>
          <w:rFonts w:cs="Arial"/>
          <w:sz w:val="20"/>
          <w:szCs w:val="18"/>
        </w:rPr>
        <w:t>expenditures</w:t>
      </w:r>
      <w:r w:rsidR="000C19EB">
        <w:rPr>
          <w:rFonts w:cs="Arial"/>
          <w:sz w:val="20"/>
          <w:szCs w:val="18"/>
        </w:rPr>
        <w:t xml:space="preserve"> </w:t>
      </w:r>
      <w:r w:rsidR="00DB17F2" w:rsidRPr="00892DC2">
        <w:rPr>
          <w:rFonts w:cs="Arial"/>
          <w:sz w:val="20"/>
          <w:szCs w:val="18"/>
        </w:rPr>
        <w:t>total</w:t>
      </w:r>
      <w:r>
        <w:rPr>
          <w:rFonts w:cs="Arial"/>
          <w:sz w:val="20"/>
          <w:szCs w:val="18"/>
        </w:rPr>
        <w:t xml:space="preserve">ling </w:t>
      </w:r>
      <w:r w:rsidR="00DB17F2" w:rsidRPr="00892DC2">
        <w:rPr>
          <w:rFonts w:cs="Arial"/>
          <w:sz w:val="20"/>
          <w:szCs w:val="18"/>
        </w:rPr>
        <w:t>US$</w:t>
      </w:r>
      <w:r w:rsidR="00A867EE">
        <w:rPr>
          <w:rFonts w:cs="Arial"/>
          <w:sz w:val="20"/>
          <w:szCs w:val="18"/>
        </w:rPr>
        <w:t>5</w:t>
      </w:r>
      <w:r w:rsidR="00DB17F2">
        <w:rPr>
          <w:rFonts w:cs="Arial"/>
          <w:sz w:val="20"/>
          <w:szCs w:val="18"/>
        </w:rPr>
        <w:t>.</w:t>
      </w:r>
      <w:r w:rsidR="00A867EE">
        <w:rPr>
          <w:rFonts w:cs="Arial"/>
          <w:sz w:val="20"/>
          <w:szCs w:val="18"/>
        </w:rPr>
        <w:t>9</w:t>
      </w:r>
      <w:r w:rsidR="00DB17F2">
        <w:rPr>
          <w:rFonts w:cs="Arial"/>
          <w:sz w:val="20"/>
          <w:szCs w:val="18"/>
        </w:rPr>
        <w:t xml:space="preserve"> million.</w:t>
      </w:r>
      <w:r w:rsidR="00DB17F2" w:rsidRPr="00892DC2">
        <w:rPr>
          <w:rFonts w:cs="Arial"/>
          <w:sz w:val="20"/>
          <w:szCs w:val="18"/>
        </w:rPr>
        <w:t xml:space="preserve">  </w:t>
      </w:r>
    </w:p>
    <w:tbl>
      <w:tblPr>
        <w:tblW w:w="7315" w:type="dxa"/>
        <w:jc w:val="center"/>
        <w:tblCellMar>
          <w:left w:w="70" w:type="dxa"/>
          <w:right w:w="70" w:type="dxa"/>
        </w:tblCellMar>
        <w:tblLook w:val="04A0" w:firstRow="1" w:lastRow="0" w:firstColumn="1" w:lastColumn="0" w:noHBand="0" w:noVBand="1"/>
      </w:tblPr>
      <w:tblGrid>
        <w:gridCol w:w="4957"/>
        <w:gridCol w:w="1275"/>
        <w:gridCol w:w="1083"/>
      </w:tblGrid>
      <w:tr w:rsidR="00DB17F2" w:rsidRPr="00180C47" w14:paraId="7BD5E82D" w14:textId="77777777" w:rsidTr="006A05D5">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D7F3B7" w14:textId="77777777" w:rsidR="00DB17F2" w:rsidRPr="00180C47" w:rsidRDefault="00DB17F2" w:rsidP="006A05D5">
            <w:pPr>
              <w:rPr>
                <w:rFonts w:cs="Arial"/>
                <w:b/>
                <w:bCs/>
                <w:sz w:val="16"/>
                <w:szCs w:val="16"/>
                <w:lang w:eastAsia="fr-FR"/>
              </w:rPr>
            </w:pPr>
            <w:r w:rsidRPr="00180C47">
              <w:rPr>
                <w:rFonts w:cs="Arial"/>
                <w:b/>
                <w:bCs/>
                <w:sz w:val="16"/>
                <w:szCs w:val="16"/>
                <w:lang w:eastAsia="fr-FR"/>
              </w:rPr>
              <w:t>Expenditure Type</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BAD8EBF" w14:textId="77777777" w:rsidR="00DB17F2" w:rsidRPr="00180C47" w:rsidRDefault="00DB17F2" w:rsidP="006A05D5">
            <w:pPr>
              <w:jc w:val="center"/>
              <w:rPr>
                <w:rFonts w:cs="Arial"/>
                <w:b/>
                <w:bCs/>
                <w:sz w:val="16"/>
                <w:szCs w:val="16"/>
                <w:lang w:eastAsia="fr-FR"/>
              </w:rPr>
            </w:pPr>
            <w:r w:rsidRPr="00180C47">
              <w:rPr>
                <w:rFonts w:cs="Arial"/>
                <w:b/>
                <w:bCs/>
                <w:sz w:val="16"/>
                <w:szCs w:val="16"/>
                <w:lang w:eastAsia="fr-FR"/>
              </w:rPr>
              <w:t>Total</w:t>
            </w:r>
          </w:p>
        </w:tc>
        <w:tc>
          <w:tcPr>
            <w:tcW w:w="1083" w:type="dxa"/>
            <w:tcBorders>
              <w:top w:val="single" w:sz="4" w:space="0" w:color="auto"/>
              <w:left w:val="nil"/>
              <w:bottom w:val="single" w:sz="4" w:space="0" w:color="auto"/>
              <w:right w:val="single" w:sz="4" w:space="0" w:color="auto"/>
            </w:tcBorders>
            <w:vAlign w:val="bottom"/>
          </w:tcPr>
          <w:p w14:paraId="3C49F201" w14:textId="77777777" w:rsidR="00DB17F2" w:rsidRPr="00180C47" w:rsidRDefault="00DB17F2" w:rsidP="006A05D5">
            <w:pPr>
              <w:ind w:right="80"/>
              <w:jc w:val="center"/>
              <w:rPr>
                <w:rFonts w:cs="Arial"/>
                <w:b/>
                <w:bCs/>
                <w:sz w:val="16"/>
                <w:szCs w:val="16"/>
                <w:lang w:eastAsia="fr-FR"/>
              </w:rPr>
            </w:pPr>
            <w:r>
              <w:rPr>
                <w:rFonts w:cs="Arial"/>
                <w:b/>
                <w:bCs/>
                <w:sz w:val="16"/>
                <w:szCs w:val="16"/>
                <w:lang w:eastAsia="fr-FR"/>
              </w:rPr>
              <w:t>Percentage</w:t>
            </w:r>
          </w:p>
        </w:tc>
      </w:tr>
      <w:tr w:rsidR="00DB17F2" w:rsidRPr="00180C47" w14:paraId="47032214" w14:textId="77777777" w:rsidTr="006A05D5">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020E" w14:textId="77777777" w:rsidR="00DB17F2" w:rsidRPr="00180C47" w:rsidRDefault="00DB17F2" w:rsidP="006A05D5">
            <w:pPr>
              <w:rPr>
                <w:rFonts w:cs="Arial"/>
                <w:sz w:val="16"/>
                <w:szCs w:val="16"/>
                <w:lang w:eastAsia="fr-FR"/>
              </w:rPr>
            </w:pPr>
            <w:r w:rsidRPr="00180C47">
              <w:rPr>
                <w:rFonts w:cs="Arial"/>
                <w:sz w:val="16"/>
                <w:szCs w:val="16"/>
                <w:lang w:eastAsia="fr-FR"/>
              </w:rPr>
              <w:t>ZPOLIST (commitments made by the office)</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E10A8BB" w14:textId="4BEB1880" w:rsidR="00DB17F2" w:rsidRPr="00180C47" w:rsidRDefault="009E2065" w:rsidP="006A05D5">
            <w:pPr>
              <w:jc w:val="right"/>
              <w:rPr>
                <w:rFonts w:cs="Arial"/>
                <w:sz w:val="16"/>
                <w:szCs w:val="16"/>
                <w:lang w:eastAsia="fr-FR"/>
              </w:rPr>
            </w:pPr>
            <w:r w:rsidRPr="009E2065">
              <w:rPr>
                <w:rFonts w:cs="Arial"/>
                <w:sz w:val="16"/>
                <w:szCs w:val="16"/>
                <w:lang w:eastAsia="fr-FR"/>
              </w:rPr>
              <w:t>5</w:t>
            </w:r>
            <w:r>
              <w:rPr>
                <w:rFonts w:cs="Arial"/>
                <w:sz w:val="16"/>
                <w:szCs w:val="16"/>
                <w:lang w:eastAsia="fr-FR"/>
              </w:rPr>
              <w:t xml:space="preserve"> </w:t>
            </w:r>
            <w:r w:rsidRPr="009E2065">
              <w:rPr>
                <w:rFonts w:cs="Arial"/>
                <w:sz w:val="16"/>
                <w:szCs w:val="16"/>
                <w:lang w:eastAsia="fr-FR"/>
              </w:rPr>
              <w:t>549</w:t>
            </w:r>
            <w:r>
              <w:rPr>
                <w:rFonts w:cs="Arial"/>
                <w:sz w:val="16"/>
                <w:szCs w:val="16"/>
                <w:lang w:eastAsia="fr-FR"/>
              </w:rPr>
              <w:t xml:space="preserve"> </w:t>
            </w:r>
            <w:r w:rsidRPr="009E2065">
              <w:rPr>
                <w:rFonts w:cs="Arial"/>
                <w:sz w:val="16"/>
                <w:szCs w:val="16"/>
                <w:lang w:eastAsia="fr-FR"/>
              </w:rPr>
              <w:t>764</w:t>
            </w:r>
          </w:p>
        </w:tc>
        <w:tc>
          <w:tcPr>
            <w:tcW w:w="1083" w:type="dxa"/>
            <w:tcBorders>
              <w:top w:val="single" w:sz="4" w:space="0" w:color="auto"/>
              <w:left w:val="nil"/>
              <w:bottom w:val="single" w:sz="4" w:space="0" w:color="auto"/>
              <w:right w:val="single" w:sz="4" w:space="0" w:color="auto"/>
            </w:tcBorders>
            <w:vAlign w:val="bottom"/>
          </w:tcPr>
          <w:p w14:paraId="0025D904" w14:textId="5494D069" w:rsidR="00DB17F2" w:rsidRPr="00180C47" w:rsidRDefault="00095FAE" w:rsidP="006A05D5">
            <w:pPr>
              <w:jc w:val="right"/>
              <w:rPr>
                <w:rFonts w:cs="Arial"/>
                <w:sz w:val="16"/>
                <w:szCs w:val="16"/>
                <w:lang w:eastAsia="fr-FR"/>
              </w:rPr>
            </w:pPr>
            <w:r>
              <w:rPr>
                <w:rFonts w:cs="Arial"/>
                <w:sz w:val="16"/>
                <w:szCs w:val="16"/>
                <w:lang w:eastAsia="fr-FR"/>
              </w:rPr>
              <w:t>9</w:t>
            </w:r>
            <w:r w:rsidR="0003047C">
              <w:rPr>
                <w:rFonts w:cs="Arial"/>
                <w:sz w:val="16"/>
                <w:szCs w:val="16"/>
                <w:lang w:eastAsia="fr-FR"/>
              </w:rPr>
              <w:t>3</w:t>
            </w:r>
          </w:p>
        </w:tc>
      </w:tr>
      <w:tr w:rsidR="00DB17F2" w:rsidRPr="00180C47" w14:paraId="235ADDC0" w14:textId="77777777" w:rsidTr="006A05D5">
        <w:trPr>
          <w:trHeight w:val="264"/>
          <w:jc w:val="center"/>
        </w:trPr>
        <w:tc>
          <w:tcPr>
            <w:tcW w:w="4957" w:type="dxa"/>
            <w:tcBorders>
              <w:top w:val="nil"/>
              <w:left w:val="single" w:sz="4" w:space="0" w:color="auto"/>
              <w:bottom w:val="single" w:sz="4" w:space="0" w:color="auto"/>
              <w:right w:val="single" w:sz="4" w:space="0" w:color="auto"/>
            </w:tcBorders>
            <w:shd w:val="clear" w:color="auto" w:fill="auto"/>
            <w:noWrap/>
            <w:vAlign w:val="bottom"/>
          </w:tcPr>
          <w:p w14:paraId="5E3F38E0" w14:textId="77777777" w:rsidR="00DB17F2" w:rsidRPr="00A83998" w:rsidRDefault="00DB17F2" w:rsidP="006A05D5">
            <w:pPr>
              <w:rPr>
                <w:rFonts w:cs="Arial"/>
                <w:sz w:val="16"/>
                <w:szCs w:val="16"/>
                <w:lang w:eastAsia="fr-FR"/>
              </w:rPr>
            </w:pPr>
            <w:r w:rsidRPr="00A83998">
              <w:rPr>
                <w:rFonts w:cs="Arial"/>
                <w:sz w:val="16"/>
                <w:szCs w:val="16"/>
                <w:lang w:eastAsia="fr-FR"/>
              </w:rPr>
              <w:t xml:space="preserve">TV (Staff travel) </w:t>
            </w:r>
          </w:p>
        </w:tc>
        <w:tc>
          <w:tcPr>
            <w:tcW w:w="1275" w:type="dxa"/>
            <w:tcBorders>
              <w:top w:val="nil"/>
              <w:left w:val="nil"/>
              <w:bottom w:val="single" w:sz="4" w:space="0" w:color="auto"/>
              <w:right w:val="single" w:sz="4" w:space="0" w:color="auto"/>
            </w:tcBorders>
            <w:shd w:val="clear" w:color="auto" w:fill="auto"/>
            <w:noWrap/>
            <w:vAlign w:val="bottom"/>
          </w:tcPr>
          <w:p w14:paraId="3A75C8E9" w14:textId="7F564EDC" w:rsidR="00DB17F2" w:rsidRPr="00A83998" w:rsidRDefault="00A83998" w:rsidP="006A05D5">
            <w:pPr>
              <w:jc w:val="right"/>
              <w:rPr>
                <w:rFonts w:cs="Arial"/>
                <w:sz w:val="16"/>
                <w:szCs w:val="16"/>
                <w:lang w:eastAsia="fr-FR"/>
              </w:rPr>
            </w:pPr>
            <w:r w:rsidRPr="00A83998">
              <w:rPr>
                <w:rFonts w:cs="Arial"/>
                <w:sz w:val="16"/>
                <w:szCs w:val="16"/>
                <w:lang w:eastAsia="fr-FR"/>
              </w:rPr>
              <w:t>80 631</w:t>
            </w:r>
          </w:p>
        </w:tc>
        <w:tc>
          <w:tcPr>
            <w:tcW w:w="1083" w:type="dxa"/>
            <w:tcBorders>
              <w:top w:val="nil"/>
              <w:left w:val="nil"/>
              <w:bottom w:val="single" w:sz="4" w:space="0" w:color="auto"/>
              <w:right w:val="single" w:sz="4" w:space="0" w:color="auto"/>
            </w:tcBorders>
            <w:vAlign w:val="bottom"/>
          </w:tcPr>
          <w:p w14:paraId="53A95CD3" w14:textId="2C8C7E84" w:rsidR="00DB17F2" w:rsidRPr="00A83998" w:rsidRDefault="00B274B7" w:rsidP="006A05D5">
            <w:pPr>
              <w:jc w:val="right"/>
              <w:rPr>
                <w:rFonts w:cs="Arial"/>
                <w:sz w:val="16"/>
                <w:szCs w:val="16"/>
                <w:lang w:eastAsia="fr-FR"/>
              </w:rPr>
            </w:pPr>
            <w:r>
              <w:rPr>
                <w:rFonts w:cs="Arial"/>
                <w:sz w:val="16"/>
                <w:szCs w:val="16"/>
                <w:lang w:eastAsia="fr-FR"/>
              </w:rPr>
              <w:t>1</w:t>
            </w:r>
          </w:p>
        </w:tc>
      </w:tr>
      <w:tr w:rsidR="00DB17F2" w:rsidRPr="00180C47" w14:paraId="59AEB43A" w14:textId="77777777" w:rsidTr="006A05D5">
        <w:trPr>
          <w:trHeight w:val="264"/>
          <w:jc w:val="center"/>
        </w:trPr>
        <w:tc>
          <w:tcPr>
            <w:tcW w:w="4957" w:type="dxa"/>
            <w:tcBorders>
              <w:top w:val="nil"/>
              <w:left w:val="single" w:sz="4" w:space="0" w:color="auto"/>
              <w:bottom w:val="single" w:sz="4" w:space="0" w:color="auto"/>
              <w:right w:val="single" w:sz="4" w:space="0" w:color="auto"/>
            </w:tcBorders>
            <w:shd w:val="clear" w:color="auto" w:fill="auto"/>
            <w:noWrap/>
            <w:vAlign w:val="bottom"/>
            <w:hideMark/>
          </w:tcPr>
          <w:p w14:paraId="6FF9D315" w14:textId="334F1667" w:rsidR="00DB17F2" w:rsidRPr="00FC509A" w:rsidRDefault="00DB17F2" w:rsidP="006A05D5">
            <w:pPr>
              <w:rPr>
                <w:rFonts w:cs="Arial"/>
                <w:sz w:val="16"/>
                <w:szCs w:val="16"/>
                <w:lang w:eastAsia="fr-FR"/>
              </w:rPr>
            </w:pPr>
            <w:r w:rsidRPr="00FC509A">
              <w:rPr>
                <w:rFonts w:cs="Arial"/>
                <w:sz w:val="16"/>
                <w:szCs w:val="16"/>
                <w:lang w:eastAsia="fr-FR"/>
              </w:rPr>
              <w:t xml:space="preserve">FR </w:t>
            </w:r>
            <w:r w:rsidR="007F06A8">
              <w:rPr>
                <w:rFonts w:cs="Arial"/>
                <w:sz w:val="16"/>
                <w:szCs w:val="16"/>
                <w:lang w:eastAsia="fr-FR"/>
              </w:rPr>
              <w:t>(</w:t>
            </w:r>
            <w:r w:rsidR="003E2803">
              <w:rPr>
                <w:rFonts w:cs="Arial"/>
                <w:sz w:val="16"/>
                <w:szCs w:val="16"/>
                <w:lang w:eastAsia="fr-FR"/>
              </w:rPr>
              <w:t>raised by the Office for activities</w:t>
            </w:r>
            <w:r w:rsidR="00245A24">
              <w:rPr>
                <w:rFonts w:cs="Arial"/>
                <w:sz w:val="16"/>
                <w:szCs w:val="16"/>
                <w:lang w:eastAsia="fr-FR"/>
              </w:rPr>
              <w:t xml:space="preserve"> from 2019 to 2021</w:t>
            </w:r>
            <w:r w:rsidR="00390334">
              <w:rPr>
                <w:rFonts w:cs="Arial"/>
                <w:sz w:val="16"/>
                <w:szCs w:val="16"/>
                <w:lang w:eastAsia="fr-FR"/>
              </w:rPr>
              <w:t>)</w:t>
            </w:r>
          </w:p>
        </w:tc>
        <w:tc>
          <w:tcPr>
            <w:tcW w:w="1275" w:type="dxa"/>
            <w:tcBorders>
              <w:top w:val="nil"/>
              <w:left w:val="nil"/>
              <w:bottom w:val="single" w:sz="4" w:space="0" w:color="auto"/>
              <w:right w:val="single" w:sz="4" w:space="0" w:color="auto"/>
            </w:tcBorders>
            <w:shd w:val="clear" w:color="auto" w:fill="auto"/>
            <w:noWrap/>
            <w:vAlign w:val="bottom"/>
          </w:tcPr>
          <w:p w14:paraId="5E23BFA4" w14:textId="196D3F2A" w:rsidR="00DB17F2" w:rsidRPr="00FC509A" w:rsidRDefault="009246A1" w:rsidP="006A05D5">
            <w:pPr>
              <w:jc w:val="right"/>
              <w:rPr>
                <w:rFonts w:cs="Arial"/>
                <w:sz w:val="16"/>
                <w:szCs w:val="16"/>
                <w:lang w:eastAsia="fr-FR"/>
              </w:rPr>
            </w:pPr>
            <w:r>
              <w:rPr>
                <w:rFonts w:cs="Arial"/>
                <w:sz w:val="16"/>
                <w:szCs w:val="16"/>
                <w:lang w:eastAsia="fr-FR"/>
              </w:rPr>
              <w:t>305</w:t>
            </w:r>
            <w:r w:rsidR="00FC509A" w:rsidRPr="00FC509A">
              <w:rPr>
                <w:rFonts w:cs="Arial"/>
                <w:sz w:val="16"/>
                <w:szCs w:val="16"/>
                <w:lang w:eastAsia="fr-FR"/>
              </w:rPr>
              <w:t xml:space="preserve"> </w:t>
            </w:r>
            <w:r>
              <w:rPr>
                <w:rFonts w:cs="Arial"/>
                <w:sz w:val="16"/>
                <w:szCs w:val="16"/>
                <w:lang w:eastAsia="fr-FR"/>
              </w:rPr>
              <w:t>723</w:t>
            </w:r>
          </w:p>
        </w:tc>
        <w:tc>
          <w:tcPr>
            <w:tcW w:w="1083" w:type="dxa"/>
            <w:tcBorders>
              <w:top w:val="nil"/>
              <w:left w:val="nil"/>
              <w:bottom w:val="single" w:sz="4" w:space="0" w:color="auto"/>
              <w:right w:val="single" w:sz="4" w:space="0" w:color="auto"/>
            </w:tcBorders>
            <w:vAlign w:val="bottom"/>
          </w:tcPr>
          <w:p w14:paraId="1C7BEFE4" w14:textId="73B6BBC8" w:rsidR="00DB17F2" w:rsidRPr="00FC509A" w:rsidRDefault="0003047C" w:rsidP="006A05D5">
            <w:pPr>
              <w:jc w:val="right"/>
              <w:rPr>
                <w:rFonts w:cs="Arial"/>
                <w:sz w:val="16"/>
                <w:szCs w:val="16"/>
                <w:lang w:eastAsia="fr-FR"/>
              </w:rPr>
            </w:pPr>
            <w:r>
              <w:rPr>
                <w:rFonts w:cs="Arial"/>
                <w:sz w:val="16"/>
                <w:szCs w:val="16"/>
                <w:lang w:eastAsia="fr-FR"/>
              </w:rPr>
              <w:t>5</w:t>
            </w:r>
          </w:p>
        </w:tc>
      </w:tr>
      <w:tr w:rsidR="00DB17F2" w:rsidRPr="00180C47" w14:paraId="06C71899" w14:textId="77777777" w:rsidTr="007B47B0">
        <w:trPr>
          <w:trHeight w:val="264"/>
          <w:jc w:val="center"/>
        </w:trPr>
        <w:tc>
          <w:tcPr>
            <w:tcW w:w="4957" w:type="dxa"/>
            <w:tcBorders>
              <w:top w:val="nil"/>
              <w:left w:val="single" w:sz="4" w:space="0" w:color="auto"/>
              <w:bottom w:val="single" w:sz="4" w:space="0" w:color="auto"/>
              <w:right w:val="single" w:sz="4" w:space="0" w:color="auto"/>
            </w:tcBorders>
            <w:shd w:val="clear" w:color="auto" w:fill="auto"/>
            <w:noWrap/>
            <w:vAlign w:val="bottom"/>
            <w:hideMark/>
          </w:tcPr>
          <w:p w14:paraId="06E39392" w14:textId="77777777" w:rsidR="00DB17F2" w:rsidRPr="00FC509A" w:rsidRDefault="00DB17F2" w:rsidP="006A05D5">
            <w:pPr>
              <w:rPr>
                <w:rFonts w:cs="Arial"/>
                <w:b/>
                <w:bCs/>
                <w:sz w:val="16"/>
                <w:szCs w:val="16"/>
                <w:lang w:eastAsia="fr-FR"/>
              </w:rPr>
            </w:pPr>
            <w:r w:rsidRPr="00FC509A">
              <w:rPr>
                <w:rFonts w:cs="Arial"/>
                <w:b/>
                <w:bCs/>
                <w:sz w:val="16"/>
                <w:szCs w:val="16"/>
                <w:lang w:eastAsia="fr-FR"/>
              </w:rPr>
              <w:t>Total</w:t>
            </w:r>
          </w:p>
        </w:tc>
        <w:tc>
          <w:tcPr>
            <w:tcW w:w="1275" w:type="dxa"/>
            <w:tcBorders>
              <w:top w:val="nil"/>
              <w:left w:val="nil"/>
              <w:bottom w:val="single" w:sz="4" w:space="0" w:color="auto"/>
              <w:right w:val="single" w:sz="4" w:space="0" w:color="auto"/>
            </w:tcBorders>
            <w:shd w:val="clear" w:color="auto" w:fill="auto"/>
            <w:noWrap/>
            <w:vAlign w:val="bottom"/>
          </w:tcPr>
          <w:p w14:paraId="63A0FEE2" w14:textId="53B37BDB" w:rsidR="00DB17F2" w:rsidRPr="00FC509A" w:rsidRDefault="00A867EE" w:rsidP="006A05D5">
            <w:pPr>
              <w:jc w:val="right"/>
              <w:rPr>
                <w:rFonts w:cs="Arial"/>
                <w:sz w:val="16"/>
                <w:szCs w:val="16"/>
                <w:lang w:eastAsia="fr-FR"/>
              </w:rPr>
            </w:pPr>
            <w:r>
              <w:rPr>
                <w:rFonts w:cs="Arial"/>
                <w:sz w:val="16"/>
                <w:szCs w:val="16"/>
                <w:lang w:eastAsia="fr-FR"/>
              </w:rPr>
              <w:t>5</w:t>
            </w:r>
            <w:r w:rsidR="001526B9">
              <w:rPr>
                <w:rFonts w:cs="Arial"/>
                <w:sz w:val="16"/>
                <w:szCs w:val="16"/>
                <w:lang w:eastAsia="fr-FR"/>
              </w:rPr>
              <w:t xml:space="preserve"> </w:t>
            </w:r>
            <w:r>
              <w:rPr>
                <w:rFonts w:cs="Arial"/>
                <w:sz w:val="16"/>
                <w:szCs w:val="16"/>
                <w:lang w:eastAsia="fr-FR"/>
              </w:rPr>
              <w:t>936</w:t>
            </w:r>
            <w:r w:rsidR="001526B9">
              <w:rPr>
                <w:rFonts w:cs="Arial"/>
                <w:sz w:val="16"/>
                <w:szCs w:val="16"/>
                <w:lang w:eastAsia="fr-FR"/>
              </w:rPr>
              <w:t xml:space="preserve"> </w:t>
            </w:r>
            <w:r>
              <w:rPr>
                <w:rFonts w:cs="Arial"/>
                <w:sz w:val="16"/>
                <w:szCs w:val="16"/>
                <w:lang w:eastAsia="fr-FR"/>
              </w:rPr>
              <w:t>118</w:t>
            </w:r>
          </w:p>
        </w:tc>
        <w:tc>
          <w:tcPr>
            <w:tcW w:w="1083" w:type="dxa"/>
            <w:tcBorders>
              <w:top w:val="nil"/>
              <w:left w:val="nil"/>
              <w:bottom w:val="single" w:sz="4" w:space="0" w:color="auto"/>
              <w:right w:val="single" w:sz="4" w:space="0" w:color="auto"/>
            </w:tcBorders>
            <w:vAlign w:val="bottom"/>
          </w:tcPr>
          <w:p w14:paraId="325F22CE" w14:textId="7342D173" w:rsidR="00DB17F2" w:rsidRPr="00FC509A" w:rsidRDefault="00FA15A2" w:rsidP="006A05D5">
            <w:pPr>
              <w:jc w:val="right"/>
              <w:rPr>
                <w:rFonts w:cs="Arial"/>
                <w:sz w:val="16"/>
                <w:szCs w:val="16"/>
                <w:lang w:eastAsia="fr-FR"/>
              </w:rPr>
            </w:pPr>
            <w:r>
              <w:rPr>
                <w:rFonts w:cs="Arial"/>
                <w:sz w:val="16"/>
                <w:szCs w:val="16"/>
                <w:lang w:eastAsia="fr-FR"/>
              </w:rPr>
              <w:t>100</w:t>
            </w:r>
          </w:p>
        </w:tc>
      </w:tr>
    </w:tbl>
    <w:p w14:paraId="1F075E4E" w14:textId="77777777" w:rsidR="00DB17F2" w:rsidRDefault="00DB17F2" w:rsidP="00DB17F2">
      <w:pPr>
        <w:pStyle w:val="Numberedpara"/>
        <w:numPr>
          <w:ilvl w:val="0"/>
          <w:numId w:val="0"/>
        </w:numPr>
        <w:tabs>
          <w:tab w:val="left" w:pos="720"/>
          <w:tab w:val="left" w:pos="2430"/>
        </w:tabs>
        <w:spacing w:after="120" w:line="276" w:lineRule="auto"/>
        <w:jc w:val="both"/>
        <w:rPr>
          <w:rFonts w:cs="Arial"/>
          <w:b/>
          <w:bCs/>
          <w:sz w:val="20"/>
          <w:szCs w:val="18"/>
        </w:rPr>
      </w:pPr>
    </w:p>
    <w:p w14:paraId="2FBB4C6C" w14:textId="79462EAB" w:rsidR="00253A96" w:rsidRPr="00253A96" w:rsidRDefault="00253A96" w:rsidP="00DB17F2">
      <w:pPr>
        <w:pStyle w:val="Numberedpara"/>
        <w:numPr>
          <w:ilvl w:val="0"/>
          <w:numId w:val="0"/>
        </w:numPr>
        <w:tabs>
          <w:tab w:val="left" w:pos="720"/>
          <w:tab w:val="left" w:pos="2430"/>
        </w:tabs>
        <w:spacing w:after="200" w:line="276" w:lineRule="auto"/>
        <w:jc w:val="both"/>
        <w:rPr>
          <w:rFonts w:cs="Arial"/>
          <w:sz w:val="20"/>
          <w:szCs w:val="18"/>
        </w:rPr>
      </w:pPr>
      <w:r>
        <w:rPr>
          <w:rFonts w:cs="Arial"/>
          <w:b/>
          <w:bCs/>
          <w:sz w:val="20"/>
          <w:szCs w:val="18"/>
        </w:rPr>
        <w:t xml:space="preserve">Fund Reservations: </w:t>
      </w:r>
      <w:r>
        <w:rPr>
          <w:rFonts w:cs="Arial"/>
          <w:sz w:val="20"/>
          <w:szCs w:val="18"/>
        </w:rPr>
        <w:t>The Office uses fund reservations to pay</w:t>
      </w:r>
      <w:r w:rsidR="00DB0A4E">
        <w:rPr>
          <w:rFonts w:cs="Arial"/>
          <w:sz w:val="20"/>
          <w:szCs w:val="18"/>
        </w:rPr>
        <w:t xml:space="preserve"> the salaries of service contracts and</w:t>
      </w:r>
      <w:r>
        <w:rPr>
          <w:rFonts w:cs="Arial"/>
          <w:sz w:val="20"/>
          <w:szCs w:val="18"/>
        </w:rPr>
        <w:t xml:space="preserve"> insurance for consultants </w:t>
      </w:r>
      <w:r w:rsidR="00DB0A4E">
        <w:rPr>
          <w:rFonts w:cs="Arial"/>
          <w:sz w:val="20"/>
          <w:szCs w:val="18"/>
        </w:rPr>
        <w:t>as well as</w:t>
      </w:r>
      <w:r>
        <w:rPr>
          <w:rFonts w:cs="Arial"/>
          <w:sz w:val="20"/>
          <w:szCs w:val="18"/>
        </w:rPr>
        <w:t xml:space="preserve"> </w:t>
      </w:r>
      <w:r w:rsidR="0062100D">
        <w:rPr>
          <w:rFonts w:cs="Arial"/>
          <w:sz w:val="20"/>
          <w:szCs w:val="18"/>
        </w:rPr>
        <w:t xml:space="preserve">travel for participants to workshops. </w:t>
      </w:r>
    </w:p>
    <w:p w14:paraId="78B99D11" w14:textId="0E86EAA1" w:rsidR="00DB17F2" w:rsidRPr="00892DC2" w:rsidRDefault="00DB17F2" w:rsidP="00DB17F2">
      <w:pPr>
        <w:pStyle w:val="Numberedpara"/>
        <w:numPr>
          <w:ilvl w:val="0"/>
          <w:numId w:val="0"/>
        </w:numPr>
        <w:tabs>
          <w:tab w:val="left" w:pos="720"/>
          <w:tab w:val="left" w:pos="2430"/>
        </w:tabs>
        <w:spacing w:after="200" w:line="276" w:lineRule="auto"/>
        <w:jc w:val="both"/>
        <w:rPr>
          <w:rFonts w:cs="Arial"/>
          <w:sz w:val="20"/>
          <w:szCs w:val="18"/>
          <w:lang w:val="en-US"/>
        </w:rPr>
      </w:pPr>
      <w:r>
        <w:rPr>
          <w:rFonts w:cs="Arial"/>
          <w:b/>
          <w:bCs/>
          <w:sz w:val="20"/>
          <w:szCs w:val="18"/>
        </w:rPr>
        <w:t xml:space="preserve">Contracts: </w:t>
      </w:r>
      <w:r w:rsidRPr="00892DC2">
        <w:rPr>
          <w:rFonts w:cs="Arial"/>
          <w:sz w:val="20"/>
          <w:szCs w:val="18"/>
          <w:lang w:val="en-US"/>
        </w:rPr>
        <w:t xml:space="preserve">The Office drew </w:t>
      </w:r>
      <w:r w:rsidR="00526A1B">
        <w:rPr>
          <w:rFonts w:cs="Arial"/>
          <w:sz w:val="20"/>
          <w:szCs w:val="18"/>
          <w:lang w:val="en-US"/>
        </w:rPr>
        <w:t>2</w:t>
      </w:r>
      <w:r w:rsidR="00DD2286">
        <w:rPr>
          <w:rFonts w:cs="Arial"/>
          <w:sz w:val="20"/>
          <w:szCs w:val="18"/>
          <w:lang w:val="en-US"/>
        </w:rPr>
        <w:t>,</w:t>
      </w:r>
      <w:r w:rsidR="00526A1B">
        <w:rPr>
          <w:rFonts w:cs="Arial"/>
          <w:sz w:val="20"/>
          <w:szCs w:val="18"/>
          <w:lang w:val="en-US"/>
        </w:rPr>
        <w:t>464</w:t>
      </w:r>
      <w:r w:rsidRPr="00892DC2">
        <w:rPr>
          <w:rFonts w:cs="Arial"/>
          <w:sz w:val="20"/>
          <w:szCs w:val="18"/>
          <w:lang w:val="en-US"/>
        </w:rPr>
        <w:t xml:space="preserve"> contracts for a total amount of US$</w:t>
      </w:r>
      <w:r w:rsidR="00526A1B">
        <w:rPr>
          <w:rFonts w:cs="Arial"/>
          <w:sz w:val="20"/>
          <w:szCs w:val="18"/>
          <w:lang w:val="en-US"/>
        </w:rPr>
        <w:t>5</w:t>
      </w:r>
      <w:r w:rsidRPr="00892DC2">
        <w:rPr>
          <w:rFonts w:cs="Arial"/>
          <w:sz w:val="20"/>
          <w:szCs w:val="18"/>
          <w:lang w:val="en-US"/>
        </w:rPr>
        <w:t>,</w:t>
      </w:r>
      <w:r w:rsidR="00526A1B">
        <w:rPr>
          <w:rFonts w:cs="Arial"/>
          <w:sz w:val="20"/>
          <w:szCs w:val="18"/>
          <w:lang w:val="en-US"/>
        </w:rPr>
        <w:t>5m</w:t>
      </w:r>
      <w:r w:rsidRPr="00892DC2">
        <w:rPr>
          <w:rFonts w:cs="Arial"/>
          <w:sz w:val="20"/>
          <w:szCs w:val="18"/>
          <w:lang w:val="en-US"/>
        </w:rPr>
        <w:t xml:space="preserve"> between January 201</w:t>
      </w:r>
      <w:r w:rsidR="00526A1B">
        <w:rPr>
          <w:rFonts w:cs="Arial"/>
          <w:sz w:val="20"/>
          <w:szCs w:val="18"/>
          <w:lang w:val="en-US"/>
        </w:rPr>
        <w:t>9</w:t>
      </w:r>
      <w:r w:rsidRPr="00892DC2">
        <w:rPr>
          <w:rFonts w:cs="Arial"/>
          <w:sz w:val="20"/>
          <w:szCs w:val="18"/>
          <w:lang w:val="en-US"/>
        </w:rPr>
        <w:t xml:space="preserve"> and </w:t>
      </w:r>
      <w:r w:rsidR="00526A1B">
        <w:rPr>
          <w:rFonts w:cs="Arial"/>
          <w:sz w:val="20"/>
          <w:szCs w:val="18"/>
          <w:lang w:val="en-US"/>
        </w:rPr>
        <w:t xml:space="preserve">June </w:t>
      </w:r>
      <w:r w:rsidRPr="00892DC2">
        <w:rPr>
          <w:rFonts w:cs="Arial"/>
          <w:sz w:val="20"/>
          <w:szCs w:val="18"/>
          <w:lang w:val="en-US"/>
        </w:rPr>
        <w:t>2022 with a majority of contract for</w:t>
      </w:r>
      <w:r w:rsidR="00D157EB">
        <w:rPr>
          <w:rFonts w:cs="Arial"/>
          <w:sz w:val="20"/>
          <w:szCs w:val="18"/>
          <w:lang w:val="en-US"/>
        </w:rPr>
        <w:t xml:space="preserve"> goods and</w:t>
      </w:r>
      <w:r w:rsidRPr="00892DC2">
        <w:rPr>
          <w:rFonts w:cs="Arial"/>
          <w:sz w:val="20"/>
          <w:szCs w:val="18"/>
          <w:lang w:val="en-US"/>
        </w:rPr>
        <w:t xml:space="preserve"> services</w:t>
      </w:r>
      <w:r w:rsidR="00D157EB">
        <w:rPr>
          <w:rFonts w:cs="Arial"/>
          <w:sz w:val="20"/>
          <w:szCs w:val="18"/>
          <w:lang w:val="en-US"/>
        </w:rPr>
        <w:t xml:space="preserve"> under the Transcultura project for the renovation of the Santa Clara Convent and materials and equipment of the </w:t>
      </w:r>
      <w:r w:rsidR="007B47B0">
        <w:rPr>
          <w:rFonts w:cs="Arial"/>
          <w:sz w:val="20"/>
          <w:szCs w:val="18"/>
          <w:lang w:val="en-US"/>
        </w:rPr>
        <w:t xml:space="preserve">renovated </w:t>
      </w:r>
      <w:r w:rsidR="00D157EB">
        <w:rPr>
          <w:rFonts w:cs="Arial"/>
          <w:sz w:val="20"/>
          <w:szCs w:val="18"/>
          <w:lang w:val="en-US"/>
        </w:rPr>
        <w:t>training cente</w:t>
      </w:r>
      <w:r w:rsidR="007B47B0">
        <w:rPr>
          <w:rFonts w:cs="Arial"/>
          <w:sz w:val="20"/>
          <w:szCs w:val="18"/>
          <w:lang w:val="en-US"/>
        </w:rPr>
        <w:t>r</w:t>
      </w:r>
      <w:r w:rsidR="00D157EB">
        <w:rPr>
          <w:rFonts w:cs="Arial"/>
          <w:sz w:val="20"/>
          <w:szCs w:val="18"/>
          <w:lang w:val="en-US"/>
        </w:rPr>
        <w:t xml:space="preserve">s.  </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1559"/>
        <w:gridCol w:w="1134"/>
      </w:tblGrid>
      <w:tr w:rsidR="0012078F" w:rsidRPr="000420D2" w14:paraId="4DE77CB1" w14:textId="77777777" w:rsidTr="00824347">
        <w:trPr>
          <w:trHeight w:val="159"/>
          <w:jc w:val="center"/>
        </w:trPr>
        <w:tc>
          <w:tcPr>
            <w:tcW w:w="3544" w:type="dxa"/>
            <w:tcBorders>
              <w:right w:val="single" w:sz="4" w:space="0" w:color="418AB3" w:themeColor="accent1"/>
            </w:tcBorders>
            <w:shd w:val="clear" w:color="D9E1F2" w:fill="D9E1F2"/>
            <w:noWrap/>
            <w:vAlign w:val="bottom"/>
            <w:hideMark/>
          </w:tcPr>
          <w:p w14:paraId="40AEFD30" w14:textId="62147855" w:rsidR="0012078F" w:rsidRPr="000420D2" w:rsidRDefault="0012078F" w:rsidP="0012078F">
            <w:pPr>
              <w:rPr>
                <w:rFonts w:cs="Arial"/>
                <w:b/>
                <w:bCs/>
                <w:color w:val="000000"/>
                <w:sz w:val="16"/>
                <w:szCs w:val="16"/>
                <w:lang w:val="fr-FR"/>
              </w:rPr>
            </w:pPr>
            <w:r w:rsidRPr="000420D2">
              <w:rPr>
                <w:rFonts w:cs="Arial"/>
                <w:b/>
                <w:bCs/>
                <w:color w:val="000000"/>
                <w:sz w:val="16"/>
                <w:szCs w:val="16"/>
                <w:lang w:val="fr-FR" w:eastAsia="zh-CN"/>
              </w:rPr>
              <w:t>Order Type</w:t>
            </w:r>
          </w:p>
        </w:tc>
        <w:tc>
          <w:tcPr>
            <w:tcW w:w="1559" w:type="dxa"/>
            <w:tcBorders>
              <w:left w:val="single" w:sz="4" w:space="0" w:color="418AB3" w:themeColor="accent1"/>
              <w:right w:val="single" w:sz="4" w:space="0" w:color="418AB3" w:themeColor="accent1"/>
            </w:tcBorders>
            <w:shd w:val="clear" w:color="D9E1F2" w:fill="D9E1F2"/>
            <w:noWrap/>
            <w:vAlign w:val="bottom"/>
            <w:hideMark/>
          </w:tcPr>
          <w:p w14:paraId="1433E478" w14:textId="693679EC" w:rsidR="0012078F" w:rsidRPr="000420D2" w:rsidRDefault="0012078F" w:rsidP="0012078F">
            <w:pPr>
              <w:rPr>
                <w:rFonts w:cs="Arial"/>
                <w:b/>
                <w:bCs/>
                <w:color w:val="000000"/>
                <w:sz w:val="16"/>
                <w:szCs w:val="16"/>
              </w:rPr>
            </w:pPr>
            <w:r w:rsidRPr="000420D2">
              <w:rPr>
                <w:rFonts w:cs="Arial"/>
                <w:b/>
                <w:bCs/>
                <w:color w:val="000000"/>
                <w:sz w:val="16"/>
                <w:szCs w:val="16"/>
                <w:lang w:eastAsia="zh-CN"/>
              </w:rPr>
              <w:t>Sum (USD)</w:t>
            </w:r>
          </w:p>
        </w:tc>
        <w:tc>
          <w:tcPr>
            <w:tcW w:w="1134" w:type="dxa"/>
            <w:tcBorders>
              <w:left w:val="single" w:sz="4" w:space="0" w:color="418AB3" w:themeColor="accent1"/>
            </w:tcBorders>
            <w:shd w:val="clear" w:color="D9E1F2" w:fill="D9E1F2"/>
            <w:noWrap/>
            <w:vAlign w:val="bottom"/>
            <w:hideMark/>
          </w:tcPr>
          <w:p w14:paraId="25D094C1" w14:textId="4331D84B" w:rsidR="0012078F" w:rsidRPr="000420D2" w:rsidRDefault="0012078F" w:rsidP="0012078F">
            <w:pPr>
              <w:rPr>
                <w:rFonts w:cs="Arial"/>
                <w:b/>
                <w:bCs/>
                <w:color w:val="000000"/>
                <w:sz w:val="16"/>
                <w:szCs w:val="16"/>
              </w:rPr>
            </w:pPr>
            <w:r w:rsidRPr="000420D2">
              <w:rPr>
                <w:rFonts w:cs="Arial"/>
                <w:b/>
                <w:bCs/>
                <w:color w:val="000000"/>
                <w:sz w:val="16"/>
                <w:szCs w:val="16"/>
                <w:lang w:val="fr-FR" w:eastAsia="zh-CN"/>
              </w:rPr>
              <w:t xml:space="preserve">Count  </w:t>
            </w:r>
          </w:p>
        </w:tc>
      </w:tr>
      <w:tr w:rsidR="000420D2" w:rsidRPr="000420D2" w14:paraId="66283296" w14:textId="77777777" w:rsidTr="000420D2">
        <w:trPr>
          <w:trHeight w:val="219"/>
          <w:jc w:val="center"/>
        </w:trPr>
        <w:tc>
          <w:tcPr>
            <w:tcW w:w="3544" w:type="dxa"/>
            <w:shd w:val="clear" w:color="auto" w:fill="auto"/>
            <w:noWrap/>
            <w:vAlign w:val="bottom"/>
            <w:hideMark/>
          </w:tcPr>
          <w:p w14:paraId="44A75E34" w14:textId="1C2669E6" w:rsidR="000420D2" w:rsidRPr="000420D2" w:rsidRDefault="000420D2" w:rsidP="000420D2">
            <w:pPr>
              <w:rPr>
                <w:rFonts w:cs="Arial"/>
                <w:sz w:val="16"/>
                <w:szCs w:val="16"/>
              </w:rPr>
            </w:pPr>
            <w:r w:rsidRPr="000420D2">
              <w:rPr>
                <w:rFonts w:cs="Arial"/>
                <w:sz w:val="16"/>
                <w:szCs w:val="16"/>
                <w:lang w:val="fr-FR" w:eastAsia="zh-CN"/>
              </w:rPr>
              <w:t>GDSE – Goods and Services</w:t>
            </w:r>
          </w:p>
        </w:tc>
        <w:tc>
          <w:tcPr>
            <w:tcW w:w="1559" w:type="dxa"/>
            <w:shd w:val="clear" w:color="auto" w:fill="auto"/>
            <w:noWrap/>
            <w:vAlign w:val="bottom"/>
          </w:tcPr>
          <w:p w14:paraId="63D5CACD" w14:textId="33FE2667" w:rsidR="000420D2" w:rsidRPr="000420D2" w:rsidRDefault="000420D2" w:rsidP="000420D2">
            <w:pPr>
              <w:jc w:val="right"/>
              <w:rPr>
                <w:rFonts w:cs="Arial"/>
                <w:sz w:val="16"/>
                <w:szCs w:val="16"/>
              </w:rPr>
            </w:pPr>
            <w:r w:rsidRPr="000420D2">
              <w:rPr>
                <w:rFonts w:cs="Arial"/>
                <w:sz w:val="16"/>
                <w:szCs w:val="16"/>
              </w:rPr>
              <w:t>2 820 829</w:t>
            </w:r>
          </w:p>
        </w:tc>
        <w:tc>
          <w:tcPr>
            <w:tcW w:w="1134" w:type="dxa"/>
            <w:shd w:val="clear" w:color="auto" w:fill="auto"/>
            <w:noWrap/>
            <w:vAlign w:val="bottom"/>
          </w:tcPr>
          <w:p w14:paraId="1BD2197B" w14:textId="6527E5C0" w:rsidR="000420D2" w:rsidRPr="000420D2" w:rsidRDefault="000420D2" w:rsidP="000420D2">
            <w:pPr>
              <w:jc w:val="right"/>
              <w:rPr>
                <w:rFonts w:cs="Arial"/>
                <w:sz w:val="16"/>
                <w:szCs w:val="16"/>
              </w:rPr>
            </w:pPr>
            <w:r w:rsidRPr="000420D2">
              <w:rPr>
                <w:rFonts w:cs="Arial"/>
                <w:sz w:val="16"/>
                <w:szCs w:val="16"/>
              </w:rPr>
              <w:t xml:space="preserve"> 1 464 </w:t>
            </w:r>
          </w:p>
        </w:tc>
      </w:tr>
      <w:tr w:rsidR="000420D2" w:rsidRPr="000420D2" w14:paraId="72A784A9" w14:textId="77777777" w:rsidTr="000420D2">
        <w:trPr>
          <w:trHeight w:val="83"/>
          <w:jc w:val="center"/>
        </w:trPr>
        <w:tc>
          <w:tcPr>
            <w:tcW w:w="3544" w:type="dxa"/>
            <w:shd w:val="clear" w:color="auto" w:fill="auto"/>
            <w:noWrap/>
            <w:vAlign w:val="bottom"/>
            <w:hideMark/>
          </w:tcPr>
          <w:p w14:paraId="2F299975" w14:textId="36753C6C" w:rsidR="000420D2" w:rsidRPr="000420D2" w:rsidRDefault="000420D2" w:rsidP="000420D2">
            <w:pPr>
              <w:rPr>
                <w:rFonts w:cs="Arial"/>
                <w:sz w:val="16"/>
                <w:szCs w:val="16"/>
              </w:rPr>
            </w:pPr>
            <w:r w:rsidRPr="000420D2">
              <w:rPr>
                <w:rFonts w:cs="Arial"/>
                <w:sz w:val="16"/>
                <w:szCs w:val="16"/>
                <w:lang w:val="fr-FR" w:eastAsia="zh-CN"/>
              </w:rPr>
              <w:t>CS - Contract for Services</w:t>
            </w:r>
          </w:p>
        </w:tc>
        <w:tc>
          <w:tcPr>
            <w:tcW w:w="1559" w:type="dxa"/>
            <w:shd w:val="clear" w:color="auto" w:fill="auto"/>
            <w:noWrap/>
            <w:vAlign w:val="bottom"/>
          </w:tcPr>
          <w:p w14:paraId="69F0E5BC" w14:textId="71BF5F55" w:rsidR="000420D2" w:rsidRPr="000420D2" w:rsidRDefault="000420D2" w:rsidP="000420D2">
            <w:pPr>
              <w:jc w:val="right"/>
              <w:rPr>
                <w:rFonts w:cs="Arial"/>
                <w:sz w:val="16"/>
                <w:szCs w:val="16"/>
              </w:rPr>
            </w:pPr>
            <w:r w:rsidRPr="000420D2">
              <w:rPr>
                <w:rFonts w:cs="Arial"/>
                <w:sz w:val="16"/>
                <w:szCs w:val="16"/>
              </w:rPr>
              <w:t>783 197</w:t>
            </w:r>
          </w:p>
        </w:tc>
        <w:tc>
          <w:tcPr>
            <w:tcW w:w="1134" w:type="dxa"/>
            <w:shd w:val="clear" w:color="auto" w:fill="auto"/>
            <w:noWrap/>
            <w:vAlign w:val="bottom"/>
          </w:tcPr>
          <w:p w14:paraId="59AA3B08" w14:textId="63BE5153" w:rsidR="000420D2" w:rsidRPr="000420D2" w:rsidRDefault="000420D2" w:rsidP="000420D2">
            <w:pPr>
              <w:jc w:val="right"/>
              <w:rPr>
                <w:rFonts w:cs="Arial"/>
                <w:sz w:val="16"/>
                <w:szCs w:val="16"/>
              </w:rPr>
            </w:pPr>
            <w:r w:rsidRPr="000420D2">
              <w:rPr>
                <w:rFonts w:cs="Arial"/>
                <w:sz w:val="16"/>
                <w:szCs w:val="16"/>
              </w:rPr>
              <w:t xml:space="preserve">    242 </w:t>
            </w:r>
          </w:p>
        </w:tc>
      </w:tr>
      <w:tr w:rsidR="000420D2" w:rsidRPr="000420D2" w14:paraId="6044B56E" w14:textId="77777777" w:rsidTr="000420D2">
        <w:trPr>
          <w:trHeight w:val="255"/>
          <w:jc w:val="center"/>
        </w:trPr>
        <w:tc>
          <w:tcPr>
            <w:tcW w:w="3544" w:type="dxa"/>
            <w:shd w:val="clear" w:color="auto" w:fill="auto"/>
            <w:noWrap/>
            <w:vAlign w:val="bottom"/>
            <w:hideMark/>
          </w:tcPr>
          <w:p w14:paraId="1F9930AC" w14:textId="6B88539B" w:rsidR="000420D2" w:rsidRPr="000420D2" w:rsidRDefault="000420D2" w:rsidP="000420D2">
            <w:pPr>
              <w:rPr>
                <w:rFonts w:cs="Arial"/>
                <w:sz w:val="16"/>
                <w:szCs w:val="16"/>
              </w:rPr>
            </w:pPr>
            <w:r w:rsidRPr="000420D2">
              <w:rPr>
                <w:rFonts w:cs="Arial"/>
                <w:sz w:val="16"/>
                <w:szCs w:val="16"/>
                <w:lang w:val="fr-FR" w:eastAsia="zh-CN"/>
              </w:rPr>
              <w:t>354 – Individual consultants</w:t>
            </w:r>
          </w:p>
        </w:tc>
        <w:tc>
          <w:tcPr>
            <w:tcW w:w="1559" w:type="dxa"/>
            <w:shd w:val="clear" w:color="auto" w:fill="auto"/>
            <w:noWrap/>
            <w:vAlign w:val="bottom"/>
          </w:tcPr>
          <w:p w14:paraId="52ECF1E7" w14:textId="3D8626B1" w:rsidR="000420D2" w:rsidRPr="000420D2" w:rsidRDefault="000420D2" w:rsidP="000420D2">
            <w:pPr>
              <w:jc w:val="right"/>
              <w:rPr>
                <w:rFonts w:cs="Arial"/>
                <w:sz w:val="16"/>
                <w:szCs w:val="16"/>
              </w:rPr>
            </w:pPr>
            <w:r w:rsidRPr="000420D2">
              <w:rPr>
                <w:rFonts w:cs="Arial"/>
                <w:sz w:val="16"/>
                <w:szCs w:val="16"/>
              </w:rPr>
              <w:t>752 235</w:t>
            </w:r>
          </w:p>
        </w:tc>
        <w:tc>
          <w:tcPr>
            <w:tcW w:w="1134" w:type="dxa"/>
            <w:shd w:val="clear" w:color="auto" w:fill="auto"/>
            <w:noWrap/>
            <w:vAlign w:val="bottom"/>
          </w:tcPr>
          <w:p w14:paraId="67090654" w14:textId="797AF184" w:rsidR="000420D2" w:rsidRPr="000420D2" w:rsidRDefault="000420D2" w:rsidP="000420D2">
            <w:pPr>
              <w:jc w:val="right"/>
              <w:rPr>
                <w:rFonts w:cs="Arial"/>
                <w:sz w:val="16"/>
                <w:szCs w:val="16"/>
              </w:rPr>
            </w:pPr>
            <w:r w:rsidRPr="000420D2">
              <w:rPr>
                <w:rFonts w:cs="Arial"/>
                <w:sz w:val="16"/>
                <w:szCs w:val="16"/>
              </w:rPr>
              <w:t xml:space="preserve">    358 </w:t>
            </w:r>
          </w:p>
        </w:tc>
      </w:tr>
      <w:tr w:rsidR="000420D2" w:rsidRPr="000420D2" w14:paraId="4E7351A4" w14:textId="77777777" w:rsidTr="000420D2">
        <w:trPr>
          <w:trHeight w:val="255"/>
          <w:jc w:val="center"/>
        </w:trPr>
        <w:tc>
          <w:tcPr>
            <w:tcW w:w="3544" w:type="dxa"/>
            <w:shd w:val="clear" w:color="auto" w:fill="auto"/>
            <w:noWrap/>
            <w:vAlign w:val="bottom"/>
            <w:hideMark/>
          </w:tcPr>
          <w:p w14:paraId="46F132E6" w14:textId="41C2228B" w:rsidR="000420D2" w:rsidRPr="000420D2" w:rsidRDefault="000420D2" w:rsidP="000420D2">
            <w:pPr>
              <w:rPr>
                <w:rFonts w:cs="Arial"/>
                <w:sz w:val="16"/>
                <w:szCs w:val="16"/>
              </w:rPr>
            </w:pPr>
            <w:r w:rsidRPr="000420D2">
              <w:rPr>
                <w:rFonts w:cs="Arial"/>
                <w:sz w:val="16"/>
                <w:szCs w:val="16"/>
                <w:lang w:val="fr-FR" w:eastAsia="zh-CN"/>
              </w:rPr>
              <w:t>UTIL – Utilities</w:t>
            </w:r>
          </w:p>
        </w:tc>
        <w:tc>
          <w:tcPr>
            <w:tcW w:w="1559" w:type="dxa"/>
            <w:shd w:val="clear" w:color="auto" w:fill="auto"/>
            <w:noWrap/>
            <w:vAlign w:val="bottom"/>
          </w:tcPr>
          <w:p w14:paraId="2E3A77A6" w14:textId="01B19BE3" w:rsidR="000420D2" w:rsidRPr="000420D2" w:rsidRDefault="000420D2" w:rsidP="000420D2">
            <w:pPr>
              <w:jc w:val="right"/>
              <w:rPr>
                <w:rFonts w:cs="Arial"/>
                <w:sz w:val="16"/>
                <w:szCs w:val="16"/>
              </w:rPr>
            </w:pPr>
            <w:r w:rsidRPr="000420D2">
              <w:rPr>
                <w:rFonts w:cs="Arial"/>
                <w:sz w:val="16"/>
                <w:szCs w:val="16"/>
              </w:rPr>
              <w:t>551 317</w:t>
            </w:r>
          </w:p>
        </w:tc>
        <w:tc>
          <w:tcPr>
            <w:tcW w:w="1134" w:type="dxa"/>
            <w:shd w:val="clear" w:color="auto" w:fill="auto"/>
            <w:noWrap/>
            <w:vAlign w:val="bottom"/>
          </w:tcPr>
          <w:p w14:paraId="140CE9D5" w14:textId="44CFB75B" w:rsidR="000420D2" w:rsidRPr="000420D2" w:rsidRDefault="000420D2" w:rsidP="000420D2">
            <w:pPr>
              <w:jc w:val="right"/>
              <w:rPr>
                <w:rFonts w:cs="Arial"/>
                <w:sz w:val="16"/>
                <w:szCs w:val="16"/>
              </w:rPr>
            </w:pPr>
            <w:r w:rsidRPr="000420D2">
              <w:rPr>
                <w:rFonts w:cs="Arial"/>
                <w:sz w:val="16"/>
                <w:szCs w:val="16"/>
              </w:rPr>
              <w:t xml:space="preserve">      94 </w:t>
            </w:r>
          </w:p>
        </w:tc>
      </w:tr>
      <w:tr w:rsidR="000420D2" w:rsidRPr="000420D2" w14:paraId="41369D63" w14:textId="77777777" w:rsidTr="000420D2">
        <w:trPr>
          <w:trHeight w:val="255"/>
          <w:jc w:val="center"/>
        </w:trPr>
        <w:tc>
          <w:tcPr>
            <w:tcW w:w="3544" w:type="dxa"/>
            <w:shd w:val="clear" w:color="auto" w:fill="auto"/>
            <w:noWrap/>
            <w:vAlign w:val="bottom"/>
            <w:hideMark/>
          </w:tcPr>
          <w:p w14:paraId="390FE26F" w14:textId="43CC2FAA" w:rsidR="000420D2" w:rsidRPr="000420D2" w:rsidRDefault="000420D2" w:rsidP="000420D2">
            <w:pPr>
              <w:rPr>
                <w:rFonts w:cs="Arial"/>
                <w:sz w:val="16"/>
                <w:szCs w:val="16"/>
              </w:rPr>
            </w:pPr>
            <w:r w:rsidRPr="000420D2">
              <w:rPr>
                <w:rFonts w:cs="Arial"/>
                <w:sz w:val="16"/>
                <w:szCs w:val="16"/>
              </w:rPr>
              <w:t>IMPT</w:t>
            </w:r>
            <w:r>
              <w:rPr>
                <w:rFonts w:cs="Arial"/>
                <w:sz w:val="16"/>
                <w:szCs w:val="16"/>
              </w:rPr>
              <w:t xml:space="preserve"> – Implementation Partnership Agreement</w:t>
            </w:r>
          </w:p>
        </w:tc>
        <w:tc>
          <w:tcPr>
            <w:tcW w:w="1559" w:type="dxa"/>
            <w:shd w:val="clear" w:color="auto" w:fill="auto"/>
            <w:noWrap/>
            <w:vAlign w:val="bottom"/>
          </w:tcPr>
          <w:p w14:paraId="316E9EB5" w14:textId="632CFF96" w:rsidR="000420D2" w:rsidRPr="000420D2" w:rsidRDefault="000420D2" w:rsidP="000420D2">
            <w:pPr>
              <w:jc w:val="right"/>
              <w:rPr>
                <w:rFonts w:cs="Arial"/>
                <w:sz w:val="16"/>
                <w:szCs w:val="16"/>
              </w:rPr>
            </w:pPr>
            <w:r w:rsidRPr="000420D2">
              <w:rPr>
                <w:rFonts w:cs="Arial"/>
                <w:sz w:val="16"/>
                <w:szCs w:val="16"/>
              </w:rPr>
              <w:t>285 588</w:t>
            </w:r>
          </w:p>
        </w:tc>
        <w:tc>
          <w:tcPr>
            <w:tcW w:w="1134" w:type="dxa"/>
            <w:shd w:val="clear" w:color="auto" w:fill="auto"/>
            <w:noWrap/>
            <w:vAlign w:val="bottom"/>
          </w:tcPr>
          <w:p w14:paraId="7BCB4C2F" w14:textId="4A909970" w:rsidR="000420D2" w:rsidRPr="000420D2" w:rsidRDefault="000420D2" w:rsidP="000420D2">
            <w:pPr>
              <w:jc w:val="right"/>
              <w:rPr>
                <w:rFonts w:cs="Arial"/>
                <w:sz w:val="16"/>
                <w:szCs w:val="16"/>
              </w:rPr>
            </w:pPr>
            <w:r w:rsidRPr="000420D2">
              <w:rPr>
                <w:rFonts w:cs="Arial"/>
                <w:sz w:val="16"/>
                <w:szCs w:val="16"/>
              </w:rPr>
              <w:t xml:space="preserve">       5 </w:t>
            </w:r>
          </w:p>
        </w:tc>
      </w:tr>
      <w:tr w:rsidR="000420D2" w:rsidRPr="000420D2" w14:paraId="27FDB429" w14:textId="77777777" w:rsidTr="000420D2">
        <w:trPr>
          <w:trHeight w:val="255"/>
          <w:jc w:val="center"/>
        </w:trPr>
        <w:tc>
          <w:tcPr>
            <w:tcW w:w="3544" w:type="dxa"/>
            <w:shd w:val="clear" w:color="auto" w:fill="auto"/>
            <w:noWrap/>
            <w:vAlign w:val="bottom"/>
            <w:hideMark/>
          </w:tcPr>
          <w:p w14:paraId="6740B19C" w14:textId="52ADDA12" w:rsidR="000420D2" w:rsidRPr="000420D2" w:rsidRDefault="000420D2" w:rsidP="000420D2">
            <w:pPr>
              <w:rPr>
                <w:rFonts w:cs="Arial"/>
                <w:sz w:val="16"/>
                <w:szCs w:val="16"/>
              </w:rPr>
            </w:pPr>
            <w:r w:rsidRPr="000420D2">
              <w:rPr>
                <w:rFonts w:cs="Arial"/>
                <w:sz w:val="16"/>
                <w:szCs w:val="16"/>
                <w:lang w:eastAsia="zh-CN"/>
              </w:rPr>
              <w:t>205D – Video and Film Contracts</w:t>
            </w:r>
          </w:p>
        </w:tc>
        <w:tc>
          <w:tcPr>
            <w:tcW w:w="1559" w:type="dxa"/>
            <w:shd w:val="clear" w:color="auto" w:fill="auto"/>
            <w:noWrap/>
            <w:vAlign w:val="bottom"/>
          </w:tcPr>
          <w:p w14:paraId="37EA94ED" w14:textId="774165DA" w:rsidR="000420D2" w:rsidRPr="000420D2" w:rsidRDefault="000420D2" w:rsidP="000420D2">
            <w:pPr>
              <w:jc w:val="right"/>
              <w:rPr>
                <w:rFonts w:cs="Arial"/>
                <w:sz w:val="16"/>
                <w:szCs w:val="16"/>
              </w:rPr>
            </w:pPr>
            <w:r w:rsidRPr="000420D2">
              <w:rPr>
                <w:rFonts w:cs="Arial"/>
                <w:sz w:val="16"/>
                <w:szCs w:val="16"/>
              </w:rPr>
              <w:t>157 990</w:t>
            </w:r>
          </w:p>
        </w:tc>
        <w:tc>
          <w:tcPr>
            <w:tcW w:w="1134" w:type="dxa"/>
            <w:shd w:val="clear" w:color="auto" w:fill="auto"/>
            <w:noWrap/>
            <w:vAlign w:val="bottom"/>
          </w:tcPr>
          <w:p w14:paraId="3D60071D" w14:textId="4C2F2194" w:rsidR="000420D2" w:rsidRPr="000420D2" w:rsidRDefault="000420D2" w:rsidP="000420D2">
            <w:pPr>
              <w:jc w:val="right"/>
              <w:rPr>
                <w:rFonts w:cs="Arial"/>
                <w:sz w:val="16"/>
                <w:szCs w:val="16"/>
              </w:rPr>
            </w:pPr>
            <w:r w:rsidRPr="000420D2">
              <w:rPr>
                <w:rFonts w:cs="Arial"/>
                <w:sz w:val="16"/>
                <w:szCs w:val="16"/>
              </w:rPr>
              <w:t xml:space="preserve">      22 </w:t>
            </w:r>
          </w:p>
        </w:tc>
      </w:tr>
      <w:tr w:rsidR="000420D2" w:rsidRPr="000420D2" w14:paraId="0A660FB1" w14:textId="77777777" w:rsidTr="000420D2">
        <w:trPr>
          <w:trHeight w:val="255"/>
          <w:jc w:val="center"/>
        </w:trPr>
        <w:tc>
          <w:tcPr>
            <w:tcW w:w="3544" w:type="dxa"/>
            <w:shd w:val="clear" w:color="auto" w:fill="auto"/>
            <w:noWrap/>
            <w:vAlign w:val="bottom"/>
            <w:hideMark/>
          </w:tcPr>
          <w:p w14:paraId="4AF54D74" w14:textId="367552B0" w:rsidR="000420D2" w:rsidRPr="000420D2" w:rsidRDefault="000420D2" w:rsidP="000420D2">
            <w:pPr>
              <w:rPr>
                <w:rFonts w:cs="Arial"/>
                <w:sz w:val="16"/>
                <w:szCs w:val="16"/>
              </w:rPr>
            </w:pPr>
            <w:r w:rsidRPr="000420D2">
              <w:rPr>
                <w:rFonts w:cs="Arial"/>
                <w:sz w:val="16"/>
                <w:szCs w:val="16"/>
                <w:lang w:val="fr-FR" w:eastAsia="zh-CN"/>
              </w:rPr>
              <w:t>WORK – Small Work Contracts</w:t>
            </w:r>
          </w:p>
        </w:tc>
        <w:tc>
          <w:tcPr>
            <w:tcW w:w="1559" w:type="dxa"/>
            <w:shd w:val="clear" w:color="auto" w:fill="auto"/>
            <w:noWrap/>
            <w:vAlign w:val="bottom"/>
          </w:tcPr>
          <w:p w14:paraId="3FA93CB3" w14:textId="06D65F8B" w:rsidR="000420D2" w:rsidRPr="000420D2" w:rsidRDefault="000420D2" w:rsidP="000420D2">
            <w:pPr>
              <w:jc w:val="right"/>
              <w:rPr>
                <w:rFonts w:cs="Arial"/>
                <w:sz w:val="16"/>
                <w:szCs w:val="16"/>
              </w:rPr>
            </w:pPr>
            <w:r w:rsidRPr="000420D2">
              <w:rPr>
                <w:rFonts w:cs="Arial"/>
                <w:sz w:val="16"/>
                <w:szCs w:val="16"/>
              </w:rPr>
              <w:t>63 196</w:t>
            </w:r>
          </w:p>
        </w:tc>
        <w:tc>
          <w:tcPr>
            <w:tcW w:w="1134" w:type="dxa"/>
            <w:shd w:val="clear" w:color="auto" w:fill="auto"/>
            <w:noWrap/>
            <w:vAlign w:val="bottom"/>
          </w:tcPr>
          <w:p w14:paraId="5A8A6589" w14:textId="67FD20AE" w:rsidR="000420D2" w:rsidRPr="000420D2" w:rsidRDefault="000420D2" w:rsidP="000420D2">
            <w:pPr>
              <w:jc w:val="right"/>
              <w:rPr>
                <w:rFonts w:cs="Arial"/>
                <w:sz w:val="16"/>
                <w:szCs w:val="16"/>
              </w:rPr>
            </w:pPr>
            <w:r w:rsidRPr="000420D2">
              <w:rPr>
                <w:rFonts w:cs="Arial"/>
                <w:sz w:val="16"/>
                <w:szCs w:val="16"/>
              </w:rPr>
              <w:t xml:space="preserve">      51 </w:t>
            </w:r>
          </w:p>
        </w:tc>
      </w:tr>
      <w:tr w:rsidR="000420D2" w:rsidRPr="000420D2" w14:paraId="6E2574BD" w14:textId="77777777" w:rsidTr="000420D2">
        <w:trPr>
          <w:trHeight w:val="255"/>
          <w:jc w:val="center"/>
        </w:trPr>
        <w:tc>
          <w:tcPr>
            <w:tcW w:w="3544" w:type="dxa"/>
            <w:shd w:val="clear" w:color="auto" w:fill="auto"/>
            <w:noWrap/>
            <w:vAlign w:val="bottom"/>
            <w:hideMark/>
          </w:tcPr>
          <w:p w14:paraId="0874A164" w14:textId="1445C605" w:rsidR="000420D2" w:rsidRPr="000420D2" w:rsidRDefault="000420D2" w:rsidP="000420D2">
            <w:pPr>
              <w:rPr>
                <w:rFonts w:cs="Arial"/>
                <w:sz w:val="16"/>
                <w:szCs w:val="16"/>
              </w:rPr>
            </w:pPr>
            <w:r w:rsidRPr="000420D2">
              <w:rPr>
                <w:rFonts w:cs="Arial"/>
                <w:sz w:val="16"/>
                <w:szCs w:val="16"/>
                <w:lang w:val="fr-FR" w:eastAsia="zh-CN"/>
              </w:rPr>
              <w:t>OTH – Other</w:t>
            </w:r>
          </w:p>
        </w:tc>
        <w:tc>
          <w:tcPr>
            <w:tcW w:w="1559" w:type="dxa"/>
            <w:shd w:val="clear" w:color="auto" w:fill="auto"/>
            <w:noWrap/>
            <w:vAlign w:val="bottom"/>
          </w:tcPr>
          <w:p w14:paraId="7D60339E" w14:textId="7556532F" w:rsidR="000420D2" w:rsidRPr="000420D2" w:rsidRDefault="000420D2" w:rsidP="000420D2">
            <w:pPr>
              <w:jc w:val="right"/>
              <w:rPr>
                <w:rFonts w:cs="Arial"/>
                <w:sz w:val="16"/>
                <w:szCs w:val="16"/>
              </w:rPr>
            </w:pPr>
            <w:r w:rsidRPr="000420D2">
              <w:rPr>
                <w:rFonts w:cs="Arial"/>
                <w:sz w:val="16"/>
                <w:szCs w:val="16"/>
              </w:rPr>
              <w:t>53 752</w:t>
            </w:r>
          </w:p>
        </w:tc>
        <w:tc>
          <w:tcPr>
            <w:tcW w:w="1134" w:type="dxa"/>
            <w:shd w:val="clear" w:color="auto" w:fill="auto"/>
            <w:noWrap/>
            <w:vAlign w:val="bottom"/>
          </w:tcPr>
          <w:p w14:paraId="6EA940BD" w14:textId="2B733BB3" w:rsidR="000420D2" w:rsidRPr="000420D2" w:rsidRDefault="000420D2" w:rsidP="000420D2">
            <w:pPr>
              <w:jc w:val="right"/>
              <w:rPr>
                <w:rFonts w:cs="Arial"/>
                <w:sz w:val="16"/>
                <w:szCs w:val="16"/>
              </w:rPr>
            </w:pPr>
            <w:r w:rsidRPr="000420D2">
              <w:rPr>
                <w:rFonts w:cs="Arial"/>
                <w:sz w:val="16"/>
                <w:szCs w:val="16"/>
              </w:rPr>
              <w:t xml:space="preserve">      49 </w:t>
            </w:r>
          </w:p>
        </w:tc>
      </w:tr>
      <w:tr w:rsidR="000420D2" w:rsidRPr="000420D2" w14:paraId="3638A7E2" w14:textId="77777777" w:rsidTr="000420D2">
        <w:trPr>
          <w:trHeight w:val="255"/>
          <w:jc w:val="center"/>
        </w:trPr>
        <w:tc>
          <w:tcPr>
            <w:tcW w:w="3544" w:type="dxa"/>
            <w:shd w:val="clear" w:color="auto" w:fill="auto"/>
            <w:noWrap/>
            <w:vAlign w:val="bottom"/>
            <w:hideMark/>
          </w:tcPr>
          <w:p w14:paraId="2DFC6E06" w14:textId="38D6F125" w:rsidR="000420D2" w:rsidRPr="000420D2" w:rsidRDefault="000420D2" w:rsidP="000420D2">
            <w:pPr>
              <w:rPr>
                <w:rFonts w:cs="Arial"/>
                <w:sz w:val="16"/>
                <w:szCs w:val="16"/>
              </w:rPr>
            </w:pPr>
            <w:r w:rsidRPr="000420D2">
              <w:rPr>
                <w:rFonts w:cs="Arial"/>
                <w:sz w:val="16"/>
                <w:szCs w:val="16"/>
                <w:lang w:val="fr-FR" w:eastAsia="zh-CN"/>
              </w:rPr>
              <w:t>AM16 – Intergovernmental Body Allocation</w:t>
            </w:r>
          </w:p>
        </w:tc>
        <w:tc>
          <w:tcPr>
            <w:tcW w:w="1559" w:type="dxa"/>
            <w:shd w:val="clear" w:color="auto" w:fill="auto"/>
            <w:noWrap/>
            <w:vAlign w:val="bottom"/>
          </w:tcPr>
          <w:p w14:paraId="48159D4B" w14:textId="33940507" w:rsidR="000420D2" w:rsidRPr="000420D2" w:rsidRDefault="000420D2" w:rsidP="000420D2">
            <w:pPr>
              <w:jc w:val="right"/>
              <w:rPr>
                <w:rFonts w:cs="Arial"/>
                <w:sz w:val="16"/>
                <w:szCs w:val="16"/>
              </w:rPr>
            </w:pPr>
            <w:r w:rsidRPr="000420D2">
              <w:rPr>
                <w:rFonts w:cs="Arial"/>
                <w:sz w:val="16"/>
                <w:szCs w:val="16"/>
              </w:rPr>
              <w:t>49 913</w:t>
            </w:r>
          </w:p>
        </w:tc>
        <w:tc>
          <w:tcPr>
            <w:tcW w:w="1134" w:type="dxa"/>
            <w:shd w:val="clear" w:color="auto" w:fill="auto"/>
            <w:noWrap/>
            <w:vAlign w:val="bottom"/>
          </w:tcPr>
          <w:p w14:paraId="00401A2C" w14:textId="0DD50B9B" w:rsidR="000420D2" w:rsidRPr="000420D2" w:rsidRDefault="000420D2" w:rsidP="000420D2">
            <w:pPr>
              <w:jc w:val="right"/>
              <w:rPr>
                <w:rFonts w:cs="Arial"/>
                <w:sz w:val="16"/>
                <w:szCs w:val="16"/>
              </w:rPr>
            </w:pPr>
            <w:r w:rsidRPr="000420D2">
              <w:rPr>
                <w:rFonts w:cs="Arial"/>
                <w:sz w:val="16"/>
                <w:szCs w:val="16"/>
              </w:rPr>
              <w:t xml:space="preserve">      10 </w:t>
            </w:r>
          </w:p>
        </w:tc>
      </w:tr>
      <w:tr w:rsidR="000420D2" w:rsidRPr="000420D2" w14:paraId="727E96C4" w14:textId="77777777" w:rsidTr="000420D2">
        <w:trPr>
          <w:trHeight w:val="255"/>
          <w:jc w:val="center"/>
        </w:trPr>
        <w:tc>
          <w:tcPr>
            <w:tcW w:w="3544" w:type="dxa"/>
            <w:shd w:val="clear" w:color="auto" w:fill="auto"/>
            <w:noWrap/>
            <w:vAlign w:val="bottom"/>
            <w:hideMark/>
          </w:tcPr>
          <w:p w14:paraId="368D4ECA" w14:textId="6F5E94F0" w:rsidR="000420D2" w:rsidRPr="000420D2" w:rsidRDefault="000420D2" w:rsidP="000420D2">
            <w:pPr>
              <w:rPr>
                <w:rFonts w:cs="Arial"/>
                <w:sz w:val="16"/>
                <w:szCs w:val="16"/>
              </w:rPr>
            </w:pPr>
            <w:r w:rsidRPr="000420D2">
              <w:rPr>
                <w:rFonts w:cs="Arial"/>
                <w:sz w:val="16"/>
                <w:szCs w:val="16"/>
                <w:lang w:val="fr-FR" w:eastAsia="zh-CN"/>
              </w:rPr>
              <w:t>PORD – Purchase Orders</w:t>
            </w:r>
          </w:p>
        </w:tc>
        <w:tc>
          <w:tcPr>
            <w:tcW w:w="1559" w:type="dxa"/>
            <w:shd w:val="clear" w:color="auto" w:fill="auto"/>
            <w:noWrap/>
            <w:vAlign w:val="bottom"/>
          </w:tcPr>
          <w:p w14:paraId="66145A65" w14:textId="7EF33644" w:rsidR="000420D2" w:rsidRPr="000420D2" w:rsidRDefault="000420D2" w:rsidP="000420D2">
            <w:pPr>
              <w:jc w:val="right"/>
              <w:rPr>
                <w:rFonts w:cs="Arial"/>
                <w:sz w:val="16"/>
                <w:szCs w:val="16"/>
              </w:rPr>
            </w:pPr>
            <w:r w:rsidRPr="000420D2">
              <w:rPr>
                <w:rFonts w:cs="Arial"/>
                <w:sz w:val="16"/>
                <w:szCs w:val="16"/>
              </w:rPr>
              <w:t>16 247</w:t>
            </w:r>
          </w:p>
        </w:tc>
        <w:tc>
          <w:tcPr>
            <w:tcW w:w="1134" w:type="dxa"/>
            <w:shd w:val="clear" w:color="auto" w:fill="auto"/>
            <w:noWrap/>
            <w:vAlign w:val="bottom"/>
          </w:tcPr>
          <w:p w14:paraId="35DCCBAE" w14:textId="25943AA9" w:rsidR="000420D2" w:rsidRPr="000420D2" w:rsidRDefault="000420D2" w:rsidP="000420D2">
            <w:pPr>
              <w:jc w:val="right"/>
              <w:rPr>
                <w:rFonts w:cs="Arial"/>
                <w:sz w:val="16"/>
                <w:szCs w:val="16"/>
              </w:rPr>
            </w:pPr>
            <w:r w:rsidRPr="000420D2">
              <w:rPr>
                <w:rFonts w:cs="Arial"/>
                <w:sz w:val="16"/>
                <w:szCs w:val="16"/>
              </w:rPr>
              <w:t xml:space="preserve">    158 </w:t>
            </w:r>
          </w:p>
        </w:tc>
      </w:tr>
      <w:tr w:rsidR="000420D2" w:rsidRPr="000420D2" w14:paraId="5338C72B" w14:textId="77777777" w:rsidTr="000420D2">
        <w:trPr>
          <w:trHeight w:val="255"/>
          <w:jc w:val="center"/>
        </w:trPr>
        <w:tc>
          <w:tcPr>
            <w:tcW w:w="3544" w:type="dxa"/>
            <w:shd w:val="clear" w:color="auto" w:fill="auto"/>
            <w:noWrap/>
            <w:vAlign w:val="bottom"/>
            <w:hideMark/>
          </w:tcPr>
          <w:p w14:paraId="7D6AE51F" w14:textId="7B363445" w:rsidR="000420D2" w:rsidRPr="000420D2" w:rsidRDefault="000420D2" w:rsidP="000420D2">
            <w:pPr>
              <w:rPr>
                <w:rFonts w:cs="Arial"/>
                <w:sz w:val="16"/>
                <w:szCs w:val="16"/>
              </w:rPr>
            </w:pPr>
            <w:r w:rsidRPr="000420D2">
              <w:rPr>
                <w:rFonts w:cs="Arial"/>
                <w:sz w:val="16"/>
                <w:szCs w:val="16"/>
                <w:lang w:val="fr-FR" w:eastAsia="zh-CN"/>
              </w:rPr>
              <w:t>260 – Financing Activities Contracts</w:t>
            </w:r>
          </w:p>
        </w:tc>
        <w:tc>
          <w:tcPr>
            <w:tcW w:w="1559" w:type="dxa"/>
            <w:shd w:val="clear" w:color="auto" w:fill="auto"/>
            <w:noWrap/>
            <w:vAlign w:val="bottom"/>
          </w:tcPr>
          <w:p w14:paraId="08E4C349" w14:textId="672567C2" w:rsidR="000420D2" w:rsidRPr="000420D2" w:rsidRDefault="000420D2" w:rsidP="000420D2">
            <w:pPr>
              <w:jc w:val="right"/>
              <w:rPr>
                <w:rFonts w:cs="Arial"/>
                <w:sz w:val="16"/>
                <w:szCs w:val="16"/>
              </w:rPr>
            </w:pPr>
            <w:r w:rsidRPr="000420D2">
              <w:rPr>
                <w:rFonts w:cs="Arial"/>
                <w:sz w:val="16"/>
                <w:szCs w:val="16"/>
              </w:rPr>
              <w:t>13 609</w:t>
            </w:r>
          </w:p>
        </w:tc>
        <w:tc>
          <w:tcPr>
            <w:tcW w:w="1134" w:type="dxa"/>
            <w:shd w:val="clear" w:color="auto" w:fill="auto"/>
            <w:noWrap/>
            <w:vAlign w:val="bottom"/>
          </w:tcPr>
          <w:p w14:paraId="4B248616" w14:textId="567A0DA0" w:rsidR="000420D2" w:rsidRPr="000420D2" w:rsidRDefault="000420D2" w:rsidP="000420D2">
            <w:pPr>
              <w:jc w:val="right"/>
              <w:rPr>
                <w:rFonts w:cs="Arial"/>
                <w:sz w:val="16"/>
                <w:szCs w:val="16"/>
              </w:rPr>
            </w:pPr>
            <w:r w:rsidRPr="000420D2">
              <w:rPr>
                <w:rFonts w:cs="Arial"/>
                <w:sz w:val="16"/>
                <w:szCs w:val="16"/>
              </w:rPr>
              <w:t xml:space="preserve">       8 </w:t>
            </w:r>
          </w:p>
        </w:tc>
      </w:tr>
      <w:tr w:rsidR="000420D2" w:rsidRPr="000420D2" w14:paraId="6BE5C53B" w14:textId="77777777" w:rsidTr="000420D2">
        <w:trPr>
          <w:trHeight w:val="255"/>
          <w:jc w:val="center"/>
        </w:trPr>
        <w:tc>
          <w:tcPr>
            <w:tcW w:w="3544" w:type="dxa"/>
            <w:shd w:val="clear" w:color="auto" w:fill="auto"/>
            <w:noWrap/>
            <w:vAlign w:val="bottom"/>
            <w:hideMark/>
          </w:tcPr>
          <w:p w14:paraId="443D99E8" w14:textId="5A7654A6" w:rsidR="000420D2" w:rsidRPr="000420D2" w:rsidRDefault="000420D2" w:rsidP="000420D2">
            <w:pPr>
              <w:rPr>
                <w:rFonts w:cs="Arial"/>
                <w:sz w:val="16"/>
                <w:szCs w:val="16"/>
              </w:rPr>
            </w:pPr>
            <w:r w:rsidRPr="000420D2">
              <w:rPr>
                <w:rFonts w:cs="Arial"/>
                <w:sz w:val="16"/>
                <w:szCs w:val="16"/>
                <w:lang w:val="fr-FR" w:eastAsia="zh-CN"/>
              </w:rPr>
              <w:t xml:space="preserve">SSA – Special Services </w:t>
            </w:r>
          </w:p>
        </w:tc>
        <w:tc>
          <w:tcPr>
            <w:tcW w:w="1559" w:type="dxa"/>
            <w:shd w:val="clear" w:color="auto" w:fill="auto"/>
            <w:noWrap/>
            <w:vAlign w:val="bottom"/>
          </w:tcPr>
          <w:p w14:paraId="0A463898" w14:textId="25402A8A" w:rsidR="000420D2" w:rsidRPr="000420D2" w:rsidRDefault="000420D2" w:rsidP="000420D2">
            <w:pPr>
              <w:jc w:val="right"/>
              <w:rPr>
                <w:rFonts w:cs="Arial"/>
                <w:sz w:val="16"/>
                <w:szCs w:val="16"/>
              </w:rPr>
            </w:pPr>
            <w:r w:rsidRPr="000420D2">
              <w:rPr>
                <w:rFonts w:cs="Arial"/>
                <w:sz w:val="16"/>
                <w:szCs w:val="16"/>
              </w:rPr>
              <w:t>1 890</w:t>
            </w:r>
          </w:p>
        </w:tc>
        <w:tc>
          <w:tcPr>
            <w:tcW w:w="1134" w:type="dxa"/>
            <w:shd w:val="clear" w:color="auto" w:fill="auto"/>
            <w:noWrap/>
            <w:vAlign w:val="bottom"/>
          </w:tcPr>
          <w:p w14:paraId="42F5D47E" w14:textId="26768D31" w:rsidR="000420D2" w:rsidRPr="000420D2" w:rsidRDefault="000420D2" w:rsidP="000420D2">
            <w:pPr>
              <w:jc w:val="right"/>
              <w:rPr>
                <w:rFonts w:cs="Arial"/>
                <w:sz w:val="16"/>
                <w:szCs w:val="16"/>
              </w:rPr>
            </w:pPr>
            <w:r w:rsidRPr="000420D2">
              <w:rPr>
                <w:rFonts w:cs="Arial"/>
                <w:sz w:val="16"/>
                <w:szCs w:val="16"/>
              </w:rPr>
              <w:t xml:space="preserve">       3 </w:t>
            </w:r>
          </w:p>
        </w:tc>
      </w:tr>
      <w:tr w:rsidR="000420D2" w:rsidRPr="000420D2" w14:paraId="00836B72" w14:textId="77777777" w:rsidTr="000420D2">
        <w:trPr>
          <w:trHeight w:val="56"/>
          <w:jc w:val="center"/>
        </w:trPr>
        <w:tc>
          <w:tcPr>
            <w:tcW w:w="3544" w:type="dxa"/>
            <w:shd w:val="clear" w:color="D9E1F2" w:fill="D9E1F2"/>
            <w:noWrap/>
            <w:vAlign w:val="bottom"/>
            <w:hideMark/>
          </w:tcPr>
          <w:p w14:paraId="68CC5201" w14:textId="1B4FDF79" w:rsidR="000420D2" w:rsidRPr="000420D2" w:rsidRDefault="000420D2" w:rsidP="000420D2">
            <w:pPr>
              <w:rPr>
                <w:rFonts w:cs="Arial"/>
                <w:b/>
                <w:bCs/>
                <w:color w:val="000000"/>
                <w:sz w:val="16"/>
                <w:szCs w:val="16"/>
              </w:rPr>
            </w:pPr>
            <w:r w:rsidRPr="000420D2">
              <w:rPr>
                <w:rFonts w:cs="Arial"/>
                <w:b/>
                <w:bCs/>
                <w:color w:val="000000"/>
                <w:sz w:val="16"/>
                <w:szCs w:val="16"/>
              </w:rPr>
              <w:t>Total</w:t>
            </w:r>
          </w:p>
        </w:tc>
        <w:tc>
          <w:tcPr>
            <w:tcW w:w="1559" w:type="dxa"/>
            <w:shd w:val="clear" w:color="D9E1F2" w:fill="D9E1F2"/>
            <w:noWrap/>
            <w:vAlign w:val="bottom"/>
          </w:tcPr>
          <w:p w14:paraId="0172EE06" w14:textId="612CB0E6" w:rsidR="000420D2" w:rsidRPr="000420D2" w:rsidRDefault="000420D2" w:rsidP="000420D2">
            <w:pPr>
              <w:jc w:val="right"/>
              <w:rPr>
                <w:rFonts w:cs="Arial"/>
                <w:b/>
                <w:bCs/>
                <w:color w:val="000000"/>
                <w:sz w:val="16"/>
                <w:szCs w:val="16"/>
              </w:rPr>
            </w:pPr>
            <w:r w:rsidRPr="000420D2">
              <w:rPr>
                <w:rFonts w:cs="Arial"/>
                <w:b/>
                <w:bCs/>
                <w:color w:val="000000"/>
                <w:sz w:val="16"/>
                <w:szCs w:val="16"/>
              </w:rPr>
              <w:t>5 549 765</w:t>
            </w:r>
          </w:p>
        </w:tc>
        <w:tc>
          <w:tcPr>
            <w:tcW w:w="1134" w:type="dxa"/>
            <w:shd w:val="clear" w:color="D9E1F2" w:fill="D9E1F2"/>
            <w:noWrap/>
            <w:vAlign w:val="bottom"/>
          </w:tcPr>
          <w:p w14:paraId="312200BF" w14:textId="5C6AAD33" w:rsidR="000420D2" w:rsidRPr="000420D2" w:rsidRDefault="000420D2" w:rsidP="000420D2">
            <w:pPr>
              <w:jc w:val="right"/>
              <w:rPr>
                <w:rFonts w:cs="Arial"/>
                <w:b/>
                <w:bCs/>
                <w:color w:val="000000"/>
                <w:sz w:val="16"/>
                <w:szCs w:val="16"/>
              </w:rPr>
            </w:pPr>
            <w:r w:rsidRPr="000420D2">
              <w:rPr>
                <w:rFonts w:cs="Arial"/>
                <w:b/>
                <w:bCs/>
                <w:color w:val="000000"/>
                <w:sz w:val="16"/>
                <w:szCs w:val="16"/>
              </w:rPr>
              <w:t xml:space="preserve"> 2 464 </w:t>
            </w:r>
          </w:p>
        </w:tc>
      </w:tr>
    </w:tbl>
    <w:p w14:paraId="40D5F63E" w14:textId="77777777" w:rsidR="00764DF8" w:rsidRDefault="00764DF8" w:rsidP="00DB17F2">
      <w:pPr>
        <w:pStyle w:val="Numberedpara"/>
        <w:numPr>
          <w:ilvl w:val="0"/>
          <w:numId w:val="0"/>
        </w:numPr>
        <w:tabs>
          <w:tab w:val="left" w:pos="720"/>
          <w:tab w:val="left" w:pos="2430"/>
        </w:tabs>
        <w:spacing w:after="200" w:line="276" w:lineRule="auto"/>
        <w:rPr>
          <w:rFonts w:cs="Arial"/>
          <w:bCs/>
          <w:szCs w:val="20"/>
        </w:rPr>
      </w:pPr>
    </w:p>
    <w:p w14:paraId="2FF348E3" w14:textId="4C474247" w:rsidR="00DB17F2" w:rsidRDefault="00DB17F2" w:rsidP="00DB17F2">
      <w:pPr>
        <w:shd w:val="clear" w:color="auto" w:fill="FFFFFF"/>
        <w:tabs>
          <w:tab w:val="left" w:pos="6946"/>
        </w:tabs>
        <w:spacing w:before="120" w:after="120"/>
        <w:rPr>
          <w:rFonts w:cs="Arial"/>
          <w:sz w:val="20"/>
          <w:szCs w:val="18"/>
          <w:lang w:val="en-US"/>
        </w:rPr>
      </w:pPr>
      <w:r>
        <w:rPr>
          <w:rFonts w:cs="Arial"/>
          <w:b/>
        </w:rPr>
        <w:t xml:space="preserve">Top vendors: </w:t>
      </w:r>
      <w:r>
        <w:rPr>
          <w:rFonts w:cs="Arial"/>
          <w:sz w:val="20"/>
          <w:szCs w:val="18"/>
          <w:lang w:val="en-US"/>
        </w:rPr>
        <w:t>B</w:t>
      </w:r>
      <w:r w:rsidRPr="00623F1D">
        <w:rPr>
          <w:rFonts w:cs="Arial"/>
          <w:sz w:val="20"/>
          <w:szCs w:val="18"/>
          <w:lang w:val="en-US"/>
        </w:rPr>
        <w:t>etween 201</w:t>
      </w:r>
      <w:r w:rsidR="00FA2D97">
        <w:rPr>
          <w:rFonts w:cs="Arial"/>
          <w:sz w:val="20"/>
          <w:szCs w:val="18"/>
          <w:lang w:val="en-US"/>
        </w:rPr>
        <w:t>9</w:t>
      </w:r>
      <w:r w:rsidRPr="00623F1D">
        <w:rPr>
          <w:rFonts w:cs="Arial"/>
          <w:sz w:val="20"/>
          <w:szCs w:val="18"/>
          <w:lang w:val="en-US"/>
        </w:rPr>
        <w:t xml:space="preserve"> and 2022</w:t>
      </w:r>
      <w:r>
        <w:rPr>
          <w:rFonts w:cs="Arial"/>
          <w:sz w:val="20"/>
          <w:szCs w:val="18"/>
          <w:lang w:val="en-US"/>
        </w:rPr>
        <w:t xml:space="preserve">, the top vendors relate to </w:t>
      </w:r>
      <w:r w:rsidR="0058151C">
        <w:rPr>
          <w:rFonts w:cs="Arial"/>
          <w:sz w:val="20"/>
          <w:szCs w:val="18"/>
          <w:lang w:val="en-US"/>
        </w:rPr>
        <w:t>Transcultura project</w:t>
      </w:r>
      <w:r w:rsidR="000C6C49">
        <w:rPr>
          <w:rFonts w:cs="Arial"/>
          <w:sz w:val="20"/>
          <w:szCs w:val="18"/>
          <w:lang w:val="en-US"/>
        </w:rPr>
        <w:t xml:space="preserve">, mostly for the renovation of the Santa Clara Convent which will serve as a training centre. </w:t>
      </w:r>
      <w:r w:rsidR="005B67E0">
        <w:rPr>
          <w:rFonts w:cs="Arial"/>
          <w:sz w:val="20"/>
          <w:szCs w:val="18"/>
          <w:lang w:val="en-US"/>
        </w:rPr>
        <w:t xml:space="preserve">The third top vendor is </w:t>
      </w:r>
      <w:r w:rsidR="00E245A4">
        <w:rPr>
          <w:rFonts w:cs="Arial"/>
          <w:sz w:val="20"/>
          <w:szCs w:val="18"/>
          <w:lang w:val="en-US"/>
        </w:rPr>
        <w:t xml:space="preserve">ETECSA, </w:t>
      </w:r>
      <w:r w:rsidR="005B67E0">
        <w:rPr>
          <w:rFonts w:cs="Arial"/>
          <w:sz w:val="20"/>
          <w:szCs w:val="18"/>
          <w:lang w:val="en-US"/>
        </w:rPr>
        <w:t xml:space="preserve">the Telephone and internet provider for the Office and the project, which services are very costly due to the monopoly it has in the country. </w:t>
      </w:r>
      <w:r>
        <w:rPr>
          <w:rFonts w:cs="Arial"/>
          <w:sz w:val="20"/>
          <w:szCs w:val="18"/>
          <w:lang w:val="en-US"/>
        </w:rPr>
        <w:t xml:space="preserve"> </w:t>
      </w:r>
    </w:p>
    <w:tbl>
      <w:tblPr>
        <w:tblW w:w="9918" w:type="dxa"/>
        <w:tblCellMar>
          <w:left w:w="70" w:type="dxa"/>
          <w:right w:w="70" w:type="dxa"/>
        </w:tblCellMar>
        <w:tblLook w:val="04A0" w:firstRow="1" w:lastRow="0" w:firstColumn="1" w:lastColumn="0" w:noHBand="0" w:noVBand="1"/>
      </w:tblPr>
      <w:tblGrid>
        <w:gridCol w:w="3114"/>
        <w:gridCol w:w="850"/>
        <w:gridCol w:w="5954"/>
      </w:tblGrid>
      <w:tr w:rsidR="0021297F" w:rsidRPr="0021297F" w14:paraId="39D7561A" w14:textId="77777777" w:rsidTr="0021297F">
        <w:trPr>
          <w:trHeight w:val="255"/>
        </w:trPr>
        <w:tc>
          <w:tcPr>
            <w:tcW w:w="3114" w:type="dxa"/>
            <w:tcBorders>
              <w:top w:val="single" w:sz="4" w:space="0" w:color="AABFE4"/>
              <w:left w:val="single" w:sz="4" w:space="0" w:color="AABFE4"/>
              <w:bottom w:val="single" w:sz="4" w:space="0" w:color="AABFE4"/>
              <w:right w:val="single" w:sz="4" w:space="0" w:color="AABFE4"/>
            </w:tcBorders>
            <w:shd w:val="clear" w:color="D9E1F2" w:fill="D9E1F2"/>
            <w:noWrap/>
            <w:vAlign w:val="bottom"/>
            <w:hideMark/>
          </w:tcPr>
          <w:p w14:paraId="0EE06AD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Vendor Name</w:t>
            </w:r>
          </w:p>
        </w:tc>
        <w:tc>
          <w:tcPr>
            <w:tcW w:w="850" w:type="dxa"/>
            <w:tcBorders>
              <w:top w:val="single" w:sz="4" w:space="0" w:color="AABFE4"/>
              <w:left w:val="nil"/>
              <w:bottom w:val="single" w:sz="4" w:space="0" w:color="AABFE4"/>
              <w:right w:val="single" w:sz="4" w:space="0" w:color="AABFE4"/>
            </w:tcBorders>
            <w:shd w:val="clear" w:color="D9E1F2" w:fill="D9E1F2"/>
            <w:noWrap/>
            <w:vAlign w:val="bottom"/>
            <w:hideMark/>
          </w:tcPr>
          <w:p w14:paraId="526EC0B9"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Total </w:t>
            </w:r>
          </w:p>
        </w:tc>
        <w:tc>
          <w:tcPr>
            <w:tcW w:w="5954" w:type="dxa"/>
            <w:tcBorders>
              <w:top w:val="single" w:sz="4" w:space="0" w:color="AABFE4"/>
              <w:left w:val="nil"/>
              <w:bottom w:val="single" w:sz="4" w:space="0" w:color="AABFE4"/>
              <w:right w:val="single" w:sz="4" w:space="0" w:color="AABFE4"/>
            </w:tcBorders>
            <w:shd w:val="clear" w:color="D9E1F2" w:fill="D9E1F2"/>
            <w:vAlign w:val="bottom"/>
            <w:hideMark/>
          </w:tcPr>
          <w:p w14:paraId="7DE44927"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Activity </w:t>
            </w:r>
          </w:p>
        </w:tc>
      </w:tr>
      <w:tr w:rsidR="0021297F" w:rsidRPr="0021297F" w14:paraId="46BFC7F2"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50F03E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SIERO LAM  S A</w:t>
            </w:r>
          </w:p>
        </w:tc>
        <w:tc>
          <w:tcPr>
            <w:tcW w:w="850" w:type="dxa"/>
            <w:tcBorders>
              <w:top w:val="nil"/>
              <w:left w:val="nil"/>
              <w:bottom w:val="single" w:sz="4" w:space="0" w:color="AABFE4"/>
              <w:right w:val="single" w:sz="4" w:space="0" w:color="AABFE4"/>
            </w:tcBorders>
            <w:shd w:val="clear" w:color="auto" w:fill="auto"/>
            <w:noWrap/>
            <w:vAlign w:val="bottom"/>
            <w:hideMark/>
          </w:tcPr>
          <w:p w14:paraId="7C149FCF"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518 378 </w:t>
            </w:r>
          </w:p>
        </w:tc>
        <w:tc>
          <w:tcPr>
            <w:tcW w:w="5954" w:type="dxa"/>
            <w:tcBorders>
              <w:top w:val="nil"/>
              <w:left w:val="nil"/>
              <w:bottom w:val="single" w:sz="4" w:space="0" w:color="AABFE4"/>
              <w:right w:val="single" w:sz="4" w:space="0" w:color="AABFE4"/>
            </w:tcBorders>
            <w:shd w:val="clear" w:color="auto" w:fill="auto"/>
            <w:vAlign w:val="bottom"/>
            <w:hideMark/>
          </w:tcPr>
          <w:p w14:paraId="3E43B692"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Restoration of the Santa Clara Convent as a training centre - Wood for Structures</w:t>
            </w:r>
          </w:p>
        </w:tc>
      </w:tr>
      <w:tr w:rsidR="0021297F" w:rsidRPr="0021297F" w14:paraId="5DD8C3FF"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6665EA3"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PINTURAS MONTO S.A.U.</w:t>
            </w:r>
          </w:p>
        </w:tc>
        <w:tc>
          <w:tcPr>
            <w:tcW w:w="850" w:type="dxa"/>
            <w:tcBorders>
              <w:top w:val="nil"/>
              <w:left w:val="nil"/>
              <w:bottom w:val="single" w:sz="4" w:space="0" w:color="AABFE4"/>
              <w:right w:val="single" w:sz="4" w:space="0" w:color="AABFE4"/>
            </w:tcBorders>
            <w:shd w:val="clear" w:color="auto" w:fill="auto"/>
            <w:noWrap/>
            <w:vAlign w:val="bottom"/>
            <w:hideMark/>
          </w:tcPr>
          <w:p w14:paraId="6049773E" w14:textId="77777777" w:rsidR="0021297F" w:rsidRPr="0021297F" w:rsidRDefault="0021297F" w:rsidP="0021297F">
            <w:pPr>
              <w:rPr>
                <w:rFonts w:cs="Arial"/>
                <w:sz w:val="14"/>
                <w:szCs w:val="14"/>
                <w:lang w:val="fr-FR" w:eastAsia="zh-CN"/>
              </w:rPr>
            </w:pPr>
            <w:r w:rsidRPr="0021297F">
              <w:rPr>
                <w:rFonts w:cs="Arial"/>
                <w:sz w:val="14"/>
                <w:szCs w:val="14"/>
                <w:lang w:val="es-ES" w:eastAsia="zh-CN"/>
              </w:rPr>
              <w:t xml:space="preserve"> </w:t>
            </w:r>
            <w:r w:rsidRPr="0021297F">
              <w:rPr>
                <w:rFonts w:cs="Arial"/>
                <w:sz w:val="14"/>
                <w:szCs w:val="14"/>
                <w:lang w:val="fr-FR" w:eastAsia="zh-CN"/>
              </w:rPr>
              <w:t xml:space="preserve">481 042 </w:t>
            </w:r>
          </w:p>
        </w:tc>
        <w:tc>
          <w:tcPr>
            <w:tcW w:w="5954" w:type="dxa"/>
            <w:tcBorders>
              <w:top w:val="nil"/>
              <w:left w:val="nil"/>
              <w:bottom w:val="single" w:sz="4" w:space="0" w:color="AABFE4"/>
              <w:right w:val="single" w:sz="4" w:space="0" w:color="AABFE4"/>
            </w:tcBorders>
            <w:shd w:val="clear" w:color="auto" w:fill="auto"/>
            <w:vAlign w:val="bottom"/>
            <w:hideMark/>
          </w:tcPr>
          <w:p w14:paraId="7D70722B" w14:textId="0AD5A602"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Restoration of the Santa Clara Convent as a training centre - Paint and waterproof</w:t>
            </w:r>
          </w:p>
        </w:tc>
      </w:tr>
      <w:tr w:rsidR="0021297F" w:rsidRPr="0021297F" w14:paraId="723273D2"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FE3E886"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ETECSA Grandes Clientes</w:t>
            </w:r>
          </w:p>
        </w:tc>
        <w:tc>
          <w:tcPr>
            <w:tcW w:w="850" w:type="dxa"/>
            <w:tcBorders>
              <w:top w:val="nil"/>
              <w:left w:val="nil"/>
              <w:bottom w:val="single" w:sz="4" w:space="0" w:color="AABFE4"/>
              <w:right w:val="single" w:sz="4" w:space="0" w:color="AABFE4"/>
            </w:tcBorders>
            <w:shd w:val="clear" w:color="auto" w:fill="auto"/>
            <w:noWrap/>
            <w:vAlign w:val="bottom"/>
            <w:hideMark/>
          </w:tcPr>
          <w:p w14:paraId="455C432E"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357 540 </w:t>
            </w:r>
          </w:p>
        </w:tc>
        <w:tc>
          <w:tcPr>
            <w:tcW w:w="5954" w:type="dxa"/>
            <w:tcBorders>
              <w:top w:val="nil"/>
              <w:left w:val="nil"/>
              <w:bottom w:val="single" w:sz="4" w:space="0" w:color="AABFE4"/>
              <w:right w:val="single" w:sz="4" w:space="0" w:color="AABFE4"/>
            </w:tcBorders>
            <w:shd w:val="clear" w:color="auto" w:fill="auto"/>
            <w:vAlign w:val="bottom"/>
            <w:hideMark/>
          </w:tcPr>
          <w:p w14:paraId="7F8A2821"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Telephone and Internet service provider</w:t>
            </w:r>
          </w:p>
        </w:tc>
      </w:tr>
      <w:tr w:rsidR="0021297F" w:rsidRPr="0021297F" w14:paraId="62CB4FA2" w14:textId="77777777" w:rsidTr="00167E42">
        <w:trPr>
          <w:trHeight w:val="227"/>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492269E"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UNIVERSITY OF THE WEST INDIES</w:t>
            </w:r>
          </w:p>
        </w:tc>
        <w:tc>
          <w:tcPr>
            <w:tcW w:w="850" w:type="dxa"/>
            <w:tcBorders>
              <w:top w:val="nil"/>
              <w:left w:val="nil"/>
              <w:bottom w:val="single" w:sz="4" w:space="0" w:color="AABFE4"/>
              <w:right w:val="single" w:sz="4" w:space="0" w:color="AABFE4"/>
            </w:tcBorders>
            <w:shd w:val="clear" w:color="auto" w:fill="auto"/>
            <w:noWrap/>
            <w:vAlign w:val="bottom"/>
            <w:hideMark/>
          </w:tcPr>
          <w:p w14:paraId="45E04175" w14:textId="77777777" w:rsidR="0021297F" w:rsidRPr="0021297F" w:rsidRDefault="0021297F" w:rsidP="0021297F">
            <w:pPr>
              <w:rPr>
                <w:rFonts w:cs="Arial"/>
                <w:sz w:val="14"/>
                <w:szCs w:val="14"/>
                <w:lang w:val="fr-FR" w:eastAsia="zh-CN"/>
              </w:rPr>
            </w:pPr>
            <w:r w:rsidRPr="0021297F">
              <w:rPr>
                <w:rFonts w:cs="Arial"/>
                <w:sz w:val="14"/>
                <w:szCs w:val="14"/>
                <w:lang w:eastAsia="zh-CN"/>
              </w:rPr>
              <w:t xml:space="preserve"> </w:t>
            </w:r>
            <w:r w:rsidRPr="0021297F">
              <w:rPr>
                <w:rFonts w:cs="Arial"/>
                <w:sz w:val="14"/>
                <w:szCs w:val="14"/>
                <w:lang w:val="fr-FR" w:eastAsia="zh-CN"/>
              </w:rPr>
              <w:t xml:space="preserve">285 588 </w:t>
            </w:r>
          </w:p>
        </w:tc>
        <w:tc>
          <w:tcPr>
            <w:tcW w:w="5954" w:type="dxa"/>
            <w:tcBorders>
              <w:top w:val="nil"/>
              <w:left w:val="nil"/>
              <w:bottom w:val="single" w:sz="4" w:space="0" w:color="AABFE4"/>
              <w:right w:val="single" w:sz="4" w:space="0" w:color="AABFE4"/>
            </w:tcBorders>
            <w:shd w:val="clear" w:color="auto" w:fill="auto"/>
            <w:vAlign w:val="bottom"/>
            <w:hideMark/>
          </w:tcPr>
          <w:p w14:paraId="473BF8F9" w14:textId="4626C06B"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Virtual and blended capacity building</w:t>
            </w:r>
            <w:r w:rsidR="00E12AE9">
              <w:rPr>
                <w:rFonts w:cs="Arial"/>
                <w:color w:val="000000"/>
                <w:sz w:val="14"/>
                <w:szCs w:val="14"/>
                <w:lang w:eastAsia="zh-CN"/>
              </w:rPr>
              <w:t xml:space="preserve"> </w:t>
            </w:r>
            <w:r w:rsidR="00E12AE9" w:rsidRPr="0021297F">
              <w:rPr>
                <w:rFonts w:cs="Arial"/>
                <w:color w:val="000000"/>
                <w:sz w:val="14"/>
                <w:szCs w:val="14"/>
                <w:lang w:eastAsia="zh-CN"/>
              </w:rPr>
              <w:t>for 180 professors and 150 beneficiaries</w:t>
            </w:r>
            <w:r w:rsidRPr="0021297F">
              <w:rPr>
                <w:rFonts w:cs="Arial"/>
                <w:color w:val="000000"/>
                <w:sz w:val="14"/>
                <w:szCs w:val="14"/>
                <w:lang w:eastAsia="zh-CN"/>
              </w:rPr>
              <w:t xml:space="preserve"> </w:t>
            </w:r>
          </w:p>
        </w:tc>
      </w:tr>
      <w:tr w:rsidR="0021297F" w:rsidRPr="0021297F" w14:paraId="3B47C26D"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2CBAD843"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DICAPA LOGISTIC SA</w:t>
            </w:r>
          </w:p>
        </w:tc>
        <w:tc>
          <w:tcPr>
            <w:tcW w:w="850" w:type="dxa"/>
            <w:tcBorders>
              <w:top w:val="nil"/>
              <w:left w:val="nil"/>
              <w:bottom w:val="single" w:sz="4" w:space="0" w:color="AABFE4"/>
              <w:right w:val="single" w:sz="4" w:space="0" w:color="AABFE4"/>
            </w:tcBorders>
            <w:shd w:val="clear" w:color="auto" w:fill="auto"/>
            <w:noWrap/>
            <w:vAlign w:val="bottom"/>
            <w:hideMark/>
          </w:tcPr>
          <w:p w14:paraId="17075716"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274 812 </w:t>
            </w:r>
          </w:p>
        </w:tc>
        <w:tc>
          <w:tcPr>
            <w:tcW w:w="5954" w:type="dxa"/>
            <w:tcBorders>
              <w:top w:val="nil"/>
              <w:left w:val="nil"/>
              <w:bottom w:val="single" w:sz="4" w:space="0" w:color="AABFE4"/>
              <w:right w:val="single" w:sz="4" w:space="0" w:color="AABFE4"/>
            </w:tcBorders>
            <w:shd w:val="clear" w:color="auto" w:fill="auto"/>
            <w:vAlign w:val="bottom"/>
            <w:hideMark/>
          </w:tcPr>
          <w:p w14:paraId="0FA4AB2E"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Material and IT equipment provider</w:t>
            </w:r>
          </w:p>
        </w:tc>
      </w:tr>
      <w:tr w:rsidR="0021297F" w:rsidRPr="0021297F" w14:paraId="40D35E3C"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AFAAAB6"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DANOFFICE IT </w:t>
            </w:r>
          </w:p>
        </w:tc>
        <w:tc>
          <w:tcPr>
            <w:tcW w:w="850" w:type="dxa"/>
            <w:tcBorders>
              <w:top w:val="nil"/>
              <w:left w:val="nil"/>
              <w:bottom w:val="single" w:sz="4" w:space="0" w:color="AABFE4"/>
              <w:right w:val="single" w:sz="4" w:space="0" w:color="AABFE4"/>
            </w:tcBorders>
            <w:shd w:val="clear" w:color="auto" w:fill="auto"/>
            <w:noWrap/>
            <w:vAlign w:val="bottom"/>
            <w:hideMark/>
          </w:tcPr>
          <w:p w14:paraId="0D73DD2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202 315 </w:t>
            </w:r>
          </w:p>
        </w:tc>
        <w:tc>
          <w:tcPr>
            <w:tcW w:w="5954" w:type="dxa"/>
            <w:tcBorders>
              <w:top w:val="nil"/>
              <w:left w:val="nil"/>
              <w:bottom w:val="single" w:sz="4" w:space="0" w:color="AABFE4"/>
              <w:right w:val="single" w:sz="4" w:space="0" w:color="AABFE4"/>
            </w:tcBorders>
            <w:shd w:val="clear" w:color="auto" w:fill="auto"/>
            <w:vAlign w:val="bottom"/>
            <w:hideMark/>
          </w:tcPr>
          <w:p w14:paraId="30F84DF4" w14:textId="5C4921F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IT equi</w:t>
            </w:r>
            <w:r w:rsidR="00167E42">
              <w:rPr>
                <w:rFonts w:cs="Arial"/>
                <w:color w:val="000000"/>
                <w:sz w:val="14"/>
                <w:szCs w:val="14"/>
                <w:lang w:val="fr-FR" w:eastAsia="zh-CN"/>
              </w:rPr>
              <w:t>p</w:t>
            </w:r>
            <w:r w:rsidRPr="0021297F">
              <w:rPr>
                <w:rFonts w:cs="Arial"/>
                <w:color w:val="000000"/>
                <w:sz w:val="14"/>
                <w:szCs w:val="14"/>
                <w:lang w:val="fr-FR" w:eastAsia="zh-CN"/>
              </w:rPr>
              <w:t>ment</w:t>
            </w:r>
          </w:p>
        </w:tc>
      </w:tr>
      <w:tr w:rsidR="0021297F" w:rsidRPr="0021297F" w14:paraId="7ED41F48"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7D30069"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ULMA CYE S. COOP Total</w:t>
            </w:r>
          </w:p>
        </w:tc>
        <w:tc>
          <w:tcPr>
            <w:tcW w:w="850" w:type="dxa"/>
            <w:tcBorders>
              <w:top w:val="nil"/>
              <w:left w:val="nil"/>
              <w:bottom w:val="single" w:sz="4" w:space="0" w:color="AABFE4"/>
              <w:right w:val="single" w:sz="4" w:space="0" w:color="AABFE4"/>
            </w:tcBorders>
            <w:shd w:val="clear" w:color="auto" w:fill="auto"/>
            <w:noWrap/>
            <w:vAlign w:val="bottom"/>
            <w:hideMark/>
          </w:tcPr>
          <w:p w14:paraId="44C3831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eastAsia="zh-CN"/>
              </w:rPr>
              <w:t xml:space="preserve"> </w:t>
            </w:r>
            <w:r w:rsidRPr="0021297F">
              <w:rPr>
                <w:rFonts w:cs="Arial"/>
                <w:color w:val="000000"/>
                <w:sz w:val="14"/>
                <w:szCs w:val="14"/>
                <w:lang w:val="fr-FR" w:eastAsia="zh-CN"/>
              </w:rPr>
              <w:t xml:space="preserve">187 913 </w:t>
            </w:r>
          </w:p>
        </w:tc>
        <w:tc>
          <w:tcPr>
            <w:tcW w:w="5954" w:type="dxa"/>
            <w:tcBorders>
              <w:top w:val="nil"/>
              <w:left w:val="nil"/>
              <w:bottom w:val="single" w:sz="4" w:space="0" w:color="AABFE4"/>
              <w:right w:val="single" w:sz="4" w:space="0" w:color="AABFE4"/>
            </w:tcBorders>
            <w:shd w:val="clear" w:color="auto" w:fill="auto"/>
            <w:vAlign w:val="bottom"/>
            <w:hideMark/>
          </w:tcPr>
          <w:p w14:paraId="1B8956D0" w14:textId="681C5027" w:rsidR="0021297F" w:rsidRPr="0021297F" w:rsidRDefault="00F47395" w:rsidP="0021297F">
            <w:pPr>
              <w:rPr>
                <w:rFonts w:cs="Arial"/>
                <w:color w:val="000000"/>
                <w:sz w:val="14"/>
                <w:szCs w:val="14"/>
                <w:lang w:eastAsia="zh-CN"/>
              </w:rPr>
            </w:pPr>
            <w:r>
              <w:rPr>
                <w:rFonts w:cs="Arial"/>
                <w:color w:val="000000"/>
                <w:sz w:val="14"/>
                <w:szCs w:val="14"/>
                <w:lang w:eastAsia="zh-CN"/>
              </w:rPr>
              <w:t>S</w:t>
            </w:r>
            <w:r w:rsidR="0021297F" w:rsidRPr="0021297F">
              <w:rPr>
                <w:rFonts w:cs="Arial"/>
                <w:color w:val="000000"/>
                <w:sz w:val="14"/>
                <w:szCs w:val="14"/>
                <w:lang w:eastAsia="zh-CN"/>
              </w:rPr>
              <w:t>caffolding parts and accessories for the renovation of the Santa Clara Convent</w:t>
            </w:r>
          </w:p>
        </w:tc>
      </w:tr>
      <w:tr w:rsidR="0021297F" w:rsidRPr="0021297F" w14:paraId="604846EE"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2AC1166D"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GRUPO PLASVISA EXPORT S L</w:t>
            </w:r>
          </w:p>
        </w:tc>
        <w:tc>
          <w:tcPr>
            <w:tcW w:w="850" w:type="dxa"/>
            <w:tcBorders>
              <w:top w:val="nil"/>
              <w:left w:val="nil"/>
              <w:bottom w:val="single" w:sz="4" w:space="0" w:color="AABFE4"/>
              <w:right w:val="single" w:sz="4" w:space="0" w:color="AABFE4"/>
            </w:tcBorders>
            <w:shd w:val="clear" w:color="auto" w:fill="auto"/>
            <w:noWrap/>
            <w:vAlign w:val="bottom"/>
            <w:hideMark/>
          </w:tcPr>
          <w:p w14:paraId="4C862472" w14:textId="77777777" w:rsidR="0021297F" w:rsidRPr="0021297F" w:rsidRDefault="0021297F" w:rsidP="0021297F">
            <w:pPr>
              <w:rPr>
                <w:rFonts w:cs="Arial"/>
                <w:sz w:val="14"/>
                <w:szCs w:val="14"/>
                <w:lang w:val="fr-FR" w:eastAsia="zh-CN"/>
              </w:rPr>
            </w:pPr>
            <w:r w:rsidRPr="0021297F">
              <w:rPr>
                <w:rFonts w:cs="Arial"/>
                <w:sz w:val="14"/>
                <w:szCs w:val="14"/>
                <w:lang w:val="es-ES" w:eastAsia="zh-CN"/>
              </w:rPr>
              <w:t xml:space="preserve"> </w:t>
            </w:r>
            <w:r w:rsidRPr="0021297F">
              <w:rPr>
                <w:rFonts w:cs="Arial"/>
                <w:sz w:val="14"/>
                <w:szCs w:val="14"/>
                <w:lang w:val="fr-FR" w:eastAsia="zh-CN"/>
              </w:rPr>
              <w:t xml:space="preserve">183 573 </w:t>
            </w:r>
          </w:p>
        </w:tc>
        <w:tc>
          <w:tcPr>
            <w:tcW w:w="5954" w:type="dxa"/>
            <w:tcBorders>
              <w:top w:val="nil"/>
              <w:left w:val="nil"/>
              <w:bottom w:val="single" w:sz="4" w:space="0" w:color="AABFE4"/>
              <w:right w:val="single" w:sz="4" w:space="0" w:color="AABFE4"/>
            </w:tcBorders>
            <w:shd w:val="clear" w:color="auto" w:fill="auto"/>
            <w:vAlign w:val="bottom"/>
            <w:hideMark/>
          </w:tcPr>
          <w:p w14:paraId="513102E1"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Materials for the renovation of the Santa Clara Convent</w:t>
            </w:r>
          </w:p>
        </w:tc>
      </w:tr>
      <w:tr w:rsidR="0021297F" w:rsidRPr="0021297F" w14:paraId="534E65A6"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FD60674"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BIONDOLINO Nathan Michael</w:t>
            </w:r>
          </w:p>
        </w:tc>
        <w:tc>
          <w:tcPr>
            <w:tcW w:w="850" w:type="dxa"/>
            <w:tcBorders>
              <w:top w:val="nil"/>
              <w:left w:val="nil"/>
              <w:bottom w:val="single" w:sz="4" w:space="0" w:color="AABFE4"/>
              <w:right w:val="single" w:sz="4" w:space="0" w:color="AABFE4"/>
            </w:tcBorders>
            <w:shd w:val="clear" w:color="auto" w:fill="auto"/>
            <w:noWrap/>
            <w:vAlign w:val="bottom"/>
            <w:hideMark/>
          </w:tcPr>
          <w:p w14:paraId="60C282DB"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140 512 </w:t>
            </w:r>
          </w:p>
        </w:tc>
        <w:tc>
          <w:tcPr>
            <w:tcW w:w="5954" w:type="dxa"/>
            <w:tcBorders>
              <w:top w:val="nil"/>
              <w:left w:val="nil"/>
              <w:bottom w:val="single" w:sz="4" w:space="0" w:color="AABFE4"/>
              <w:right w:val="single" w:sz="4" w:space="0" w:color="AABFE4"/>
            </w:tcBorders>
            <w:shd w:val="clear" w:color="auto" w:fill="auto"/>
            <w:vAlign w:val="bottom"/>
            <w:hideMark/>
          </w:tcPr>
          <w:p w14:paraId="2122E8EC" w14:textId="53FB663F"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Consultant</w:t>
            </w:r>
            <w:r w:rsidR="00497410" w:rsidRPr="00497410">
              <w:rPr>
                <w:rFonts w:cs="Arial"/>
                <w:color w:val="000000"/>
                <w:sz w:val="14"/>
                <w:szCs w:val="14"/>
                <w:lang w:eastAsia="zh-CN"/>
              </w:rPr>
              <w:t xml:space="preserve"> for monitoring and r</w:t>
            </w:r>
            <w:r w:rsidR="00497410">
              <w:rPr>
                <w:rFonts w:cs="Arial"/>
                <w:color w:val="000000"/>
                <w:sz w:val="14"/>
                <w:szCs w:val="14"/>
                <w:lang w:eastAsia="zh-CN"/>
              </w:rPr>
              <w:t>eporting of</w:t>
            </w:r>
            <w:r w:rsidR="00F47395">
              <w:rPr>
                <w:rFonts w:cs="Arial"/>
                <w:color w:val="000000"/>
                <w:sz w:val="14"/>
                <w:szCs w:val="14"/>
                <w:lang w:eastAsia="zh-CN"/>
              </w:rPr>
              <w:t xml:space="preserve"> the</w:t>
            </w:r>
            <w:r w:rsidR="00497410">
              <w:rPr>
                <w:rFonts w:cs="Arial"/>
                <w:color w:val="000000"/>
                <w:sz w:val="14"/>
                <w:szCs w:val="14"/>
                <w:lang w:eastAsia="zh-CN"/>
              </w:rPr>
              <w:t xml:space="preserve"> Transcul</w:t>
            </w:r>
            <w:r w:rsidR="00F47395">
              <w:rPr>
                <w:rFonts w:cs="Arial"/>
                <w:color w:val="000000"/>
                <w:sz w:val="14"/>
                <w:szCs w:val="14"/>
                <w:lang w:eastAsia="zh-CN"/>
              </w:rPr>
              <w:t>tura project</w:t>
            </w:r>
          </w:p>
        </w:tc>
      </w:tr>
      <w:tr w:rsidR="0021297F" w:rsidRPr="0021297F" w14:paraId="473B908A"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19E68D3"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SANCHEZ CALVO CARIBE, S.L.</w:t>
            </w:r>
          </w:p>
        </w:tc>
        <w:tc>
          <w:tcPr>
            <w:tcW w:w="850" w:type="dxa"/>
            <w:tcBorders>
              <w:top w:val="nil"/>
              <w:left w:val="nil"/>
              <w:bottom w:val="single" w:sz="4" w:space="0" w:color="AABFE4"/>
              <w:right w:val="single" w:sz="4" w:space="0" w:color="AABFE4"/>
            </w:tcBorders>
            <w:shd w:val="clear" w:color="auto" w:fill="auto"/>
            <w:noWrap/>
            <w:vAlign w:val="bottom"/>
            <w:hideMark/>
          </w:tcPr>
          <w:p w14:paraId="3528202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es-ES" w:eastAsia="zh-CN"/>
              </w:rPr>
              <w:t xml:space="preserve"> </w:t>
            </w:r>
            <w:r w:rsidRPr="0021297F">
              <w:rPr>
                <w:rFonts w:cs="Arial"/>
                <w:color w:val="000000"/>
                <w:sz w:val="14"/>
                <w:szCs w:val="14"/>
                <w:lang w:val="fr-FR" w:eastAsia="zh-CN"/>
              </w:rPr>
              <w:t xml:space="preserve">123 735 </w:t>
            </w:r>
          </w:p>
        </w:tc>
        <w:tc>
          <w:tcPr>
            <w:tcW w:w="5954" w:type="dxa"/>
            <w:tcBorders>
              <w:top w:val="nil"/>
              <w:left w:val="nil"/>
              <w:bottom w:val="single" w:sz="4" w:space="0" w:color="AABFE4"/>
              <w:right w:val="single" w:sz="4" w:space="0" w:color="AABFE4"/>
            </w:tcBorders>
            <w:shd w:val="clear" w:color="auto" w:fill="auto"/>
            <w:vAlign w:val="bottom"/>
            <w:hideMark/>
          </w:tcPr>
          <w:p w14:paraId="5F652B50" w14:textId="2C97B052" w:rsidR="0021297F" w:rsidRPr="0021297F" w:rsidRDefault="00F47395" w:rsidP="0021297F">
            <w:pPr>
              <w:rPr>
                <w:rFonts w:cs="Arial"/>
                <w:color w:val="000000"/>
                <w:sz w:val="14"/>
                <w:szCs w:val="14"/>
                <w:lang w:eastAsia="zh-CN"/>
              </w:rPr>
            </w:pPr>
            <w:r>
              <w:rPr>
                <w:rFonts w:cs="Arial"/>
                <w:color w:val="000000"/>
                <w:sz w:val="14"/>
                <w:szCs w:val="14"/>
                <w:lang w:eastAsia="zh-CN"/>
              </w:rPr>
              <w:t>H</w:t>
            </w:r>
            <w:r w:rsidR="0021297F" w:rsidRPr="0021297F">
              <w:rPr>
                <w:rFonts w:cs="Arial"/>
                <w:color w:val="000000"/>
                <w:sz w:val="14"/>
                <w:szCs w:val="14"/>
                <w:lang w:eastAsia="zh-CN"/>
              </w:rPr>
              <w:t>ydro sanitary materials for the restoration activities of the Convent of Santa Clara</w:t>
            </w:r>
          </w:p>
        </w:tc>
      </w:tr>
      <w:tr w:rsidR="0021297F" w:rsidRPr="0021297F" w14:paraId="02B0BD12"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324D2A7"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IRVINE PANAMA S.A </w:t>
            </w:r>
          </w:p>
        </w:tc>
        <w:tc>
          <w:tcPr>
            <w:tcW w:w="850" w:type="dxa"/>
            <w:tcBorders>
              <w:top w:val="nil"/>
              <w:left w:val="nil"/>
              <w:bottom w:val="single" w:sz="4" w:space="0" w:color="AABFE4"/>
              <w:right w:val="single" w:sz="4" w:space="0" w:color="AABFE4"/>
            </w:tcBorders>
            <w:shd w:val="clear" w:color="auto" w:fill="auto"/>
            <w:noWrap/>
            <w:vAlign w:val="bottom"/>
            <w:hideMark/>
          </w:tcPr>
          <w:p w14:paraId="46B2265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115 690 </w:t>
            </w:r>
          </w:p>
        </w:tc>
        <w:tc>
          <w:tcPr>
            <w:tcW w:w="5954" w:type="dxa"/>
            <w:tcBorders>
              <w:top w:val="nil"/>
              <w:left w:val="nil"/>
              <w:bottom w:val="single" w:sz="4" w:space="0" w:color="AABFE4"/>
              <w:right w:val="single" w:sz="4" w:space="0" w:color="AABFE4"/>
            </w:tcBorders>
            <w:shd w:val="clear" w:color="auto" w:fill="auto"/>
            <w:vAlign w:val="bottom"/>
            <w:hideMark/>
          </w:tcPr>
          <w:p w14:paraId="3B749624"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Two vehicles and air conditioning</w:t>
            </w:r>
          </w:p>
        </w:tc>
      </w:tr>
      <w:tr w:rsidR="0021297F" w:rsidRPr="0021297F" w14:paraId="1A353E97"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15214C9"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Fondation Haiti Jazz</w:t>
            </w:r>
          </w:p>
        </w:tc>
        <w:tc>
          <w:tcPr>
            <w:tcW w:w="850" w:type="dxa"/>
            <w:tcBorders>
              <w:top w:val="nil"/>
              <w:left w:val="nil"/>
              <w:bottom w:val="single" w:sz="4" w:space="0" w:color="AABFE4"/>
              <w:right w:val="single" w:sz="4" w:space="0" w:color="AABFE4"/>
            </w:tcBorders>
            <w:shd w:val="clear" w:color="auto" w:fill="auto"/>
            <w:noWrap/>
            <w:vAlign w:val="bottom"/>
            <w:hideMark/>
          </w:tcPr>
          <w:p w14:paraId="54F4342B"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111 600 </w:t>
            </w:r>
          </w:p>
        </w:tc>
        <w:tc>
          <w:tcPr>
            <w:tcW w:w="5954" w:type="dxa"/>
            <w:tcBorders>
              <w:top w:val="nil"/>
              <w:left w:val="nil"/>
              <w:bottom w:val="single" w:sz="4" w:space="0" w:color="AABFE4"/>
              <w:right w:val="single" w:sz="4" w:space="0" w:color="AABFE4"/>
            </w:tcBorders>
            <w:shd w:val="clear" w:color="auto" w:fill="auto"/>
            <w:vAlign w:val="bottom"/>
            <w:hideMark/>
          </w:tcPr>
          <w:p w14:paraId="37823B99"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Audiovisual concerts</w:t>
            </w:r>
          </w:p>
        </w:tc>
      </w:tr>
      <w:tr w:rsidR="0021297F" w:rsidRPr="0021297F" w14:paraId="64A6E417"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7AEF0D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CONEXXIA BROADCAST SERVICES SL</w:t>
            </w:r>
          </w:p>
        </w:tc>
        <w:tc>
          <w:tcPr>
            <w:tcW w:w="850" w:type="dxa"/>
            <w:tcBorders>
              <w:top w:val="nil"/>
              <w:left w:val="nil"/>
              <w:bottom w:val="single" w:sz="4" w:space="0" w:color="AABFE4"/>
              <w:right w:val="single" w:sz="4" w:space="0" w:color="AABFE4"/>
            </w:tcBorders>
            <w:shd w:val="clear" w:color="auto" w:fill="auto"/>
            <w:noWrap/>
            <w:vAlign w:val="bottom"/>
            <w:hideMark/>
          </w:tcPr>
          <w:p w14:paraId="5D5919C0"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108 307 </w:t>
            </w:r>
          </w:p>
        </w:tc>
        <w:tc>
          <w:tcPr>
            <w:tcW w:w="5954" w:type="dxa"/>
            <w:tcBorders>
              <w:top w:val="nil"/>
              <w:left w:val="nil"/>
              <w:bottom w:val="single" w:sz="4" w:space="0" w:color="AABFE4"/>
              <w:right w:val="single" w:sz="4" w:space="0" w:color="AABFE4"/>
            </w:tcBorders>
            <w:shd w:val="clear" w:color="auto" w:fill="auto"/>
            <w:vAlign w:val="bottom"/>
            <w:hideMark/>
          </w:tcPr>
          <w:p w14:paraId="3E3DD1D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Computers for Audio Systems</w:t>
            </w:r>
          </w:p>
        </w:tc>
      </w:tr>
      <w:tr w:rsidR="0021297F" w:rsidRPr="004C2F88" w14:paraId="2E8CB60D"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18923C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EMERGING MARKETS COMMUNICATIONS</w:t>
            </w:r>
          </w:p>
        </w:tc>
        <w:tc>
          <w:tcPr>
            <w:tcW w:w="850" w:type="dxa"/>
            <w:tcBorders>
              <w:top w:val="nil"/>
              <w:left w:val="nil"/>
              <w:bottom w:val="single" w:sz="4" w:space="0" w:color="AABFE4"/>
              <w:right w:val="single" w:sz="4" w:space="0" w:color="AABFE4"/>
            </w:tcBorders>
            <w:shd w:val="clear" w:color="auto" w:fill="auto"/>
            <w:noWrap/>
            <w:vAlign w:val="bottom"/>
            <w:hideMark/>
          </w:tcPr>
          <w:p w14:paraId="352EE9A1"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102 497 </w:t>
            </w:r>
          </w:p>
        </w:tc>
        <w:tc>
          <w:tcPr>
            <w:tcW w:w="5954" w:type="dxa"/>
            <w:tcBorders>
              <w:top w:val="nil"/>
              <w:left w:val="nil"/>
              <w:bottom w:val="single" w:sz="4" w:space="0" w:color="AABFE4"/>
              <w:right w:val="single" w:sz="4" w:space="0" w:color="AABFE4"/>
            </w:tcBorders>
            <w:shd w:val="clear" w:color="auto" w:fill="auto"/>
            <w:vAlign w:val="bottom"/>
            <w:hideMark/>
          </w:tcPr>
          <w:p w14:paraId="63C59908"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Internet connexion service via satellite</w:t>
            </w:r>
          </w:p>
        </w:tc>
      </w:tr>
      <w:tr w:rsidR="0021297F" w:rsidRPr="0021297F" w14:paraId="39DC31A1"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6730EB02"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ETECSA-Móvil La Habana-Ingresos</w:t>
            </w:r>
          </w:p>
        </w:tc>
        <w:tc>
          <w:tcPr>
            <w:tcW w:w="850" w:type="dxa"/>
            <w:tcBorders>
              <w:top w:val="nil"/>
              <w:left w:val="nil"/>
              <w:bottom w:val="single" w:sz="4" w:space="0" w:color="AABFE4"/>
              <w:right w:val="single" w:sz="4" w:space="0" w:color="AABFE4"/>
            </w:tcBorders>
            <w:shd w:val="clear" w:color="auto" w:fill="auto"/>
            <w:noWrap/>
            <w:vAlign w:val="bottom"/>
            <w:hideMark/>
          </w:tcPr>
          <w:p w14:paraId="5AB4A735"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es-ES" w:eastAsia="zh-CN"/>
              </w:rPr>
              <w:t xml:space="preserve">   </w:t>
            </w:r>
            <w:r w:rsidRPr="0021297F">
              <w:rPr>
                <w:rFonts w:cs="Arial"/>
                <w:color w:val="000000"/>
                <w:sz w:val="14"/>
                <w:szCs w:val="14"/>
                <w:lang w:val="fr-FR" w:eastAsia="zh-CN"/>
              </w:rPr>
              <w:t xml:space="preserve">91 417 </w:t>
            </w:r>
          </w:p>
        </w:tc>
        <w:tc>
          <w:tcPr>
            <w:tcW w:w="5954" w:type="dxa"/>
            <w:tcBorders>
              <w:top w:val="nil"/>
              <w:left w:val="nil"/>
              <w:bottom w:val="single" w:sz="4" w:space="0" w:color="AABFE4"/>
              <w:right w:val="single" w:sz="4" w:space="0" w:color="AABFE4"/>
            </w:tcBorders>
            <w:shd w:val="clear" w:color="auto" w:fill="auto"/>
            <w:vAlign w:val="bottom"/>
            <w:hideMark/>
          </w:tcPr>
          <w:p w14:paraId="5F7F8347" w14:textId="4359D39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Mobile telephone</w:t>
            </w:r>
            <w:r w:rsidR="00063945" w:rsidRPr="00063945">
              <w:rPr>
                <w:rFonts w:cs="Arial"/>
                <w:color w:val="000000"/>
                <w:sz w:val="14"/>
                <w:szCs w:val="14"/>
                <w:lang w:eastAsia="zh-CN"/>
              </w:rPr>
              <w:t xml:space="preserve"> and land</w:t>
            </w:r>
            <w:r w:rsidRPr="0021297F">
              <w:rPr>
                <w:rFonts w:cs="Arial"/>
                <w:color w:val="000000"/>
                <w:sz w:val="14"/>
                <w:szCs w:val="14"/>
                <w:lang w:eastAsia="zh-CN"/>
              </w:rPr>
              <w:t xml:space="preserve"> line services</w:t>
            </w:r>
          </w:p>
        </w:tc>
      </w:tr>
      <w:tr w:rsidR="0021297F" w:rsidRPr="0021297F" w14:paraId="03B3E8C3"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F68CA79"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lastRenderedPageBreak/>
              <w:t>LINPORT S A</w:t>
            </w:r>
          </w:p>
        </w:tc>
        <w:tc>
          <w:tcPr>
            <w:tcW w:w="850" w:type="dxa"/>
            <w:tcBorders>
              <w:top w:val="nil"/>
              <w:left w:val="nil"/>
              <w:bottom w:val="single" w:sz="4" w:space="0" w:color="AABFE4"/>
              <w:right w:val="single" w:sz="4" w:space="0" w:color="AABFE4"/>
            </w:tcBorders>
            <w:shd w:val="clear" w:color="auto" w:fill="auto"/>
            <w:noWrap/>
            <w:vAlign w:val="bottom"/>
            <w:hideMark/>
          </w:tcPr>
          <w:p w14:paraId="022C6DC3"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90 424 </w:t>
            </w:r>
          </w:p>
        </w:tc>
        <w:tc>
          <w:tcPr>
            <w:tcW w:w="5954" w:type="dxa"/>
            <w:tcBorders>
              <w:top w:val="nil"/>
              <w:left w:val="nil"/>
              <w:bottom w:val="single" w:sz="4" w:space="0" w:color="AABFE4"/>
              <w:right w:val="single" w:sz="4" w:space="0" w:color="AABFE4"/>
            </w:tcBorders>
            <w:shd w:val="clear" w:color="auto" w:fill="auto"/>
            <w:vAlign w:val="bottom"/>
            <w:hideMark/>
          </w:tcPr>
          <w:p w14:paraId="7D7B713B"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 xml:space="preserve"> Sanitary Furniture and Faucet &amp; accessories for the Santa Clara Convent</w:t>
            </w:r>
          </w:p>
        </w:tc>
      </w:tr>
      <w:tr w:rsidR="0021297F" w:rsidRPr="0021297F" w14:paraId="196E5086"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27F542D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CAMPOS FALLAS Max Alonso</w:t>
            </w:r>
          </w:p>
        </w:tc>
        <w:tc>
          <w:tcPr>
            <w:tcW w:w="850" w:type="dxa"/>
            <w:tcBorders>
              <w:top w:val="nil"/>
              <w:left w:val="nil"/>
              <w:bottom w:val="single" w:sz="4" w:space="0" w:color="AABFE4"/>
              <w:right w:val="single" w:sz="4" w:space="0" w:color="AABFE4"/>
            </w:tcBorders>
            <w:shd w:val="clear" w:color="auto" w:fill="auto"/>
            <w:noWrap/>
            <w:vAlign w:val="bottom"/>
            <w:hideMark/>
          </w:tcPr>
          <w:p w14:paraId="07128003"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90 121 </w:t>
            </w:r>
          </w:p>
        </w:tc>
        <w:tc>
          <w:tcPr>
            <w:tcW w:w="5954" w:type="dxa"/>
            <w:tcBorders>
              <w:top w:val="nil"/>
              <w:left w:val="nil"/>
              <w:bottom w:val="single" w:sz="4" w:space="0" w:color="AABFE4"/>
              <w:right w:val="single" w:sz="4" w:space="0" w:color="AABFE4"/>
            </w:tcBorders>
            <w:shd w:val="clear" w:color="auto" w:fill="auto"/>
            <w:vAlign w:val="bottom"/>
            <w:hideMark/>
          </w:tcPr>
          <w:p w14:paraId="6BC5AC4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Procurement Officer</w:t>
            </w:r>
          </w:p>
        </w:tc>
      </w:tr>
      <w:tr w:rsidR="0021297F" w:rsidRPr="0021297F" w14:paraId="562C229D"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3813D19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PERFECCIONAMIENTOS TECNICOS</w:t>
            </w:r>
          </w:p>
        </w:tc>
        <w:tc>
          <w:tcPr>
            <w:tcW w:w="850" w:type="dxa"/>
            <w:tcBorders>
              <w:top w:val="nil"/>
              <w:left w:val="nil"/>
              <w:bottom w:val="single" w:sz="4" w:space="0" w:color="AABFE4"/>
              <w:right w:val="single" w:sz="4" w:space="0" w:color="AABFE4"/>
            </w:tcBorders>
            <w:shd w:val="clear" w:color="auto" w:fill="auto"/>
            <w:noWrap/>
            <w:vAlign w:val="bottom"/>
            <w:hideMark/>
          </w:tcPr>
          <w:p w14:paraId="6B5B5395"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69 470 </w:t>
            </w:r>
          </w:p>
        </w:tc>
        <w:tc>
          <w:tcPr>
            <w:tcW w:w="5954" w:type="dxa"/>
            <w:tcBorders>
              <w:top w:val="nil"/>
              <w:left w:val="nil"/>
              <w:bottom w:val="single" w:sz="4" w:space="0" w:color="AABFE4"/>
              <w:right w:val="single" w:sz="4" w:space="0" w:color="AABFE4"/>
            </w:tcBorders>
            <w:shd w:val="clear" w:color="auto" w:fill="auto"/>
            <w:vAlign w:val="bottom"/>
            <w:hideMark/>
          </w:tcPr>
          <w:p w14:paraId="29A265E7" w14:textId="681715B4"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Personal Protection Equipment and accessories for the Santa Clara Convent</w:t>
            </w:r>
          </w:p>
        </w:tc>
      </w:tr>
      <w:tr w:rsidR="0021297F" w:rsidRPr="0021297F" w14:paraId="488586C5"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638B6C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Crimson Interactive Inc</w:t>
            </w:r>
          </w:p>
        </w:tc>
        <w:tc>
          <w:tcPr>
            <w:tcW w:w="850" w:type="dxa"/>
            <w:tcBorders>
              <w:top w:val="nil"/>
              <w:left w:val="nil"/>
              <w:bottom w:val="single" w:sz="4" w:space="0" w:color="AABFE4"/>
              <w:right w:val="single" w:sz="4" w:space="0" w:color="AABFE4"/>
            </w:tcBorders>
            <w:shd w:val="clear" w:color="auto" w:fill="auto"/>
            <w:noWrap/>
            <w:vAlign w:val="bottom"/>
            <w:hideMark/>
          </w:tcPr>
          <w:p w14:paraId="78C7DC28"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65 340 </w:t>
            </w:r>
          </w:p>
        </w:tc>
        <w:tc>
          <w:tcPr>
            <w:tcW w:w="5954" w:type="dxa"/>
            <w:tcBorders>
              <w:top w:val="nil"/>
              <w:left w:val="nil"/>
              <w:bottom w:val="single" w:sz="4" w:space="0" w:color="AABFE4"/>
              <w:right w:val="single" w:sz="4" w:space="0" w:color="AABFE4"/>
            </w:tcBorders>
            <w:shd w:val="clear" w:color="auto" w:fill="auto"/>
            <w:vAlign w:val="bottom"/>
            <w:hideMark/>
          </w:tcPr>
          <w:p w14:paraId="2655E6D7"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Interpretation Services (capacity building Youth)</w:t>
            </w:r>
          </w:p>
        </w:tc>
      </w:tr>
      <w:tr w:rsidR="0021297F" w:rsidRPr="0021297F" w14:paraId="0CEB954A"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590040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UNION ELECTRICA</w:t>
            </w:r>
          </w:p>
        </w:tc>
        <w:tc>
          <w:tcPr>
            <w:tcW w:w="850" w:type="dxa"/>
            <w:tcBorders>
              <w:top w:val="nil"/>
              <w:left w:val="nil"/>
              <w:bottom w:val="single" w:sz="4" w:space="0" w:color="AABFE4"/>
              <w:right w:val="single" w:sz="4" w:space="0" w:color="AABFE4"/>
            </w:tcBorders>
            <w:shd w:val="clear" w:color="auto" w:fill="auto"/>
            <w:noWrap/>
            <w:vAlign w:val="bottom"/>
            <w:hideMark/>
          </w:tcPr>
          <w:p w14:paraId="40F7D09E"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63 433 </w:t>
            </w:r>
          </w:p>
        </w:tc>
        <w:tc>
          <w:tcPr>
            <w:tcW w:w="5954" w:type="dxa"/>
            <w:tcBorders>
              <w:top w:val="nil"/>
              <w:left w:val="nil"/>
              <w:bottom w:val="single" w:sz="4" w:space="0" w:color="AABFE4"/>
              <w:right w:val="single" w:sz="4" w:space="0" w:color="AABFE4"/>
            </w:tcBorders>
            <w:shd w:val="clear" w:color="auto" w:fill="auto"/>
            <w:vAlign w:val="bottom"/>
            <w:hideMark/>
          </w:tcPr>
          <w:p w14:paraId="7E0B273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Power supply service</w:t>
            </w:r>
          </w:p>
        </w:tc>
      </w:tr>
      <w:tr w:rsidR="0021297F" w:rsidRPr="0021297F" w14:paraId="3B893FC1" w14:textId="77777777" w:rsidTr="00E12AE9">
        <w:trPr>
          <w:trHeight w:val="154"/>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4CAEF8E"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ADAPT FOR ARTS CIC</w:t>
            </w:r>
          </w:p>
        </w:tc>
        <w:tc>
          <w:tcPr>
            <w:tcW w:w="850" w:type="dxa"/>
            <w:tcBorders>
              <w:top w:val="nil"/>
              <w:left w:val="nil"/>
              <w:bottom w:val="single" w:sz="4" w:space="0" w:color="AABFE4"/>
              <w:right w:val="single" w:sz="4" w:space="0" w:color="AABFE4"/>
            </w:tcBorders>
            <w:shd w:val="clear" w:color="auto" w:fill="auto"/>
            <w:noWrap/>
            <w:vAlign w:val="bottom"/>
            <w:hideMark/>
          </w:tcPr>
          <w:p w14:paraId="3854F2DA"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60 975 </w:t>
            </w:r>
          </w:p>
        </w:tc>
        <w:tc>
          <w:tcPr>
            <w:tcW w:w="5954" w:type="dxa"/>
            <w:tcBorders>
              <w:top w:val="nil"/>
              <w:left w:val="nil"/>
              <w:bottom w:val="single" w:sz="4" w:space="0" w:color="AABFE4"/>
              <w:right w:val="single" w:sz="4" w:space="0" w:color="AABFE4"/>
            </w:tcBorders>
            <w:shd w:val="clear" w:color="auto" w:fill="auto"/>
            <w:vAlign w:val="bottom"/>
            <w:hideMark/>
          </w:tcPr>
          <w:p w14:paraId="2DF56DFD"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Platform and virtual courses in English and Spanish on Grant Proposal Writing in the Culture and Creative Industries sector for young artists and cultural professionals</w:t>
            </w:r>
          </w:p>
        </w:tc>
      </w:tr>
      <w:tr w:rsidR="0021297F" w:rsidRPr="0021297F" w14:paraId="72A4B3A5" w14:textId="77777777" w:rsidTr="00E12AE9">
        <w:trPr>
          <w:trHeight w:val="10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B5F9579"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FUNDACION DEL NUEVO CINE</w:t>
            </w:r>
          </w:p>
        </w:tc>
        <w:tc>
          <w:tcPr>
            <w:tcW w:w="850" w:type="dxa"/>
            <w:tcBorders>
              <w:top w:val="nil"/>
              <w:left w:val="nil"/>
              <w:bottom w:val="single" w:sz="4" w:space="0" w:color="AABFE4"/>
              <w:right w:val="single" w:sz="4" w:space="0" w:color="AABFE4"/>
            </w:tcBorders>
            <w:shd w:val="clear" w:color="auto" w:fill="auto"/>
            <w:noWrap/>
            <w:vAlign w:val="bottom"/>
            <w:hideMark/>
          </w:tcPr>
          <w:p w14:paraId="3CF60BF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60 000 </w:t>
            </w:r>
          </w:p>
        </w:tc>
        <w:tc>
          <w:tcPr>
            <w:tcW w:w="5954" w:type="dxa"/>
            <w:tcBorders>
              <w:top w:val="nil"/>
              <w:left w:val="nil"/>
              <w:bottom w:val="single" w:sz="4" w:space="0" w:color="AABFE4"/>
              <w:right w:val="single" w:sz="4" w:space="0" w:color="AABFE4"/>
            </w:tcBorders>
            <w:shd w:val="clear" w:color="auto" w:fill="auto"/>
            <w:vAlign w:val="bottom"/>
            <w:hideMark/>
          </w:tcPr>
          <w:p w14:paraId="4634CCE1"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10-online courses on film production targeting 120 young experts and professionals in the cultural and creative industries in the Caribbean, to be selected by UNESCO</w:t>
            </w:r>
          </w:p>
        </w:tc>
      </w:tr>
      <w:tr w:rsidR="0021297F" w:rsidRPr="0021297F" w14:paraId="5E471F4E"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338CADF7"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NEIGE ET SOLEIL VOYAGES SA</w:t>
            </w:r>
          </w:p>
        </w:tc>
        <w:tc>
          <w:tcPr>
            <w:tcW w:w="850" w:type="dxa"/>
            <w:tcBorders>
              <w:top w:val="nil"/>
              <w:left w:val="nil"/>
              <w:bottom w:val="single" w:sz="4" w:space="0" w:color="AABFE4"/>
              <w:right w:val="single" w:sz="4" w:space="0" w:color="AABFE4"/>
            </w:tcBorders>
            <w:shd w:val="clear" w:color="auto" w:fill="auto"/>
            <w:noWrap/>
            <w:vAlign w:val="bottom"/>
            <w:hideMark/>
          </w:tcPr>
          <w:p w14:paraId="36FA9B4C"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58 593 </w:t>
            </w:r>
          </w:p>
        </w:tc>
        <w:tc>
          <w:tcPr>
            <w:tcW w:w="5954" w:type="dxa"/>
            <w:tcBorders>
              <w:top w:val="nil"/>
              <w:left w:val="nil"/>
              <w:bottom w:val="single" w:sz="4" w:space="0" w:color="AABFE4"/>
              <w:right w:val="single" w:sz="4" w:space="0" w:color="AABFE4"/>
            </w:tcBorders>
            <w:shd w:val="clear" w:color="auto" w:fill="auto"/>
            <w:vAlign w:val="bottom"/>
            <w:hideMark/>
          </w:tcPr>
          <w:p w14:paraId="47247FC9"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Air Tickets for participants to musical meeting WOMEX, along with selected bands</w:t>
            </w:r>
          </w:p>
        </w:tc>
      </w:tr>
      <w:tr w:rsidR="0021297F" w:rsidRPr="0021297F" w14:paraId="6EFE4447" w14:textId="77777777" w:rsidTr="00E12AE9">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6988D2A4"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AVILA DOSAL Raquel</w:t>
            </w:r>
          </w:p>
        </w:tc>
        <w:tc>
          <w:tcPr>
            <w:tcW w:w="850" w:type="dxa"/>
            <w:tcBorders>
              <w:top w:val="nil"/>
              <w:left w:val="nil"/>
              <w:bottom w:val="single" w:sz="4" w:space="0" w:color="AABFE4"/>
              <w:right w:val="single" w:sz="4" w:space="0" w:color="AABFE4"/>
            </w:tcBorders>
            <w:shd w:val="clear" w:color="auto" w:fill="auto"/>
            <w:noWrap/>
            <w:vAlign w:val="bottom"/>
            <w:hideMark/>
          </w:tcPr>
          <w:p w14:paraId="4105DF94"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56 630 </w:t>
            </w:r>
          </w:p>
        </w:tc>
        <w:tc>
          <w:tcPr>
            <w:tcW w:w="5954" w:type="dxa"/>
            <w:tcBorders>
              <w:top w:val="nil"/>
              <w:left w:val="nil"/>
              <w:bottom w:val="single" w:sz="4" w:space="0" w:color="AABFE4"/>
              <w:right w:val="single" w:sz="4" w:space="0" w:color="AABFE4"/>
            </w:tcBorders>
            <w:shd w:val="clear" w:color="auto" w:fill="auto"/>
            <w:vAlign w:val="bottom"/>
            <w:hideMark/>
          </w:tcPr>
          <w:p w14:paraId="195F103A" w14:textId="03C9A192"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Consultant</w:t>
            </w:r>
            <w:r w:rsidR="009075F5" w:rsidRPr="004024A0">
              <w:rPr>
                <w:rFonts w:cs="Arial"/>
                <w:color w:val="000000"/>
                <w:sz w:val="14"/>
                <w:szCs w:val="14"/>
                <w:lang w:eastAsia="zh-CN"/>
              </w:rPr>
              <w:t xml:space="preserve"> </w:t>
            </w:r>
            <w:r w:rsidR="004024A0" w:rsidRPr="004024A0">
              <w:rPr>
                <w:rFonts w:cs="Arial"/>
                <w:color w:val="000000"/>
                <w:sz w:val="14"/>
                <w:szCs w:val="14"/>
                <w:lang w:eastAsia="zh-CN"/>
              </w:rPr>
              <w:t>for communication of th</w:t>
            </w:r>
            <w:r w:rsidR="004024A0">
              <w:rPr>
                <w:rFonts w:cs="Arial"/>
                <w:color w:val="000000"/>
                <w:sz w:val="14"/>
                <w:szCs w:val="14"/>
                <w:lang w:eastAsia="zh-CN"/>
              </w:rPr>
              <w:t>e Transcultura project</w:t>
            </w:r>
          </w:p>
        </w:tc>
      </w:tr>
      <w:tr w:rsidR="0021297F" w:rsidRPr="0021297F" w14:paraId="6C72347B" w14:textId="77777777" w:rsidTr="00E12AE9">
        <w:trPr>
          <w:trHeight w:val="307"/>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2B8E5560"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RAGGIO COMUNICACION SL</w:t>
            </w:r>
          </w:p>
        </w:tc>
        <w:tc>
          <w:tcPr>
            <w:tcW w:w="850" w:type="dxa"/>
            <w:tcBorders>
              <w:top w:val="nil"/>
              <w:left w:val="nil"/>
              <w:bottom w:val="single" w:sz="4" w:space="0" w:color="AABFE4"/>
              <w:right w:val="single" w:sz="4" w:space="0" w:color="AABFE4"/>
            </w:tcBorders>
            <w:shd w:val="clear" w:color="auto" w:fill="auto"/>
            <w:noWrap/>
            <w:vAlign w:val="bottom"/>
            <w:hideMark/>
          </w:tcPr>
          <w:p w14:paraId="0E6E07D7"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51 981 </w:t>
            </w:r>
          </w:p>
        </w:tc>
        <w:tc>
          <w:tcPr>
            <w:tcW w:w="5954" w:type="dxa"/>
            <w:tcBorders>
              <w:top w:val="nil"/>
              <w:left w:val="nil"/>
              <w:bottom w:val="single" w:sz="4" w:space="0" w:color="AABFE4"/>
              <w:right w:val="single" w:sz="4" w:space="0" w:color="AABFE4"/>
            </w:tcBorders>
            <w:shd w:val="clear" w:color="auto" w:fill="auto"/>
            <w:vAlign w:val="bottom"/>
            <w:hideMark/>
          </w:tcPr>
          <w:p w14:paraId="2E2F6CEB" w14:textId="77777777"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Stationery products for the support to the office work and supplies (Tshirts, masks, bags, etc) for the Visibility and Communication related material the Programme.</w:t>
            </w:r>
          </w:p>
        </w:tc>
      </w:tr>
      <w:tr w:rsidR="0021297F" w:rsidRPr="0021297F" w14:paraId="6D2351E2"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4544CF7"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FERRETERIA Y LIMPIEZA, S.L.U</w:t>
            </w:r>
          </w:p>
        </w:tc>
        <w:tc>
          <w:tcPr>
            <w:tcW w:w="850" w:type="dxa"/>
            <w:tcBorders>
              <w:top w:val="nil"/>
              <w:left w:val="nil"/>
              <w:bottom w:val="single" w:sz="4" w:space="0" w:color="AABFE4"/>
              <w:right w:val="single" w:sz="4" w:space="0" w:color="AABFE4"/>
            </w:tcBorders>
            <w:shd w:val="clear" w:color="auto" w:fill="auto"/>
            <w:noWrap/>
            <w:vAlign w:val="bottom"/>
            <w:hideMark/>
          </w:tcPr>
          <w:p w14:paraId="61198A5A" w14:textId="77777777" w:rsidR="0021297F" w:rsidRPr="0021297F" w:rsidRDefault="0021297F" w:rsidP="0021297F">
            <w:pPr>
              <w:rPr>
                <w:rFonts w:cs="Arial"/>
                <w:sz w:val="14"/>
                <w:szCs w:val="14"/>
                <w:lang w:val="fr-FR" w:eastAsia="zh-CN"/>
              </w:rPr>
            </w:pPr>
            <w:r w:rsidRPr="0021297F">
              <w:rPr>
                <w:rFonts w:cs="Arial"/>
                <w:sz w:val="14"/>
                <w:szCs w:val="14"/>
                <w:lang w:val="es-ES" w:eastAsia="zh-CN"/>
              </w:rPr>
              <w:t xml:space="preserve">   </w:t>
            </w:r>
            <w:r w:rsidRPr="0021297F">
              <w:rPr>
                <w:rFonts w:cs="Arial"/>
                <w:sz w:val="14"/>
                <w:szCs w:val="14"/>
                <w:lang w:val="fr-FR" w:eastAsia="zh-CN"/>
              </w:rPr>
              <w:t xml:space="preserve">48 698 </w:t>
            </w:r>
          </w:p>
        </w:tc>
        <w:tc>
          <w:tcPr>
            <w:tcW w:w="5954" w:type="dxa"/>
            <w:tcBorders>
              <w:top w:val="nil"/>
              <w:left w:val="nil"/>
              <w:bottom w:val="single" w:sz="4" w:space="0" w:color="AABFE4"/>
              <w:right w:val="single" w:sz="4" w:space="0" w:color="AABFE4"/>
            </w:tcBorders>
            <w:shd w:val="clear" w:color="auto" w:fill="auto"/>
            <w:vAlign w:val="bottom"/>
            <w:hideMark/>
          </w:tcPr>
          <w:p w14:paraId="2BDD8AD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Cleaning company</w:t>
            </w:r>
          </w:p>
        </w:tc>
      </w:tr>
      <w:tr w:rsidR="0021297F" w:rsidRPr="0021297F" w14:paraId="43C836C5" w14:textId="77777777" w:rsidTr="00E12AE9">
        <w:trPr>
          <w:trHeight w:val="29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F0942C2" w14:textId="77777777" w:rsidR="0021297F" w:rsidRPr="0021297F" w:rsidRDefault="0021297F" w:rsidP="0021297F">
            <w:pPr>
              <w:rPr>
                <w:rFonts w:cs="Arial"/>
                <w:color w:val="000000"/>
                <w:sz w:val="14"/>
                <w:szCs w:val="14"/>
                <w:lang w:val="es-ES" w:eastAsia="zh-CN"/>
              </w:rPr>
            </w:pPr>
            <w:r w:rsidRPr="0021297F">
              <w:rPr>
                <w:rFonts w:cs="Arial"/>
                <w:color w:val="000000"/>
                <w:sz w:val="14"/>
                <w:szCs w:val="14"/>
                <w:lang w:val="es-ES" w:eastAsia="zh-CN"/>
              </w:rPr>
              <w:t>VADEL S.A.S. Total</w:t>
            </w:r>
          </w:p>
        </w:tc>
        <w:tc>
          <w:tcPr>
            <w:tcW w:w="850" w:type="dxa"/>
            <w:tcBorders>
              <w:top w:val="nil"/>
              <w:left w:val="nil"/>
              <w:bottom w:val="single" w:sz="4" w:space="0" w:color="AABFE4"/>
              <w:right w:val="single" w:sz="4" w:space="0" w:color="AABFE4"/>
            </w:tcBorders>
            <w:shd w:val="clear" w:color="auto" w:fill="auto"/>
            <w:noWrap/>
            <w:vAlign w:val="bottom"/>
            <w:hideMark/>
          </w:tcPr>
          <w:p w14:paraId="21530FD4"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es-ES" w:eastAsia="zh-CN"/>
              </w:rPr>
              <w:t xml:space="preserve">   </w:t>
            </w:r>
            <w:r w:rsidRPr="0021297F">
              <w:rPr>
                <w:rFonts w:cs="Arial"/>
                <w:color w:val="000000"/>
                <w:sz w:val="14"/>
                <w:szCs w:val="14"/>
                <w:lang w:val="fr-FR" w:eastAsia="zh-CN"/>
              </w:rPr>
              <w:t xml:space="preserve">47 511 </w:t>
            </w:r>
          </w:p>
        </w:tc>
        <w:tc>
          <w:tcPr>
            <w:tcW w:w="5954" w:type="dxa"/>
            <w:tcBorders>
              <w:top w:val="nil"/>
              <w:left w:val="nil"/>
              <w:bottom w:val="single" w:sz="4" w:space="0" w:color="AABFE4"/>
              <w:right w:val="single" w:sz="4" w:space="0" w:color="AABFE4"/>
            </w:tcBorders>
            <w:shd w:val="clear" w:color="auto" w:fill="auto"/>
            <w:vAlign w:val="bottom"/>
            <w:hideMark/>
          </w:tcPr>
          <w:p w14:paraId="0A92FB88" w14:textId="031E3EBA"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Supply of mobile phones, soccer outf</w:t>
            </w:r>
            <w:r w:rsidR="004024A0">
              <w:rPr>
                <w:rFonts w:cs="Arial"/>
                <w:color w:val="000000"/>
                <w:sz w:val="14"/>
                <w:szCs w:val="14"/>
                <w:lang w:eastAsia="zh-CN"/>
              </w:rPr>
              <w:t>i</w:t>
            </w:r>
            <w:r w:rsidRPr="0021297F">
              <w:rPr>
                <w:rFonts w:cs="Arial"/>
                <w:color w:val="000000"/>
                <w:sz w:val="14"/>
                <w:szCs w:val="14"/>
                <w:lang w:eastAsia="zh-CN"/>
              </w:rPr>
              <w:t>ts for 514INT4000, materials and equipment for the Workshop School</w:t>
            </w:r>
            <w:r w:rsidR="004024A0">
              <w:rPr>
                <w:rFonts w:cs="Arial"/>
                <w:color w:val="000000"/>
                <w:sz w:val="14"/>
                <w:szCs w:val="14"/>
                <w:lang w:eastAsia="zh-CN"/>
              </w:rPr>
              <w:t xml:space="preserve"> in </w:t>
            </w:r>
            <w:r w:rsidRPr="0021297F">
              <w:rPr>
                <w:rFonts w:cs="Arial"/>
                <w:color w:val="000000"/>
                <w:sz w:val="14"/>
                <w:szCs w:val="14"/>
                <w:lang w:eastAsia="zh-CN"/>
              </w:rPr>
              <w:t>Santa Clara Convent</w:t>
            </w:r>
          </w:p>
        </w:tc>
      </w:tr>
      <w:tr w:rsidR="0021297F" w:rsidRPr="0021297F" w14:paraId="1F762E60"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2E9FD67"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HASENKAMP RELOCATION SERVICES</w:t>
            </w:r>
          </w:p>
        </w:tc>
        <w:tc>
          <w:tcPr>
            <w:tcW w:w="850" w:type="dxa"/>
            <w:tcBorders>
              <w:top w:val="nil"/>
              <w:left w:val="nil"/>
              <w:bottom w:val="single" w:sz="4" w:space="0" w:color="AABFE4"/>
              <w:right w:val="single" w:sz="4" w:space="0" w:color="AABFE4"/>
            </w:tcBorders>
            <w:shd w:val="clear" w:color="auto" w:fill="auto"/>
            <w:noWrap/>
            <w:vAlign w:val="bottom"/>
            <w:hideMark/>
          </w:tcPr>
          <w:p w14:paraId="15AB5075"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46 831 </w:t>
            </w:r>
          </w:p>
        </w:tc>
        <w:tc>
          <w:tcPr>
            <w:tcW w:w="5954" w:type="dxa"/>
            <w:tcBorders>
              <w:top w:val="nil"/>
              <w:left w:val="nil"/>
              <w:bottom w:val="single" w:sz="4" w:space="0" w:color="AABFE4"/>
              <w:right w:val="single" w:sz="4" w:space="0" w:color="AABFE4"/>
            </w:tcBorders>
            <w:shd w:val="clear" w:color="auto" w:fill="auto"/>
            <w:vAlign w:val="bottom"/>
            <w:hideMark/>
          </w:tcPr>
          <w:p w14:paraId="683A4BAE" w14:textId="1B340D8C" w:rsidR="0021297F" w:rsidRPr="0021297F" w:rsidRDefault="0021297F" w:rsidP="0021297F">
            <w:pPr>
              <w:rPr>
                <w:rFonts w:cs="Arial"/>
                <w:color w:val="000000"/>
                <w:sz w:val="14"/>
                <w:szCs w:val="14"/>
                <w:lang w:eastAsia="zh-CN"/>
              </w:rPr>
            </w:pPr>
            <w:r w:rsidRPr="0021297F">
              <w:rPr>
                <w:rFonts w:cs="Arial"/>
                <w:color w:val="000000"/>
                <w:sz w:val="14"/>
                <w:szCs w:val="14"/>
                <w:lang w:eastAsia="zh-CN"/>
              </w:rPr>
              <w:t>Relocation services for Project Appointments</w:t>
            </w:r>
            <w:r w:rsidR="00590111">
              <w:rPr>
                <w:rFonts w:cs="Arial"/>
                <w:color w:val="000000"/>
                <w:sz w:val="14"/>
                <w:szCs w:val="14"/>
                <w:lang w:eastAsia="zh-CN"/>
              </w:rPr>
              <w:t xml:space="preserve"> on the Transcultura project</w:t>
            </w:r>
          </w:p>
        </w:tc>
      </w:tr>
      <w:tr w:rsidR="0021297F" w:rsidRPr="0021297F" w14:paraId="692194BF"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3DDDC63"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GRUPO URANO, S.A</w:t>
            </w:r>
          </w:p>
        </w:tc>
        <w:tc>
          <w:tcPr>
            <w:tcW w:w="850" w:type="dxa"/>
            <w:tcBorders>
              <w:top w:val="nil"/>
              <w:left w:val="nil"/>
              <w:bottom w:val="single" w:sz="4" w:space="0" w:color="AABFE4"/>
              <w:right w:val="single" w:sz="4" w:space="0" w:color="AABFE4"/>
            </w:tcBorders>
            <w:shd w:val="clear" w:color="auto" w:fill="auto"/>
            <w:noWrap/>
            <w:vAlign w:val="bottom"/>
            <w:hideMark/>
          </w:tcPr>
          <w:p w14:paraId="415C8EB1"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43 866 </w:t>
            </w:r>
          </w:p>
        </w:tc>
        <w:tc>
          <w:tcPr>
            <w:tcW w:w="5954" w:type="dxa"/>
            <w:tcBorders>
              <w:top w:val="nil"/>
              <w:left w:val="nil"/>
              <w:bottom w:val="single" w:sz="4" w:space="0" w:color="AABFE4"/>
              <w:right w:val="single" w:sz="4" w:space="0" w:color="AABFE4"/>
            </w:tcBorders>
            <w:shd w:val="clear" w:color="auto" w:fill="auto"/>
            <w:vAlign w:val="bottom"/>
            <w:hideMark/>
          </w:tcPr>
          <w:p w14:paraId="16DAF625" w14:textId="77777777" w:rsidR="0021297F" w:rsidRPr="0021297F" w:rsidRDefault="0021297F" w:rsidP="0021297F">
            <w:pPr>
              <w:rPr>
                <w:rFonts w:cs="Arial"/>
                <w:sz w:val="14"/>
                <w:szCs w:val="14"/>
                <w:lang w:eastAsia="zh-CN"/>
              </w:rPr>
            </w:pPr>
            <w:r w:rsidRPr="0021297F">
              <w:rPr>
                <w:rFonts w:cs="Arial"/>
                <w:sz w:val="14"/>
                <w:szCs w:val="14"/>
                <w:lang w:eastAsia="zh-CN"/>
              </w:rPr>
              <w:t>Goods + 1 Printer + accessories + start – up services</w:t>
            </w:r>
          </w:p>
        </w:tc>
      </w:tr>
      <w:tr w:rsidR="0021297F" w:rsidRPr="0021297F" w14:paraId="434C4455"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8546324"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KERASOL 2000 S.L</w:t>
            </w:r>
          </w:p>
        </w:tc>
        <w:tc>
          <w:tcPr>
            <w:tcW w:w="850" w:type="dxa"/>
            <w:tcBorders>
              <w:top w:val="nil"/>
              <w:left w:val="nil"/>
              <w:bottom w:val="single" w:sz="4" w:space="0" w:color="AABFE4"/>
              <w:right w:val="single" w:sz="4" w:space="0" w:color="AABFE4"/>
            </w:tcBorders>
            <w:shd w:val="clear" w:color="auto" w:fill="auto"/>
            <w:noWrap/>
            <w:vAlign w:val="bottom"/>
            <w:hideMark/>
          </w:tcPr>
          <w:p w14:paraId="686C2A4D" w14:textId="77777777" w:rsidR="0021297F" w:rsidRPr="0021297F" w:rsidRDefault="0021297F" w:rsidP="0021297F">
            <w:pPr>
              <w:rPr>
                <w:rFonts w:cs="Arial"/>
                <w:sz w:val="14"/>
                <w:szCs w:val="14"/>
                <w:lang w:val="fr-FR" w:eastAsia="zh-CN"/>
              </w:rPr>
            </w:pPr>
            <w:r w:rsidRPr="0021297F">
              <w:rPr>
                <w:rFonts w:cs="Arial"/>
                <w:sz w:val="14"/>
                <w:szCs w:val="14"/>
                <w:lang w:val="fr-FR" w:eastAsia="zh-CN"/>
              </w:rPr>
              <w:t xml:space="preserve">   43 469 </w:t>
            </w:r>
          </w:p>
        </w:tc>
        <w:tc>
          <w:tcPr>
            <w:tcW w:w="5954" w:type="dxa"/>
            <w:tcBorders>
              <w:top w:val="nil"/>
              <w:left w:val="nil"/>
              <w:bottom w:val="single" w:sz="4" w:space="0" w:color="AABFE4"/>
              <w:right w:val="single" w:sz="4" w:space="0" w:color="AABFE4"/>
            </w:tcBorders>
            <w:shd w:val="clear" w:color="auto" w:fill="auto"/>
            <w:vAlign w:val="bottom"/>
            <w:hideMark/>
          </w:tcPr>
          <w:p w14:paraId="189FBE17" w14:textId="77777777" w:rsidR="0021297F" w:rsidRPr="0021297F" w:rsidRDefault="0021297F" w:rsidP="0021297F">
            <w:pPr>
              <w:rPr>
                <w:rFonts w:cs="Arial"/>
                <w:sz w:val="14"/>
                <w:szCs w:val="14"/>
                <w:lang w:eastAsia="zh-CN"/>
              </w:rPr>
            </w:pPr>
            <w:r w:rsidRPr="0021297F">
              <w:rPr>
                <w:rFonts w:cs="Arial"/>
                <w:sz w:val="14"/>
                <w:szCs w:val="14"/>
                <w:lang w:eastAsia="zh-CN"/>
              </w:rPr>
              <w:t xml:space="preserve"> Copper Channels and accessories for the Santa Clara Convent</w:t>
            </w:r>
          </w:p>
        </w:tc>
      </w:tr>
      <w:tr w:rsidR="0021297F" w:rsidRPr="0021297F" w14:paraId="0BB9E442" w14:textId="77777777" w:rsidTr="0021297F">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FE651C2"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Financiera Cimex S.A. </w:t>
            </w:r>
          </w:p>
        </w:tc>
        <w:tc>
          <w:tcPr>
            <w:tcW w:w="850" w:type="dxa"/>
            <w:tcBorders>
              <w:top w:val="nil"/>
              <w:left w:val="nil"/>
              <w:bottom w:val="single" w:sz="4" w:space="0" w:color="AABFE4"/>
              <w:right w:val="single" w:sz="4" w:space="0" w:color="AABFE4"/>
            </w:tcBorders>
            <w:shd w:val="clear" w:color="auto" w:fill="auto"/>
            <w:noWrap/>
            <w:vAlign w:val="bottom"/>
            <w:hideMark/>
          </w:tcPr>
          <w:p w14:paraId="21DB7A5C" w14:textId="77777777" w:rsidR="0021297F" w:rsidRPr="0021297F" w:rsidRDefault="0021297F" w:rsidP="0021297F">
            <w:pPr>
              <w:rPr>
                <w:rFonts w:cs="Arial"/>
                <w:color w:val="000000"/>
                <w:sz w:val="14"/>
                <w:szCs w:val="14"/>
                <w:lang w:val="fr-FR" w:eastAsia="zh-CN"/>
              </w:rPr>
            </w:pPr>
            <w:r w:rsidRPr="0021297F">
              <w:rPr>
                <w:rFonts w:cs="Arial"/>
                <w:color w:val="000000"/>
                <w:sz w:val="14"/>
                <w:szCs w:val="14"/>
                <w:lang w:val="fr-FR" w:eastAsia="zh-CN"/>
              </w:rPr>
              <w:t xml:space="preserve">   40 468 </w:t>
            </w:r>
          </w:p>
        </w:tc>
        <w:tc>
          <w:tcPr>
            <w:tcW w:w="5954" w:type="dxa"/>
            <w:tcBorders>
              <w:top w:val="nil"/>
              <w:left w:val="nil"/>
              <w:bottom w:val="single" w:sz="4" w:space="0" w:color="AABFE4"/>
              <w:right w:val="single" w:sz="4" w:space="0" w:color="AABFE4"/>
            </w:tcBorders>
            <w:shd w:val="clear" w:color="auto" w:fill="auto"/>
            <w:vAlign w:val="bottom"/>
            <w:hideMark/>
          </w:tcPr>
          <w:p w14:paraId="7BF1F110" w14:textId="4BF169FA" w:rsidR="0021297F" w:rsidRPr="00BE4D57" w:rsidRDefault="0021297F" w:rsidP="0021297F">
            <w:pPr>
              <w:rPr>
                <w:rFonts w:cs="Arial"/>
                <w:sz w:val="14"/>
                <w:szCs w:val="14"/>
                <w:lang w:eastAsia="zh-CN"/>
              </w:rPr>
            </w:pPr>
            <w:r w:rsidRPr="0021297F">
              <w:rPr>
                <w:rFonts w:cs="Arial"/>
                <w:sz w:val="14"/>
                <w:szCs w:val="14"/>
                <w:lang w:eastAsia="zh-CN"/>
              </w:rPr>
              <w:t>Fuel for official vehicles and generator</w:t>
            </w:r>
          </w:p>
        </w:tc>
      </w:tr>
    </w:tbl>
    <w:p w14:paraId="79F9430B" w14:textId="77777777" w:rsidR="00DB17F2" w:rsidRDefault="00DB17F2" w:rsidP="00DB17F2">
      <w:pPr>
        <w:pStyle w:val="Numberedpara"/>
        <w:numPr>
          <w:ilvl w:val="0"/>
          <w:numId w:val="0"/>
        </w:numPr>
        <w:tabs>
          <w:tab w:val="left" w:pos="720"/>
          <w:tab w:val="left" w:pos="2430"/>
        </w:tabs>
        <w:spacing w:after="200" w:line="276" w:lineRule="auto"/>
        <w:rPr>
          <w:rFonts w:cs="Arial"/>
          <w:b/>
          <w:szCs w:val="20"/>
        </w:rPr>
      </w:pPr>
    </w:p>
    <w:p w14:paraId="6A8E0178" w14:textId="77777777" w:rsidR="00DB17F2" w:rsidRDefault="00DB17F2" w:rsidP="00DB17F2">
      <w:pPr>
        <w:pStyle w:val="Numberedpara"/>
        <w:numPr>
          <w:ilvl w:val="0"/>
          <w:numId w:val="0"/>
        </w:numPr>
        <w:tabs>
          <w:tab w:val="left" w:pos="720"/>
          <w:tab w:val="left" w:pos="2430"/>
        </w:tabs>
        <w:spacing w:after="200" w:line="276" w:lineRule="auto"/>
        <w:rPr>
          <w:rFonts w:cs="Arial"/>
          <w:b/>
          <w:szCs w:val="20"/>
        </w:rPr>
      </w:pPr>
      <w:r>
        <w:rPr>
          <w:rFonts w:cs="Arial"/>
          <w:b/>
          <w:szCs w:val="20"/>
        </w:rPr>
        <w:t>Fund Reservations Profile</w:t>
      </w:r>
    </w:p>
    <w:p w14:paraId="6AD13C52" w14:textId="773E28BB" w:rsidR="00465E00" w:rsidRPr="00253A96" w:rsidRDefault="00465E00" w:rsidP="00465E00">
      <w:pPr>
        <w:pStyle w:val="Numberedpara"/>
        <w:numPr>
          <w:ilvl w:val="0"/>
          <w:numId w:val="0"/>
        </w:numPr>
        <w:tabs>
          <w:tab w:val="left" w:pos="720"/>
          <w:tab w:val="left" w:pos="2430"/>
        </w:tabs>
        <w:spacing w:after="200" w:line="276" w:lineRule="auto"/>
        <w:jc w:val="both"/>
        <w:rPr>
          <w:rFonts w:cs="Arial"/>
          <w:sz w:val="20"/>
          <w:szCs w:val="18"/>
        </w:rPr>
      </w:pPr>
      <w:r>
        <w:rPr>
          <w:rFonts w:cs="Arial"/>
          <w:sz w:val="20"/>
          <w:szCs w:val="18"/>
        </w:rPr>
        <w:t xml:space="preserve">The Office uses fund reservations to pay the salaries of service contracts and insurance for consultants as well as travel for participants to workshops. </w:t>
      </w:r>
    </w:p>
    <w:tbl>
      <w:tblPr>
        <w:tblW w:w="5544" w:type="dxa"/>
        <w:tblCellMar>
          <w:left w:w="70" w:type="dxa"/>
          <w:right w:w="70" w:type="dxa"/>
        </w:tblCellMar>
        <w:tblLook w:val="04A0" w:firstRow="1" w:lastRow="0" w:firstColumn="1" w:lastColumn="0" w:noHBand="0" w:noVBand="1"/>
      </w:tblPr>
      <w:tblGrid>
        <w:gridCol w:w="1704"/>
        <w:gridCol w:w="960"/>
        <w:gridCol w:w="960"/>
        <w:gridCol w:w="960"/>
        <w:gridCol w:w="960"/>
      </w:tblGrid>
      <w:tr w:rsidR="00FD6723" w:rsidRPr="00FD6723" w14:paraId="5821EFD9" w14:textId="77777777" w:rsidTr="00FD6723">
        <w:trPr>
          <w:trHeight w:val="144"/>
        </w:trPr>
        <w:tc>
          <w:tcPr>
            <w:tcW w:w="1704" w:type="dxa"/>
            <w:tcBorders>
              <w:top w:val="nil"/>
              <w:left w:val="nil"/>
              <w:bottom w:val="single" w:sz="4" w:space="0" w:color="8EA9DB"/>
              <w:right w:val="nil"/>
            </w:tcBorders>
            <w:shd w:val="clear" w:color="D9E1F2" w:fill="D9E1F2"/>
            <w:noWrap/>
            <w:vAlign w:val="bottom"/>
            <w:hideMark/>
          </w:tcPr>
          <w:p w14:paraId="738F6A5E" w14:textId="173EFABA" w:rsidR="00FD6723" w:rsidRPr="00FD6723" w:rsidRDefault="009246A1" w:rsidP="00FD6723">
            <w:pPr>
              <w:rPr>
                <w:rFonts w:cs="Arial"/>
                <w:b/>
                <w:bCs/>
                <w:color w:val="000000"/>
                <w:sz w:val="14"/>
                <w:szCs w:val="14"/>
                <w:lang w:val="fr-FR" w:eastAsia="zh-CN"/>
              </w:rPr>
            </w:pPr>
            <w:r>
              <w:rPr>
                <w:rFonts w:cs="Arial"/>
                <w:b/>
                <w:bCs/>
                <w:color w:val="000000"/>
                <w:sz w:val="14"/>
                <w:szCs w:val="14"/>
                <w:lang w:val="fr-FR" w:eastAsia="zh-CN"/>
              </w:rPr>
              <w:t>By Certifying Officer</w:t>
            </w:r>
          </w:p>
        </w:tc>
        <w:tc>
          <w:tcPr>
            <w:tcW w:w="960" w:type="dxa"/>
            <w:tcBorders>
              <w:top w:val="nil"/>
              <w:left w:val="nil"/>
              <w:bottom w:val="single" w:sz="4" w:space="0" w:color="8EA9DB"/>
              <w:right w:val="nil"/>
            </w:tcBorders>
            <w:shd w:val="clear" w:color="D9E1F2" w:fill="D9E1F2"/>
            <w:noWrap/>
            <w:vAlign w:val="bottom"/>
            <w:hideMark/>
          </w:tcPr>
          <w:p w14:paraId="5FF07CA0" w14:textId="77777777" w:rsidR="00FD6723" w:rsidRPr="00FD6723" w:rsidRDefault="00FD6723" w:rsidP="00FD6723">
            <w:pPr>
              <w:jc w:val="right"/>
              <w:rPr>
                <w:rFonts w:cs="Arial"/>
                <w:b/>
                <w:bCs/>
                <w:color w:val="000000"/>
                <w:sz w:val="14"/>
                <w:szCs w:val="14"/>
                <w:lang w:val="fr-FR" w:eastAsia="zh-CN"/>
              </w:rPr>
            </w:pPr>
            <w:r w:rsidRPr="00FD6723">
              <w:rPr>
                <w:rFonts w:cs="Arial"/>
                <w:b/>
                <w:bCs/>
                <w:color w:val="000000"/>
                <w:sz w:val="14"/>
                <w:szCs w:val="14"/>
                <w:lang w:val="fr-FR" w:eastAsia="zh-CN"/>
              </w:rPr>
              <w:t>2019</w:t>
            </w:r>
          </w:p>
        </w:tc>
        <w:tc>
          <w:tcPr>
            <w:tcW w:w="960" w:type="dxa"/>
            <w:tcBorders>
              <w:top w:val="nil"/>
              <w:left w:val="nil"/>
              <w:bottom w:val="single" w:sz="4" w:space="0" w:color="8EA9DB"/>
              <w:right w:val="nil"/>
            </w:tcBorders>
            <w:shd w:val="clear" w:color="D9E1F2" w:fill="D9E1F2"/>
            <w:noWrap/>
            <w:vAlign w:val="bottom"/>
            <w:hideMark/>
          </w:tcPr>
          <w:p w14:paraId="27E9F64B" w14:textId="77777777" w:rsidR="00FD6723" w:rsidRPr="00FD6723" w:rsidRDefault="00FD6723" w:rsidP="00FD6723">
            <w:pPr>
              <w:jc w:val="right"/>
              <w:rPr>
                <w:rFonts w:cs="Arial"/>
                <w:b/>
                <w:bCs/>
                <w:color w:val="000000"/>
                <w:sz w:val="14"/>
                <w:szCs w:val="14"/>
                <w:lang w:val="fr-FR" w:eastAsia="zh-CN"/>
              </w:rPr>
            </w:pPr>
            <w:r w:rsidRPr="00FD6723">
              <w:rPr>
                <w:rFonts w:cs="Arial"/>
                <w:b/>
                <w:bCs/>
                <w:color w:val="000000"/>
                <w:sz w:val="14"/>
                <w:szCs w:val="14"/>
                <w:lang w:val="fr-FR" w:eastAsia="zh-CN"/>
              </w:rPr>
              <w:t>2020</w:t>
            </w:r>
          </w:p>
        </w:tc>
        <w:tc>
          <w:tcPr>
            <w:tcW w:w="960" w:type="dxa"/>
            <w:tcBorders>
              <w:top w:val="nil"/>
              <w:left w:val="nil"/>
              <w:bottom w:val="single" w:sz="4" w:space="0" w:color="8EA9DB"/>
              <w:right w:val="nil"/>
            </w:tcBorders>
            <w:shd w:val="clear" w:color="D9E1F2" w:fill="D9E1F2"/>
            <w:noWrap/>
            <w:vAlign w:val="bottom"/>
            <w:hideMark/>
          </w:tcPr>
          <w:p w14:paraId="559A71DD" w14:textId="77777777" w:rsidR="00FD6723" w:rsidRPr="00FD6723" w:rsidRDefault="00FD6723" w:rsidP="00FD6723">
            <w:pPr>
              <w:jc w:val="right"/>
              <w:rPr>
                <w:rFonts w:cs="Arial"/>
                <w:b/>
                <w:bCs/>
                <w:color w:val="000000"/>
                <w:sz w:val="14"/>
                <w:szCs w:val="14"/>
                <w:lang w:val="fr-FR" w:eastAsia="zh-CN"/>
              </w:rPr>
            </w:pPr>
            <w:r w:rsidRPr="00FD6723">
              <w:rPr>
                <w:rFonts w:cs="Arial"/>
                <w:b/>
                <w:bCs/>
                <w:color w:val="000000"/>
                <w:sz w:val="14"/>
                <w:szCs w:val="14"/>
                <w:lang w:val="fr-FR" w:eastAsia="zh-CN"/>
              </w:rPr>
              <w:t>2021</w:t>
            </w:r>
          </w:p>
        </w:tc>
        <w:tc>
          <w:tcPr>
            <w:tcW w:w="960" w:type="dxa"/>
            <w:tcBorders>
              <w:top w:val="nil"/>
              <w:left w:val="nil"/>
              <w:bottom w:val="single" w:sz="4" w:space="0" w:color="8EA9DB"/>
              <w:right w:val="nil"/>
            </w:tcBorders>
            <w:shd w:val="clear" w:color="D9E1F2" w:fill="D9E1F2"/>
            <w:noWrap/>
            <w:vAlign w:val="bottom"/>
            <w:hideMark/>
          </w:tcPr>
          <w:p w14:paraId="210F043A"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Total</w:t>
            </w:r>
          </w:p>
        </w:tc>
      </w:tr>
      <w:tr w:rsidR="00FD6723" w:rsidRPr="00FD6723" w14:paraId="5E045DF4" w14:textId="77777777" w:rsidTr="00FD6723">
        <w:trPr>
          <w:trHeight w:val="300"/>
        </w:trPr>
        <w:tc>
          <w:tcPr>
            <w:tcW w:w="1704" w:type="dxa"/>
            <w:tcBorders>
              <w:top w:val="nil"/>
              <w:left w:val="nil"/>
              <w:bottom w:val="single" w:sz="4" w:space="0" w:color="8EA9DB"/>
              <w:right w:val="nil"/>
            </w:tcBorders>
            <w:shd w:val="clear" w:color="auto" w:fill="auto"/>
            <w:noWrap/>
            <w:vAlign w:val="bottom"/>
            <w:hideMark/>
          </w:tcPr>
          <w:p w14:paraId="28FB3C50"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EXB</w:t>
            </w:r>
          </w:p>
        </w:tc>
        <w:tc>
          <w:tcPr>
            <w:tcW w:w="960" w:type="dxa"/>
            <w:tcBorders>
              <w:top w:val="nil"/>
              <w:left w:val="nil"/>
              <w:bottom w:val="single" w:sz="4" w:space="0" w:color="8EA9DB"/>
              <w:right w:val="nil"/>
            </w:tcBorders>
            <w:shd w:val="clear" w:color="auto" w:fill="auto"/>
            <w:noWrap/>
            <w:vAlign w:val="bottom"/>
            <w:hideMark/>
          </w:tcPr>
          <w:p w14:paraId="494592CB"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3 276 </w:t>
            </w:r>
          </w:p>
        </w:tc>
        <w:tc>
          <w:tcPr>
            <w:tcW w:w="960" w:type="dxa"/>
            <w:tcBorders>
              <w:top w:val="nil"/>
              <w:left w:val="nil"/>
              <w:bottom w:val="single" w:sz="4" w:space="0" w:color="8EA9DB"/>
              <w:right w:val="nil"/>
            </w:tcBorders>
            <w:shd w:val="clear" w:color="auto" w:fill="auto"/>
            <w:noWrap/>
            <w:vAlign w:val="bottom"/>
            <w:hideMark/>
          </w:tcPr>
          <w:p w14:paraId="0D1D4566"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4 304 </w:t>
            </w:r>
          </w:p>
        </w:tc>
        <w:tc>
          <w:tcPr>
            <w:tcW w:w="960" w:type="dxa"/>
            <w:tcBorders>
              <w:top w:val="nil"/>
              <w:left w:val="nil"/>
              <w:bottom w:val="single" w:sz="4" w:space="0" w:color="8EA9DB"/>
              <w:right w:val="nil"/>
            </w:tcBorders>
            <w:shd w:val="clear" w:color="auto" w:fill="auto"/>
            <w:noWrap/>
            <w:vAlign w:val="bottom"/>
            <w:hideMark/>
          </w:tcPr>
          <w:p w14:paraId="36FC10C1"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24 846 </w:t>
            </w:r>
          </w:p>
        </w:tc>
        <w:tc>
          <w:tcPr>
            <w:tcW w:w="960" w:type="dxa"/>
            <w:tcBorders>
              <w:top w:val="nil"/>
              <w:left w:val="nil"/>
              <w:bottom w:val="single" w:sz="4" w:space="0" w:color="8EA9DB"/>
              <w:right w:val="nil"/>
            </w:tcBorders>
            <w:shd w:val="clear" w:color="auto" w:fill="auto"/>
            <w:noWrap/>
            <w:vAlign w:val="bottom"/>
            <w:hideMark/>
          </w:tcPr>
          <w:p w14:paraId="7F1B8683"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32 425 </w:t>
            </w:r>
          </w:p>
        </w:tc>
      </w:tr>
      <w:tr w:rsidR="00FD6723" w:rsidRPr="00FD6723" w14:paraId="71DCA042" w14:textId="77777777" w:rsidTr="00FD6723">
        <w:trPr>
          <w:trHeight w:val="227"/>
        </w:trPr>
        <w:tc>
          <w:tcPr>
            <w:tcW w:w="1704" w:type="dxa"/>
            <w:tcBorders>
              <w:top w:val="nil"/>
              <w:left w:val="nil"/>
              <w:bottom w:val="nil"/>
              <w:right w:val="nil"/>
            </w:tcBorders>
            <w:shd w:val="clear" w:color="auto" w:fill="auto"/>
            <w:noWrap/>
            <w:vAlign w:val="bottom"/>
            <w:hideMark/>
          </w:tcPr>
          <w:p w14:paraId="689537F9"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G_FERNANDEZ</w:t>
            </w:r>
          </w:p>
        </w:tc>
        <w:tc>
          <w:tcPr>
            <w:tcW w:w="960" w:type="dxa"/>
            <w:tcBorders>
              <w:top w:val="nil"/>
              <w:left w:val="nil"/>
              <w:bottom w:val="nil"/>
              <w:right w:val="nil"/>
            </w:tcBorders>
            <w:shd w:val="clear" w:color="auto" w:fill="auto"/>
            <w:noWrap/>
            <w:vAlign w:val="bottom"/>
            <w:hideMark/>
          </w:tcPr>
          <w:p w14:paraId="3F913F99"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3 276 </w:t>
            </w:r>
          </w:p>
        </w:tc>
        <w:tc>
          <w:tcPr>
            <w:tcW w:w="960" w:type="dxa"/>
            <w:tcBorders>
              <w:top w:val="nil"/>
              <w:left w:val="nil"/>
              <w:bottom w:val="nil"/>
              <w:right w:val="nil"/>
            </w:tcBorders>
            <w:shd w:val="clear" w:color="auto" w:fill="auto"/>
            <w:noWrap/>
            <w:vAlign w:val="bottom"/>
            <w:hideMark/>
          </w:tcPr>
          <w:p w14:paraId="424198E3"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4 201 </w:t>
            </w:r>
          </w:p>
        </w:tc>
        <w:tc>
          <w:tcPr>
            <w:tcW w:w="960" w:type="dxa"/>
            <w:tcBorders>
              <w:top w:val="nil"/>
              <w:left w:val="nil"/>
              <w:bottom w:val="nil"/>
              <w:right w:val="nil"/>
            </w:tcBorders>
            <w:shd w:val="clear" w:color="auto" w:fill="auto"/>
            <w:noWrap/>
            <w:vAlign w:val="bottom"/>
            <w:hideMark/>
          </w:tcPr>
          <w:p w14:paraId="6993212B"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24 503 </w:t>
            </w:r>
          </w:p>
        </w:tc>
        <w:tc>
          <w:tcPr>
            <w:tcW w:w="960" w:type="dxa"/>
            <w:tcBorders>
              <w:top w:val="nil"/>
              <w:left w:val="nil"/>
              <w:bottom w:val="nil"/>
              <w:right w:val="nil"/>
            </w:tcBorders>
            <w:shd w:val="clear" w:color="auto" w:fill="auto"/>
            <w:noWrap/>
            <w:vAlign w:val="bottom"/>
            <w:hideMark/>
          </w:tcPr>
          <w:p w14:paraId="4C6C4D41"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31 979 </w:t>
            </w:r>
          </w:p>
        </w:tc>
      </w:tr>
      <w:tr w:rsidR="00FD6723" w:rsidRPr="00FD6723" w14:paraId="1310615D" w14:textId="77777777" w:rsidTr="00FD6723">
        <w:trPr>
          <w:trHeight w:val="300"/>
        </w:trPr>
        <w:tc>
          <w:tcPr>
            <w:tcW w:w="2664" w:type="dxa"/>
            <w:gridSpan w:val="2"/>
            <w:tcBorders>
              <w:top w:val="nil"/>
              <w:left w:val="nil"/>
              <w:bottom w:val="nil"/>
              <w:right w:val="nil"/>
            </w:tcBorders>
            <w:shd w:val="clear" w:color="auto" w:fill="auto"/>
            <w:noWrap/>
            <w:vAlign w:val="bottom"/>
            <w:hideMark/>
          </w:tcPr>
          <w:p w14:paraId="37FD0887"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H_RODRIGUEZ-</w:t>
            </w:r>
          </w:p>
        </w:tc>
        <w:tc>
          <w:tcPr>
            <w:tcW w:w="960" w:type="dxa"/>
            <w:tcBorders>
              <w:top w:val="nil"/>
              <w:left w:val="nil"/>
              <w:bottom w:val="nil"/>
              <w:right w:val="nil"/>
            </w:tcBorders>
            <w:shd w:val="clear" w:color="auto" w:fill="auto"/>
            <w:noWrap/>
            <w:vAlign w:val="bottom"/>
            <w:hideMark/>
          </w:tcPr>
          <w:p w14:paraId="013CE2F6"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103 </w:t>
            </w:r>
          </w:p>
        </w:tc>
        <w:tc>
          <w:tcPr>
            <w:tcW w:w="960" w:type="dxa"/>
            <w:tcBorders>
              <w:top w:val="nil"/>
              <w:left w:val="nil"/>
              <w:bottom w:val="nil"/>
              <w:right w:val="nil"/>
            </w:tcBorders>
            <w:shd w:val="clear" w:color="auto" w:fill="auto"/>
            <w:noWrap/>
            <w:vAlign w:val="bottom"/>
            <w:hideMark/>
          </w:tcPr>
          <w:p w14:paraId="17DBA886"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343 </w:t>
            </w:r>
          </w:p>
        </w:tc>
        <w:tc>
          <w:tcPr>
            <w:tcW w:w="960" w:type="dxa"/>
            <w:tcBorders>
              <w:top w:val="nil"/>
              <w:left w:val="nil"/>
              <w:bottom w:val="nil"/>
              <w:right w:val="nil"/>
            </w:tcBorders>
            <w:shd w:val="clear" w:color="auto" w:fill="auto"/>
            <w:noWrap/>
            <w:vAlign w:val="bottom"/>
            <w:hideMark/>
          </w:tcPr>
          <w:p w14:paraId="60DCD626"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446 </w:t>
            </w:r>
          </w:p>
        </w:tc>
      </w:tr>
      <w:tr w:rsidR="00FD6723" w:rsidRPr="00FD6723" w14:paraId="0D3FC8BD" w14:textId="77777777" w:rsidTr="00FD6723">
        <w:trPr>
          <w:trHeight w:val="300"/>
        </w:trPr>
        <w:tc>
          <w:tcPr>
            <w:tcW w:w="1704" w:type="dxa"/>
            <w:tcBorders>
              <w:top w:val="nil"/>
              <w:left w:val="nil"/>
              <w:bottom w:val="single" w:sz="4" w:space="0" w:color="8EA9DB"/>
              <w:right w:val="nil"/>
            </w:tcBorders>
            <w:shd w:val="clear" w:color="auto" w:fill="auto"/>
            <w:noWrap/>
            <w:vAlign w:val="bottom"/>
            <w:hideMark/>
          </w:tcPr>
          <w:p w14:paraId="7673D7A4"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RP</w:t>
            </w:r>
          </w:p>
        </w:tc>
        <w:tc>
          <w:tcPr>
            <w:tcW w:w="960" w:type="dxa"/>
            <w:tcBorders>
              <w:top w:val="nil"/>
              <w:left w:val="nil"/>
              <w:bottom w:val="single" w:sz="4" w:space="0" w:color="8EA9DB"/>
              <w:right w:val="nil"/>
            </w:tcBorders>
            <w:shd w:val="clear" w:color="auto" w:fill="auto"/>
            <w:noWrap/>
            <w:vAlign w:val="bottom"/>
            <w:hideMark/>
          </w:tcPr>
          <w:p w14:paraId="5524AAE2"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53 389 </w:t>
            </w:r>
          </w:p>
        </w:tc>
        <w:tc>
          <w:tcPr>
            <w:tcW w:w="960" w:type="dxa"/>
            <w:tcBorders>
              <w:top w:val="nil"/>
              <w:left w:val="nil"/>
              <w:bottom w:val="single" w:sz="4" w:space="0" w:color="8EA9DB"/>
              <w:right w:val="nil"/>
            </w:tcBorders>
            <w:shd w:val="clear" w:color="auto" w:fill="auto"/>
            <w:noWrap/>
            <w:vAlign w:val="bottom"/>
            <w:hideMark/>
          </w:tcPr>
          <w:p w14:paraId="7ABC8720"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50 362 </w:t>
            </w:r>
          </w:p>
        </w:tc>
        <w:tc>
          <w:tcPr>
            <w:tcW w:w="960" w:type="dxa"/>
            <w:tcBorders>
              <w:top w:val="nil"/>
              <w:left w:val="nil"/>
              <w:bottom w:val="single" w:sz="4" w:space="0" w:color="8EA9DB"/>
              <w:right w:val="nil"/>
            </w:tcBorders>
            <w:shd w:val="clear" w:color="auto" w:fill="auto"/>
            <w:noWrap/>
            <w:vAlign w:val="bottom"/>
            <w:hideMark/>
          </w:tcPr>
          <w:p w14:paraId="2D98CD76"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168 157 </w:t>
            </w:r>
          </w:p>
        </w:tc>
        <w:tc>
          <w:tcPr>
            <w:tcW w:w="960" w:type="dxa"/>
            <w:tcBorders>
              <w:top w:val="nil"/>
              <w:left w:val="nil"/>
              <w:bottom w:val="single" w:sz="4" w:space="0" w:color="8EA9DB"/>
              <w:right w:val="nil"/>
            </w:tcBorders>
            <w:shd w:val="clear" w:color="auto" w:fill="auto"/>
            <w:noWrap/>
            <w:vAlign w:val="bottom"/>
            <w:hideMark/>
          </w:tcPr>
          <w:p w14:paraId="5A0F0500"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271 907 </w:t>
            </w:r>
          </w:p>
        </w:tc>
      </w:tr>
      <w:tr w:rsidR="00FD6723" w:rsidRPr="00FD6723" w14:paraId="1CE3E4DF" w14:textId="77777777" w:rsidTr="00FD6723">
        <w:trPr>
          <w:trHeight w:val="300"/>
        </w:trPr>
        <w:tc>
          <w:tcPr>
            <w:tcW w:w="1704" w:type="dxa"/>
            <w:tcBorders>
              <w:top w:val="nil"/>
              <w:left w:val="nil"/>
              <w:bottom w:val="nil"/>
              <w:right w:val="nil"/>
            </w:tcBorders>
            <w:shd w:val="clear" w:color="auto" w:fill="auto"/>
            <w:noWrap/>
            <w:vAlign w:val="bottom"/>
            <w:hideMark/>
          </w:tcPr>
          <w:p w14:paraId="6304B82D"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A_LARA</w:t>
            </w:r>
          </w:p>
        </w:tc>
        <w:tc>
          <w:tcPr>
            <w:tcW w:w="960" w:type="dxa"/>
            <w:tcBorders>
              <w:top w:val="nil"/>
              <w:left w:val="nil"/>
              <w:bottom w:val="nil"/>
              <w:right w:val="nil"/>
            </w:tcBorders>
            <w:shd w:val="clear" w:color="auto" w:fill="auto"/>
            <w:noWrap/>
            <w:vAlign w:val="bottom"/>
            <w:hideMark/>
          </w:tcPr>
          <w:p w14:paraId="471A750F"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323 </w:t>
            </w:r>
          </w:p>
        </w:tc>
        <w:tc>
          <w:tcPr>
            <w:tcW w:w="960" w:type="dxa"/>
            <w:tcBorders>
              <w:top w:val="nil"/>
              <w:left w:val="nil"/>
              <w:bottom w:val="nil"/>
              <w:right w:val="nil"/>
            </w:tcBorders>
            <w:shd w:val="clear" w:color="auto" w:fill="auto"/>
            <w:noWrap/>
            <w:vAlign w:val="bottom"/>
            <w:hideMark/>
          </w:tcPr>
          <w:p w14:paraId="5D098AB4"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50 </w:t>
            </w:r>
          </w:p>
        </w:tc>
        <w:tc>
          <w:tcPr>
            <w:tcW w:w="960" w:type="dxa"/>
            <w:tcBorders>
              <w:top w:val="nil"/>
              <w:left w:val="nil"/>
              <w:bottom w:val="nil"/>
              <w:right w:val="nil"/>
            </w:tcBorders>
            <w:shd w:val="clear" w:color="auto" w:fill="auto"/>
            <w:noWrap/>
            <w:vAlign w:val="bottom"/>
            <w:hideMark/>
          </w:tcPr>
          <w:p w14:paraId="521AF574" w14:textId="77777777" w:rsidR="00FD6723" w:rsidRPr="00FD6723" w:rsidRDefault="00FD6723" w:rsidP="00FD6723">
            <w:pPr>
              <w:rPr>
                <w:rFonts w:cs="Arial"/>
                <w:color w:val="000000"/>
                <w:sz w:val="14"/>
                <w:szCs w:val="14"/>
                <w:lang w:val="fr-FR" w:eastAsia="zh-CN"/>
              </w:rPr>
            </w:pPr>
          </w:p>
        </w:tc>
        <w:tc>
          <w:tcPr>
            <w:tcW w:w="960" w:type="dxa"/>
            <w:tcBorders>
              <w:top w:val="nil"/>
              <w:left w:val="nil"/>
              <w:bottom w:val="nil"/>
              <w:right w:val="nil"/>
            </w:tcBorders>
            <w:shd w:val="clear" w:color="auto" w:fill="auto"/>
            <w:noWrap/>
            <w:vAlign w:val="bottom"/>
            <w:hideMark/>
          </w:tcPr>
          <w:p w14:paraId="6F4749B7"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374 </w:t>
            </w:r>
          </w:p>
        </w:tc>
      </w:tr>
      <w:tr w:rsidR="00FD6723" w:rsidRPr="00FD6723" w14:paraId="061B1868" w14:textId="77777777" w:rsidTr="00FD6723">
        <w:trPr>
          <w:trHeight w:val="300"/>
        </w:trPr>
        <w:tc>
          <w:tcPr>
            <w:tcW w:w="1704" w:type="dxa"/>
            <w:tcBorders>
              <w:top w:val="nil"/>
              <w:left w:val="nil"/>
              <w:bottom w:val="nil"/>
              <w:right w:val="nil"/>
            </w:tcBorders>
            <w:shd w:val="clear" w:color="auto" w:fill="auto"/>
            <w:noWrap/>
            <w:vAlign w:val="bottom"/>
            <w:hideMark/>
          </w:tcPr>
          <w:p w14:paraId="6DD00E5C"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G_FERNANDEZ</w:t>
            </w:r>
          </w:p>
        </w:tc>
        <w:tc>
          <w:tcPr>
            <w:tcW w:w="960" w:type="dxa"/>
            <w:tcBorders>
              <w:top w:val="nil"/>
              <w:left w:val="nil"/>
              <w:bottom w:val="nil"/>
              <w:right w:val="nil"/>
            </w:tcBorders>
            <w:shd w:val="clear" w:color="auto" w:fill="auto"/>
            <w:noWrap/>
            <w:vAlign w:val="bottom"/>
            <w:hideMark/>
          </w:tcPr>
          <w:p w14:paraId="61C3C6F9"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53 065 </w:t>
            </w:r>
          </w:p>
        </w:tc>
        <w:tc>
          <w:tcPr>
            <w:tcW w:w="960" w:type="dxa"/>
            <w:tcBorders>
              <w:top w:val="nil"/>
              <w:left w:val="nil"/>
              <w:bottom w:val="nil"/>
              <w:right w:val="nil"/>
            </w:tcBorders>
            <w:shd w:val="clear" w:color="auto" w:fill="auto"/>
            <w:noWrap/>
            <w:vAlign w:val="bottom"/>
            <w:hideMark/>
          </w:tcPr>
          <w:p w14:paraId="2EB5197F"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49 808 </w:t>
            </w:r>
          </w:p>
        </w:tc>
        <w:tc>
          <w:tcPr>
            <w:tcW w:w="960" w:type="dxa"/>
            <w:tcBorders>
              <w:top w:val="nil"/>
              <w:left w:val="nil"/>
              <w:bottom w:val="nil"/>
              <w:right w:val="nil"/>
            </w:tcBorders>
            <w:shd w:val="clear" w:color="auto" w:fill="auto"/>
            <w:noWrap/>
            <w:vAlign w:val="bottom"/>
            <w:hideMark/>
          </w:tcPr>
          <w:p w14:paraId="749FEB36"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59 043 </w:t>
            </w:r>
          </w:p>
        </w:tc>
        <w:tc>
          <w:tcPr>
            <w:tcW w:w="960" w:type="dxa"/>
            <w:tcBorders>
              <w:top w:val="nil"/>
              <w:left w:val="nil"/>
              <w:bottom w:val="nil"/>
              <w:right w:val="nil"/>
            </w:tcBorders>
            <w:shd w:val="clear" w:color="auto" w:fill="auto"/>
            <w:noWrap/>
            <w:vAlign w:val="bottom"/>
            <w:hideMark/>
          </w:tcPr>
          <w:p w14:paraId="360F5ACC"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161 916 </w:t>
            </w:r>
          </w:p>
        </w:tc>
      </w:tr>
      <w:tr w:rsidR="00FD6723" w:rsidRPr="00FD6723" w14:paraId="0F0FCBE5" w14:textId="77777777" w:rsidTr="00FD6723">
        <w:trPr>
          <w:trHeight w:val="300"/>
        </w:trPr>
        <w:tc>
          <w:tcPr>
            <w:tcW w:w="2664" w:type="dxa"/>
            <w:gridSpan w:val="2"/>
            <w:tcBorders>
              <w:top w:val="nil"/>
              <w:left w:val="nil"/>
              <w:bottom w:val="nil"/>
              <w:right w:val="nil"/>
            </w:tcBorders>
            <w:shd w:val="clear" w:color="auto" w:fill="auto"/>
            <w:noWrap/>
            <w:vAlign w:val="bottom"/>
            <w:hideMark/>
          </w:tcPr>
          <w:p w14:paraId="58840E85"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H_RODRIGUEZ-</w:t>
            </w:r>
          </w:p>
        </w:tc>
        <w:tc>
          <w:tcPr>
            <w:tcW w:w="960" w:type="dxa"/>
            <w:tcBorders>
              <w:top w:val="nil"/>
              <w:left w:val="nil"/>
              <w:bottom w:val="nil"/>
              <w:right w:val="nil"/>
            </w:tcBorders>
            <w:shd w:val="clear" w:color="auto" w:fill="auto"/>
            <w:noWrap/>
            <w:vAlign w:val="bottom"/>
            <w:hideMark/>
          </w:tcPr>
          <w:p w14:paraId="5D2DDBC2"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504 </w:t>
            </w:r>
          </w:p>
        </w:tc>
        <w:tc>
          <w:tcPr>
            <w:tcW w:w="960" w:type="dxa"/>
            <w:tcBorders>
              <w:top w:val="nil"/>
              <w:left w:val="nil"/>
              <w:bottom w:val="nil"/>
              <w:right w:val="nil"/>
            </w:tcBorders>
            <w:shd w:val="clear" w:color="auto" w:fill="auto"/>
            <w:noWrap/>
            <w:vAlign w:val="bottom"/>
            <w:hideMark/>
          </w:tcPr>
          <w:p w14:paraId="43547A57"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109 114 </w:t>
            </w:r>
          </w:p>
        </w:tc>
        <w:tc>
          <w:tcPr>
            <w:tcW w:w="960" w:type="dxa"/>
            <w:tcBorders>
              <w:top w:val="nil"/>
              <w:left w:val="nil"/>
              <w:bottom w:val="nil"/>
              <w:right w:val="nil"/>
            </w:tcBorders>
            <w:shd w:val="clear" w:color="auto" w:fill="auto"/>
            <w:noWrap/>
            <w:vAlign w:val="bottom"/>
            <w:hideMark/>
          </w:tcPr>
          <w:p w14:paraId="1AE645C8"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109 617 </w:t>
            </w:r>
          </w:p>
        </w:tc>
      </w:tr>
      <w:tr w:rsidR="00FD6723" w:rsidRPr="00FD6723" w14:paraId="06485F25" w14:textId="77777777" w:rsidTr="00FD6723">
        <w:trPr>
          <w:trHeight w:val="300"/>
        </w:trPr>
        <w:tc>
          <w:tcPr>
            <w:tcW w:w="1704" w:type="dxa"/>
            <w:tcBorders>
              <w:top w:val="nil"/>
              <w:left w:val="nil"/>
              <w:bottom w:val="single" w:sz="4" w:space="0" w:color="8EA9DB"/>
              <w:right w:val="nil"/>
            </w:tcBorders>
            <w:shd w:val="clear" w:color="auto" w:fill="auto"/>
            <w:noWrap/>
            <w:vAlign w:val="bottom"/>
            <w:hideMark/>
          </w:tcPr>
          <w:p w14:paraId="6C0DD98B"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CRP</w:t>
            </w:r>
          </w:p>
        </w:tc>
        <w:tc>
          <w:tcPr>
            <w:tcW w:w="960" w:type="dxa"/>
            <w:tcBorders>
              <w:top w:val="nil"/>
              <w:left w:val="nil"/>
              <w:bottom w:val="single" w:sz="4" w:space="0" w:color="8EA9DB"/>
              <w:right w:val="nil"/>
            </w:tcBorders>
            <w:shd w:val="clear" w:color="auto" w:fill="auto"/>
            <w:noWrap/>
            <w:vAlign w:val="bottom"/>
            <w:hideMark/>
          </w:tcPr>
          <w:p w14:paraId="6A5FA307"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334 </w:t>
            </w:r>
          </w:p>
        </w:tc>
        <w:tc>
          <w:tcPr>
            <w:tcW w:w="960" w:type="dxa"/>
            <w:tcBorders>
              <w:top w:val="nil"/>
              <w:left w:val="nil"/>
              <w:bottom w:val="single" w:sz="4" w:space="0" w:color="8EA9DB"/>
              <w:right w:val="nil"/>
            </w:tcBorders>
            <w:shd w:val="clear" w:color="auto" w:fill="auto"/>
            <w:noWrap/>
            <w:vAlign w:val="bottom"/>
            <w:hideMark/>
          </w:tcPr>
          <w:p w14:paraId="71FE355B"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1 023 </w:t>
            </w:r>
          </w:p>
        </w:tc>
        <w:tc>
          <w:tcPr>
            <w:tcW w:w="960" w:type="dxa"/>
            <w:tcBorders>
              <w:top w:val="nil"/>
              <w:left w:val="nil"/>
              <w:bottom w:val="single" w:sz="4" w:space="0" w:color="8EA9DB"/>
              <w:right w:val="nil"/>
            </w:tcBorders>
            <w:shd w:val="clear" w:color="auto" w:fill="auto"/>
            <w:noWrap/>
            <w:vAlign w:val="bottom"/>
            <w:hideMark/>
          </w:tcPr>
          <w:p w14:paraId="4051E0E4"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34 </w:t>
            </w:r>
          </w:p>
        </w:tc>
        <w:tc>
          <w:tcPr>
            <w:tcW w:w="960" w:type="dxa"/>
            <w:tcBorders>
              <w:top w:val="nil"/>
              <w:left w:val="nil"/>
              <w:bottom w:val="single" w:sz="4" w:space="0" w:color="8EA9DB"/>
              <w:right w:val="nil"/>
            </w:tcBorders>
            <w:shd w:val="clear" w:color="auto" w:fill="auto"/>
            <w:noWrap/>
            <w:vAlign w:val="bottom"/>
            <w:hideMark/>
          </w:tcPr>
          <w:p w14:paraId="202D55FC"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1 391 </w:t>
            </w:r>
          </w:p>
        </w:tc>
      </w:tr>
      <w:tr w:rsidR="00FD6723" w:rsidRPr="00FD6723" w14:paraId="4039CF81" w14:textId="77777777" w:rsidTr="00FD6723">
        <w:trPr>
          <w:trHeight w:val="300"/>
        </w:trPr>
        <w:tc>
          <w:tcPr>
            <w:tcW w:w="1704" w:type="dxa"/>
            <w:tcBorders>
              <w:top w:val="nil"/>
              <w:left w:val="nil"/>
              <w:bottom w:val="nil"/>
              <w:right w:val="nil"/>
            </w:tcBorders>
            <w:shd w:val="clear" w:color="auto" w:fill="auto"/>
            <w:noWrap/>
            <w:vAlign w:val="bottom"/>
            <w:hideMark/>
          </w:tcPr>
          <w:p w14:paraId="2176C391"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A_LARA</w:t>
            </w:r>
          </w:p>
        </w:tc>
        <w:tc>
          <w:tcPr>
            <w:tcW w:w="960" w:type="dxa"/>
            <w:tcBorders>
              <w:top w:val="nil"/>
              <w:left w:val="nil"/>
              <w:bottom w:val="nil"/>
              <w:right w:val="nil"/>
            </w:tcBorders>
            <w:shd w:val="clear" w:color="auto" w:fill="auto"/>
            <w:noWrap/>
            <w:vAlign w:val="bottom"/>
            <w:hideMark/>
          </w:tcPr>
          <w:p w14:paraId="64396332" w14:textId="77777777" w:rsidR="00FD6723" w:rsidRPr="00FD6723" w:rsidRDefault="00FD6723" w:rsidP="00FD6723">
            <w:pPr>
              <w:ind w:firstLineChars="100" w:firstLine="140"/>
              <w:rPr>
                <w:rFonts w:ascii="Calibri" w:hAnsi="Calibri" w:cs="Calibri"/>
                <w:color w:val="000000"/>
                <w:sz w:val="14"/>
                <w:szCs w:val="14"/>
                <w:lang w:val="fr-FR" w:eastAsia="zh-CN"/>
              </w:rPr>
            </w:pPr>
          </w:p>
        </w:tc>
        <w:tc>
          <w:tcPr>
            <w:tcW w:w="960" w:type="dxa"/>
            <w:tcBorders>
              <w:top w:val="nil"/>
              <w:left w:val="nil"/>
              <w:bottom w:val="nil"/>
              <w:right w:val="nil"/>
            </w:tcBorders>
            <w:shd w:val="clear" w:color="auto" w:fill="auto"/>
            <w:noWrap/>
            <w:vAlign w:val="bottom"/>
            <w:hideMark/>
          </w:tcPr>
          <w:p w14:paraId="089F66FC"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1 023 </w:t>
            </w:r>
          </w:p>
        </w:tc>
        <w:tc>
          <w:tcPr>
            <w:tcW w:w="960" w:type="dxa"/>
            <w:tcBorders>
              <w:top w:val="nil"/>
              <w:left w:val="nil"/>
              <w:bottom w:val="nil"/>
              <w:right w:val="nil"/>
            </w:tcBorders>
            <w:shd w:val="clear" w:color="auto" w:fill="auto"/>
            <w:noWrap/>
            <w:vAlign w:val="bottom"/>
            <w:hideMark/>
          </w:tcPr>
          <w:p w14:paraId="663E81A6" w14:textId="77777777" w:rsidR="00FD6723" w:rsidRPr="00FD6723" w:rsidRDefault="00FD6723" w:rsidP="00FD6723">
            <w:pPr>
              <w:rPr>
                <w:rFonts w:cs="Arial"/>
                <w:color w:val="000000"/>
                <w:sz w:val="14"/>
                <w:szCs w:val="14"/>
                <w:lang w:val="fr-FR" w:eastAsia="zh-CN"/>
              </w:rPr>
            </w:pPr>
          </w:p>
        </w:tc>
        <w:tc>
          <w:tcPr>
            <w:tcW w:w="960" w:type="dxa"/>
            <w:tcBorders>
              <w:top w:val="nil"/>
              <w:left w:val="nil"/>
              <w:bottom w:val="nil"/>
              <w:right w:val="nil"/>
            </w:tcBorders>
            <w:shd w:val="clear" w:color="auto" w:fill="auto"/>
            <w:noWrap/>
            <w:vAlign w:val="bottom"/>
            <w:hideMark/>
          </w:tcPr>
          <w:p w14:paraId="0700AEAD"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1 023 </w:t>
            </w:r>
          </w:p>
        </w:tc>
      </w:tr>
      <w:tr w:rsidR="00FD6723" w:rsidRPr="00FD6723" w14:paraId="2C5B184C" w14:textId="77777777" w:rsidTr="00FD6723">
        <w:trPr>
          <w:trHeight w:val="300"/>
        </w:trPr>
        <w:tc>
          <w:tcPr>
            <w:tcW w:w="1704" w:type="dxa"/>
            <w:tcBorders>
              <w:top w:val="nil"/>
              <w:left w:val="nil"/>
              <w:bottom w:val="nil"/>
              <w:right w:val="nil"/>
            </w:tcBorders>
            <w:shd w:val="clear" w:color="auto" w:fill="auto"/>
            <w:noWrap/>
            <w:vAlign w:val="bottom"/>
            <w:hideMark/>
          </w:tcPr>
          <w:p w14:paraId="04DA6B99"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G_FERNANDEZ</w:t>
            </w:r>
          </w:p>
        </w:tc>
        <w:tc>
          <w:tcPr>
            <w:tcW w:w="960" w:type="dxa"/>
            <w:tcBorders>
              <w:top w:val="nil"/>
              <w:left w:val="nil"/>
              <w:bottom w:val="nil"/>
              <w:right w:val="nil"/>
            </w:tcBorders>
            <w:shd w:val="clear" w:color="auto" w:fill="auto"/>
            <w:noWrap/>
            <w:vAlign w:val="bottom"/>
            <w:hideMark/>
          </w:tcPr>
          <w:p w14:paraId="4A5E76FE"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334 </w:t>
            </w:r>
          </w:p>
        </w:tc>
        <w:tc>
          <w:tcPr>
            <w:tcW w:w="960" w:type="dxa"/>
            <w:tcBorders>
              <w:top w:val="nil"/>
              <w:left w:val="nil"/>
              <w:bottom w:val="nil"/>
              <w:right w:val="nil"/>
            </w:tcBorders>
            <w:shd w:val="clear" w:color="auto" w:fill="auto"/>
            <w:noWrap/>
            <w:vAlign w:val="bottom"/>
            <w:hideMark/>
          </w:tcPr>
          <w:p w14:paraId="2507C0C5" w14:textId="77777777" w:rsidR="00FD6723" w:rsidRPr="00FD6723" w:rsidRDefault="00FD6723" w:rsidP="00FD6723">
            <w:pPr>
              <w:rPr>
                <w:rFonts w:cs="Arial"/>
                <w:color w:val="000000"/>
                <w:sz w:val="14"/>
                <w:szCs w:val="14"/>
                <w:lang w:val="fr-FR" w:eastAsia="zh-CN"/>
              </w:rPr>
            </w:pPr>
          </w:p>
        </w:tc>
        <w:tc>
          <w:tcPr>
            <w:tcW w:w="960" w:type="dxa"/>
            <w:tcBorders>
              <w:top w:val="nil"/>
              <w:left w:val="nil"/>
              <w:bottom w:val="nil"/>
              <w:right w:val="nil"/>
            </w:tcBorders>
            <w:shd w:val="clear" w:color="auto" w:fill="auto"/>
            <w:noWrap/>
            <w:vAlign w:val="bottom"/>
            <w:hideMark/>
          </w:tcPr>
          <w:p w14:paraId="357B1EE2" w14:textId="77777777" w:rsidR="00FD6723" w:rsidRPr="00FD6723" w:rsidRDefault="00FD6723" w:rsidP="00FD6723">
            <w:pPr>
              <w:rPr>
                <w:rFonts w:ascii="Times New Roman" w:hAnsi="Times New Roman"/>
                <w:sz w:val="14"/>
                <w:szCs w:val="14"/>
                <w:lang w:val="fr-FR" w:eastAsia="zh-CN"/>
              </w:rPr>
            </w:pPr>
          </w:p>
        </w:tc>
        <w:tc>
          <w:tcPr>
            <w:tcW w:w="960" w:type="dxa"/>
            <w:tcBorders>
              <w:top w:val="nil"/>
              <w:left w:val="nil"/>
              <w:bottom w:val="nil"/>
              <w:right w:val="nil"/>
            </w:tcBorders>
            <w:shd w:val="clear" w:color="auto" w:fill="auto"/>
            <w:noWrap/>
            <w:vAlign w:val="bottom"/>
            <w:hideMark/>
          </w:tcPr>
          <w:p w14:paraId="4F5C8B5C"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334 </w:t>
            </w:r>
          </w:p>
        </w:tc>
      </w:tr>
      <w:tr w:rsidR="00FD6723" w:rsidRPr="00FD6723" w14:paraId="0A4D1E7B" w14:textId="77777777" w:rsidTr="00FD6723">
        <w:trPr>
          <w:trHeight w:val="300"/>
        </w:trPr>
        <w:tc>
          <w:tcPr>
            <w:tcW w:w="2664" w:type="dxa"/>
            <w:gridSpan w:val="2"/>
            <w:tcBorders>
              <w:top w:val="nil"/>
              <w:left w:val="nil"/>
              <w:bottom w:val="nil"/>
              <w:right w:val="nil"/>
            </w:tcBorders>
            <w:shd w:val="clear" w:color="auto" w:fill="auto"/>
            <w:noWrap/>
            <w:vAlign w:val="bottom"/>
            <w:hideMark/>
          </w:tcPr>
          <w:p w14:paraId="3DBFE736" w14:textId="77777777" w:rsidR="00FD6723" w:rsidRPr="00FD6723" w:rsidRDefault="00FD6723" w:rsidP="00FD6723">
            <w:pPr>
              <w:ind w:firstLineChars="100" w:firstLine="140"/>
              <w:rPr>
                <w:rFonts w:ascii="Calibri" w:hAnsi="Calibri" w:cs="Calibri"/>
                <w:color w:val="000000"/>
                <w:sz w:val="14"/>
                <w:szCs w:val="14"/>
                <w:lang w:val="fr-FR" w:eastAsia="zh-CN"/>
              </w:rPr>
            </w:pPr>
            <w:r w:rsidRPr="00FD6723">
              <w:rPr>
                <w:rFonts w:ascii="Calibri" w:hAnsi="Calibri" w:cs="Calibri"/>
                <w:color w:val="000000"/>
                <w:sz w:val="14"/>
                <w:szCs w:val="14"/>
                <w:lang w:val="fr-FR" w:eastAsia="zh-CN"/>
              </w:rPr>
              <w:t>H_RODRIGUEZ-</w:t>
            </w:r>
          </w:p>
        </w:tc>
        <w:tc>
          <w:tcPr>
            <w:tcW w:w="960" w:type="dxa"/>
            <w:tcBorders>
              <w:top w:val="nil"/>
              <w:left w:val="nil"/>
              <w:bottom w:val="nil"/>
              <w:right w:val="nil"/>
            </w:tcBorders>
            <w:shd w:val="clear" w:color="auto" w:fill="auto"/>
            <w:noWrap/>
            <w:vAlign w:val="bottom"/>
            <w:hideMark/>
          </w:tcPr>
          <w:p w14:paraId="0615E706" w14:textId="77777777" w:rsidR="00FD6723" w:rsidRPr="00FD6723" w:rsidRDefault="00FD6723" w:rsidP="00FD6723">
            <w:pPr>
              <w:ind w:firstLineChars="100" w:firstLine="140"/>
              <w:rPr>
                <w:rFonts w:ascii="Calibri" w:hAnsi="Calibri" w:cs="Calibri"/>
                <w:color w:val="000000"/>
                <w:sz w:val="14"/>
                <w:szCs w:val="14"/>
                <w:lang w:val="fr-FR" w:eastAsia="zh-CN"/>
              </w:rPr>
            </w:pPr>
          </w:p>
        </w:tc>
        <w:tc>
          <w:tcPr>
            <w:tcW w:w="960" w:type="dxa"/>
            <w:tcBorders>
              <w:top w:val="nil"/>
              <w:left w:val="nil"/>
              <w:bottom w:val="nil"/>
              <w:right w:val="nil"/>
            </w:tcBorders>
            <w:shd w:val="clear" w:color="auto" w:fill="auto"/>
            <w:noWrap/>
            <w:vAlign w:val="bottom"/>
            <w:hideMark/>
          </w:tcPr>
          <w:p w14:paraId="114C93F2"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34 </w:t>
            </w:r>
          </w:p>
        </w:tc>
        <w:tc>
          <w:tcPr>
            <w:tcW w:w="960" w:type="dxa"/>
            <w:tcBorders>
              <w:top w:val="nil"/>
              <w:left w:val="nil"/>
              <w:bottom w:val="nil"/>
              <w:right w:val="nil"/>
            </w:tcBorders>
            <w:shd w:val="clear" w:color="auto" w:fill="auto"/>
            <w:noWrap/>
            <w:vAlign w:val="bottom"/>
            <w:hideMark/>
          </w:tcPr>
          <w:p w14:paraId="41D45852" w14:textId="77777777" w:rsidR="00FD6723" w:rsidRPr="00FD6723" w:rsidRDefault="00FD6723" w:rsidP="00FD6723">
            <w:pPr>
              <w:rPr>
                <w:rFonts w:cs="Arial"/>
                <w:color w:val="000000"/>
                <w:sz w:val="14"/>
                <w:szCs w:val="14"/>
                <w:lang w:val="fr-FR" w:eastAsia="zh-CN"/>
              </w:rPr>
            </w:pPr>
            <w:r w:rsidRPr="00FD6723">
              <w:rPr>
                <w:rFonts w:cs="Arial"/>
                <w:color w:val="000000"/>
                <w:sz w:val="14"/>
                <w:szCs w:val="14"/>
                <w:lang w:val="fr-FR" w:eastAsia="zh-CN"/>
              </w:rPr>
              <w:t xml:space="preserve">              34 </w:t>
            </w:r>
          </w:p>
        </w:tc>
      </w:tr>
      <w:tr w:rsidR="00FD6723" w:rsidRPr="00FD6723" w14:paraId="1C13E49F" w14:textId="77777777" w:rsidTr="00FD6723">
        <w:trPr>
          <w:trHeight w:val="99"/>
        </w:trPr>
        <w:tc>
          <w:tcPr>
            <w:tcW w:w="1704" w:type="dxa"/>
            <w:tcBorders>
              <w:top w:val="single" w:sz="4" w:space="0" w:color="8EA9DB"/>
              <w:left w:val="nil"/>
              <w:bottom w:val="nil"/>
              <w:right w:val="nil"/>
            </w:tcBorders>
            <w:shd w:val="clear" w:color="D9E1F2" w:fill="D9E1F2"/>
            <w:noWrap/>
            <w:vAlign w:val="bottom"/>
            <w:hideMark/>
          </w:tcPr>
          <w:p w14:paraId="4B96FC3F"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Total</w:t>
            </w:r>
          </w:p>
        </w:tc>
        <w:tc>
          <w:tcPr>
            <w:tcW w:w="960" w:type="dxa"/>
            <w:tcBorders>
              <w:top w:val="single" w:sz="4" w:space="0" w:color="8EA9DB"/>
              <w:left w:val="nil"/>
              <w:bottom w:val="nil"/>
              <w:right w:val="nil"/>
            </w:tcBorders>
            <w:shd w:val="clear" w:color="D9E1F2" w:fill="D9E1F2"/>
            <w:noWrap/>
            <w:vAlign w:val="bottom"/>
            <w:hideMark/>
          </w:tcPr>
          <w:p w14:paraId="7A57D320"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56 998 </w:t>
            </w:r>
          </w:p>
        </w:tc>
        <w:tc>
          <w:tcPr>
            <w:tcW w:w="960" w:type="dxa"/>
            <w:tcBorders>
              <w:top w:val="single" w:sz="4" w:space="0" w:color="8EA9DB"/>
              <w:left w:val="nil"/>
              <w:bottom w:val="nil"/>
              <w:right w:val="nil"/>
            </w:tcBorders>
            <w:shd w:val="clear" w:color="D9E1F2" w:fill="D9E1F2"/>
            <w:noWrap/>
            <w:vAlign w:val="bottom"/>
            <w:hideMark/>
          </w:tcPr>
          <w:p w14:paraId="164B7574"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55 688 </w:t>
            </w:r>
          </w:p>
        </w:tc>
        <w:tc>
          <w:tcPr>
            <w:tcW w:w="960" w:type="dxa"/>
            <w:tcBorders>
              <w:top w:val="single" w:sz="4" w:space="0" w:color="8EA9DB"/>
              <w:left w:val="nil"/>
              <w:bottom w:val="nil"/>
              <w:right w:val="nil"/>
            </w:tcBorders>
            <w:shd w:val="clear" w:color="D9E1F2" w:fill="D9E1F2"/>
            <w:noWrap/>
            <w:vAlign w:val="bottom"/>
            <w:hideMark/>
          </w:tcPr>
          <w:p w14:paraId="67E59C4F"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193 037 </w:t>
            </w:r>
          </w:p>
        </w:tc>
        <w:tc>
          <w:tcPr>
            <w:tcW w:w="960" w:type="dxa"/>
            <w:tcBorders>
              <w:top w:val="single" w:sz="4" w:space="0" w:color="8EA9DB"/>
              <w:left w:val="nil"/>
              <w:bottom w:val="nil"/>
              <w:right w:val="nil"/>
            </w:tcBorders>
            <w:shd w:val="clear" w:color="D9E1F2" w:fill="D9E1F2"/>
            <w:noWrap/>
            <w:vAlign w:val="bottom"/>
            <w:hideMark/>
          </w:tcPr>
          <w:p w14:paraId="6EAA733D" w14:textId="77777777" w:rsidR="00FD6723" w:rsidRPr="00FD6723" w:rsidRDefault="00FD6723" w:rsidP="00FD6723">
            <w:pPr>
              <w:rPr>
                <w:rFonts w:cs="Arial"/>
                <w:b/>
                <w:bCs/>
                <w:color w:val="000000"/>
                <w:sz w:val="14"/>
                <w:szCs w:val="14"/>
                <w:lang w:val="fr-FR" w:eastAsia="zh-CN"/>
              </w:rPr>
            </w:pPr>
            <w:r w:rsidRPr="00FD6723">
              <w:rPr>
                <w:rFonts w:cs="Arial"/>
                <w:b/>
                <w:bCs/>
                <w:color w:val="000000"/>
                <w:sz w:val="14"/>
                <w:szCs w:val="14"/>
                <w:lang w:val="fr-FR" w:eastAsia="zh-CN"/>
              </w:rPr>
              <w:t xml:space="preserve">     305 723 </w:t>
            </w:r>
          </w:p>
        </w:tc>
      </w:tr>
    </w:tbl>
    <w:p w14:paraId="29C9E128" w14:textId="1D70BE1E" w:rsidR="00DB17F2" w:rsidRPr="00424144" w:rsidRDefault="00DB17F2" w:rsidP="00DB17F2">
      <w:pPr>
        <w:pStyle w:val="Numberedpara"/>
        <w:numPr>
          <w:ilvl w:val="0"/>
          <w:numId w:val="0"/>
        </w:numPr>
        <w:tabs>
          <w:tab w:val="left" w:pos="720"/>
          <w:tab w:val="left" w:pos="2430"/>
        </w:tabs>
        <w:spacing w:after="200" w:line="276" w:lineRule="auto"/>
        <w:rPr>
          <w:rFonts w:cs="Arial"/>
          <w:b/>
          <w:szCs w:val="20"/>
        </w:rPr>
      </w:pPr>
    </w:p>
    <w:p w14:paraId="6F707658" w14:textId="77777777" w:rsidR="0072459A" w:rsidRDefault="00DB17F2" w:rsidP="00DB17F2">
      <w:pPr>
        <w:pStyle w:val="Numberedpara"/>
        <w:numPr>
          <w:ilvl w:val="0"/>
          <w:numId w:val="0"/>
        </w:numPr>
        <w:tabs>
          <w:tab w:val="left" w:pos="720"/>
          <w:tab w:val="left" w:pos="2430"/>
        </w:tabs>
        <w:spacing w:after="200" w:line="276" w:lineRule="auto"/>
        <w:rPr>
          <w:rFonts w:cs="Arial"/>
          <w:b/>
          <w:sz w:val="20"/>
          <w:szCs w:val="18"/>
        </w:rPr>
      </w:pPr>
      <w:r w:rsidRPr="002A6844">
        <w:rPr>
          <w:rFonts w:cs="Arial"/>
          <w:b/>
          <w:sz w:val="20"/>
          <w:szCs w:val="18"/>
        </w:rPr>
        <w:t>Travel Data</w:t>
      </w:r>
    </w:p>
    <w:p w14:paraId="40CF7E5E" w14:textId="39A96685" w:rsidR="00DB17F2" w:rsidRPr="002A6844" w:rsidRDefault="00DB17F2" w:rsidP="00DB17F2">
      <w:pPr>
        <w:pStyle w:val="Numberedpara"/>
        <w:numPr>
          <w:ilvl w:val="0"/>
          <w:numId w:val="0"/>
        </w:numPr>
        <w:tabs>
          <w:tab w:val="left" w:pos="720"/>
          <w:tab w:val="left" w:pos="2430"/>
        </w:tabs>
        <w:spacing w:after="200" w:line="276" w:lineRule="auto"/>
        <w:rPr>
          <w:rFonts w:cs="Arial"/>
          <w:bCs/>
          <w:sz w:val="20"/>
          <w:szCs w:val="18"/>
        </w:rPr>
      </w:pPr>
      <w:r w:rsidRPr="002A6844">
        <w:rPr>
          <w:rFonts w:cs="Arial"/>
          <w:bCs/>
          <w:sz w:val="20"/>
          <w:szCs w:val="18"/>
        </w:rPr>
        <w:t xml:space="preserve">The Office’s staff </w:t>
      </w:r>
      <w:r w:rsidR="004D4070">
        <w:rPr>
          <w:rFonts w:cs="Arial"/>
          <w:bCs/>
          <w:sz w:val="20"/>
          <w:szCs w:val="18"/>
        </w:rPr>
        <w:t>does not travel extensively</w:t>
      </w:r>
      <w:r w:rsidR="00715643">
        <w:rPr>
          <w:rFonts w:cs="Arial"/>
          <w:bCs/>
          <w:sz w:val="20"/>
          <w:szCs w:val="18"/>
        </w:rPr>
        <w:t xml:space="preserve"> mostly due to the COVID-19 pandemic</w:t>
      </w:r>
      <w:r w:rsidR="004D4070">
        <w:rPr>
          <w:rFonts w:cs="Arial"/>
          <w:bCs/>
          <w:sz w:val="20"/>
          <w:szCs w:val="18"/>
        </w:rPr>
        <w:t>.</w:t>
      </w:r>
      <w:r w:rsidR="00715643">
        <w:rPr>
          <w:rFonts w:cs="Arial"/>
          <w:bCs/>
          <w:sz w:val="20"/>
          <w:szCs w:val="18"/>
        </w:rPr>
        <w:t xml:space="preserve"> The table below shows the total duration on mission for </w:t>
      </w:r>
      <w:r w:rsidR="001750AA">
        <w:rPr>
          <w:rFonts w:cs="Arial"/>
          <w:bCs/>
          <w:sz w:val="20"/>
          <w:szCs w:val="18"/>
        </w:rPr>
        <w:t xml:space="preserve">the Office’s staff.  </w:t>
      </w:r>
      <w:r w:rsidRPr="002A6844">
        <w:rPr>
          <w:rFonts w:cs="Arial"/>
          <w:bCs/>
          <w:sz w:val="20"/>
          <w:szCs w:val="18"/>
        </w:rPr>
        <w:t xml:space="preserve"> </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53"/>
        <w:gridCol w:w="1701"/>
        <w:gridCol w:w="496"/>
        <w:gridCol w:w="496"/>
        <w:gridCol w:w="496"/>
        <w:gridCol w:w="523"/>
      </w:tblGrid>
      <w:tr w:rsidR="00225907" w:rsidRPr="0071741B" w14:paraId="2A050E8C" w14:textId="77777777" w:rsidTr="004D4070">
        <w:trPr>
          <w:trHeight w:val="300"/>
          <w:jc w:val="center"/>
        </w:trPr>
        <w:tc>
          <w:tcPr>
            <w:tcW w:w="1953" w:type="dxa"/>
            <w:shd w:val="clear" w:color="D9E1F2" w:fill="D9E1F2"/>
            <w:vAlign w:val="bottom"/>
          </w:tcPr>
          <w:p w14:paraId="77B3E132" w14:textId="6112627B" w:rsidR="00225907" w:rsidRPr="00225907" w:rsidRDefault="00225907" w:rsidP="00225907">
            <w:pPr>
              <w:rPr>
                <w:rFonts w:asciiTheme="minorBidi" w:hAnsiTheme="minorBidi" w:cstheme="minorBidi"/>
                <w:b/>
                <w:bCs/>
                <w:color w:val="000000"/>
                <w:sz w:val="16"/>
                <w:szCs w:val="16"/>
              </w:rPr>
            </w:pPr>
            <w:r w:rsidRPr="00225907">
              <w:rPr>
                <w:rFonts w:asciiTheme="minorBidi" w:hAnsiTheme="minorBidi" w:cstheme="minorBidi"/>
                <w:b/>
                <w:bCs/>
                <w:color w:val="000000"/>
                <w:sz w:val="16"/>
                <w:szCs w:val="16"/>
              </w:rPr>
              <w:t>Traveler Last Name</w:t>
            </w:r>
          </w:p>
        </w:tc>
        <w:tc>
          <w:tcPr>
            <w:tcW w:w="1701" w:type="dxa"/>
            <w:shd w:val="clear" w:color="D9E1F2" w:fill="D9E1F2"/>
            <w:noWrap/>
            <w:vAlign w:val="bottom"/>
            <w:hideMark/>
          </w:tcPr>
          <w:p w14:paraId="732FB6E2" w14:textId="0316736C" w:rsidR="00225907" w:rsidRPr="00225907" w:rsidRDefault="00225907" w:rsidP="00225907">
            <w:pPr>
              <w:rPr>
                <w:rFonts w:asciiTheme="minorBidi" w:hAnsiTheme="minorBidi" w:cstheme="minorBidi"/>
                <w:b/>
                <w:bCs/>
                <w:color w:val="000000"/>
                <w:sz w:val="16"/>
                <w:szCs w:val="16"/>
                <w:lang w:val="fr-FR" w:eastAsia="zh-CN"/>
              </w:rPr>
            </w:pPr>
            <w:r w:rsidRPr="00225907">
              <w:rPr>
                <w:rFonts w:asciiTheme="minorBidi" w:hAnsiTheme="minorBidi" w:cstheme="minorBidi"/>
                <w:b/>
                <w:bCs/>
                <w:color w:val="000000"/>
                <w:sz w:val="16"/>
                <w:szCs w:val="16"/>
              </w:rPr>
              <w:t>Traveler First Name</w:t>
            </w:r>
          </w:p>
        </w:tc>
        <w:tc>
          <w:tcPr>
            <w:tcW w:w="496" w:type="dxa"/>
            <w:shd w:val="clear" w:color="D9E1F2" w:fill="D9E1F2"/>
            <w:noWrap/>
            <w:vAlign w:val="bottom"/>
            <w:hideMark/>
          </w:tcPr>
          <w:p w14:paraId="0887FB09" w14:textId="0C23AC80" w:rsidR="00225907" w:rsidRPr="00225907" w:rsidRDefault="00225907" w:rsidP="00225907">
            <w:pPr>
              <w:jc w:val="right"/>
              <w:rPr>
                <w:rFonts w:asciiTheme="minorBidi" w:hAnsiTheme="minorBidi" w:cstheme="minorBidi"/>
                <w:b/>
                <w:bCs/>
                <w:color w:val="000000"/>
                <w:sz w:val="16"/>
                <w:szCs w:val="16"/>
                <w:lang w:val="fr-FR" w:eastAsia="zh-CN"/>
              </w:rPr>
            </w:pPr>
            <w:r w:rsidRPr="00225907">
              <w:rPr>
                <w:rFonts w:asciiTheme="minorBidi" w:hAnsiTheme="minorBidi" w:cstheme="minorBidi"/>
                <w:b/>
                <w:bCs/>
                <w:color w:val="000000"/>
                <w:sz w:val="16"/>
                <w:szCs w:val="16"/>
              </w:rPr>
              <w:t>2020</w:t>
            </w:r>
          </w:p>
        </w:tc>
        <w:tc>
          <w:tcPr>
            <w:tcW w:w="496" w:type="dxa"/>
            <w:shd w:val="clear" w:color="D9E1F2" w:fill="D9E1F2"/>
            <w:noWrap/>
            <w:vAlign w:val="bottom"/>
            <w:hideMark/>
          </w:tcPr>
          <w:p w14:paraId="63B6305B" w14:textId="6378AE00" w:rsidR="00225907" w:rsidRPr="00225907" w:rsidRDefault="00225907" w:rsidP="00225907">
            <w:pPr>
              <w:jc w:val="right"/>
              <w:rPr>
                <w:rFonts w:asciiTheme="minorBidi" w:hAnsiTheme="minorBidi" w:cstheme="minorBidi"/>
                <w:b/>
                <w:bCs/>
                <w:color w:val="000000"/>
                <w:sz w:val="16"/>
                <w:szCs w:val="16"/>
                <w:lang w:val="fr-FR" w:eastAsia="zh-CN"/>
              </w:rPr>
            </w:pPr>
            <w:r w:rsidRPr="00225907">
              <w:rPr>
                <w:rFonts w:asciiTheme="minorBidi" w:hAnsiTheme="minorBidi" w:cstheme="minorBidi"/>
                <w:b/>
                <w:bCs/>
                <w:color w:val="000000"/>
                <w:sz w:val="16"/>
                <w:szCs w:val="16"/>
              </w:rPr>
              <w:t>2021</w:t>
            </w:r>
          </w:p>
        </w:tc>
        <w:tc>
          <w:tcPr>
            <w:tcW w:w="496" w:type="dxa"/>
            <w:shd w:val="clear" w:color="D9E1F2" w:fill="D9E1F2"/>
            <w:noWrap/>
            <w:vAlign w:val="bottom"/>
            <w:hideMark/>
          </w:tcPr>
          <w:p w14:paraId="5F69F3B7" w14:textId="5BC5D6F5" w:rsidR="00225907" w:rsidRPr="00225907" w:rsidRDefault="00225907" w:rsidP="00225907">
            <w:pPr>
              <w:jc w:val="right"/>
              <w:rPr>
                <w:rFonts w:asciiTheme="minorBidi" w:hAnsiTheme="minorBidi" w:cstheme="minorBidi"/>
                <w:b/>
                <w:bCs/>
                <w:color w:val="000000"/>
                <w:sz w:val="16"/>
                <w:szCs w:val="16"/>
                <w:lang w:val="fr-FR" w:eastAsia="zh-CN"/>
              </w:rPr>
            </w:pPr>
            <w:r w:rsidRPr="00225907">
              <w:rPr>
                <w:rFonts w:asciiTheme="minorBidi" w:hAnsiTheme="minorBidi" w:cstheme="minorBidi"/>
                <w:b/>
                <w:bCs/>
                <w:color w:val="000000"/>
                <w:sz w:val="16"/>
                <w:szCs w:val="16"/>
              </w:rPr>
              <w:t>2022</w:t>
            </w:r>
          </w:p>
        </w:tc>
        <w:tc>
          <w:tcPr>
            <w:tcW w:w="523" w:type="dxa"/>
            <w:shd w:val="clear" w:color="D9E1F2" w:fill="D9E1F2"/>
            <w:noWrap/>
            <w:vAlign w:val="bottom"/>
            <w:hideMark/>
          </w:tcPr>
          <w:p w14:paraId="7EB79974" w14:textId="5A5839B6" w:rsidR="00225907" w:rsidRPr="00225907" w:rsidRDefault="00225907" w:rsidP="00225907">
            <w:pPr>
              <w:jc w:val="right"/>
              <w:rPr>
                <w:rFonts w:asciiTheme="minorBidi" w:hAnsiTheme="minorBidi" w:cstheme="minorBidi"/>
                <w:b/>
                <w:bCs/>
                <w:color w:val="000000"/>
                <w:sz w:val="16"/>
                <w:szCs w:val="16"/>
                <w:lang w:val="fr-FR" w:eastAsia="zh-CN"/>
              </w:rPr>
            </w:pPr>
            <w:r w:rsidRPr="00225907">
              <w:rPr>
                <w:rFonts w:asciiTheme="minorBidi" w:hAnsiTheme="minorBidi" w:cstheme="minorBidi"/>
                <w:b/>
                <w:bCs/>
                <w:color w:val="000000"/>
                <w:sz w:val="16"/>
                <w:szCs w:val="16"/>
              </w:rPr>
              <w:t>Total</w:t>
            </w:r>
          </w:p>
        </w:tc>
      </w:tr>
      <w:tr w:rsidR="00225907" w:rsidRPr="0071741B" w14:paraId="0CC46ABC" w14:textId="77777777" w:rsidTr="004D4070">
        <w:trPr>
          <w:trHeight w:val="45"/>
          <w:jc w:val="center"/>
        </w:trPr>
        <w:tc>
          <w:tcPr>
            <w:tcW w:w="1953" w:type="dxa"/>
            <w:vAlign w:val="bottom"/>
          </w:tcPr>
          <w:p w14:paraId="570FDB6A" w14:textId="549E99D4"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Lemaistre</w:t>
            </w:r>
          </w:p>
        </w:tc>
        <w:tc>
          <w:tcPr>
            <w:tcW w:w="1701" w:type="dxa"/>
            <w:shd w:val="clear" w:color="auto" w:fill="auto"/>
            <w:noWrap/>
            <w:vAlign w:val="bottom"/>
            <w:hideMark/>
          </w:tcPr>
          <w:p w14:paraId="1F0BCF0D" w14:textId="5D9F1EE5"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Anne</w:t>
            </w:r>
            <w:r w:rsidR="004D4070">
              <w:rPr>
                <w:rFonts w:asciiTheme="minorBidi" w:hAnsiTheme="minorBidi" w:cstheme="minorBidi"/>
                <w:sz w:val="16"/>
                <w:szCs w:val="16"/>
              </w:rPr>
              <w:t xml:space="preserve"> (appoint 2022)</w:t>
            </w:r>
          </w:p>
        </w:tc>
        <w:tc>
          <w:tcPr>
            <w:tcW w:w="496" w:type="dxa"/>
            <w:shd w:val="clear" w:color="auto" w:fill="auto"/>
            <w:noWrap/>
            <w:vAlign w:val="bottom"/>
            <w:hideMark/>
          </w:tcPr>
          <w:p w14:paraId="2312F66C" w14:textId="752E3894"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45</w:t>
            </w:r>
          </w:p>
        </w:tc>
        <w:tc>
          <w:tcPr>
            <w:tcW w:w="496" w:type="dxa"/>
            <w:shd w:val="clear" w:color="auto" w:fill="auto"/>
            <w:noWrap/>
            <w:vAlign w:val="bottom"/>
            <w:hideMark/>
          </w:tcPr>
          <w:p w14:paraId="298458C4" w14:textId="1885AA0D"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11</w:t>
            </w:r>
          </w:p>
        </w:tc>
        <w:tc>
          <w:tcPr>
            <w:tcW w:w="496" w:type="dxa"/>
            <w:shd w:val="clear" w:color="auto" w:fill="auto"/>
            <w:noWrap/>
            <w:vAlign w:val="bottom"/>
            <w:hideMark/>
          </w:tcPr>
          <w:p w14:paraId="554E0E46" w14:textId="65B52DB3"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13</w:t>
            </w:r>
          </w:p>
        </w:tc>
        <w:tc>
          <w:tcPr>
            <w:tcW w:w="523" w:type="dxa"/>
            <w:shd w:val="clear" w:color="auto" w:fill="auto"/>
            <w:noWrap/>
            <w:vAlign w:val="bottom"/>
            <w:hideMark/>
          </w:tcPr>
          <w:p w14:paraId="2E8680AD" w14:textId="10A698A3"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69</w:t>
            </w:r>
          </w:p>
        </w:tc>
      </w:tr>
      <w:tr w:rsidR="00225907" w:rsidRPr="0071741B" w14:paraId="00B98681" w14:textId="77777777" w:rsidTr="004D4070">
        <w:trPr>
          <w:trHeight w:val="87"/>
          <w:jc w:val="center"/>
        </w:trPr>
        <w:tc>
          <w:tcPr>
            <w:tcW w:w="1953" w:type="dxa"/>
            <w:vAlign w:val="bottom"/>
          </w:tcPr>
          <w:p w14:paraId="60E6E214" w14:textId="623A60C8"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Borchi</w:t>
            </w:r>
          </w:p>
        </w:tc>
        <w:tc>
          <w:tcPr>
            <w:tcW w:w="1701" w:type="dxa"/>
            <w:shd w:val="clear" w:color="auto" w:fill="auto"/>
            <w:noWrap/>
            <w:vAlign w:val="bottom"/>
            <w:hideMark/>
          </w:tcPr>
          <w:p w14:paraId="663F6A76" w14:textId="2FE2890A"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Alessandra</w:t>
            </w:r>
          </w:p>
        </w:tc>
        <w:tc>
          <w:tcPr>
            <w:tcW w:w="496" w:type="dxa"/>
            <w:shd w:val="clear" w:color="auto" w:fill="auto"/>
            <w:noWrap/>
            <w:vAlign w:val="bottom"/>
            <w:hideMark/>
          </w:tcPr>
          <w:p w14:paraId="29E42B9A" w14:textId="5D306972"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31697AA7" w14:textId="1E23A9ED"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29</w:t>
            </w:r>
          </w:p>
        </w:tc>
        <w:tc>
          <w:tcPr>
            <w:tcW w:w="496" w:type="dxa"/>
            <w:shd w:val="clear" w:color="auto" w:fill="auto"/>
            <w:noWrap/>
            <w:vAlign w:val="bottom"/>
            <w:hideMark/>
          </w:tcPr>
          <w:p w14:paraId="36932BFD" w14:textId="593AB0A7"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29</w:t>
            </w:r>
          </w:p>
        </w:tc>
        <w:tc>
          <w:tcPr>
            <w:tcW w:w="523" w:type="dxa"/>
            <w:shd w:val="clear" w:color="auto" w:fill="auto"/>
            <w:noWrap/>
            <w:vAlign w:val="bottom"/>
            <w:hideMark/>
          </w:tcPr>
          <w:p w14:paraId="470B6226" w14:textId="4CD5DDFD"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58</w:t>
            </w:r>
          </w:p>
        </w:tc>
      </w:tr>
      <w:tr w:rsidR="00225907" w:rsidRPr="0071741B" w14:paraId="06D1E015" w14:textId="77777777" w:rsidTr="004D4070">
        <w:trPr>
          <w:trHeight w:val="45"/>
          <w:jc w:val="center"/>
        </w:trPr>
        <w:tc>
          <w:tcPr>
            <w:tcW w:w="1953" w:type="dxa"/>
            <w:vAlign w:val="bottom"/>
          </w:tcPr>
          <w:p w14:paraId="17219825" w14:textId="43B218D0"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Guma Ruiz</w:t>
            </w:r>
          </w:p>
        </w:tc>
        <w:tc>
          <w:tcPr>
            <w:tcW w:w="1701" w:type="dxa"/>
            <w:shd w:val="clear" w:color="auto" w:fill="auto"/>
            <w:noWrap/>
            <w:vAlign w:val="bottom"/>
            <w:hideMark/>
          </w:tcPr>
          <w:p w14:paraId="6869A7BA" w14:textId="0D92E806"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Alejandro</w:t>
            </w:r>
          </w:p>
        </w:tc>
        <w:tc>
          <w:tcPr>
            <w:tcW w:w="496" w:type="dxa"/>
            <w:shd w:val="clear" w:color="auto" w:fill="auto"/>
            <w:noWrap/>
            <w:vAlign w:val="bottom"/>
            <w:hideMark/>
          </w:tcPr>
          <w:p w14:paraId="3854727F" w14:textId="7ECEF8D2"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1AB954F8" w14:textId="2AF969DC"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46</w:t>
            </w:r>
          </w:p>
        </w:tc>
        <w:tc>
          <w:tcPr>
            <w:tcW w:w="496" w:type="dxa"/>
            <w:shd w:val="clear" w:color="auto" w:fill="auto"/>
            <w:noWrap/>
            <w:vAlign w:val="bottom"/>
            <w:hideMark/>
          </w:tcPr>
          <w:p w14:paraId="52FD77F9" w14:textId="54AC49B6"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60F0690A" w14:textId="7A5F1FDC"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46</w:t>
            </w:r>
          </w:p>
        </w:tc>
      </w:tr>
      <w:tr w:rsidR="00225907" w:rsidRPr="0071741B" w14:paraId="637CD1A3" w14:textId="77777777" w:rsidTr="004D4070">
        <w:trPr>
          <w:trHeight w:val="121"/>
          <w:jc w:val="center"/>
        </w:trPr>
        <w:tc>
          <w:tcPr>
            <w:tcW w:w="1953" w:type="dxa"/>
            <w:vAlign w:val="bottom"/>
          </w:tcPr>
          <w:p w14:paraId="6015D4B7" w14:textId="2E5639C7"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Navarro Sanchez</w:t>
            </w:r>
          </w:p>
        </w:tc>
        <w:tc>
          <w:tcPr>
            <w:tcW w:w="1701" w:type="dxa"/>
            <w:shd w:val="clear" w:color="auto" w:fill="auto"/>
            <w:noWrap/>
            <w:vAlign w:val="bottom"/>
            <w:hideMark/>
          </w:tcPr>
          <w:p w14:paraId="3C8E403A" w14:textId="5D1F06D6"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Arlen</w:t>
            </w:r>
          </w:p>
        </w:tc>
        <w:tc>
          <w:tcPr>
            <w:tcW w:w="496" w:type="dxa"/>
            <w:shd w:val="clear" w:color="auto" w:fill="auto"/>
            <w:noWrap/>
            <w:vAlign w:val="bottom"/>
            <w:hideMark/>
          </w:tcPr>
          <w:p w14:paraId="3842BD30" w14:textId="7AC11C73"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7360B9F8" w14:textId="26819F63"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29</w:t>
            </w:r>
          </w:p>
        </w:tc>
        <w:tc>
          <w:tcPr>
            <w:tcW w:w="496" w:type="dxa"/>
            <w:shd w:val="clear" w:color="auto" w:fill="auto"/>
            <w:noWrap/>
            <w:vAlign w:val="bottom"/>
            <w:hideMark/>
          </w:tcPr>
          <w:p w14:paraId="60CB4FA2" w14:textId="15D33DB4"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72BAF375" w14:textId="1AD98E80"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29</w:t>
            </w:r>
          </w:p>
        </w:tc>
      </w:tr>
      <w:tr w:rsidR="00225907" w:rsidRPr="0071741B" w14:paraId="618DCD98" w14:textId="77777777" w:rsidTr="004D4070">
        <w:trPr>
          <w:trHeight w:val="209"/>
          <w:jc w:val="center"/>
        </w:trPr>
        <w:tc>
          <w:tcPr>
            <w:tcW w:w="1953" w:type="dxa"/>
            <w:vAlign w:val="bottom"/>
          </w:tcPr>
          <w:p w14:paraId="6B0C6FD4" w14:textId="273C7E92"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Rufins Machin</w:t>
            </w:r>
          </w:p>
        </w:tc>
        <w:tc>
          <w:tcPr>
            <w:tcW w:w="1701" w:type="dxa"/>
            <w:shd w:val="clear" w:color="auto" w:fill="auto"/>
            <w:noWrap/>
            <w:vAlign w:val="bottom"/>
            <w:hideMark/>
          </w:tcPr>
          <w:p w14:paraId="46833BC5" w14:textId="169CB88B"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Olga</w:t>
            </w:r>
          </w:p>
        </w:tc>
        <w:tc>
          <w:tcPr>
            <w:tcW w:w="496" w:type="dxa"/>
            <w:shd w:val="clear" w:color="auto" w:fill="auto"/>
            <w:noWrap/>
            <w:vAlign w:val="bottom"/>
            <w:hideMark/>
          </w:tcPr>
          <w:p w14:paraId="3398E170" w14:textId="3081E046"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14</w:t>
            </w:r>
          </w:p>
        </w:tc>
        <w:tc>
          <w:tcPr>
            <w:tcW w:w="496" w:type="dxa"/>
            <w:shd w:val="clear" w:color="auto" w:fill="auto"/>
            <w:noWrap/>
            <w:vAlign w:val="bottom"/>
            <w:hideMark/>
          </w:tcPr>
          <w:p w14:paraId="0B0D5C9C" w14:textId="4EDA59FB"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1AA674C3" w14:textId="29BAD072"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7EDA1721" w14:textId="7E39ED40"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14</w:t>
            </w:r>
          </w:p>
        </w:tc>
      </w:tr>
      <w:tr w:rsidR="00225907" w:rsidRPr="0071741B" w14:paraId="03CA09B0" w14:textId="77777777" w:rsidTr="004D4070">
        <w:trPr>
          <w:trHeight w:val="127"/>
          <w:jc w:val="center"/>
        </w:trPr>
        <w:tc>
          <w:tcPr>
            <w:tcW w:w="1953" w:type="dxa"/>
            <w:vAlign w:val="bottom"/>
          </w:tcPr>
          <w:p w14:paraId="5970021F" w14:textId="0F4F9C27"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Cantillo Ponce De Leon</w:t>
            </w:r>
          </w:p>
        </w:tc>
        <w:tc>
          <w:tcPr>
            <w:tcW w:w="1701" w:type="dxa"/>
            <w:shd w:val="clear" w:color="auto" w:fill="auto"/>
            <w:noWrap/>
            <w:vAlign w:val="bottom"/>
            <w:hideMark/>
          </w:tcPr>
          <w:p w14:paraId="18153782" w14:textId="60684FAA"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Lisveth</w:t>
            </w:r>
          </w:p>
        </w:tc>
        <w:tc>
          <w:tcPr>
            <w:tcW w:w="496" w:type="dxa"/>
            <w:shd w:val="clear" w:color="auto" w:fill="auto"/>
            <w:noWrap/>
            <w:vAlign w:val="bottom"/>
            <w:hideMark/>
          </w:tcPr>
          <w:p w14:paraId="00FF304D" w14:textId="0EC4AA0B"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58ECA4AE" w14:textId="50864BA1"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13</w:t>
            </w:r>
          </w:p>
        </w:tc>
        <w:tc>
          <w:tcPr>
            <w:tcW w:w="496" w:type="dxa"/>
            <w:shd w:val="clear" w:color="auto" w:fill="auto"/>
            <w:noWrap/>
            <w:vAlign w:val="bottom"/>
            <w:hideMark/>
          </w:tcPr>
          <w:p w14:paraId="09769596" w14:textId="7C6F8428"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2555496D" w14:textId="48CA594F"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13</w:t>
            </w:r>
          </w:p>
        </w:tc>
      </w:tr>
      <w:tr w:rsidR="00225907" w:rsidRPr="0071741B" w14:paraId="0F68DFF6" w14:textId="77777777" w:rsidTr="004D4070">
        <w:trPr>
          <w:trHeight w:val="74"/>
          <w:jc w:val="center"/>
        </w:trPr>
        <w:tc>
          <w:tcPr>
            <w:tcW w:w="1953" w:type="dxa"/>
            <w:vAlign w:val="bottom"/>
          </w:tcPr>
          <w:p w14:paraId="281B2D5F" w14:textId="15D0FC8D"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Rodriguez Antunez</w:t>
            </w:r>
          </w:p>
        </w:tc>
        <w:tc>
          <w:tcPr>
            <w:tcW w:w="1701" w:type="dxa"/>
            <w:shd w:val="clear" w:color="auto" w:fill="auto"/>
            <w:noWrap/>
            <w:vAlign w:val="bottom"/>
            <w:hideMark/>
          </w:tcPr>
          <w:p w14:paraId="78E25770" w14:textId="6AFD2558"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Hector Ricardo</w:t>
            </w:r>
          </w:p>
        </w:tc>
        <w:tc>
          <w:tcPr>
            <w:tcW w:w="496" w:type="dxa"/>
            <w:shd w:val="clear" w:color="auto" w:fill="auto"/>
            <w:noWrap/>
            <w:vAlign w:val="bottom"/>
            <w:hideMark/>
          </w:tcPr>
          <w:p w14:paraId="1E414DDD" w14:textId="0C8E8EF8"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w:t>
            </w:r>
          </w:p>
        </w:tc>
        <w:tc>
          <w:tcPr>
            <w:tcW w:w="496" w:type="dxa"/>
            <w:shd w:val="clear" w:color="auto" w:fill="auto"/>
            <w:noWrap/>
            <w:vAlign w:val="bottom"/>
            <w:hideMark/>
          </w:tcPr>
          <w:p w14:paraId="4A54D999" w14:textId="6DCC10FD"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10</w:t>
            </w:r>
          </w:p>
        </w:tc>
        <w:tc>
          <w:tcPr>
            <w:tcW w:w="496" w:type="dxa"/>
            <w:shd w:val="clear" w:color="auto" w:fill="auto"/>
            <w:noWrap/>
            <w:vAlign w:val="bottom"/>
            <w:hideMark/>
          </w:tcPr>
          <w:p w14:paraId="342C92E8" w14:textId="02B49CDC"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2D0C9D55" w14:textId="54722907"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12</w:t>
            </w:r>
          </w:p>
        </w:tc>
      </w:tr>
      <w:tr w:rsidR="00225907" w:rsidRPr="0071741B" w14:paraId="3D10CF5B" w14:textId="77777777" w:rsidTr="004D4070">
        <w:trPr>
          <w:trHeight w:val="45"/>
          <w:jc w:val="center"/>
        </w:trPr>
        <w:tc>
          <w:tcPr>
            <w:tcW w:w="1953" w:type="dxa"/>
            <w:vAlign w:val="bottom"/>
          </w:tcPr>
          <w:p w14:paraId="0E047AB8" w14:textId="3A9CD858"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Napoles Rodriguez</w:t>
            </w:r>
          </w:p>
        </w:tc>
        <w:tc>
          <w:tcPr>
            <w:tcW w:w="1701" w:type="dxa"/>
            <w:shd w:val="clear" w:color="auto" w:fill="auto"/>
            <w:noWrap/>
            <w:vAlign w:val="bottom"/>
            <w:hideMark/>
          </w:tcPr>
          <w:p w14:paraId="45649F02" w14:textId="4ACB25E7"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Elena</w:t>
            </w:r>
          </w:p>
        </w:tc>
        <w:tc>
          <w:tcPr>
            <w:tcW w:w="496" w:type="dxa"/>
            <w:shd w:val="clear" w:color="auto" w:fill="auto"/>
            <w:noWrap/>
            <w:vAlign w:val="bottom"/>
            <w:hideMark/>
          </w:tcPr>
          <w:p w14:paraId="4034E3DF" w14:textId="6E79F797"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4816BB2D" w14:textId="581C528A"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2B178D08" w14:textId="39525F8A"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11</w:t>
            </w:r>
          </w:p>
        </w:tc>
        <w:tc>
          <w:tcPr>
            <w:tcW w:w="523" w:type="dxa"/>
            <w:shd w:val="clear" w:color="auto" w:fill="auto"/>
            <w:noWrap/>
            <w:vAlign w:val="bottom"/>
            <w:hideMark/>
          </w:tcPr>
          <w:p w14:paraId="418A4406" w14:textId="201AA815"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11</w:t>
            </w:r>
          </w:p>
        </w:tc>
      </w:tr>
      <w:tr w:rsidR="00225907" w:rsidRPr="0071741B" w14:paraId="5AEAEC50" w14:textId="77777777" w:rsidTr="004D4070">
        <w:trPr>
          <w:trHeight w:val="45"/>
          <w:jc w:val="center"/>
        </w:trPr>
        <w:tc>
          <w:tcPr>
            <w:tcW w:w="1953" w:type="dxa"/>
            <w:vAlign w:val="bottom"/>
          </w:tcPr>
          <w:p w14:paraId="2F80BD2B" w14:textId="39AF01C6"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Gonzalez Toirac</w:t>
            </w:r>
          </w:p>
        </w:tc>
        <w:tc>
          <w:tcPr>
            <w:tcW w:w="1701" w:type="dxa"/>
            <w:shd w:val="clear" w:color="auto" w:fill="auto"/>
            <w:noWrap/>
            <w:vAlign w:val="bottom"/>
            <w:hideMark/>
          </w:tcPr>
          <w:p w14:paraId="48EF9BD1" w14:textId="06659268"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Humberto</w:t>
            </w:r>
          </w:p>
        </w:tc>
        <w:tc>
          <w:tcPr>
            <w:tcW w:w="496" w:type="dxa"/>
            <w:shd w:val="clear" w:color="auto" w:fill="auto"/>
            <w:noWrap/>
            <w:vAlign w:val="bottom"/>
            <w:hideMark/>
          </w:tcPr>
          <w:p w14:paraId="2B397EE3" w14:textId="01AE518A"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5</w:t>
            </w:r>
          </w:p>
        </w:tc>
        <w:tc>
          <w:tcPr>
            <w:tcW w:w="496" w:type="dxa"/>
            <w:shd w:val="clear" w:color="auto" w:fill="auto"/>
            <w:noWrap/>
            <w:vAlign w:val="bottom"/>
            <w:hideMark/>
          </w:tcPr>
          <w:p w14:paraId="57C59BC3" w14:textId="2A4375FF"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52F564C0" w14:textId="177ABFA0"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2B26FC95" w14:textId="7B2B4E3A"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5</w:t>
            </w:r>
          </w:p>
        </w:tc>
      </w:tr>
      <w:tr w:rsidR="00225907" w:rsidRPr="0071741B" w14:paraId="68EF1286" w14:textId="77777777" w:rsidTr="004D4070">
        <w:trPr>
          <w:trHeight w:val="68"/>
          <w:jc w:val="center"/>
        </w:trPr>
        <w:tc>
          <w:tcPr>
            <w:tcW w:w="1953" w:type="dxa"/>
            <w:vAlign w:val="bottom"/>
          </w:tcPr>
          <w:p w14:paraId="3B9E28A7" w14:textId="4764F464"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Campos Fallas</w:t>
            </w:r>
          </w:p>
        </w:tc>
        <w:tc>
          <w:tcPr>
            <w:tcW w:w="1701" w:type="dxa"/>
            <w:shd w:val="clear" w:color="auto" w:fill="auto"/>
            <w:noWrap/>
            <w:vAlign w:val="bottom"/>
            <w:hideMark/>
          </w:tcPr>
          <w:p w14:paraId="01788DE3" w14:textId="38729442"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Max Alonso</w:t>
            </w:r>
          </w:p>
        </w:tc>
        <w:tc>
          <w:tcPr>
            <w:tcW w:w="496" w:type="dxa"/>
            <w:shd w:val="clear" w:color="auto" w:fill="auto"/>
            <w:noWrap/>
            <w:vAlign w:val="bottom"/>
            <w:hideMark/>
          </w:tcPr>
          <w:p w14:paraId="08E7E242" w14:textId="77777777" w:rsidR="00225907" w:rsidRPr="00225907" w:rsidRDefault="00225907" w:rsidP="00225907">
            <w:pPr>
              <w:rPr>
                <w:rFonts w:asciiTheme="minorBidi" w:hAnsiTheme="minorBidi" w:cstheme="minorBidi"/>
                <w:sz w:val="16"/>
                <w:szCs w:val="16"/>
                <w:lang w:val="fr-FR" w:eastAsia="zh-CN"/>
              </w:rPr>
            </w:pPr>
          </w:p>
        </w:tc>
        <w:tc>
          <w:tcPr>
            <w:tcW w:w="496" w:type="dxa"/>
            <w:shd w:val="clear" w:color="auto" w:fill="auto"/>
            <w:noWrap/>
            <w:vAlign w:val="bottom"/>
            <w:hideMark/>
          </w:tcPr>
          <w:p w14:paraId="42DFB892" w14:textId="2874B810"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3</w:t>
            </w:r>
          </w:p>
        </w:tc>
        <w:tc>
          <w:tcPr>
            <w:tcW w:w="496" w:type="dxa"/>
            <w:shd w:val="clear" w:color="auto" w:fill="auto"/>
            <w:noWrap/>
            <w:vAlign w:val="bottom"/>
            <w:hideMark/>
          </w:tcPr>
          <w:p w14:paraId="1BB8A008" w14:textId="5E969761"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14E00CC1" w14:textId="69F0BA10"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3</w:t>
            </w:r>
          </w:p>
        </w:tc>
      </w:tr>
      <w:tr w:rsidR="00225907" w:rsidRPr="0071741B" w14:paraId="23260740" w14:textId="77777777" w:rsidTr="004D4070">
        <w:trPr>
          <w:trHeight w:val="45"/>
          <w:jc w:val="center"/>
        </w:trPr>
        <w:tc>
          <w:tcPr>
            <w:tcW w:w="1953" w:type="dxa"/>
            <w:vAlign w:val="bottom"/>
          </w:tcPr>
          <w:p w14:paraId="5EFEFEA8" w14:textId="531EE7AE" w:rsidR="00225907" w:rsidRPr="00225907" w:rsidRDefault="00225907" w:rsidP="00225907">
            <w:pPr>
              <w:rPr>
                <w:rFonts w:asciiTheme="minorBidi" w:hAnsiTheme="minorBidi" w:cstheme="minorBidi"/>
                <w:sz w:val="16"/>
                <w:szCs w:val="16"/>
              </w:rPr>
            </w:pPr>
            <w:r w:rsidRPr="00225907">
              <w:rPr>
                <w:rFonts w:asciiTheme="minorBidi" w:hAnsiTheme="minorBidi" w:cstheme="minorBidi"/>
                <w:b/>
                <w:bCs/>
                <w:color w:val="000000"/>
                <w:sz w:val="16"/>
                <w:szCs w:val="16"/>
              </w:rPr>
              <w:t>Varela Labarrere</w:t>
            </w:r>
          </w:p>
        </w:tc>
        <w:tc>
          <w:tcPr>
            <w:tcW w:w="1701" w:type="dxa"/>
            <w:shd w:val="clear" w:color="auto" w:fill="auto"/>
            <w:noWrap/>
            <w:vAlign w:val="bottom"/>
            <w:hideMark/>
          </w:tcPr>
          <w:p w14:paraId="36A68CE6" w14:textId="2D460FDA"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Sandra Adelaida</w:t>
            </w:r>
          </w:p>
        </w:tc>
        <w:tc>
          <w:tcPr>
            <w:tcW w:w="496" w:type="dxa"/>
            <w:shd w:val="clear" w:color="auto" w:fill="auto"/>
            <w:noWrap/>
            <w:vAlign w:val="bottom"/>
            <w:hideMark/>
          </w:tcPr>
          <w:p w14:paraId="2E7834D0" w14:textId="2FEEFF86" w:rsidR="00225907" w:rsidRPr="00225907" w:rsidRDefault="00225907" w:rsidP="00225907">
            <w:pPr>
              <w:jc w:val="right"/>
              <w:rPr>
                <w:rFonts w:asciiTheme="minorBidi" w:hAnsiTheme="minorBidi" w:cstheme="minorBidi"/>
                <w:sz w:val="16"/>
                <w:szCs w:val="16"/>
                <w:lang w:val="fr-FR" w:eastAsia="zh-CN"/>
              </w:rPr>
            </w:pPr>
            <w:r w:rsidRPr="00225907">
              <w:rPr>
                <w:rFonts w:asciiTheme="minorBidi" w:hAnsiTheme="minorBidi" w:cstheme="minorBidi"/>
                <w:sz w:val="16"/>
                <w:szCs w:val="16"/>
              </w:rPr>
              <w:t>2</w:t>
            </w:r>
          </w:p>
        </w:tc>
        <w:tc>
          <w:tcPr>
            <w:tcW w:w="496" w:type="dxa"/>
            <w:shd w:val="clear" w:color="auto" w:fill="auto"/>
            <w:noWrap/>
            <w:vAlign w:val="bottom"/>
            <w:hideMark/>
          </w:tcPr>
          <w:p w14:paraId="548EE08F" w14:textId="7ECD872D" w:rsidR="00225907" w:rsidRPr="00225907" w:rsidRDefault="00225907" w:rsidP="00225907">
            <w:pPr>
              <w:jc w:val="right"/>
              <w:rPr>
                <w:rFonts w:asciiTheme="minorBidi" w:hAnsiTheme="minorBidi" w:cstheme="minorBidi"/>
                <w:sz w:val="16"/>
                <w:szCs w:val="16"/>
                <w:lang w:val="fr-FR" w:eastAsia="zh-CN"/>
              </w:rPr>
            </w:pPr>
          </w:p>
        </w:tc>
        <w:tc>
          <w:tcPr>
            <w:tcW w:w="496" w:type="dxa"/>
            <w:shd w:val="clear" w:color="auto" w:fill="auto"/>
            <w:noWrap/>
            <w:vAlign w:val="bottom"/>
            <w:hideMark/>
          </w:tcPr>
          <w:p w14:paraId="0849B55B" w14:textId="77777777" w:rsidR="00225907" w:rsidRPr="00225907" w:rsidRDefault="00225907" w:rsidP="00225907">
            <w:pPr>
              <w:jc w:val="right"/>
              <w:rPr>
                <w:rFonts w:asciiTheme="minorBidi" w:hAnsiTheme="minorBidi" w:cstheme="minorBidi"/>
                <w:sz w:val="16"/>
                <w:szCs w:val="16"/>
                <w:lang w:val="fr-FR" w:eastAsia="zh-CN"/>
              </w:rPr>
            </w:pPr>
          </w:p>
        </w:tc>
        <w:tc>
          <w:tcPr>
            <w:tcW w:w="523" w:type="dxa"/>
            <w:shd w:val="clear" w:color="auto" w:fill="auto"/>
            <w:noWrap/>
            <w:vAlign w:val="bottom"/>
            <w:hideMark/>
          </w:tcPr>
          <w:p w14:paraId="0EBF0AA6" w14:textId="62F0EA63" w:rsidR="00225907" w:rsidRPr="00225907" w:rsidRDefault="00225907" w:rsidP="00225907">
            <w:pPr>
              <w:rPr>
                <w:rFonts w:asciiTheme="minorBidi" w:hAnsiTheme="minorBidi" w:cstheme="minorBidi"/>
                <w:sz w:val="16"/>
                <w:szCs w:val="16"/>
                <w:lang w:val="fr-FR" w:eastAsia="zh-CN"/>
              </w:rPr>
            </w:pPr>
            <w:r w:rsidRPr="00225907">
              <w:rPr>
                <w:rFonts w:asciiTheme="minorBidi" w:hAnsiTheme="minorBidi" w:cstheme="minorBidi"/>
                <w:sz w:val="16"/>
                <w:szCs w:val="16"/>
              </w:rPr>
              <w:t>2</w:t>
            </w:r>
          </w:p>
        </w:tc>
      </w:tr>
      <w:tr w:rsidR="00225907" w:rsidRPr="0071741B" w14:paraId="731F162C" w14:textId="77777777" w:rsidTr="004D4070">
        <w:trPr>
          <w:trHeight w:val="45"/>
          <w:jc w:val="center"/>
        </w:trPr>
        <w:tc>
          <w:tcPr>
            <w:tcW w:w="1953" w:type="dxa"/>
            <w:shd w:val="clear" w:color="auto" w:fill="FFFFFF" w:themeFill="background1"/>
            <w:vAlign w:val="bottom"/>
          </w:tcPr>
          <w:p w14:paraId="5F678074" w14:textId="4F5CBF37" w:rsidR="00225907" w:rsidRPr="00756E99" w:rsidRDefault="00225907" w:rsidP="00225907">
            <w:pPr>
              <w:rPr>
                <w:rFonts w:cs="Arial"/>
                <w:b/>
                <w:bCs/>
                <w:color w:val="000000"/>
                <w:sz w:val="16"/>
                <w:szCs w:val="16"/>
                <w:lang w:val="fr-FR" w:eastAsia="zh-CN"/>
              </w:rPr>
            </w:pPr>
            <w:r w:rsidRPr="00756E99">
              <w:rPr>
                <w:rFonts w:cs="Arial"/>
                <w:b/>
                <w:bCs/>
                <w:color w:val="000000"/>
                <w:sz w:val="16"/>
                <w:szCs w:val="16"/>
              </w:rPr>
              <w:lastRenderedPageBreak/>
              <w:t>Chen</w:t>
            </w:r>
          </w:p>
        </w:tc>
        <w:tc>
          <w:tcPr>
            <w:tcW w:w="1701" w:type="dxa"/>
            <w:shd w:val="clear" w:color="auto" w:fill="FFFFFF" w:themeFill="background1"/>
            <w:noWrap/>
            <w:vAlign w:val="bottom"/>
            <w:hideMark/>
          </w:tcPr>
          <w:p w14:paraId="38B8470E" w14:textId="5ECF480B" w:rsidR="00225907" w:rsidRPr="00756E99" w:rsidRDefault="00225907" w:rsidP="00225907">
            <w:pPr>
              <w:rPr>
                <w:rFonts w:cs="Arial"/>
                <w:b/>
                <w:bCs/>
                <w:color w:val="000000"/>
                <w:sz w:val="16"/>
                <w:szCs w:val="16"/>
                <w:lang w:val="fr-FR" w:eastAsia="zh-CN"/>
              </w:rPr>
            </w:pPr>
            <w:r w:rsidRPr="00756E99">
              <w:rPr>
                <w:rFonts w:cs="Arial"/>
                <w:sz w:val="16"/>
                <w:szCs w:val="16"/>
              </w:rPr>
              <w:t>Haojun</w:t>
            </w:r>
          </w:p>
        </w:tc>
        <w:tc>
          <w:tcPr>
            <w:tcW w:w="496" w:type="dxa"/>
            <w:shd w:val="clear" w:color="auto" w:fill="FFFFFF" w:themeFill="background1"/>
            <w:noWrap/>
            <w:vAlign w:val="bottom"/>
            <w:hideMark/>
          </w:tcPr>
          <w:p w14:paraId="108AA880" w14:textId="510BB8EB" w:rsidR="00225907" w:rsidRPr="00756E99" w:rsidRDefault="00225907" w:rsidP="00225907">
            <w:pPr>
              <w:jc w:val="right"/>
              <w:rPr>
                <w:rFonts w:cs="Arial"/>
                <w:b/>
                <w:bCs/>
                <w:color w:val="000000"/>
                <w:sz w:val="16"/>
                <w:szCs w:val="16"/>
                <w:lang w:val="fr-FR" w:eastAsia="zh-CN"/>
              </w:rPr>
            </w:pPr>
          </w:p>
        </w:tc>
        <w:tc>
          <w:tcPr>
            <w:tcW w:w="496" w:type="dxa"/>
            <w:shd w:val="clear" w:color="auto" w:fill="FFFFFF" w:themeFill="background1"/>
            <w:noWrap/>
            <w:vAlign w:val="bottom"/>
            <w:hideMark/>
          </w:tcPr>
          <w:p w14:paraId="326EE3C2" w14:textId="3044A0F8" w:rsidR="00225907" w:rsidRPr="00756E99" w:rsidRDefault="00225907" w:rsidP="00225907">
            <w:pPr>
              <w:jc w:val="right"/>
              <w:rPr>
                <w:rFonts w:cs="Arial"/>
                <w:b/>
                <w:bCs/>
                <w:color w:val="000000"/>
                <w:sz w:val="16"/>
                <w:szCs w:val="16"/>
                <w:lang w:val="fr-FR" w:eastAsia="zh-CN"/>
              </w:rPr>
            </w:pPr>
            <w:r w:rsidRPr="00756E99">
              <w:rPr>
                <w:rFonts w:cs="Arial"/>
                <w:sz w:val="16"/>
                <w:szCs w:val="16"/>
              </w:rPr>
              <w:t>2</w:t>
            </w:r>
          </w:p>
        </w:tc>
        <w:tc>
          <w:tcPr>
            <w:tcW w:w="496" w:type="dxa"/>
            <w:shd w:val="clear" w:color="auto" w:fill="FFFFFF" w:themeFill="background1"/>
            <w:noWrap/>
            <w:vAlign w:val="bottom"/>
            <w:hideMark/>
          </w:tcPr>
          <w:p w14:paraId="63245839" w14:textId="53E02102" w:rsidR="00225907" w:rsidRPr="00756E99" w:rsidRDefault="00225907" w:rsidP="00225907">
            <w:pPr>
              <w:jc w:val="right"/>
              <w:rPr>
                <w:rFonts w:cs="Arial"/>
                <w:b/>
                <w:bCs/>
                <w:color w:val="000000"/>
                <w:sz w:val="16"/>
                <w:szCs w:val="16"/>
                <w:lang w:val="fr-FR" w:eastAsia="zh-CN"/>
              </w:rPr>
            </w:pPr>
          </w:p>
        </w:tc>
        <w:tc>
          <w:tcPr>
            <w:tcW w:w="523" w:type="dxa"/>
            <w:shd w:val="clear" w:color="auto" w:fill="FFFFFF" w:themeFill="background1"/>
            <w:noWrap/>
            <w:vAlign w:val="bottom"/>
            <w:hideMark/>
          </w:tcPr>
          <w:p w14:paraId="04597F3E" w14:textId="58EF14CA" w:rsidR="00225907" w:rsidRPr="00756E99" w:rsidRDefault="00225907" w:rsidP="00225907">
            <w:pPr>
              <w:jc w:val="right"/>
              <w:rPr>
                <w:rFonts w:cs="Arial"/>
                <w:b/>
                <w:bCs/>
                <w:color w:val="000000"/>
                <w:sz w:val="16"/>
                <w:szCs w:val="16"/>
                <w:lang w:val="fr-FR" w:eastAsia="zh-CN"/>
              </w:rPr>
            </w:pPr>
            <w:r w:rsidRPr="00756E99">
              <w:rPr>
                <w:rFonts w:cs="Arial"/>
                <w:sz w:val="16"/>
                <w:szCs w:val="16"/>
              </w:rPr>
              <w:t>2</w:t>
            </w:r>
          </w:p>
        </w:tc>
      </w:tr>
      <w:tr w:rsidR="00756E99" w:rsidRPr="0071741B" w14:paraId="28A43D5F" w14:textId="77777777" w:rsidTr="004D4070">
        <w:trPr>
          <w:trHeight w:val="45"/>
          <w:jc w:val="center"/>
        </w:trPr>
        <w:tc>
          <w:tcPr>
            <w:tcW w:w="1953" w:type="dxa"/>
            <w:shd w:val="clear" w:color="auto" w:fill="FFFFFF" w:themeFill="background1"/>
            <w:vAlign w:val="bottom"/>
          </w:tcPr>
          <w:p w14:paraId="5A13EB56" w14:textId="6D2C4C04" w:rsidR="00756E99" w:rsidRPr="00756E99" w:rsidRDefault="00756E99" w:rsidP="00756E99">
            <w:pPr>
              <w:rPr>
                <w:rFonts w:cs="Arial"/>
                <w:b/>
                <w:bCs/>
                <w:color w:val="000000"/>
                <w:sz w:val="16"/>
                <w:szCs w:val="16"/>
              </w:rPr>
            </w:pPr>
            <w:r w:rsidRPr="00756E99">
              <w:rPr>
                <w:rFonts w:cs="Arial"/>
                <w:b/>
                <w:bCs/>
                <w:color w:val="000000"/>
                <w:sz w:val="16"/>
                <w:szCs w:val="16"/>
              </w:rPr>
              <w:t>Tejeda</w:t>
            </w:r>
          </w:p>
        </w:tc>
        <w:tc>
          <w:tcPr>
            <w:tcW w:w="1701" w:type="dxa"/>
            <w:shd w:val="clear" w:color="auto" w:fill="FFFFFF" w:themeFill="background1"/>
            <w:noWrap/>
            <w:vAlign w:val="bottom"/>
          </w:tcPr>
          <w:p w14:paraId="49381989" w14:textId="576D39ED" w:rsidR="00756E99" w:rsidRPr="00756E99" w:rsidRDefault="00756E99" w:rsidP="00756E99">
            <w:pPr>
              <w:rPr>
                <w:rFonts w:cs="Arial"/>
                <w:sz w:val="16"/>
                <w:szCs w:val="16"/>
              </w:rPr>
            </w:pPr>
            <w:r w:rsidRPr="00756E99">
              <w:rPr>
                <w:rFonts w:cs="Arial"/>
                <w:sz w:val="16"/>
                <w:szCs w:val="16"/>
              </w:rPr>
              <w:t>Franklin Jesús</w:t>
            </w:r>
          </w:p>
        </w:tc>
        <w:tc>
          <w:tcPr>
            <w:tcW w:w="496" w:type="dxa"/>
            <w:shd w:val="clear" w:color="auto" w:fill="FFFFFF" w:themeFill="background1"/>
            <w:noWrap/>
            <w:vAlign w:val="bottom"/>
          </w:tcPr>
          <w:p w14:paraId="083867B4" w14:textId="77777777" w:rsidR="00756E99" w:rsidRPr="00756E99" w:rsidRDefault="00756E99" w:rsidP="00756E99">
            <w:pPr>
              <w:jc w:val="right"/>
              <w:rPr>
                <w:rFonts w:cs="Arial"/>
                <w:b/>
                <w:bCs/>
                <w:color w:val="000000"/>
                <w:sz w:val="16"/>
                <w:szCs w:val="16"/>
                <w:lang w:val="fr-FR" w:eastAsia="zh-CN"/>
              </w:rPr>
            </w:pPr>
          </w:p>
        </w:tc>
        <w:tc>
          <w:tcPr>
            <w:tcW w:w="496" w:type="dxa"/>
            <w:shd w:val="clear" w:color="auto" w:fill="FFFFFF" w:themeFill="background1"/>
            <w:noWrap/>
            <w:vAlign w:val="bottom"/>
          </w:tcPr>
          <w:p w14:paraId="76EF0A14" w14:textId="14541856" w:rsidR="00756E99" w:rsidRPr="00756E99" w:rsidRDefault="00756E99" w:rsidP="00756E99">
            <w:pPr>
              <w:jc w:val="right"/>
              <w:rPr>
                <w:rFonts w:cs="Arial"/>
                <w:sz w:val="16"/>
                <w:szCs w:val="16"/>
              </w:rPr>
            </w:pPr>
            <w:r w:rsidRPr="00756E99">
              <w:rPr>
                <w:rFonts w:cs="Arial"/>
                <w:sz w:val="16"/>
                <w:szCs w:val="16"/>
              </w:rPr>
              <w:t>1</w:t>
            </w:r>
          </w:p>
        </w:tc>
        <w:tc>
          <w:tcPr>
            <w:tcW w:w="496" w:type="dxa"/>
            <w:shd w:val="clear" w:color="auto" w:fill="FFFFFF" w:themeFill="background1"/>
            <w:noWrap/>
            <w:vAlign w:val="bottom"/>
          </w:tcPr>
          <w:p w14:paraId="4B62891E" w14:textId="77777777" w:rsidR="00756E99" w:rsidRPr="00756E99" w:rsidRDefault="00756E99" w:rsidP="00756E99">
            <w:pPr>
              <w:jc w:val="right"/>
              <w:rPr>
                <w:rFonts w:cs="Arial"/>
                <w:b/>
                <w:bCs/>
                <w:color w:val="000000"/>
                <w:sz w:val="16"/>
                <w:szCs w:val="16"/>
                <w:lang w:val="fr-FR" w:eastAsia="zh-CN"/>
              </w:rPr>
            </w:pPr>
          </w:p>
        </w:tc>
        <w:tc>
          <w:tcPr>
            <w:tcW w:w="523" w:type="dxa"/>
            <w:shd w:val="clear" w:color="auto" w:fill="FFFFFF" w:themeFill="background1"/>
            <w:noWrap/>
            <w:vAlign w:val="bottom"/>
          </w:tcPr>
          <w:p w14:paraId="1E331473" w14:textId="7936498B" w:rsidR="00756E99" w:rsidRPr="00756E99" w:rsidRDefault="00756E99" w:rsidP="00756E99">
            <w:pPr>
              <w:jc w:val="right"/>
              <w:rPr>
                <w:rFonts w:cs="Arial"/>
                <w:sz w:val="16"/>
                <w:szCs w:val="16"/>
              </w:rPr>
            </w:pPr>
            <w:r w:rsidRPr="00756E99">
              <w:rPr>
                <w:rFonts w:cs="Arial"/>
                <w:sz w:val="16"/>
                <w:szCs w:val="16"/>
              </w:rPr>
              <w:t>1</w:t>
            </w:r>
          </w:p>
        </w:tc>
      </w:tr>
      <w:tr w:rsidR="00756E99" w:rsidRPr="0071741B" w14:paraId="4E346C14" w14:textId="77777777" w:rsidTr="004D4070">
        <w:trPr>
          <w:trHeight w:val="45"/>
          <w:jc w:val="center"/>
        </w:trPr>
        <w:tc>
          <w:tcPr>
            <w:tcW w:w="1953" w:type="dxa"/>
            <w:shd w:val="clear" w:color="auto" w:fill="FFFFFF" w:themeFill="background1"/>
            <w:vAlign w:val="bottom"/>
          </w:tcPr>
          <w:p w14:paraId="568D5502" w14:textId="32B06371" w:rsidR="00756E99" w:rsidRPr="00756E99" w:rsidRDefault="00756E99" w:rsidP="00756E99">
            <w:pPr>
              <w:rPr>
                <w:rFonts w:cs="Arial"/>
                <w:b/>
                <w:bCs/>
                <w:color w:val="000000"/>
                <w:sz w:val="16"/>
                <w:szCs w:val="16"/>
              </w:rPr>
            </w:pPr>
            <w:r w:rsidRPr="00756E99">
              <w:rPr>
                <w:rFonts w:cs="Arial"/>
                <w:b/>
                <w:bCs/>
                <w:color w:val="000000"/>
                <w:sz w:val="16"/>
                <w:szCs w:val="16"/>
              </w:rPr>
              <w:t>Herrada Hidalgo</w:t>
            </w:r>
          </w:p>
        </w:tc>
        <w:tc>
          <w:tcPr>
            <w:tcW w:w="1701" w:type="dxa"/>
            <w:shd w:val="clear" w:color="auto" w:fill="FFFFFF" w:themeFill="background1"/>
            <w:noWrap/>
            <w:vAlign w:val="bottom"/>
          </w:tcPr>
          <w:p w14:paraId="0703114F" w14:textId="33E3A8F6" w:rsidR="00756E99" w:rsidRPr="00756E99" w:rsidRDefault="00756E99" w:rsidP="00756E99">
            <w:pPr>
              <w:rPr>
                <w:rFonts w:cs="Arial"/>
                <w:sz w:val="16"/>
                <w:szCs w:val="16"/>
              </w:rPr>
            </w:pPr>
            <w:r w:rsidRPr="00756E99">
              <w:rPr>
                <w:rFonts w:cs="Arial"/>
                <w:sz w:val="16"/>
                <w:szCs w:val="16"/>
              </w:rPr>
              <w:t>Antonio</w:t>
            </w:r>
          </w:p>
        </w:tc>
        <w:tc>
          <w:tcPr>
            <w:tcW w:w="496" w:type="dxa"/>
            <w:shd w:val="clear" w:color="auto" w:fill="FFFFFF" w:themeFill="background1"/>
            <w:noWrap/>
            <w:vAlign w:val="bottom"/>
          </w:tcPr>
          <w:p w14:paraId="1BBBC68A" w14:textId="77777777" w:rsidR="00756E99" w:rsidRPr="00756E99" w:rsidRDefault="00756E99" w:rsidP="00756E99">
            <w:pPr>
              <w:jc w:val="right"/>
              <w:rPr>
                <w:rFonts w:cs="Arial"/>
                <w:b/>
                <w:bCs/>
                <w:color w:val="000000"/>
                <w:sz w:val="16"/>
                <w:szCs w:val="16"/>
                <w:lang w:val="fr-FR" w:eastAsia="zh-CN"/>
              </w:rPr>
            </w:pPr>
          </w:p>
        </w:tc>
        <w:tc>
          <w:tcPr>
            <w:tcW w:w="496" w:type="dxa"/>
            <w:shd w:val="clear" w:color="auto" w:fill="FFFFFF" w:themeFill="background1"/>
            <w:noWrap/>
            <w:vAlign w:val="bottom"/>
          </w:tcPr>
          <w:p w14:paraId="0DBC5083" w14:textId="3FD5C713" w:rsidR="00756E99" w:rsidRPr="00756E99" w:rsidRDefault="00756E99" w:rsidP="00756E99">
            <w:pPr>
              <w:jc w:val="right"/>
              <w:rPr>
                <w:rFonts w:cs="Arial"/>
                <w:sz w:val="16"/>
                <w:szCs w:val="16"/>
              </w:rPr>
            </w:pPr>
            <w:r w:rsidRPr="00756E99">
              <w:rPr>
                <w:rFonts w:cs="Arial"/>
                <w:sz w:val="16"/>
                <w:szCs w:val="16"/>
              </w:rPr>
              <w:t>1</w:t>
            </w:r>
          </w:p>
        </w:tc>
        <w:tc>
          <w:tcPr>
            <w:tcW w:w="496" w:type="dxa"/>
            <w:shd w:val="clear" w:color="auto" w:fill="FFFFFF" w:themeFill="background1"/>
            <w:noWrap/>
            <w:vAlign w:val="bottom"/>
          </w:tcPr>
          <w:p w14:paraId="0C6963CC" w14:textId="77777777" w:rsidR="00756E99" w:rsidRPr="00756E99" w:rsidRDefault="00756E99" w:rsidP="00756E99">
            <w:pPr>
              <w:jc w:val="right"/>
              <w:rPr>
                <w:rFonts w:cs="Arial"/>
                <w:b/>
                <w:bCs/>
                <w:color w:val="000000"/>
                <w:sz w:val="16"/>
                <w:szCs w:val="16"/>
                <w:lang w:val="fr-FR" w:eastAsia="zh-CN"/>
              </w:rPr>
            </w:pPr>
          </w:p>
        </w:tc>
        <w:tc>
          <w:tcPr>
            <w:tcW w:w="523" w:type="dxa"/>
            <w:shd w:val="clear" w:color="auto" w:fill="FFFFFF" w:themeFill="background1"/>
            <w:noWrap/>
            <w:vAlign w:val="bottom"/>
          </w:tcPr>
          <w:p w14:paraId="4226310C" w14:textId="0742F85A" w:rsidR="00756E99" w:rsidRPr="00756E99" w:rsidRDefault="00756E99" w:rsidP="00756E99">
            <w:pPr>
              <w:jc w:val="right"/>
              <w:rPr>
                <w:rFonts w:cs="Arial"/>
                <w:sz w:val="16"/>
                <w:szCs w:val="16"/>
              </w:rPr>
            </w:pPr>
            <w:r w:rsidRPr="00756E99">
              <w:rPr>
                <w:rFonts w:cs="Arial"/>
                <w:sz w:val="16"/>
                <w:szCs w:val="16"/>
              </w:rPr>
              <w:t>1</w:t>
            </w:r>
          </w:p>
        </w:tc>
      </w:tr>
      <w:tr w:rsidR="00756E99" w:rsidRPr="0071741B" w14:paraId="488780D8" w14:textId="77777777" w:rsidTr="004D4070">
        <w:trPr>
          <w:trHeight w:val="45"/>
          <w:jc w:val="center"/>
        </w:trPr>
        <w:tc>
          <w:tcPr>
            <w:tcW w:w="1953" w:type="dxa"/>
            <w:shd w:val="clear" w:color="D9E1F2" w:fill="D9E1F2"/>
            <w:vAlign w:val="bottom"/>
          </w:tcPr>
          <w:p w14:paraId="4F0BEBFD" w14:textId="2F3E3D02" w:rsidR="00756E99" w:rsidRPr="00756E99" w:rsidRDefault="00756E99" w:rsidP="00756E99">
            <w:pPr>
              <w:rPr>
                <w:rFonts w:cs="Arial"/>
                <w:b/>
                <w:bCs/>
                <w:color w:val="000000"/>
                <w:sz w:val="16"/>
                <w:szCs w:val="16"/>
              </w:rPr>
            </w:pPr>
            <w:r w:rsidRPr="00756E99">
              <w:rPr>
                <w:rFonts w:cs="Arial"/>
                <w:b/>
                <w:bCs/>
                <w:color w:val="000000"/>
                <w:sz w:val="16"/>
                <w:szCs w:val="16"/>
              </w:rPr>
              <w:t>Grand Total</w:t>
            </w:r>
          </w:p>
        </w:tc>
        <w:tc>
          <w:tcPr>
            <w:tcW w:w="1701" w:type="dxa"/>
            <w:shd w:val="clear" w:color="D9E1F2" w:fill="D9E1F2"/>
            <w:noWrap/>
            <w:vAlign w:val="bottom"/>
          </w:tcPr>
          <w:p w14:paraId="17692048" w14:textId="77777777" w:rsidR="00756E99" w:rsidRPr="00756E99" w:rsidRDefault="00756E99" w:rsidP="00756E99">
            <w:pPr>
              <w:rPr>
                <w:rFonts w:cs="Arial"/>
                <w:sz w:val="16"/>
                <w:szCs w:val="16"/>
              </w:rPr>
            </w:pPr>
          </w:p>
        </w:tc>
        <w:tc>
          <w:tcPr>
            <w:tcW w:w="496" w:type="dxa"/>
            <w:shd w:val="clear" w:color="D9E1F2" w:fill="D9E1F2"/>
            <w:noWrap/>
            <w:vAlign w:val="bottom"/>
          </w:tcPr>
          <w:p w14:paraId="370815B1" w14:textId="01B744EE" w:rsidR="00756E99" w:rsidRPr="00756E99" w:rsidRDefault="00756E99" w:rsidP="00756E99">
            <w:pPr>
              <w:jc w:val="right"/>
              <w:rPr>
                <w:rFonts w:cs="Arial"/>
                <w:b/>
                <w:bCs/>
                <w:color w:val="000000"/>
                <w:sz w:val="16"/>
                <w:szCs w:val="16"/>
                <w:lang w:val="fr-FR" w:eastAsia="zh-CN"/>
              </w:rPr>
            </w:pPr>
            <w:r w:rsidRPr="00756E99">
              <w:rPr>
                <w:rFonts w:cs="Arial"/>
                <w:b/>
                <w:bCs/>
                <w:color w:val="000000"/>
                <w:sz w:val="16"/>
                <w:szCs w:val="16"/>
              </w:rPr>
              <w:t>68</w:t>
            </w:r>
          </w:p>
        </w:tc>
        <w:tc>
          <w:tcPr>
            <w:tcW w:w="496" w:type="dxa"/>
            <w:shd w:val="clear" w:color="D9E1F2" w:fill="D9E1F2"/>
            <w:noWrap/>
            <w:vAlign w:val="bottom"/>
          </w:tcPr>
          <w:p w14:paraId="4C34EF3B" w14:textId="6EDC11B6" w:rsidR="00756E99" w:rsidRPr="00756E99" w:rsidRDefault="00756E99" w:rsidP="00756E99">
            <w:pPr>
              <w:jc w:val="right"/>
              <w:rPr>
                <w:rFonts w:cs="Arial"/>
                <w:sz w:val="16"/>
                <w:szCs w:val="16"/>
              </w:rPr>
            </w:pPr>
            <w:r w:rsidRPr="00756E99">
              <w:rPr>
                <w:rFonts w:cs="Arial"/>
                <w:b/>
                <w:bCs/>
                <w:color w:val="000000"/>
                <w:sz w:val="16"/>
                <w:szCs w:val="16"/>
              </w:rPr>
              <w:t>145</w:t>
            </w:r>
          </w:p>
        </w:tc>
        <w:tc>
          <w:tcPr>
            <w:tcW w:w="496" w:type="dxa"/>
            <w:shd w:val="clear" w:color="D9E1F2" w:fill="D9E1F2"/>
            <w:noWrap/>
            <w:vAlign w:val="bottom"/>
          </w:tcPr>
          <w:p w14:paraId="25CA92A9" w14:textId="0BA05641" w:rsidR="00756E99" w:rsidRPr="00756E99" w:rsidRDefault="00756E99" w:rsidP="00756E99">
            <w:pPr>
              <w:jc w:val="right"/>
              <w:rPr>
                <w:rFonts w:cs="Arial"/>
                <w:b/>
                <w:bCs/>
                <w:color w:val="000000"/>
                <w:sz w:val="16"/>
                <w:szCs w:val="16"/>
                <w:lang w:val="fr-FR" w:eastAsia="zh-CN"/>
              </w:rPr>
            </w:pPr>
            <w:r w:rsidRPr="00756E99">
              <w:rPr>
                <w:rFonts w:cs="Arial"/>
                <w:b/>
                <w:bCs/>
                <w:color w:val="000000"/>
                <w:sz w:val="16"/>
                <w:szCs w:val="16"/>
              </w:rPr>
              <w:t>53</w:t>
            </w:r>
          </w:p>
        </w:tc>
        <w:tc>
          <w:tcPr>
            <w:tcW w:w="523" w:type="dxa"/>
            <w:shd w:val="clear" w:color="D9E1F2" w:fill="D9E1F2"/>
            <w:noWrap/>
            <w:vAlign w:val="bottom"/>
          </w:tcPr>
          <w:p w14:paraId="67692A45" w14:textId="2119ABA5" w:rsidR="00756E99" w:rsidRPr="00756E99" w:rsidRDefault="00756E99" w:rsidP="00756E99">
            <w:pPr>
              <w:jc w:val="right"/>
              <w:rPr>
                <w:rFonts w:cs="Arial"/>
                <w:sz w:val="16"/>
                <w:szCs w:val="16"/>
              </w:rPr>
            </w:pPr>
            <w:r w:rsidRPr="00756E99">
              <w:rPr>
                <w:rFonts w:cs="Arial"/>
                <w:b/>
                <w:bCs/>
                <w:color w:val="000000"/>
                <w:sz w:val="16"/>
                <w:szCs w:val="16"/>
              </w:rPr>
              <w:t>266</w:t>
            </w:r>
          </w:p>
        </w:tc>
      </w:tr>
    </w:tbl>
    <w:p w14:paraId="2B4D51C2" w14:textId="53C32352" w:rsidR="003C1E27" w:rsidRDefault="003C1E27" w:rsidP="003C1E27">
      <w:pPr>
        <w:pStyle w:val="Numberedpara"/>
        <w:numPr>
          <w:ilvl w:val="0"/>
          <w:numId w:val="0"/>
        </w:numPr>
        <w:tabs>
          <w:tab w:val="left" w:pos="720"/>
          <w:tab w:val="left" w:pos="2430"/>
        </w:tabs>
        <w:spacing w:after="200" w:line="276" w:lineRule="auto"/>
        <w:rPr>
          <w:rFonts w:cs="Arial"/>
          <w:b/>
          <w:szCs w:val="20"/>
        </w:rPr>
      </w:pPr>
    </w:p>
    <w:p w14:paraId="7C544BD0" w14:textId="5EC0DFB4" w:rsidR="003C1E27" w:rsidRDefault="0029397C" w:rsidP="003C1E27">
      <w:pPr>
        <w:pStyle w:val="Numberedpara"/>
        <w:numPr>
          <w:ilvl w:val="0"/>
          <w:numId w:val="0"/>
        </w:numPr>
        <w:tabs>
          <w:tab w:val="left" w:pos="720"/>
          <w:tab w:val="left" w:pos="2430"/>
        </w:tabs>
        <w:spacing w:after="200" w:line="276" w:lineRule="auto"/>
        <w:rPr>
          <w:rFonts w:cs="Arial"/>
          <w:b/>
          <w:szCs w:val="20"/>
        </w:rPr>
      </w:pPr>
      <w:r>
        <w:rPr>
          <w:noProof/>
        </w:rPr>
        <w:drawing>
          <wp:anchor distT="0" distB="0" distL="114300" distR="114300" simplePos="0" relativeHeight="251658262" behindDoc="0" locked="0" layoutInCell="1" allowOverlap="1" wp14:anchorId="58186493" wp14:editId="2998694B">
            <wp:simplePos x="0" y="0"/>
            <wp:positionH relativeFrom="margin">
              <wp:posOffset>2895600</wp:posOffset>
            </wp:positionH>
            <wp:positionV relativeFrom="paragraph">
              <wp:posOffset>245110</wp:posOffset>
            </wp:positionV>
            <wp:extent cx="3486150" cy="1984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86150" cy="1984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1" behindDoc="0" locked="0" layoutInCell="1" allowOverlap="1" wp14:anchorId="7363BD0A" wp14:editId="20A8654D">
            <wp:simplePos x="0" y="0"/>
            <wp:positionH relativeFrom="column">
              <wp:posOffset>-715645</wp:posOffset>
            </wp:positionH>
            <wp:positionV relativeFrom="paragraph">
              <wp:posOffset>273685</wp:posOffset>
            </wp:positionV>
            <wp:extent cx="3502025" cy="196215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02025" cy="1962150"/>
                    </a:xfrm>
                    <a:prstGeom prst="rect">
                      <a:avLst/>
                    </a:prstGeom>
                  </pic:spPr>
                </pic:pic>
              </a:graphicData>
            </a:graphic>
            <wp14:sizeRelH relativeFrom="margin">
              <wp14:pctWidth>0</wp14:pctWidth>
            </wp14:sizeRelH>
            <wp14:sizeRelV relativeFrom="margin">
              <wp14:pctHeight>0</wp14:pctHeight>
            </wp14:sizeRelV>
          </wp:anchor>
        </w:drawing>
      </w:r>
      <w:r w:rsidR="004B7269">
        <w:rPr>
          <w:rFonts w:cs="Arial"/>
          <w:b/>
          <w:szCs w:val="20"/>
        </w:rPr>
        <w:t>Contract</w:t>
      </w:r>
      <w:r w:rsidR="003C1E27">
        <w:rPr>
          <w:rFonts w:cs="Arial"/>
          <w:b/>
          <w:szCs w:val="20"/>
        </w:rPr>
        <w:t xml:space="preserve"> Profile</w:t>
      </w:r>
    </w:p>
    <w:p w14:paraId="6281029C" w14:textId="49F14DCA" w:rsidR="00365105" w:rsidRDefault="00AE2749" w:rsidP="004B7269">
      <w:pPr>
        <w:pStyle w:val="Numberedpara"/>
        <w:numPr>
          <w:ilvl w:val="0"/>
          <w:numId w:val="0"/>
        </w:numPr>
        <w:tabs>
          <w:tab w:val="left" w:pos="720"/>
          <w:tab w:val="left" w:pos="2430"/>
        </w:tabs>
        <w:spacing w:after="200" w:line="276" w:lineRule="auto"/>
        <w:rPr>
          <w:rFonts w:cs="Arial"/>
          <w:b/>
          <w:szCs w:val="20"/>
        </w:rPr>
      </w:pPr>
      <w:r>
        <w:rPr>
          <w:noProof/>
        </w:rPr>
        <w:drawing>
          <wp:anchor distT="0" distB="0" distL="114300" distR="114300" simplePos="0" relativeHeight="251658263" behindDoc="0" locked="0" layoutInCell="1" allowOverlap="1" wp14:anchorId="0EEFEBFD" wp14:editId="113ACBC0">
            <wp:simplePos x="0" y="0"/>
            <wp:positionH relativeFrom="page">
              <wp:posOffset>228600</wp:posOffset>
            </wp:positionH>
            <wp:positionV relativeFrom="paragraph">
              <wp:posOffset>2066290</wp:posOffset>
            </wp:positionV>
            <wp:extent cx="3457575" cy="204660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7575" cy="2046605"/>
                    </a:xfrm>
                    <a:prstGeom prst="rect">
                      <a:avLst/>
                    </a:prstGeom>
                  </pic:spPr>
                </pic:pic>
              </a:graphicData>
            </a:graphic>
            <wp14:sizeRelH relativeFrom="margin">
              <wp14:pctWidth>0</wp14:pctWidth>
            </wp14:sizeRelH>
            <wp14:sizeRelV relativeFrom="margin">
              <wp14:pctHeight>0</wp14:pctHeight>
            </wp14:sizeRelV>
          </wp:anchor>
        </w:drawing>
      </w:r>
      <w:r w:rsidR="00571299">
        <w:rPr>
          <w:noProof/>
        </w:rPr>
        <w:drawing>
          <wp:anchor distT="0" distB="0" distL="114300" distR="114300" simplePos="0" relativeHeight="251658264" behindDoc="0" locked="0" layoutInCell="1" allowOverlap="1" wp14:anchorId="1E2F0731" wp14:editId="1438CAD4">
            <wp:simplePos x="0" y="0"/>
            <wp:positionH relativeFrom="margin">
              <wp:posOffset>2924175</wp:posOffset>
            </wp:positionH>
            <wp:positionV relativeFrom="paragraph">
              <wp:posOffset>2094230</wp:posOffset>
            </wp:positionV>
            <wp:extent cx="3486150" cy="1983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86150" cy="1983740"/>
                    </a:xfrm>
                    <a:prstGeom prst="rect">
                      <a:avLst/>
                    </a:prstGeom>
                  </pic:spPr>
                </pic:pic>
              </a:graphicData>
            </a:graphic>
            <wp14:sizeRelH relativeFrom="margin">
              <wp14:pctWidth>0</wp14:pctWidth>
            </wp14:sizeRelH>
            <wp14:sizeRelV relativeFrom="margin">
              <wp14:pctHeight>0</wp14:pctHeight>
            </wp14:sizeRelV>
          </wp:anchor>
        </w:drawing>
      </w:r>
    </w:p>
    <w:p w14:paraId="70056515" w14:textId="5F47DF59" w:rsidR="00365105" w:rsidRDefault="00311EB7" w:rsidP="004B7269">
      <w:pPr>
        <w:pStyle w:val="Numberedpara"/>
        <w:numPr>
          <w:ilvl w:val="0"/>
          <w:numId w:val="0"/>
        </w:numPr>
        <w:tabs>
          <w:tab w:val="left" w:pos="720"/>
          <w:tab w:val="left" w:pos="2430"/>
        </w:tabs>
        <w:spacing w:after="200" w:line="276" w:lineRule="auto"/>
        <w:rPr>
          <w:rFonts w:cs="Arial"/>
          <w:b/>
          <w:szCs w:val="20"/>
        </w:rPr>
      </w:pPr>
      <w:r>
        <w:rPr>
          <w:noProof/>
        </w:rPr>
        <w:drawing>
          <wp:anchor distT="0" distB="0" distL="114300" distR="114300" simplePos="0" relativeHeight="251658266" behindDoc="0" locked="0" layoutInCell="1" allowOverlap="1" wp14:anchorId="7A8BFB2A" wp14:editId="262568AB">
            <wp:simplePos x="0" y="0"/>
            <wp:positionH relativeFrom="margin">
              <wp:posOffset>2981325</wp:posOffset>
            </wp:positionH>
            <wp:positionV relativeFrom="paragraph">
              <wp:posOffset>2094230</wp:posOffset>
            </wp:positionV>
            <wp:extent cx="3347720" cy="1876425"/>
            <wp:effectExtent l="0" t="0" r="5080" b="9525"/>
            <wp:wrapSquare wrapText="bothSides"/>
            <wp:docPr id="1407025190" name="Picture 140702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47720" cy="1876425"/>
                    </a:xfrm>
                    <a:prstGeom prst="rect">
                      <a:avLst/>
                    </a:prstGeom>
                  </pic:spPr>
                </pic:pic>
              </a:graphicData>
            </a:graphic>
            <wp14:sizeRelH relativeFrom="margin">
              <wp14:pctWidth>0</wp14:pctWidth>
            </wp14:sizeRelH>
            <wp14:sizeRelV relativeFrom="margin">
              <wp14:pctHeight>0</wp14:pctHeight>
            </wp14:sizeRelV>
          </wp:anchor>
        </w:drawing>
      </w:r>
      <w:r w:rsidR="00AE2749">
        <w:rPr>
          <w:noProof/>
        </w:rPr>
        <w:drawing>
          <wp:anchor distT="0" distB="0" distL="114300" distR="114300" simplePos="0" relativeHeight="251658265" behindDoc="0" locked="0" layoutInCell="1" allowOverlap="1" wp14:anchorId="1AFACE3C" wp14:editId="291A872B">
            <wp:simplePos x="0" y="0"/>
            <wp:positionH relativeFrom="column">
              <wp:posOffset>-590550</wp:posOffset>
            </wp:positionH>
            <wp:positionV relativeFrom="paragraph">
              <wp:posOffset>2103755</wp:posOffset>
            </wp:positionV>
            <wp:extent cx="3324860" cy="1895475"/>
            <wp:effectExtent l="0" t="0" r="889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24860" cy="1895475"/>
                    </a:xfrm>
                    <a:prstGeom prst="rect">
                      <a:avLst/>
                    </a:prstGeom>
                  </pic:spPr>
                </pic:pic>
              </a:graphicData>
            </a:graphic>
            <wp14:sizeRelH relativeFrom="margin">
              <wp14:pctWidth>0</wp14:pctWidth>
            </wp14:sizeRelH>
            <wp14:sizeRelV relativeFrom="margin">
              <wp14:pctHeight>0</wp14:pctHeight>
            </wp14:sizeRelV>
          </wp:anchor>
        </w:drawing>
      </w:r>
    </w:p>
    <w:p w14:paraId="7CB76C1F" w14:textId="7EA19A01" w:rsidR="00365105" w:rsidRDefault="00365105" w:rsidP="004B7269">
      <w:pPr>
        <w:pStyle w:val="Numberedpara"/>
        <w:numPr>
          <w:ilvl w:val="0"/>
          <w:numId w:val="0"/>
        </w:numPr>
        <w:tabs>
          <w:tab w:val="left" w:pos="720"/>
          <w:tab w:val="left" w:pos="2430"/>
        </w:tabs>
        <w:spacing w:after="200" w:line="276" w:lineRule="auto"/>
        <w:rPr>
          <w:rFonts w:cs="Arial"/>
          <w:b/>
          <w:szCs w:val="20"/>
        </w:rPr>
      </w:pPr>
    </w:p>
    <w:tbl>
      <w:tblPr>
        <w:tblStyle w:val="TableGrid"/>
        <w:tblW w:w="0" w:type="auto"/>
        <w:tblLook w:val="04A0" w:firstRow="1" w:lastRow="0" w:firstColumn="1" w:lastColumn="0" w:noHBand="0" w:noVBand="1"/>
      </w:tblPr>
      <w:tblGrid>
        <w:gridCol w:w="8990"/>
      </w:tblGrid>
      <w:tr w:rsidR="00DB17F2" w:rsidRPr="00DD384B" w14:paraId="351D2E8C" w14:textId="77777777" w:rsidTr="006A05D5">
        <w:trPr>
          <w:trHeight w:val="397"/>
        </w:trPr>
        <w:tc>
          <w:tcPr>
            <w:tcW w:w="8990" w:type="dxa"/>
            <w:shd w:val="clear" w:color="auto" w:fill="B0D0E2" w:themeFill="accent1" w:themeFillTint="66"/>
            <w:vAlign w:val="center"/>
          </w:tcPr>
          <w:p w14:paraId="694FCA9F" w14:textId="3E4FB1C0" w:rsidR="00DB17F2" w:rsidRPr="00DD384B" w:rsidRDefault="00DB17F2" w:rsidP="00057C52">
            <w:pPr>
              <w:pStyle w:val="Heading1"/>
              <w:outlineLvl w:val="0"/>
            </w:pPr>
            <w:bookmarkStart w:id="7" w:name="_Toc98412646"/>
            <w:r>
              <w:t>INFORMATION AND COMMUNICATION</w:t>
            </w:r>
            <w:bookmarkEnd w:id="7"/>
          </w:p>
        </w:tc>
      </w:tr>
    </w:tbl>
    <w:p w14:paraId="3B8F8335" w14:textId="1F734203" w:rsidR="00DB17F2" w:rsidRPr="002A532B" w:rsidRDefault="00DB17F2" w:rsidP="00DB17F2">
      <w:pPr>
        <w:pStyle w:val="Numberedpara"/>
        <w:numPr>
          <w:ilvl w:val="0"/>
          <w:numId w:val="0"/>
        </w:numPr>
        <w:tabs>
          <w:tab w:val="left" w:pos="720"/>
          <w:tab w:val="left" w:pos="2430"/>
        </w:tabs>
        <w:spacing w:before="120" w:after="120" w:line="276" w:lineRule="auto"/>
        <w:rPr>
          <w:rFonts w:cs="Arial"/>
          <w:b/>
          <w:sz w:val="20"/>
          <w:szCs w:val="18"/>
        </w:rPr>
      </w:pPr>
      <w:r w:rsidRPr="002A532B">
        <w:rPr>
          <w:rFonts w:cs="Arial"/>
          <w:b/>
          <w:sz w:val="20"/>
          <w:szCs w:val="18"/>
        </w:rPr>
        <w:t>Internal reports used and systems for data extraction</w:t>
      </w:r>
      <w:r w:rsidR="00321009">
        <w:rPr>
          <w:rFonts w:cs="Arial"/>
          <w:b/>
          <w:sz w:val="20"/>
          <w:szCs w:val="18"/>
        </w:rPr>
        <w:t>:</w:t>
      </w:r>
    </w:p>
    <w:p w14:paraId="0BA953A3" w14:textId="1352ABE0" w:rsidR="00DB17F2" w:rsidRPr="002A532B" w:rsidRDefault="00DB17F2" w:rsidP="003F2312">
      <w:pPr>
        <w:pStyle w:val="Numberedpara"/>
        <w:numPr>
          <w:ilvl w:val="0"/>
          <w:numId w:val="0"/>
        </w:numPr>
        <w:tabs>
          <w:tab w:val="left" w:pos="720"/>
          <w:tab w:val="left" w:pos="2430"/>
        </w:tabs>
        <w:spacing w:after="200" w:line="276" w:lineRule="auto"/>
        <w:jc w:val="both"/>
        <w:rPr>
          <w:rFonts w:cs="Arial"/>
          <w:sz w:val="20"/>
          <w:szCs w:val="18"/>
        </w:rPr>
      </w:pPr>
      <w:r>
        <w:rPr>
          <w:rFonts w:cs="Arial"/>
          <w:sz w:val="20"/>
          <w:szCs w:val="18"/>
        </w:rPr>
        <w:t>The Office uses the corporate tools iRIS</w:t>
      </w:r>
      <w:r w:rsidR="003F2312">
        <w:rPr>
          <w:rFonts w:cs="Arial"/>
          <w:sz w:val="20"/>
          <w:szCs w:val="18"/>
        </w:rPr>
        <w:t>.</w:t>
      </w:r>
      <w:r>
        <w:rPr>
          <w:rFonts w:cs="Arial"/>
          <w:sz w:val="20"/>
          <w:szCs w:val="18"/>
        </w:rPr>
        <w:t xml:space="preserve"> </w:t>
      </w:r>
    </w:p>
    <w:p w14:paraId="625E6EEF" w14:textId="77777777" w:rsidR="00DB17F2" w:rsidRPr="002A532B" w:rsidRDefault="00DB17F2" w:rsidP="00DB17F2">
      <w:pPr>
        <w:pStyle w:val="Numberedpara"/>
        <w:numPr>
          <w:ilvl w:val="0"/>
          <w:numId w:val="0"/>
        </w:numPr>
        <w:tabs>
          <w:tab w:val="left" w:pos="720"/>
          <w:tab w:val="left" w:pos="2430"/>
        </w:tabs>
        <w:spacing w:after="200" w:line="276" w:lineRule="auto"/>
        <w:rPr>
          <w:rFonts w:cs="Arial"/>
          <w:b/>
          <w:sz w:val="20"/>
          <w:szCs w:val="18"/>
        </w:rPr>
      </w:pPr>
      <w:r w:rsidRPr="002A532B">
        <w:rPr>
          <w:rFonts w:cs="Arial"/>
          <w:b/>
          <w:sz w:val="20"/>
          <w:szCs w:val="18"/>
        </w:rPr>
        <w:t xml:space="preserve">Social media reports for any positive or negative press about the programme/projects: </w:t>
      </w:r>
    </w:p>
    <w:p w14:paraId="12194686" w14:textId="5AF8D445" w:rsidR="00A2113F" w:rsidRDefault="00464E31" w:rsidP="008B6E51">
      <w:pPr>
        <w:pStyle w:val="Numberedpara"/>
        <w:numPr>
          <w:ilvl w:val="0"/>
          <w:numId w:val="0"/>
        </w:numPr>
        <w:tabs>
          <w:tab w:val="left" w:pos="720"/>
          <w:tab w:val="left" w:pos="2430"/>
        </w:tabs>
        <w:spacing w:after="200" w:line="276" w:lineRule="auto"/>
        <w:rPr>
          <w:rFonts w:cs="Arial"/>
          <w:sz w:val="20"/>
          <w:szCs w:val="20"/>
        </w:rPr>
      </w:pPr>
      <w:r w:rsidRPr="00464E31">
        <w:rPr>
          <w:rFonts w:cs="Arial"/>
          <w:sz w:val="20"/>
          <w:szCs w:val="20"/>
        </w:rPr>
        <w:lastRenderedPageBreak/>
        <w:t>Th</w:t>
      </w:r>
      <w:r>
        <w:rPr>
          <w:rFonts w:cs="Arial"/>
          <w:sz w:val="20"/>
          <w:szCs w:val="20"/>
        </w:rPr>
        <w:t xml:space="preserve">e Office maintains a </w:t>
      </w:r>
      <w:r w:rsidR="00820D73">
        <w:rPr>
          <w:rFonts w:cs="Arial"/>
          <w:sz w:val="20"/>
          <w:szCs w:val="20"/>
        </w:rPr>
        <w:t xml:space="preserve">website in English </w:t>
      </w:r>
      <w:r w:rsidR="00AA7849">
        <w:rPr>
          <w:rFonts w:cs="Arial"/>
          <w:sz w:val="20"/>
          <w:szCs w:val="20"/>
        </w:rPr>
        <w:t xml:space="preserve">and Spanish </w:t>
      </w:r>
      <w:r w:rsidR="00820D73">
        <w:rPr>
          <w:rFonts w:cs="Arial"/>
          <w:sz w:val="20"/>
          <w:szCs w:val="20"/>
        </w:rPr>
        <w:t xml:space="preserve">with </w:t>
      </w:r>
      <w:r w:rsidR="008B6E51">
        <w:rPr>
          <w:rFonts w:cs="Arial"/>
          <w:sz w:val="20"/>
          <w:szCs w:val="20"/>
        </w:rPr>
        <w:t xml:space="preserve">links </w:t>
      </w:r>
      <w:r w:rsidR="008B6E51" w:rsidRPr="002A532B">
        <w:rPr>
          <w:rFonts w:cs="Arial"/>
          <w:sz w:val="20"/>
          <w:szCs w:val="20"/>
        </w:rPr>
        <w:t>to UNESCO news as well as publications relevant to the country.</w:t>
      </w:r>
      <w:r w:rsidR="008B6E51">
        <w:rPr>
          <w:rFonts w:cs="Arial"/>
          <w:sz w:val="20"/>
          <w:szCs w:val="20"/>
        </w:rPr>
        <w:t xml:space="preserve"> It also has a link to the Porta</w:t>
      </w:r>
      <w:r w:rsidR="00A2113F">
        <w:rPr>
          <w:rFonts w:cs="Arial"/>
          <w:sz w:val="20"/>
          <w:szCs w:val="20"/>
        </w:rPr>
        <w:t>l of Culture of Latin America and the Caribbean covering the Organization´s activities and results in the LAC region.</w:t>
      </w:r>
      <w:r w:rsidR="001D3A3A">
        <w:rPr>
          <w:rFonts w:cs="Arial"/>
          <w:sz w:val="20"/>
          <w:szCs w:val="20"/>
        </w:rPr>
        <w:t xml:space="preserve"> </w:t>
      </w:r>
      <w:r w:rsidR="00A2113F">
        <w:rPr>
          <w:rFonts w:cs="Arial"/>
          <w:sz w:val="20"/>
          <w:szCs w:val="20"/>
        </w:rPr>
        <w:t xml:space="preserve">The Office also </w:t>
      </w:r>
      <w:r w:rsidR="001D3A3A">
        <w:rPr>
          <w:rFonts w:cs="Arial"/>
          <w:sz w:val="20"/>
          <w:szCs w:val="20"/>
        </w:rPr>
        <w:t>keeps active</w:t>
      </w:r>
      <w:r w:rsidR="00A2113F">
        <w:rPr>
          <w:rFonts w:cs="Arial"/>
          <w:sz w:val="20"/>
          <w:szCs w:val="20"/>
        </w:rPr>
        <w:t xml:space="preserve"> </w:t>
      </w:r>
      <w:r w:rsidR="00555AFE">
        <w:rPr>
          <w:rFonts w:cs="Arial"/>
          <w:sz w:val="20"/>
          <w:szCs w:val="20"/>
        </w:rPr>
        <w:t xml:space="preserve">Facebook </w:t>
      </w:r>
      <w:r w:rsidR="001D3A3A">
        <w:rPr>
          <w:rFonts w:cs="Arial"/>
          <w:sz w:val="20"/>
          <w:szCs w:val="20"/>
        </w:rPr>
        <w:t>and Twitter accounts</w:t>
      </w:r>
      <w:r w:rsidR="00DC3203">
        <w:rPr>
          <w:rFonts w:cs="Arial"/>
          <w:sz w:val="20"/>
          <w:szCs w:val="20"/>
        </w:rPr>
        <w:t xml:space="preserve"> in Spanish.</w:t>
      </w:r>
    </w:p>
    <w:p w14:paraId="1699D191" w14:textId="77777777" w:rsidR="00A2113F" w:rsidRDefault="00A2113F" w:rsidP="00DB17F2">
      <w:pPr>
        <w:pStyle w:val="AP-Style1"/>
        <w:numPr>
          <w:ilvl w:val="0"/>
          <w:numId w:val="0"/>
        </w:numPr>
        <w:spacing w:after="0"/>
        <w:ind w:left="360" w:hanging="360"/>
        <w:rPr>
          <w:sz w:val="24"/>
          <w:szCs w:val="24"/>
        </w:rPr>
      </w:pPr>
    </w:p>
    <w:tbl>
      <w:tblPr>
        <w:tblStyle w:val="TableGrid"/>
        <w:tblW w:w="0" w:type="auto"/>
        <w:tblLook w:val="04A0" w:firstRow="1" w:lastRow="0" w:firstColumn="1" w:lastColumn="0" w:noHBand="0" w:noVBand="1"/>
      </w:tblPr>
      <w:tblGrid>
        <w:gridCol w:w="8990"/>
      </w:tblGrid>
      <w:tr w:rsidR="00DB17F2" w:rsidRPr="00DD384B" w14:paraId="61494337" w14:textId="77777777" w:rsidTr="006A05D5">
        <w:trPr>
          <w:trHeight w:val="397"/>
        </w:trPr>
        <w:tc>
          <w:tcPr>
            <w:tcW w:w="8990" w:type="dxa"/>
            <w:shd w:val="clear" w:color="auto" w:fill="B0D0E2" w:themeFill="accent1" w:themeFillTint="66"/>
            <w:vAlign w:val="center"/>
          </w:tcPr>
          <w:p w14:paraId="3AE43EC8" w14:textId="77777777" w:rsidR="00DB17F2" w:rsidRPr="00DD384B" w:rsidRDefault="00DB17F2" w:rsidP="00057C52">
            <w:pPr>
              <w:pStyle w:val="Heading1"/>
              <w:outlineLvl w:val="0"/>
            </w:pPr>
            <w:bookmarkStart w:id="8" w:name="_Toc98412647"/>
            <w:r>
              <w:t>PARTNERSHIPS</w:t>
            </w:r>
            <w:bookmarkEnd w:id="8"/>
          </w:p>
        </w:tc>
      </w:tr>
    </w:tbl>
    <w:p w14:paraId="52A47689" w14:textId="77777777" w:rsidR="00DB17F2" w:rsidRDefault="00DB17F2" w:rsidP="00DB17F2">
      <w:pPr>
        <w:pStyle w:val="Numberedpara"/>
        <w:numPr>
          <w:ilvl w:val="0"/>
          <w:numId w:val="0"/>
        </w:numPr>
        <w:tabs>
          <w:tab w:val="left" w:pos="720"/>
          <w:tab w:val="left" w:pos="2430"/>
        </w:tabs>
        <w:spacing w:before="120" w:after="120" w:line="276" w:lineRule="auto"/>
        <w:rPr>
          <w:rFonts w:cs="Arial"/>
          <w:b/>
          <w:sz w:val="20"/>
          <w:szCs w:val="18"/>
        </w:rPr>
      </w:pPr>
      <w:r w:rsidRPr="009A164A">
        <w:rPr>
          <w:rFonts w:cs="Arial"/>
          <w:b/>
          <w:sz w:val="20"/>
          <w:szCs w:val="18"/>
        </w:rPr>
        <w:t>UNESCO Chairs</w:t>
      </w:r>
    </w:p>
    <w:p w14:paraId="0A6452A5" w14:textId="6F4C867D" w:rsidR="00DB17F2" w:rsidRPr="002A532B" w:rsidRDefault="00DB17F2" w:rsidP="00DB17F2">
      <w:pPr>
        <w:pStyle w:val="Numberedpara"/>
        <w:numPr>
          <w:ilvl w:val="0"/>
          <w:numId w:val="6"/>
        </w:numPr>
        <w:tabs>
          <w:tab w:val="left" w:pos="720"/>
          <w:tab w:val="left" w:pos="2430"/>
        </w:tabs>
        <w:spacing w:after="200" w:line="276" w:lineRule="auto"/>
        <w:jc w:val="both"/>
        <w:rPr>
          <w:rFonts w:cs="Arial"/>
          <w:sz w:val="20"/>
          <w:szCs w:val="18"/>
        </w:rPr>
      </w:pPr>
      <w:r>
        <w:rPr>
          <w:rFonts w:cs="Arial"/>
          <w:sz w:val="20"/>
          <w:szCs w:val="18"/>
        </w:rPr>
        <w:t xml:space="preserve">There are </w:t>
      </w:r>
      <w:r w:rsidR="009A164A">
        <w:rPr>
          <w:rFonts w:cs="Arial"/>
          <w:sz w:val="20"/>
          <w:szCs w:val="18"/>
        </w:rPr>
        <w:t>17</w:t>
      </w:r>
      <w:r>
        <w:rPr>
          <w:rFonts w:cs="Arial"/>
          <w:sz w:val="20"/>
          <w:szCs w:val="18"/>
        </w:rPr>
        <w:t xml:space="preserve"> UNESCO Chairs in the region </w:t>
      </w:r>
      <w:r w:rsidR="009A164A">
        <w:rPr>
          <w:rFonts w:cs="Arial"/>
          <w:sz w:val="20"/>
          <w:szCs w:val="18"/>
        </w:rPr>
        <w:t>including 12 in Cuba and 6 in Dominican Republic</w:t>
      </w:r>
      <w:r>
        <w:rPr>
          <w:rFonts w:cs="Arial"/>
          <w:sz w:val="20"/>
          <w:szCs w:val="18"/>
        </w:rPr>
        <w:t>.</w:t>
      </w:r>
    </w:p>
    <w:tbl>
      <w:tblPr>
        <w:tblW w:w="9962" w:type="dxa"/>
        <w:tblInd w:w="-5" w:type="dxa"/>
        <w:tblLayout w:type="fixed"/>
        <w:tblCellMar>
          <w:left w:w="70" w:type="dxa"/>
          <w:right w:w="70" w:type="dxa"/>
        </w:tblCellMar>
        <w:tblLook w:val="04A0" w:firstRow="1" w:lastRow="0" w:firstColumn="1" w:lastColumn="0" w:noHBand="0" w:noVBand="1"/>
      </w:tblPr>
      <w:tblGrid>
        <w:gridCol w:w="562"/>
        <w:gridCol w:w="2547"/>
        <w:gridCol w:w="615"/>
        <w:gridCol w:w="1941"/>
        <w:gridCol w:w="797"/>
        <w:gridCol w:w="646"/>
        <w:gridCol w:w="728"/>
        <w:gridCol w:w="2126"/>
      </w:tblGrid>
      <w:tr w:rsidR="004E11E1" w:rsidRPr="004E11E1" w14:paraId="6B2286BF" w14:textId="77777777" w:rsidTr="00F24370">
        <w:trPr>
          <w:trHeight w:val="291"/>
        </w:trPr>
        <w:tc>
          <w:tcPr>
            <w:tcW w:w="562" w:type="dxa"/>
            <w:tcBorders>
              <w:top w:val="single" w:sz="8" w:space="0" w:color="auto"/>
              <w:left w:val="single" w:sz="8" w:space="0" w:color="auto"/>
              <w:bottom w:val="single" w:sz="8" w:space="0" w:color="auto"/>
              <w:right w:val="single" w:sz="4" w:space="0" w:color="auto"/>
            </w:tcBorders>
            <w:shd w:val="clear" w:color="000000" w:fill="F8CBAD"/>
            <w:vAlign w:val="center"/>
            <w:hideMark/>
          </w:tcPr>
          <w:p w14:paraId="10483BAD" w14:textId="290D6AEF" w:rsidR="004E11E1" w:rsidRPr="004E11E1" w:rsidRDefault="0079530B" w:rsidP="0079530B">
            <w:pPr>
              <w:rPr>
                <w:rFonts w:cs="Arial"/>
                <w:b/>
                <w:bCs/>
                <w:color w:val="000000"/>
                <w:sz w:val="12"/>
                <w:szCs w:val="12"/>
                <w:lang w:val="fr-FR"/>
              </w:rPr>
            </w:pPr>
            <w:r>
              <w:rPr>
                <w:rFonts w:cs="Arial"/>
                <w:b/>
                <w:bCs/>
                <w:color w:val="000000"/>
                <w:sz w:val="12"/>
                <w:szCs w:val="12"/>
              </w:rPr>
              <w:t>ID</w:t>
            </w:r>
          </w:p>
        </w:tc>
        <w:tc>
          <w:tcPr>
            <w:tcW w:w="2547" w:type="dxa"/>
            <w:tcBorders>
              <w:top w:val="single" w:sz="8" w:space="0" w:color="auto"/>
              <w:left w:val="nil"/>
              <w:bottom w:val="single" w:sz="8" w:space="0" w:color="auto"/>
              <w:right w:val="single" w:sz="4" w:space="0" w:color="auto"/>
            </w:tcBorders>
            <w:shd w:val="clear" w:color="000000" w:fill="F8CBAD"/>
            <w:vAlign w:val="center"/>
            <w:hideMark/>
          </w:tcPr>
          <w:p w14:paraId="3E262128" w14:textId="77777777" w:rsidR="004E11E1" w:rsidRPr="004E11E1" w:rsidRDefault="00AF3DB7">
            <w:pPr>
              <w:jc w:val="center"/>
              <w:rPr>
                <w:rFonts w:cs="Arial"/>
                <w:b/>
                <w:bCs/>
                <w:color w:val="000000"/>
                <w:sz w:val="12"/>
                <w:szCs w:val="12"/>
              </w:rPr>
            </w:pPr>
            <w:hyperlink r:id="rId80" w:tooltip="Chair Title, Click to sort by Chair Title" w:history="1">
              <w:r w:rsidR="004E11E1" w:rsidRPr="004E11E1">
                <w:rPr>
                  <w:rStyle w:val="Hyperlink"/>
                  <w:rFonts w:cs="Arial"/>
                  <w:b/>
                  <w:bCs/>
                  <w:color w:val="000000"/>
                  <w:sz w:val="12"/>
                  <w:szCs w:val="12"/>
                </w:rPr>
                <w:t>Chair Title</w:t>
              </w:r>
            </w:hyperlink>
          </w:p>
        </w:tc>
        <w:tc>
          <w:tcPr>
            <w:tcW w:w="615" w:type="dxa"/>
            <w:tcBorders>
              <w:top w:val="single" w:sz="8" w:space="0" w:color="auto"/>
              <w:left w:val="nil"/>
              <w:bottom w:val="single" w:sz="8" w:space="0" w:color="auto"/>
              <w:right w:val="single" w:sz="4" w:space="0" w:color="auto"/>
            </w:tcBorders>
            <w:shd w:val="clear" w:color="000000" w:fill="F8CBAD"/>
            <w:vAlign w:val="center"/>
            <w:hideMark/>
          </w:tcPr>
          <w:p w14:paraId="57D2D60B" w14:textId="77777777" w:rsidR="004E11E1" w:rsidRPr="004E11E1" w:rsidRDefault="00AF3DB7">
            <w:pPr>
              <w:jc w:val="center"/>
              <w:rPr>
                <w:rFonts w:cs="Arial"/>
                <w:b/>
                <w:bCs/>
                <w:color w:val="000000"/>
                <w:sz w:val="12"/>
                <w:szCs w:val="12"/>
              </w:rPr>
            </w:pPr>
            <w:hyperlink r:id="rId81" w:tooltip="Country, Click to sort by Country" w:history="1">
              <w:r w:rsidR="004E11E1" w:rsidRPr="004E11E1">
                <w:rPr>
                  <w:rStyle w:val="Hyperlink"/>
                  <w:rFonts w:cs="Arial"/>
                  <w:b/>
                  <w:bCs/>
                  <w:color w:val="000000"/>
                  <w:sz w:val="12"/>
                  <w:szCs w:val="12"/>
                </w:rPr>
                <w:t>Country</w:t>
              </w:r>
            </w:hyperlink>
          </w:p>
        </w:tc>
        <w:tc>
          <w:tcPr>
            <w:tcW w:w="1941" w:type="dxa"/>
            <w:tcBorders>
              <w:top w:val="single" w:sz="8" w:space="0" w:color="auto"/>
              <w:left w:val="nil"/>
              <w:bottom w:val="single" w:sz="8" w:space="0" w:color="auto"/>
              <w:right w:val="single" w:sz="4" w:space="0" w:color="auto"/>
            </w:tcBorders>
            <w:shd w:val="clear" w:color="000000" w:fill="F8CBAD"/>
            <w:vAlign w:val="center"/>
            <w:hideMark/>
          </w:tcPr>
          <w:p w14:paraId="4E6A4E05" w14:textId="77777777" w:rsidR="004E11E1" w:rsidRPr="004E11E1" w:rsidRDefault="004E11E1">
            <w:pPr>
              <w:jc w:val="center"/>
              <w:rPr>
                <w:rFonts w:cs="Arial"/>
                <w:b/>
                <w:bCs/>
                <w:color w:val="000000"/>
                <w:sz w:val="12"/>
                <w:szCs w:val="12"/>
              </w:rPr>
            </w:pPr>
            <w:r w:rsidRPr="004E11E1">
              <w:rPr>
                <w:rFonts w:cs="Arial"/>
                <w:b/>
                <w:bCs/>
                <w:color w:val="000000"/>
                <w:sz w:val="12"/>
                <w:szCs w:val="12"/>
              </w:rPr>
              <w:t>Name of host institution</w:t>
            </w:r>
          </w:p>
        </w:tc>
        <w:tc>
          <w:tcPr>
            <w:tcW w:w="797" w:type="dxa"/>
            <w:tcBorders>
              <w:top w:val="single" w:sz="8" w:space="0" w:color="auto"/>
              <w:left w:val="nil"/>
              <w:bottom w:val="single" w:sz="8" w:space="0" w:color="auto"/>
              <w:right w:val="single" w:sz="4" w:space="0" w:color="auto"/>
            </w:tcBorders>
            <w:shd w:val="clear" w:color="000000" w:fill="F8CBAD"/>
            <w:vAlign w:val="center"/>
            <w:hideMark/>
          </w:tcPr>
          <w:p w14:paraId="32F97048" w14:textId="4AF6AE84" w:rsidR="004E11E1" w:rsidRPr="004E11E1" w:rsidRDefault="0079530B">
            <w:pPr>
              <w:jc w:val="center"/>
              <w:rPr>
                <w:rFonts w:cs="Arial"/>
                <w:b/>
                <w:bCs/>
                <w:color w:val="000000"/>
                <w:sz w:val="12"/>
                <w:szCs w:val="12"/>
              </w:rPr>
            </w:pPr>
            <w:r>
              <w:rPr>
                <w:rFonts w:cs="Arial"/>
                <w:b/>
                <w:bCs/>
                <w:color w:val="000000"/>
                <w:sz w:val="12"/>
                <w:szCs w:val="12"/>
              </w:rPr>
              <w:t>Date</w:t>
            </w:r>
          </w:p>
        </w:tc>
        <w:tc>
          <w:tcPr>
            <w:tcW w:w="646" w:type="dxa"/>
            <w:tcBorders>
              <w:top w:val="single" w:sz="8" w:space="0" w:color="auto"/>
              <w:left w:val="nil"/>
              <w:bottom w:val="single" w:sz="8" w:space="0" w:color="auto"/>
              <w:right w:val="single" w:sz="4" w:space="0" w:color="auto"/>
            </w:tcBorders>
            <w:shd w:val="clear" w:color="000000" w:fill="F8CBAD"/>
            <w:vAlign w:val="center"/>
            <w:hideMark/>
          </w:tcPr>
          <w:p w14:paraId="28211382" w14:textId="5B2A8FB3" w:rsidR="004E11E1" w:rsidRPr="004E11E1" w:rsidRDefault="00AF3DB7">
            <w:pPr>
              <w:jc w:val="center"/>
              <w:rPr>
                <w:rFonts w:cs="Arial"/>
                <w:b/>
                <w:bCs/>
                <w:color w:val="000000"/>
                <w:sz w:val="12"/>
                <w:szCs w:val="12"/>
              </w:rPr>
            </w:pPr>
            <w:hyperlink r:id="rId82" w:tooltip="UNESCO Sector, Click to sort by UNESCO Sector" w:history="1">
              <w:r w:rsidR="0079530B">
                <w:rPr>
                  <w:rStyle w:val="Hyperlink"/>
                  <w:rFonts w:cs="Arial"/>
                  <w:b/>
                  <w:bCs/>
                  <w:color w:val="000000"/>
                  <w:sz w:val="12"/>
                  <w:szCs w:val="12"/>
                </w:rPr>
                <w:t>Sector</w:t>
              </w:r>
            </w:hyperlink>
          </w:p>
        </w:tc>
        <w:tc>
          <w:tcPr>
            <w:tcW w:w="728" w:type="dxa"/>
            <w:tcBorders>
              <w:top w:val="single" w:sz="8" w:space="0" w:color="auto"/>
              <w:left w:val="nil"/>
              <w:bottom w:val="single" w:sz="8" w:space="0" w:color="auto"/>
              <w:right w:val="nil"/>
            </w:tcBorders>
            <w:shd w:val="clear" w:color="000000" w:fill="F8CBAD"/>
            <w:vAlign w:val="center"/>
            <w:hideMark/>
          </w:tcPr>
          <w:p w14:paraId="17F6316E" w14:textId="6E644C8A" w:rsidR="004E11E1" w:rsidRPr="004E11E1" w:rsidRDefault="0079530B">
            <w:pPr>
              <w:jc w:val="center"/>
              <w:rPr>
                <w:rFonts w:cs="Arial"/>
                <w:b/>
                <w:bCs/>
                <w:color w:val="000000"/>
                <w:sz w:val="12"/>
                <w:szCs w:val="12"/>
              </w:rPr>
            </w:pPr>
            <w:r>
              <w:rPr>
                <w:rFonts w:cs="Arial"/>
                <w:b/>
                <w:bCs/>
                <w:color w:val="000000"/>
                <w:sz w:val="12"/>
                <w:szCs w:val="12"/>
              </w:rPr>
              <w:t>FO</w:t>
            </w:r>
            <w:r w:rsidR="009A164A">
              <w:rPr>
                <w:rFonts w:cs="Arial"/>
                <w:b/>
                <w:bCs/>
                <w:color w:val="000000"/>
                <w:sz w:val="12"/>
                <w:szCs w:val="12"/>
              </w:rPr>
              <w:t>/CAT1</w:t>
            </w:r>
          </w:p>
        </w:tc>
        <w:tc>
          <w:tcPr>
            <w:tcW w:w="2126" w:type="dxa"/>
            <w:tcBorders>
              <w:top w:val="single" w:sz="8" w:space="0" w:color="auto"/>
              <w:left w:val="single" w:sz="4" w:space="0" w:color="auto"/>
              <w:bottom w:val="single" w:sz="8" w:space="0" w:color="auto"/>
              <w:right w:val="single" w:sz="8" w:space="0" w:color="auto"/>
            </w:tcBorders>
            <w:shd w:val="clear" w:color="000000" w:fill="F8CBAD"/>
            <w:vAlign w:val="center"/>
            <w:hideMark/>
          </w:tcPr>
          <w:p w14:paraId="5AD2FC36" w14:textId="77777777" w:rsidR="004E11E1" w:rsidRPr="004E11E1" w:rsidRDefault="004E11E1">
            <w:pPr>
              <w:jc w:val="center"/>
              <w:rPr>
                <w:rFonts w:cs="Arial"/>
                <w:b/>
                <w:bCs/>
                <w:color w:val="000000"/>
                <w:sz w:val="12"/>
                <w:szCs w:val="12"/>
              </w:rPr>
            </w:pPr>
            <w:r w:rsidRPr="004E11E1">
              <w:rPr>
                <w:rFonts w:cs="Arial"/>
                <w:b/>
                <w:bCs/>
                <w:color w:val="000000"/>
                <w:sz w:val="12"/>
                <w:szCs w:val="12"/>
              </w:rPr>
              <w:t>Fields/Disciplines</w:t>
            </w:r>
          </w:p>
        </w:tc>
      </w:tr>
      <w:tr w:rsidR="004E11E1" w:rsidRPr="004E11E1" w14:paraId="2DAEE260" w14:textId="77777777" w:rsidTr="00F24370">
        <w:trPr>
          <w:trHeight w:val="287"/>
        </w:trPr>
        <w:tc>
          <w:tcPr>
            <w:tcW w:w="562"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6983324" w14:textId="77777777" w:rsidR="004E11E1" w:rsidRPr="004E11E1" w:rsidRDefault="004E11E1">
            <w:pPr>
              <w:jc w:val="center"/>
              <w:rPr>
                <w:rFonts w:cs="Arial"/>
                <w:color w:val="000000"/>
                <w:sz w:val="12"/>
                <w:szCs w:val="12"/>
              </w:rPr>
            </w:pPr>
            <w:r w:rsidRPr="004E11E1">
              <w:rPr>
                <w:rFonts w:cs="Arial"/>
                <w:color w:val="000000"/>
                <w:sz w:val="12"/>
                <w:szCs w:val="12"/>
              </w:rPr>
              <w:t>76</w:t>
            </w:r>
          </w:p>
        </w:tc>
        <w:tc>
          <w:tcPr>
            <w:tcW w:w="2547" w:type="dxa"/>
            <w:tcBorders>
              <w:top w:val="single" w:sz="4" w:space="0" w:color="auto"/>
              <w:left w:val="nil"/>
              <w:bottom w:val="single" w:sz="4" w:space="0" w:color="auto"/>
              <w:right w:val="single" w:sz="4" w:space="0" w:color="auto"/>
            </w:tcBorders>
            <w:shd w:val="clear" w:color="auto" w:fill="auto"/>
            <w:vAlign w:val="center"/>
            <w:hideMark/>
          </w:tcPr>
          <w:p w14:paraId="37EEB954"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de gestion universitaire</w:t>
            </w: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5C48AFC5"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6B8BF3C0" w14:textId="77777777" w:rsidR="004E11E1" w:rsidRPr="004E11E1" w:rsidRDefault="004E11E1">
            <w:pPr>
              <w:jc w:val="center"/>
              <w:rPr>
                <w:rFonts w:cs="Arial"/>
                <w:color w:val="000000"/>
                <w:sz w:val="12"/>
                <w:szCs w:val="12"/>
              </w:rPr>
            </w:pPr>
            <w:r w:rsidRPr="004E11E1">
              <w:rPr>
                <w:rFonts w:cs="Arial"/>
                <w:color w:val="000000"/>
                <w:sz w:val="12"/>
                <w:szCs w:val="12"/>
              </w:rPr>
              <w:t>Universidad de La Habana</w:t>
            </w:r>
          </w:p>
        </w:tc>
        <w:tc>
          <w:tcPr>
            <w:tcW w:w="797" w:type="dxa"/>
            <w:tcBorders>
              <w:top w:val="single" w:sz="4" w:space="0" w:color="auto"/>
              <w:left w:val="nil"/>
              <w:bottom w:val="single" w:sz="4" w:space="0" w:color="auto"/>
              <w:right w:val="single" w:sz="4" w:space="0" w:color="auto"/>
            </w:tcBorders>
            <w:shd w:val="clear" w:color="auto" w:fill="auto"/>
            <w:vAlign w:val="center"/>
            <w:hideMark/>
          </w:tcPr>
          <w:p w14:paraId="3D381A90" w14:textId="77777777" w:rsidR="004E11E1" w:rsidRPr="004E11E1" w:rsidRDefault="004E11E1">
            <w:pPr>
              <w:jc w:val="center"/>
              <w:rPr>
                <w:rFonts w:cs="Arial"/>
                <w:color w:val="000000"/>
                <w:sz w:val="12"/>
                <w:szCs w:val="12"/>
              </w:rPr>
            </w:pPr>
            <w:r w:rsidRPr="004E11E1">
              <w:rPr>
                <w:rFonts w:cs="Arial"/>
                <w:color w:val="000000"/>
                <w:sz w:val="12"/>
                <w:szCs w:val="12"/>
              </w:rPr>
              <w:t>14/07/93</w:t>
            </w:r>
          </w:p>
        </w:tc>
        <w:tc>
          <w:tcPr>
            <w:tcW w:w="646" w:type="dxa"/>
            <w:tcBorders>
              <w:top w:val="single" w:sz="4" w:space="0" w:color="auto"/>
              <w:left w:val="nil"/>
              <w:bottom w:val="single" w:sz="4" w:space="0" w:color="auto"/>
              <w:right w:val="single" w:sz="4" w:space="0" w:color="auto"/>
            </w:tcBorders>
            <w:shd w:val="clear" w:color="000000" w:fill="DDEBF7"/>
            <w:vAlign w:val="center"/>
            <w:hideMark/>
          </w:tcPr>
          <w:p w14:paraId="5C3C0775" w14:textId="2AFEA988" w:rsidR="004E11E1" w:rsidRPr="004E11E1" w:rsidRDefault="00032665">
            <w:pPr>
              <w:jc w:val="center"/>
              <w:rPr>
                <w:rFonts w:cs="Arial"/>
                <w:color w:val="000000"/>
                <w:sz w:val="12"/>
                <w:szCs w:val="12"/>
              </w:rPr>
            </w:pPr>
            <w:r>
              <w:rPr>
                <w:rFonts w:cs="Arial"/>
                <w:color w:val="000000"/>
                <w:sz w:val="12"/>
                <w:szCs w:val="12"/>
              </w:rPr>
              <w:t>ED</w:t>
            </w:r>
          </w:p>
        </w:tc>
        <w:tc>
          <w:tcPr>
            <w:tcW w:w="728" w:type="dxa"/>
            <w:tcBorders>
              <w:top w:val="single" w:sz="4" w:space="0" w:color="auto"/>
              <w:left w:val="nil"/>
              <w:bottom w:val="single" w:sz="4" w:space="0" w:color="auto"/>
              <w:right w:val="nil"/>
            </w:tcBorders>
            <w:shd w:val="clear" w:color="000000" w:fill="DDEBF7"/>
            <w:vAlign w:val="center"/>
            <w:hideMark/>
          </w:tcPr>
          <w:p w14:paraId="05F707CC" w14:textId="77777777" w:rsidR="004E11E1" w:rsidRPr="004E11E1" w:rsidRDefault="004E11E1">
            <w:pPr>
              <w:jc w:val="center"/>
              <w:rPr>
                <w:rFonts w:cs="Arial"/>
                <w:color w:val="000000"/>
                <w:sz w:val="12"/>
                <w:szCs w:val="12"/>
              </w:rPr>
            </w:pPr>
            <w:r w:rsidRPr="004E11E1">
              <w:rPr>
                <w:rFonts w:cs="Arial"/>
                <w:color w:val="000000"/>
                <w:sz w:val="12"/>
                <w:szCs w:val="12"/>
              </w:rPr>
              <w:t>IESALC, Havana</w:t>
            </w:r>
          </w:p>
        </w:tc>
        <w:tc>
          <w:tcPr>
            <w:tcW w:w="2126"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F2CCFC" w14:textId="190463F1" w:rsidR="004E11E1" w:rsidRPr="004E11E1" w:rsidRDefault="004E11E1">
            <w:pPr>
              <w:jc w:val="center"/>
              <w:rPr>
                <w:rFonts w:cs="Arial"/>
                <w:color w:val="000000"/>
                <w:sz w:val="12"/>
                <w:szCs w:val="12"/>
                <w:lang w:val="fr-FR"/>
              </w:rPr>
            </w:pPr>
            <w:r w:rsidRPr="004E11E1">
              <w:rPr>
                <w:rFonts w:cs="Arial"/>
                <w:color w:val="000000"/>
                <w:sz w:val="12"/>
                <w:szCs w:val="12"/>
                <w:lang w:val="fr-FR"/>
              </w:rPr>
              <w:t>Gestion de l'enseignement su</w:t>
            </w:r>
            <w:r w:rsidR="00D666AE">
              <w:rPr>
                <w:rFonts w:cs="Arial"/>
                <w:color w:val="000000"/>
                <w:sz w:val="12"/>
                <w:szCs w:val="12"/>
                <w:lang w:val="fr-FR"/>
              </w:rPr>
              <w:t>p</w:t>
            </w:r>
            <w:r w:rsidR="00CD747A">
              <w:rPr>
                <w:rFonts w:cs="Arial"/>
                <w:color w:val="000000"/>
                <w:sz w:val="12"/>
                <w:szCs w:val="12"/>
                <w:lang w:val="fr-FR"/>
              </w:rPr>
              <w:t>é</w:t>
            </w:r>
            <w:r w:rsidRPr="004E11E1">
              <w:rPr>
                <w:rFonts w:cs="Arial"/>
                <w:color w:val="000000"/>
                <w:sz w:val="12"/>
                <w:szCs w:val="12"/>
                <w:lang w:val="fr-FR"/>
              </w:rPr>
              <w:t>rieur.</w:t>
            </w:r>
          </w:p>
        </w:tc>
      </w:tr>
      <w:tr w:rsidR="004E11E1" w:rsidRPr="004E11E1" w14:paraId="5F20A469" w14:textId="77777777" w:rsidTr="00F24370">
        <w:trPr>
          <w:trHeight w:val="300"/>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292F360C" w14:textId="77777777" w:rsidR="004E11E1" w:rsidRPr="004E11E1" w:rsidRDefault="004E11E1">
            <w:pPr>
              <w:jc w:val="center"/>
              <w:rPr>
                <w:rFonts w:cs="Arial"/>
                <w:color w:val="000000"/>
                <w:sz w:val="12"/>
                <w:szCs w:val="12"/>
              </w:rPr>
            </w:pPr>
            <w:r w:rsidRPr="004E11E1">
              <w:rPr>
                <w:rFonts w:cs="Arial"/>
                <w:color w:val="000000"/>
                <w:sz w:val="12"/>
                <w:szCs w:val="12"/>
              </w:rPr>
              <w:t>474</w:t>
            </w:r>
          </w:p>
        </w:tc>
        <w:tc>
          <w:tcPr>
            <w:tcW w:w="2547" w:type="dxa"/>
            <w:tcBorders>
              <w:top w:val="nil"/>
              <w:left w:val="nil"/>
              <w:bottom w:val="single" w:sz="4" w:space="0" w:color="auto"/>
              <w:right w:val="single" w:sz="4" w:space="0" w:color="auto"/>
            </w:tcBorders>
            <w:shd w:val="clear" w:color="auto" w:fill="auto"/>
            <w:vAlign w:val="center"/>
            <w:hideMark/>
          </w:tcPr>
          <w:p w14:paraId="1339348B" w14:textId="77777777" w:rsidR="004E11E1" w:rsidRPr="004E11E1" w:rsidRDefault="004E11E1">
            <w:pPr>
              <w:jc w:val="center"/>
              <w:rPr>
                <w:rFonts w:cs="Arial"/>
                <w:color w:val="000000"/>
                <w:sz w:val="12"/>
                <w:szCs w:val="12"/>
              </w:rPr>
            </w:pPr>
            <w:r w:rsidRPr="004E11E1">
              <w:rPr>
                <w:rFonts w:cs="Arial"/>
                <w:color w:val="000000"/>
                <w:sz w:val="12"/>
                <w:szCs w:val="12"/>
              </w:rPr>
              <w:t>UNESCO Chair in Culture and Development</w:t>
            </w:r>
          </w:p>
        </w:tc>
        <w:tc>
          <w:tcPr>
            <w:tcW w:w="615" w:type="dxa"/>
            <w:tcBorders>
              <w:top w:val="nil"/>
              <w:left w:val="nil"/>
              <w:bottom w:val="single" w:sz="4" w:space="0" w:color="auto"/>
              <w:right w:val="single" w:sz="4" w:space="0" w:color="auto"/>
            </w:tcBorders>
            <w:shd w:val="clear" w:color="auto" w:fill="auto"/>
            <w:vAlign w:val="center"/>
            <w:hideMark/>
          </w:tcPr>
          <w:p w14:paraId="14A1653B"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0EB54CC6" w14:textId="1281A403" w:rsidR="004E11E1" w:rsidRPr="004E11E1" w:rsidRDefault="004E11E1">
            <w:pPr>
              <w:jc w:val="center"/>
              <w:rPr>
                <w:rFonts w:cs="Arial"/>
                <w:color w:val="000000"/>
                <w:sz w:val="12"/>
                <w:szCs w:val="12"/>
                <w:lang w:val="es-ES"/>
              </w:rPr>
            </w:pPr>
            <w:r w:rsidRPr="004E11E1">
              <w:rPr>
                <w:rFonts w:cs="Arial"/>
                <w:color w:val="000000"/>
                <w:sz w:val="12"/>
                <w:szCs w:val="12"/>
                <w:lang w:val="es-ES"/>
              </w:rPr>
              <w:t xml:space="preserve">Centro de </w:t>
            </w:r>
            <w:r w:rsidR="00BE15D2" w:rsidRPr="004E11E1">
              <w:rPr>
                <w:rFonts w:cs="Arial"/>
                <w:color w:val="000000"/>
                <w:sz w:val="12"/>
                <w:szCs w:val="12"/>
                <w:lang w:val="es-ES"/>
              </w:rPr>
              <w:t>Superació</w:t>
            </w:r>
            <w:r w:rsidR="00BE15D2">
              <w:rPr>
                <w:rFonts w:cs="Arial"/>
                <w:color w:val="000000"/>
                <w:sz w:val="12"/>
                <w:szCs w:val="12"/>
                <w:lang w:val="es-ES"/>
              </w:rPr>
              <w:t>n</w:t>
            </w:r>
            <w:r w:rsidRPr="004E11E1">
              <w:rPr>
                <w:rFonts w:cs="Arial"/>
                <w:color w:val="000000"/>
                <w:sz w:val="12"/>
                <w:szCs w:val="12"/>
                <w:lang w:val="es-ES"/>
              </w:rPr>
              <w:t xml:space="preserve"> para la Cultura</w:t>
            </w:r>
          </w:p>
        </w:tc>
        <w:tc>
          <w:tcPr>
            <w:tcW w:w="797" w:type="dxa"/>
            <w:tcBorders>
              <w:top w:val="nil"/>
              <w:left w:val="nil"/>
              <w:bottom w:val="single" w:sz="4" w:space="0" w:color="auto"/>
              <w:right w:val="single" w:sz="4" w:space="0" w:color="auto"/>
            </w:tcBorders>
            <w:shd w:val="clear" w:color="auto" w:fill="auto"/>
            <w:vAlign w:val="center"/>
            <w:hideMark/>
          </w:tcPr>
          <w:p w14:paraId="5B15AD37" w14:textId="77777777" w:rsidR="004E11E1" w:rsidRPr="004E11E1" w:rsidRDefault="004E11E1">
            <w:pPr>
              <w:jc w:val="center"/>
              <w:rPr>
                <w:rFonts w:cs="Arial"/>
                <w:color w:val="000000"/>
                <w:sz w:val="12"/>
                <w:szCs w:val="12"/>
              </w:rPr>
            </w:pPr>
            <w:r w:rsidRPr="004E11E1">
              <w:rPr>
                <w:rFonts w:cs="Arial"/>
                <w:color w:val="000000"/>
                <w:sz w:val="12"/>
                <w:szCs w:val="12"/>
              </w:rPr>
              <w:t>30/12/1899</w:t>
            </w:r>
          </w:p>
        </w:tc>
        <w:tc>
          <w:tcPr>
            <w:tcW w:w="646" w:type="dxa"/>
            <w:tcBorders>
              <w:top w:val="nil"/>
              <w:left w:val="nil"/>
              <w:bottom w:val="single" w:sz="4" w:space="0" w:color="auto"/>
              <w:right w:val="single" w:sz="4" w:space="0" w:color="auto"/>
            </w:tcBorders>
            <w:shd w:val="clear" w:color="000000" w:fill="DDEBF7"/>
            <w:vAlign w:val="center"/>
            <w:hideMark/>
          </w:tcPr>
          <w:p w14:paraId="557D14C0"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728" w:type="dxa"/>
            <w:tcBorders>
              <w:top w:val="nil"/>
              <w:left w:val="nil"/>
              <w:bottom w:val="single" w:sz="4" w:space="0" w:color="auto"/>
              <w:right w:val="nil"/>
            </w:tcBorders>
            <w:shd w:val="clear" w:color="000000" w:fill="DDEBF7"/>
            <w:vAlign w:val="center"/>
            <w:hideMark/>
          </w:tcPr>
          <w:p w14:paraId="3A91FA38"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0D390279" w14:textId="77777777" w:rsidR="004E11E1" w:rsidRPr="004E11E1" w:rsidRDefault="004E11E1">
            <w:pPr>
              <w:jc w:val="center"/>
              <w:rPr>
                <w:rFonts w:cs="Arial"/>
                <w:color w:val="000000"/>
                <w:sz w:val="12"/>
                <w:szCs w:val="12"/>
              </w:rPr>
            </w:pPr>
            <w:r w:rsidRPr="004E11E1">
              <w:rPr>
                <w:rFonts w:cs="Arial"/>
                <w:color w:val="000000"/>
                <w:sz w:val="12"/>
                <w:szCs w:val="12"/>
              </w:rPr>
              <w:t> </w:t>
            </w:r>
          </w:p>
        </w:tc>
      </w:tr>
      <w:tr w:rsidR="004E11E1" w:rsidRPr="004E11E1" w14:paraId="028A9A82" w14:textId="77777777" w:rsidTr="00F24370">
        <w:trPr>
          <w:trHeight w:val="125"/>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025042CA" w14:textId="77777777" w:rsidR="004E11E1" w:rsidRPr="004E11E1" w:rsidRDefault="004E11E1">
            <w:pPr>
              <w:jc w:val="center"/>
              <w:rPr>
                <w:rFonts w:cs="Arial"/>
                <w:color w:val="000000"/>
                <w:sz w:val="12"/>
                <w:szCs w:val="12"/>
              </w:rPr>
            </w:pPr>
            <w:r w:rsidRPr="004E11E1">
              <w:rPr>
                <w:rFonts w:cs="Arial"/>
                <w:color w:val="000000"/>
                <w:sz w:val="12"/>
                <w:szCs w:val="12"/>
              </w:rPr>
              <w:t>1 252</w:t>
            </w:r>
          </w:p>
        </w:tc>
        <w:tc>
          <w:tcPr>
            <w:tcW w:w="2547" w:type="dxa"/>
            <w:tcBorders>
              <w:top w:val="nil"/>
              <w:left w:val="nil"/>
              <w:bottom w:val="single" w:sz="4" w:space="0" w:color="auto"/>
              <w:right w:val="single" w:sz="4" w:space="0" w:color="auto"/>
            </w:tcBorders>
            <w:shd w:val="clear" w:color="auto" w:fill="auto"/>
            <w:vAlign w:val="center"/>
            <w:hideMark/>
          </w:tcPr>
          <w:p w14:paraId="5C1EEF69"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UNESCO Chair on Intercultural Dialogue</w:t>
            </w:r>
          </w:p>
        </w:tc>
        <w:tc>
          <w:tcPr>
            <w:tcW w:w="615" w:type="dxa"/>
            <w:tcBorders>
              <w:top w:val="nil"/>
              <w:left w:val="nil"/>
              <w:bottom w:val="single" w:sz="4" w:space="0" w:color="auto"/>
              <w:right w:val="single" w:sz="4" w:space="0" w:color="auto"/>
            </w:tcBorders>
            <w:shd w:val="clear" w:color="auto" w:fill="auto"/>
            <w:vAlign w:val="center"/>
            <w:hideMark/>
          </w:tcPr>
          <w:p w14:paraId="29D3798C"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30EAB7A4" w14:textId="12415879" w:rsidR="004E11E1" w:rsidRPr="004E11E1" w:rsidRDefault="004E11E1">
            <w:pPr>
              <w:jc w:val="center"/>
              <w:rPr>
                <w:rFonts w:cs="Arial"/>
                <w:color w:val="000000"/>
                <w:sz w:val="12"/>
                <w:szCs w:val="12"/>
                <w:lang w:val="es-ES"/>
              </w:rPr>
            </w:pPr>
            <w:r w:rsidRPr="004E11E1">
              <w:rPr>
                <w:rFonts w:cs="Arial"/>
                <w:color w:val="000000"/>
                <w:sz w:val="12"/>
                <w:szCs w:val="12"/>
                <w:lang w:val="es-ES"/>
              </w:rPr>
              <w:t>Casa de las Am</w:t>
            </w:r>
            <w:r w:rsidR="00CD747A">
              <w:rPr>
                <w:rFonts w:cs="Arial"/>
                <w:color w:val="000000"/>
                <w:sz w:val="12"/>
                <w:szCs w:val="12"/>
                <w:lang w:val="es-ES"/>
              </w:rPr>
              <w:t>é</w:t>
            </w:r>
            <w:r w:rsidRPr="004E11E1">
              <w:rPr>
                <w:rFonts w:cs="Arial"/>
                <w:color w:val="000000"/>
                <w:sz w:val="12"/>
                <w:szCs w:val="12"/>
                <w:lang w:val="es-ES"/>
              </w:rPr>
              <w:t>ricas</w:t>
            </w:r>
          </w:p>
        </w:tc>
        <w:tc>
          <w:tcPr>
            <w:tcW w:w="797" w:type="dxa"/>
            <w:tcBorders>
              <w:top w:val="nil"/>
              <w:left w:val="nil"/>
              <w:bottom w:val="single" w:sz="4" w:space="0" w:color="auto"/>
              <w:right w:val="single" w:sz="4" w:space="0" w:color="auto"/>
            </w:tcBorders>
            <w:shd w:val="clear" w:color="auto" w:fill="auto"/>
            <w:vAlign w:val="center"/>
            <w:hideMark/>
          </w:tcPr>
          <w:p w14:paraId="405961C4" w14:textId="77777777" w:rsidR="004E11E1" w:rsidRPr="004E11E1" w:rsidRDefault="004E11E1">
            <w:pPr>
              <w:jc w:val="center"/>
              <w:rPr>
                <w:rFonts w:cs="Arial"/>
                <w:color w:val="000000"/>
                <w:sz w:val="12"/>
                <w:szCs w:val="12"/>
              </w:rPr>
            </w:pPr>
            <w:r w:rsidRPr="004E11E1">
              <w:rPr>
                <w:rFonts w:cs="Arial"/>
                <w:color w:val="000000"/>
                <w:sz w:val="12"/>
                <w:szCs w:val="12"/>
              </w:rPr>
              <w:t>01/11/17</w:t>
            </w:r>
          </w:p>
        </w:tc>
        <w:tc>
          <w:tcPr>
            <w:tcW w:w="646" w:type="dxa"/>
            <w:tcBorders>
              <w:top w:val="nil"/>
              <w:left w:val="nil"/>
              <w:bottom w:val="single" w:sz="4" w:space="0" w:color="auto"/>
              <w:right w:val="single" w:sz="4" w:space="0" w:color="auto"/>
            </w:tcBorders>
            <w:shd w:val="clear" w:color="000000" w:fill="DDEBF7"/>
            <w:vAlign w:val="center"/>
            <w:hideMark/>
          </w:tcPr>
          <w:p w14:paraId="46184580" w14:textId="066D90C3" w:rsidR="004E11E1" w:rsidRPr="004E11E1" w:rsidRDefault="00032665">
            <w:pPr>
              <w:jc w:val="center"/>
              <w:rPr>
                <w:rFonts w:cs="Arial"/>
                <w:color w:val="000000"/>
                <w:sz w:val="12"/>
                <w:szCs w:val="12"/>
              </w:rPr>
            </w:pPr>
            <w:r>
              <w:rPr>
                <w:rFonts w:cs="Arial"/>
                <w:color w:val="000000"/>
                <w:sz w:val="12"/>
                <w:szCs w:val="12"/>
              </w:rPr>
              <w:t>SHS</w:t>
            </w:r>
          </w:p>
        </w:tc>
        <w:tc>
          <w:tcPr>
            <w:tcW w:w="728" w:type="dxa"/>
            <w:tcBorders>
              <w:top w:val="nil"/>
              <w:left w:val="nil"/>
              <w:bottom w:val="single" w:sz="4" w:space="0" w:color="auto"/>
              <w:right w:val="nil"/>
            </w:tcBorders>
            <w:shd w:val="clear" w:color="000000" w:fill="DDEBF7"/>
            <w:vAlign w:val="center"/>
            <w:hideMark/>
          </w:tcPr>
          <w:p w14:paraId="2C2F2BA0"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28A950B9" w14:textId="3AC05030" w:rsidR="004E11E1" w:rsidRPr="004E11E1" w:rsidRDefault="00BE15D2">
            <w:pPr>
              <w:jc w:val="center"/>
              <w:rPr>
                <w:rFonts w:cs="Arial"/>
                <w:color w:val="000000"/>
                <w:sz w:val="12"/>
                <w:szCs w:val="12"/>
              </w:rPr>
            </w:pPr>
            <w:r>
              <w:rPr>
                <w:rFonts w:cs="Arial"/>
                <w:color w:val="000000"/>
                <w:sz w:val="12"/>
                <w:szCs w:val="12"/>
              </w:rPr>
              <w:t>I</w:t>
            </w:r>
            <w:r w:rsidR="004E11E1" w:rsidRPr="004E11E1">
              <w:rPr>
                <w:rFonts w:cs="Arial"/>
                <w:color w:val="000000"/>
                <w:sz w:val="12"/>
                <w:szCs w:val="12"/>
              </w:rPr>
              <w:t>ntercultural dialogue</w:t>
            </w:r>
            <w:r>
              <w:rPr>
                <w:rFonts w:cs="Arial"/>
                <w:color w:val="000000"/>
                <w:sz w:val="12"/>
                <w:szCs w:val="12"/>
              </w:rPr>
              <w:t>.</w:t>
            </w:r>
          </w:p>
        </w:tc>
      </w:tr>
      <w:tr w:rsidR="004E11E1" w:rsidRPr="004C2F88" w14:paraId="63A851FF" w14:textId="77777777" w:rsidTr="00F24370">
        <w:trPr>
          <w:trHeight w:val="113"/>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1A5623C7" w14:textId="77777777" w:rsidR="004E11E1" w:rsidRPr="004E11E1" w:rsidRDefault="004E11E1">
            <w:pPr>
              <w:jc w:val="center"/>
              <w:rPr>
                <w:rFonts w:cs="Arial"/>
                <w:color w:val="000000"/>
                <w:sz w:val="12"/>
                <w:szCs w:val="12"/>
              </w:rPr>
            </w:pPr>
            <w:r w:rsidRPr="004E11E1">
              <w:rPr>
                <w:rFonts w:cs="Arial"/>
                <w:color w:val="000000"/>
                <w:sz w:val="12"/>
                <w:szCs w:val="12"/>
              </w:rPr>
              <w:t>77</w:t>
            </w:r>
          </w:p>
        </w:tc>
        <w:tc>
          <w:tcPr>
            <w:tcW w:w="2547" w:type="dxa"/>
            <w:tcBorders>
              <w:top w:val="nil"/>
              <w:left w:val="nil"/>
              <w:bottom w:val="single" w:sz="4" w:space="0" w:color="auto"/>
              <w:right w:val="single" w:sz="4" w:space="0" w:color="auto"/>
            </w:tcBorders>
            <w:shd w:val="clear" w:color="auto" w:fill="auto"/>
            <w:vAlign w:val="center"/>
            <w:hideMark/>
          </w:tcPr>
          <w:p w14:paraId="75A745C2" w14:textId="55EF0787"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en sciences de l'</w:t>
            </w:r>
            <w:r w:rsidR="00CD747A">
              <w:rPr>
                <w:rFonts w:cs="Arial"/>
                <w:color w:val="000000"/>
                <w:sz w:val="12"/>
                <w:szCs w:val="12"/>
                <w:lang w:val="fr-FR"/>
              </w:rPr>
              <w:t>E</w:t>
            </w:r>
            <w:r w:rsidRPr="004E11E1">
              <w:rPr>
                <w:rFonts w:cs="Arial"/>
                <w:color w:val="000000"/>
                <w:sz w:val="12"/>
                <w:szCs w:val="12"/>
                <w:lang w:val="fr-FR"/>
              </w:rPr>
              <w:t>ducation</w:t>
            </w:r>
          </w:p>
        </w:tc>
        <w:tc>
          <w:tcPr>
            <w:tcW w:w="615" w:type="dxa"/>
            <w:tcBorders>
              <w:top w:val="nil"/>
              <w:left w:val="nil"/>
              <w:bottom w:val="single" w:sz="4" w:space="0" w:color="auto"/>
              <w:right w:val="single" w:sz="4" w:space="0" w:color="auto"/>
            </w:tcBorders>
            <w:shd w:val="clear" w:color="auto" w:fill="auto"/>
            <w:vAlign w:val="center"/>
            <w:hideMark/>
          </w:tcPr>
          <w:p w14:paraId="2D2C2AB9"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126FCFCE" w14:textId="3013079E" w:rsidR="004E11E1" w:rsidRPr="004E11E1" w:rsidRDefault="004E11E1">
            <w:pPr>
              <w:jc w:val="center"/>
              <w:rPr>
                <w:rFonts w:cs="Arial"/>
                <w:color w:val="000000"/>
                <w:sz w:val="12"/>
                <w:szCs w:val="12"/>
                <w:lang w:val="es-ES"/>
              </w:rPr>
            </w:pPr>
            <w:r w:rsidRPr="004E11E1">
              <w:rPr>
                <w:rFonts w:cs="Arial"/>
                <w:color w:val="000000"/>
                <w:sz w:val="12"/>
                <w:szCs w:val="12"/>
                <w:lang w:val="es-ES"/>
              </w:rPr>
              <w:t>Instituto Pedag</w:t>
            </w:r>
            <w:r w:rsidR="00D666AE">
              <w:rPr>
                <w:rFonts w:cs="Arial"/>
                <w:color w:val="000000"/>
                <w:sz w:val="12"/>
                <w:szCs w:val="12"/>
                <w:lang w:val="es-ES"/>
              </w:rPr>
              <w:t>ó</w:t>
            </w:r>
            <w:r w:rsidRPr="004E11E1">
              <w:rPr>
                <w:rFonts w:cs="Arial"/>
                <w:color w:val="000000"/>
                <w:sz w:val="12"/>
                <w:szCs w:val="12"/>
                <w:lang w:val="es-ES"/>
              </w:rPr>
              <w:t>gico Latinoamericano y Caribe</w:t>
            </w:r>
            <w:r w:rsidR="00CD747A">
              <w:rPr>
                <w:rFonts w:cs="Arial"/>
                <w:color w:val="000000"/>
                <w:sz w:val="12"/>
                <w:szCs w:val="12"/>
                <w:lang w:val="es-ES"/>
              </w:rPr>
              <w:t>ñ</w:t>
            </w:r>
            <w:r w:rsidRPr="004E11E1">
              <w:rPr>
                <w:rFonts w:cs="Arial"/>
                <w:color w:val="000000"/>
                <w:sz w:val="12"/>
                <w:szCs w:val="12"/>
                <w:lang w:val="es-ES"/>
              </w:rPr>
              <w:t>o (IPLAC)</w:t>
            </w:r>
          </w:p>
        </w:tc>
        <w:tc>
          <w:tcPr>
            <w:tcW w:w="797" w:type="dxa"/>
            <w:tcBorders>
              <w:top w:val="nil"/>
              <w:left w:val="nil"/>
              <w:bottom w:val="single" w:sz="4" w:space="0" w:color="auto"/>
              <w:right w:val="single" w:sz="4" w:space="0" w:color="auto"/>
            </w:tcBorders>
            <w:shd w:val="clear" w:color="auto" w:fill="auto"/>
            <w:vAlign w:val="center"/>
            <w:hideMark/>
          </w:tcPr>
          <w:p w14:paraId="689FBAF2" w14:textId="77777777" w:rsidR="004E11E1" w:rsidRPr="004E11E1" w:rsidRDefault="004E11E1">
            <w:pPr>
              <w:jc w:val="center"/>
              <w:rPr>
                <w:rFonts w:cs="Arial"/>
                <w:color w:val="000000"/>
                <w:sz w:val="12"/>
                <w:szCs w:val="12"/>
              </w:rPr>
            </w:pPr>
            <w:r w:rsidRPr="004E11E1">
              <w:rPr>
                <w:rFonts w:cs="Arial"/>
                <w:color w:val="000000"/>
                <w:sz w:val="12"/>
                <w:szCs w:val="12"/>
              </w:rPr>
              <w:t>06/01/94</w:t>
            </w:r>
          </w:p>
        </w:tc>
        <w:tc>
          <w:tcPr>
            <w:tcW w:w="646" w:type="dxa"/>
            <w:tcBorders>
              <w:top w:val="nil"/>
              <w:left w:val="nil"/>
              <w:bottom w:val="single" w:sz="4" w:space="0" w:color="auto"/>
              <w:right w:val="single" w:sz="4" w:space="0" w:color="auto"/>
            </w:tcBorders>
            <w:shd w:val="clear" w:color="000000" w:fill="DDEBF7"/>
            <w:vAlign w:val="center"/>
            <w:hideMark/>
          </w:tcPr>
          <w:p w14:paraId="6D680B9A" w14:textId="472A57D6" w:rsidR="004E11E1" w:rsidRPr="004E11E1" w:rsidRDefault="00032665">
            <w:pPr>
              <w:jc w:val="center"/>
              <w:rPr>
                <w:rFonts w:cs="Arial"/>
                <w:color w:val="000000"/>
                <w:sz w:val="12"/>
                <w:szCs w:val="12"/>
              </w:rPr>
            </w:pPr>
            <w:r>
              <w:rPr>
                <w:rFonts w:cs="Arial"/>
                <w:color w:val="000000"/>
                <w:sz w:val="12"/>
                <w:szCs w:val="12"/>
              </w:rPr>
              <w:t>ED</w:t>
            </w:r>
          </w:p>
        </w:tc>
        <w:tc>
          <w:tcPr>
            <w:tcW w:w="728" w:type="dxa"/>
            <w:tcBorders>
              <w:top w:val="nil"/>
              <w:left w:val="nil"/>
              <w:bottom w:val="single" w:sz="4" w:space="0" w:color="auto"/>
              <w:right w:val="nil"/>
            </w:tcBorders>
            <w:shd w:val="clear" w:color="000000" w:fill="DDEBF7"/>
            <w:vAlign w:val="center"/>
            <w:hideMark/>
          </w:tcPr>
          <w:p w14:paraId="4B9212C6" w14:textId="77777777" w:rsidR="004E11E1" w:rsidRPr="004E11E1" w:rsidRDefault="004E11E1">
            <w:pPr>
              <w:jc w:val="center"/>
              <w:rPr>
                <w:rFonts w:cs="Arial"/>
                <w:color w:val="000000"/>
                <w:sz w:val="12"/>
                <w:szCs w:val="12"/>
              </w:rPr>
            </w:pPr>
            <w:r w:rsidRPr="004E11E1">
              <w:rPr>
                <w:rFonts w:cs="Arial"/>
                <w:color w:val="000000"/>
                <w:sz w:val="12"/>
                <w:szCs w:val="12"/>
              </w:rPr>
              <w:t>IESALC, Havana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3DE70B46" w14:textId="7AFB3848" w:rsidR="004E11E1" w:rsidRPr="004E11E1" w:rsidRDefault="004E11E1">
            <w:pPr>
              <w:jc w:val="center"/>
              <w:rPr>
                <w:rFonts w:cs="Arial"/>
                <w:color w:val="000000"/>
                <w:sz w:val="12"/>
                <w:szCs w:val="12"/>
                <w:lang w:val="fr-FR"/>
              </w:rPr>
            </w:pPr>
            <w:r w:rsidRPr="004E11E1">
              <w:rPr>
                <w:rFonts w:cs="Arial"/>
                <w:color w:val="000000"/>
                <w:sz w:val="12"/>
                <w:szCs w:val="12"/>
                <w:lang w:val="fr-FR"/>
              </w:rPr>
              <w:t xml:space="preserve">Sciences de </w:t>
            </w:r>
            <w:r w:rsidR="008A360D" w:rsidRPr="004E11E1">
              <w:rPr>
                <w:rFonts w:cs="Arial"/>
                <w:color w:val="000000"/>
                <w:sz w:val="12"/>
                <w:szCs w:val="12"/>
                <w:lang w:val="fr-FR"/>
              </w:rPr>
              <w:t>l’Education ;</w:t>
            </w:r>
            <w:r w:rsidRPr="004E11E1">
              <w:rPr>
                <w:rFonts w:cs="Arial"/>
                <w:color w:val="000000"/>
                <w:sz w:val="12"/>
                <w:szCs w:val="12"/>
                <w:lang w:val="fr-FR"/>
              </w:rPr>
              <w:t xml:space="preserve"> Formation des enseignants.</w:t>
            </w:r>
          </w:p>
        </w:tc>
      </w:tr>
      <w:tr w:rsidR="004E11E1" w:rsidRPr="004C2F88" w14:paraId="595B509B" w14:textId="77777777" w:rsidTr="00F24370">
        <w:trPr>
          <w:trHeight w:val="9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4B5E8E1C" w14:textId="77777777" w:rsidR="004E11E1" w:rsidRPr="004E11E1" w:rsidRDefault="004E11E1">
            <w:pPr>
              <w:jc w:val="center"/>
              <w:rPr>
                <w:rFonts w:cs="Arial"/>
                <w:color w:val="000000"/>
                <w:sz w:val="12"/>
                <w:szCs w:val="12"/>
              </w:rPr>
            </w:pPr>
            <w:r w:rsidRPr="004E11E1">
              <w:rPr>
                <w:rFonts w:cs="Arial"/>
                <w:color w:val="000000"/>
                <w:sz w:val="12"/>
                <w:szCs w:val="12"/>
              </w:rPr>
              <w:t>79</w:t>
            </w:r>
          </w:p>
        </w:tc>
        <w:tc>
          <w:tcPr>
            <w:tcW w:w="2547" w:type="dxa"/>
            <w:tcBorders>
              <w:top w:val="nil"/>
              <w:left w:val="nil"/>
              <w:bottom w:val="single" w:sz="4" w:space="0" w:color="auto"/>
              <w:right w:val="single" w:sz="4" w:space="0" w:color="auto"/>
            </w:tcBorders>
            <w:shd w:val="clear" w:color="auto" w:fill="auto"/>
            <w:vAlign w:val="center"/>
            <w:hideMark/>
          </w:tcPr>
          <w:p w14:paraId="057EA649"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en sciences de la conservation des biens culturels</w:t>
            </w:r>
          </w:p>
        </w:tc>
        <w:tc>
          <w:tcPr>
            <w:tcW w:w="615" w:type="dxa"/>
            <w:tcBorders>
              <w:top w:val="nil"/>
              <w:left w:val="nil"/>
              <w:bottom w:val="single" w:sz="4" w:space="0" w:color="auto"/>
              <w:right w:val="single" w:sz="4" w:space="0" w:color="auto"/>
            </w:tcBorders>
            <w:shd w:val="clear" w:color="auto" w:fill="auto"/>
            <w:vAlign w:val="center"/>
            <w:hideMark/>
          </w:tcPr>
          <w:p w14:paraId="66BDF763"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20C88C00" w14:textId="4EEBB32F" w:rsidR="004E11E1" w:rsidRPr="004E11E1" w:rsidRDefault="004E11E1">
            <w:pPr>
              <w:jc w:val="center"/>
              <w:rPr>
                <w:rFonts w:cs="Arial"/>
                <w:color w:val="000000"/>
                <w:sz w:val="12"/>
                <w:szCs w:val="12"/>
                <w:lang w:val="es-ES"/>
              </w:rPr>
            </w:pPr>
            <w:r w:rsidRPr="004E11E1">
              <w:rPr>
                <w:rFonts w:cs="Arial"/>
                <w:color w:val="000000"/>
                <w:sz w:val="12"/>
                <w:szCs w:val="12"/>
                <w:lang w:val="es-ES"/>
              </w:rPr>
              <w:t>Centro Nacional de Conservaci</w:t>
            </w:r>
            <w:r w:rsidR="00D666AE">
              <w:rPr>
                <w:rFonts w:cs="Arial"/>
                <w:color w:val="000000"/>
                <w:sz w:val="12"/>
                <w:szCs w:val="12"/>
                <w:lang w:val="es-ES"/>
              </w:rPr>
              <w:t>ó</w:t>
            </w:r>
            <w:r w:rsidRPr="004E11E1">
              <w:rPr>
                <w:rFonts w:cs="Arial"/>
                <w:color w:val="000000"/>
                <w:sz w:val="12"/>
                <w:szCs w:val="12"/>
                <w:lang w:val="es-ES"/>
              </w:rPr>
              <w:t>n, Restauraci</w:t>
            </w:r>
            <w:r w:rsidR="00D23639">
              <w:rPr>
                <w:rFonts w:cs="Arial"/>
                <w:color w:val="000000"/>
                <w:sz w:val="12"/>
                <w:szCs w:val="12"/>
                <w:lang w:val="es-ES"/>
              </w:rPr>
              <w:t>ó</w:t>
            </w:r>
            <w:r w:rsidRPr="004E11E1">
              <w:rPr>
                <w:rFonts w:cs="Arial"/>
                <w:color w:val="000000"/>
                <w:sz w:val="12"/>
                <w:szCs w:val="12"/>
                <w:lang w:val="es-ES"/>
              </w:rPr>
              <w:t>n y Museolog</w:t>
            </w:r>
            <w:r w:rsidR="00D666AE">
              <w:rPr>
                <w:rFonts w:cs="Arial"/>
                <w:color w:val="000000"/>
                <w:sz w:val="12"/>
                <w:szCs w:val="12"/>
                <w:lang w:val="es-ES"/>
              </w:rPr>
              <w:t>í</w:t>
            </w:r>
            <w:r w:rsidRPr="004E11E1">
              <w:rPr>
                <w:rFonts w:cs="Arial"/>
                <w:color w:val="000000"/>
                <w:sz w:val="12"/>
                <w:szCs w:val="12"/>
                <w:lang w:val="es-ES"/>
              </w:rPr>
              <w:softHyphen/>
              <w:t>a (CENCREM)</w:t>
            </w:r>
          </w:p>
        </w:tc>
        <w:tc>
          <w:tcPr>
            <w:tcW w:w="797" w:type="dxa"/>
            <w:tcBorders>
              <w:top w:val="nil"/>
              <w:left w:val="nil"/>
              <w:bottom w:val="single" w:sz="4" w:space="0" w:color="auto"/>
              <w:right w:val="single" w:sz="4" w:space="0" w:color="auto"/>
            </w:tcBorders>
            <w:shd w:val="clear" w:color="auto" w:fill="auto"/>
            <w:vAlign w:val="center"/>
            <w:hideMark/>
          </w:tcPr>
          <w:p w14:paraId="1395BC2F" w14:textId="77777777" w:rsidR="004E11E1" w:rsidRPr="004E11E1" w:rsidRDefault="004E11E1">
            <w:pPr>
              <w:jc w:val="center"/>
              <w:rPr>
                <w:rFonts w:cs="Arial"/>
                <w:color w:val="000000"/>
                <w:sz w:val="12"/>
                <w:szCs w:val="12"/>
              </w:rPr>
            </w:pPr>
            <w:r w:rsidRPr="004E11E1">
              <w:rPr>
                <w:rFonts w:cs="Arial"/>
                <w:color w:val="000000"/>
                <w:sz w:val="12"/>
                <w:szCs w:val="12"/>
              </w:rPr>
              <w:t>19/01/95</w:t>
            </w:r>
          </w:p>
        </w:tc>
        <w:tc>
          <w:tcPr>
            <w:tcW w:w="646" w:type="dxa"/>
            <w:tcBorders>
              <w:top w:val="nil"/>
              <w:left w:val="nil"/>
              <w:bottom w:val="single" w:sz="4" w:space="0" w:color="auto"/>
              <w:right w:val="single" w:sz="4" w:space="0" w:color="auto"/>
            </w:tcBorders>
            <w:shd w:val="clear" w:color="000000" w:fill="DDEBF7"/>
            <w:vAlign w:val="center"/>
            <w:hideMark/>
          </w:tcPr>
          <w:p w14:paraId="58211A87" w14:textId="514600E3" w:rsidR="004E11E1" w:rsidRPr="004E11E1" w:rsidRDefault="00032665">
            <w:pPr>
              <w:jc w:val="center"/>
              <w:rPr>
                <w:rFonts w:cs="Arial"/>
                <w:color w:val="000000"/>
                <w:sz w:val="12"/>
                <w:szCs w:val="12"/>
              </w:rPr>
            </w:pPr>
            <w:r>
              <w:rPr>
                <w:rFonts w:cs="Arial"/>
                <w:color w:val="000000"/>
                <w:sz w:val="12"/>
                <w:szCs w:val="12"/>
              </w:rPr>
              <w:t>CLT</w:t>
            </w:r>
          </w:p>
        </w:tc>
        <w:tc>
          <w:tcPr>
            <w:tcW w:w="728" w:type="dxa"/>
            <w:tcBorders>
              <w:top w:val="nil"/>
              <w:left w:val="nil"/>
              <w:bottom w:val="single" w:sz="4" w:space="0" w:color="auto"/>
              <w:right w:val="nil"/>
            </w:tcBorders>
            <w:shd w:val="clear" w:color="000000" w:fill="DDEBF7"/>
            <w:vAlign w:val="center"/>
            <w:hideMark/>
          </w:tcPr>
          <w:p w14:paraId="09039306" w14:textId="48E04103"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692C08D2"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Conservation et restauration des biens culturels.</w:t>
            </w:r>
          </w:p>
        </w:tc>
      </w:tr>
      <w:tr w:rsidR="004E11E1" w:rsidRPr="004E11E1" w14:paraId="5D76E127" w14:textId="77777777" w:rsidTr="00F24370">
        <w:trPr>
          <w:trHeight w:val="300"/>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1F302EDD" w14:textId="77777777" w:rsidR="004E11E1" w:rsidRPr="004E11E1" w:rsidRDefault="004E11E1">
            <w:pPr>
              <w:jc w:val="center"/>
              <w:rPr>
                <w:rFonts w:cs="Arial"/>
                <w:color w:val="000000"/>
                <w:sz w:val="12"/>
                <w:szCs w:val="12"/>
              </w:rPr>
            </w:pPr>
            <w:r w:rsidRPr="004E11E1">
              <w:rPr>
                <w:rFonts w:cs="Arial"/>
                <w:color w:val="000000"/>
                <w:sz w:val="12"/>
                <w:szCs w:val="12"/>
              </w:rPr>
              <w:t>366</w:t>
            </w:r>
          </w:p>
        </w:tc>
        <w:tc>
          <w:tcPr>
            <w:tcW w:w="2547" w:type="dxa"/>
            <w:tcBorders>
              <w:top w:val="nil"/>
              <w:left w:val="nil"/>
              <w:bottom w:val="single" w:sz="4" w:space="0" w:color="auto"/>
              <w:right w:val="single" w:sz="4" w:space="0" w:color="auto"/>
            </w:tcBorders>
            <w:shd w:val="clear" w:color="auto" w:fill="auto"/>
            <w:vAlign w:val="center"/>
            <w:hideMark/>
          </w:tcPr>
          <w:p w14:paraId="1682A4FC" w14:textId="77777777" w:rsidR="004E11E1" w:rsidRPr="004E11E1" w:rsidRDefault="004E11E1">
            <w:pPr>
              <w:jc w:val="center"/>
              <w:rPr>
                <w:rFonts w:cs="Arial"/>
                <w:color w:val="000000"/>
                <w:sz w:val="12"/>
                <w:szCs w:val="12"/>
              </w:rPr>
            </w:pPr>
            <w:r w:rsidRPr="004E11E1">
              <w:rPr>
                <w:rFonts w:cs="Arial"/>
                <w:color w:val="000000"/>
                <w:sz w:val="12"/>
                <w:szCs w:val="12"/>
              </w:rPr>
              <w:t>UNESCO Chair in Culture and Development</w:t>
            </w:r>
          </w:p>
        </w:tc>
        <w:tc>
          <w:tcPr>
            <w:tcW w:w="615" w:type="dxa"/>
            <w:tcBorders>
              <w:top w:val="nil"/>
              <w:left w:val="nil"/>
              <w:bottom w:val="single" w:sz="4" w:space="0" w:color="auto"/>
              <w:right w:val="single" w:sz="4" w:space="0" w:color="auto"/>
            </w:tcBorders>
            <w:shd w:val="clear" w:color="auto" w:fill="auto"/>
            <w:vAlign w:val="center"/>
            <w:hideMark/>
          </w:tcPr>
          <w:p w14:paraId="2D002313"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794E6D56" w14:textId="65AD6F93" w:rsidR="004E11E1" w:rsidRPr="004E11E1" w:rsidRDefault="004E11E1">
            <w:pPr>
              <w:jc w:val="center"/>
              <w:rPr>
                <w:rFonts w:cs="Arial"/>
                <w:color w:val="000000"/>
                <w:sz w:val="12"/>
                <w:szCs w:val="12"/>
                <w:lang w:val="es-ES"/>
              </w:rPr>
            </w:pPr>
            <w:r w:rsidRPr="004E11E1">
              <w:rPr>
                <w:rFonts w:cs="Arial"/>
                <w:color w:val="000000"/>
                <w:sz w:val="12"/>
                <w:szCs w:val="12"/>
                <w:lang w:val="es-ES"/>
              </w:rPr>
              <w:t>Centro Nacional de Superaci</w:t>
            </w:r>
            <w:r w:rsidR="00552902">
              <w:rPr>
                <w:rFonts w:cs="Arial"/>
                <w:color w:val="000000"/>
                <w:sz w:val="12"/>
                <w:szCs w:val="12"/>
                <w:lang w:val="es-ES"/>
              </w:rPr>
              <w:t>ó</w:t>
            </w:r>
            <w:r w:rsidRPr="004E11E1">
              <w:rPr>
                <w:rFonts w:cs="Arial"/>
                <w:color w:val="000000"/>
                <w:sz w:val="12"/>
                <w:szCs w:val="12"/>
                <w:lang w:val="es-ES"/>
              </w:rPr>
              <w:t>n para la Cultura</w:t>
            </w:r>
          </w:p>
        </w:tc>
        <w:tc>
          <w:tcPr>
            <w:tcW w:w="797" w:type="dxa"/>
            <w:tcBorders>
              <w:top w:val="nil"/>
              <w:left w:val="nil"/>
              <w:bottom w:val="single" w:sz="4" w:space="0" w:color="auto"/>
              <w:right w:val="single" w:sz="4" w:space="0" w:color="auto"/>
            </w:tcBorders>
            <w:shd w:val="clear" w:color="auto" w:fill="auto"/>
            <w:vAlign w:val="center"/>
            <w:hideMark/>
          </w:tcPr>
          <w:p w14:paraId="406CB3F5" w14:textId="77777777" w:rsidR="004E11E1" w:rsidRPr="004E11E1" w:rsidRDefault="004E11E1">
            <w:pPr>
              <w:jc w:val="center"/>
              <w:rPr>
                <w:rFonts w:cs="Arial"/>
                <w:color w:val="000000"/>
                <w:sz w:val="12"/>
                <w:szCs w:val="12"/>
              </w:rPr>
            </w:pPr>
            <w:r w:rsidRPr="004E11E1">
              <w:rPr>
                <w:rFonts w:cs="Arial"/>
                <w:color w:val="000000"/>
                <w:sz w:val="12"/>
                <w:szCs w:val="12"/>
              </w:rPr>
              <w:t>25/01/02</w:t>
            </w:r>
          </w:p>
        </w:tc>
        <w:tc>
          <w:tcPr>
            <w:tcW w:w="646" w:type="dxa"/>
            <w:tcBorders>
              <w:top w:val="nil"/>
              <w:left w:val="nil"/>
              <w:bottom w:val="single" w:sz="4" w:space="0" w:color="auto"/>
              <w:right w:val="single" w:sz="4" w:space="0" w:color="auto"/>
            </w:tcBorders>
            <w:shd w:val="clear" w:color="000000" w:fill="DDEBF7"/>
            <w:vAlign w:val="center"/>
            <w:hideMark/>
          </w:tcPr>
          <w:p w14:paraId="334171F4" w14:textId="6F3A8B58" w:rsidR="004E11E1" w:rsidRPr="004E11E1" w:rsidRDefault="00032665">
            <w:pPr>
              <w:jc w:val="center"/>
              <w:rPr>
                <w:rFonts w:cs="Arial"/>
                <w:color w:val="000000"/>
                <w:sz w:val="12"/>
                <w:szCs w:val="12"/>
              </w:rPr>
            </w:pPr>
            <w:r>
              <w:rPr>
                <w:rFonts w:cs="Arial"/>
                <w:color w:val="000000"/>
                <w:sz w:val="12"/>
                <w:szCs w:val="12"/>
              </w:rPr>
              <w:t>CLT</w:t>
            </w:r>
          </w:p>
        </w:tc>
        <w:tc>
          <w:tcPr>
            <w:tcW w:w="728" w:type="dxa"/>
            <w:tcBorders>
              <w:top w:val="nil"/>
              <w:left w:val="nil"/>
              <w:bottom w:val="single" w:sz="4" w:space="0" w:color="auto"/>
              <w:right w:val="nil"/>
            </w:tcBorders>
            <w:shd w:val="clear" w:color="000000" w:fill="DDEBF7"/>
            <w:vAlign w:val="center"/>
            <w:hideMark/>
          </w:tcPr>
          <w:p w14:paraId="70BD6E30" w14:textId="036C6AE5"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2E390B65" w14:textId="37B96D88" w:rsidR="004E11E1" w:rsidRPr="004E11E1" w:rsidRDefault="004E11E1">
            <w:pPr>
              <w:jc w:val="center"/>
              <w:rPr>
                <w:rFonts w:cs="Arial"/>
                <w:color w:val="000000"/>
                <w:sz w:val="12"/>
                <w:szCs w:val="12"/>
              </w:rPr>
            </w:pPr>
            <w:r w:rsidRPr="004E11E1">
              <w:rPr>
                <w:rFonts w:cs="Arial"/>
                <w:color w:val="000000"/>
                <w:sz w:val="12"/>
                <w:szCs w:val="12"/>
              </w:rPr>
              <w:t>Culture and Development</w:t>
            </w:r>
            <w:r w:rsidR="00BE15D2">
              <w:rPr>
                <w:rFonts w:cs="Arial"/>
                <w:color w:val="000000"/>
                <w:sz w:val="12"/>
                <w:szCs w:val="12"/>
              </w:rPr>
              <w:t>.</w:t>
            </w:r>
          </w:p>
        </w:tc>
      </w:tr>
      <w:tr w:rsidR="004E11E1" w:rsidRPr="004C2F88" w14:paraId="29D4C50B" w14:textId="77777777" w:rsidTr="00F24370">
        <w:trPr>
          <w:trHeight w:val="20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4A88F9A" w14:textId="77777777" w:rsidR="004E11E1" w:rsidRPr="004E11E1" w:rsidRDefault="004E11E1">
            <w:pPr>
              <w:jc w:val="center"/>
              <w:rPr>
                <w:rFonts w:cs="Arial"/>
                <w:color w:val="000000"/>
                <w:sz w:val="12"/>
                <w:szCs w:val="12"/>
              </w:rPr>
            </w:pPr>
            <w:r w:rsidRPr="004E11E1">
              <w:rPr>
                <w:rFonts w:cs="Arial"/>
                <w:color w:val="000000"/>
                <w:sz w:val="12"/>
                <w:szCs w:val="12"/>
              </w:rPr>
              <w:t>364</w:t>
            </w:r>
          </w:p>
        </w:tc>
        <w:tc>
          <w:tcPr>
            <w:tcW w:w="2547" w:type="dxa"/>
            <w:tcBorders>
              <w:top w:val="nil"/>
              <w:left w:val="nil"/>
              <w:bottom w:val="single" w:sz="4" w:space="0" w:color="auto"/>
              <w:right w:val="single" w:sz="4" w:space="0" w:color="auto"/>
            </w:tcBorders>
            <w:shd w:val="clear" w:color="auto" w:fill="auto"/>
            <w:vAlign w:val="center"/>
            <w:hideMark/>
          </w:tcPr>
          <w:p w14:paraId="4199D924" w14:textId="0300A9B0" w:rsidR="004E11E1" w:rsidRPr="004E11E1" w:rsidRDefault="004E11E1">
            <w:pPr>
              <w:jc w:val="center"/>
              <w:rPr>
                <w:rFonts w:cs="Arial"/>
                <w:color w:val="000000"/>
                <w:sz w:val="12"/>
                <w:szCs w:val="12"/>
                <w:lang w:val="fr-FR"/>
              </w:rPr>
            </w:pPr>
            <w:r w:rsidRPr="004E11E1">
              <w:rPr>
                <w:rFonts w:cs="Arial"/>
                <w:color w:val="000000"/>
                <w:sz w:val="12"/>
                <w:szCs w:val="12"/>
                <w:lang w:val="fr-FR"/>
              </w:rPr>
              <w:t xml:space="preserve">Chaire UNESCO de </w:t>
            </w:r>
            <w:r w:rsidR="00D666AE" w:rsidRPr="004E11E1">
              <w:rPr>
                <w:rFonts w:cs="Arial"/>
                <w:color w:val="000000"/>
                <w:sz w:val="12"/>
                <w:szCs w:val="12"/>
                <w:lang w:val="fr-FR"/>
              </w:rPr>
              <w:t>biomat</w:t>
            </w:r>
            <w:r w:rsidR="00D666AE">
              <w:rPr>
                <w:rFonts w:cs="Arial"/>
                <w:color w:val="000000"/>
                <w:sz w:val="12"/>
                <w:szCs w:val="12"/>
                <w:lang w:val="fr-FR"/>
              </w:rPr>
              <w:t>é</w:t>
            </w:r>
            <w:r w:rsidR="00D666AE" w:rsidRPr="004E11E1">
              <w:rPr>
                <w:rFonts w:cs="Arial"/>
                <w:color w:val="000000"/>
                <w:sz w:val="12"/>
                <w:szCs w:val="12"/>
                <w:lang w:val="fr-FR"/>
              </w:rPr>
              <w:t>riels</w:t>
            </w:r>
          </w:p>
        </w:tc>
        <w:tc>
          <w:tcPr>
            <w:tcW w:w="615" w:type="dxa"/>
            <w:tcBorders>
              <w:top w:val="nil"/>
              <w:left w:val="nil"/>
              <w:bottom w:val="single" w:sz="4" w:space="0" w:color="auto"/>
              <w:right w:val="single" w:sz="4" w:space="0" w:color="auto"/>
            </w:tcBorders>
            <w:shd w:val="clear" w:color="auto" w:fill="auto"/>
            <w:vAlign w:val="center"/>
            <w:hideMark/>
          </w:tcPr>
          <w:p w14:paraId="462C1DE2"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25833ED8" w14:textId="77777777" w:rsidR="004E11E1" w:rsidRPr="004E11E1" w:rsidRDefault="004E11E1">
            <w:pPr>
              <w:jc w:val="center"/>
              <w:rPr>
                <w:rFonts w:cs="Arial"/>
                <w:color w:val="000000"/>
                <w:sz w:val="12"/>
                <w:szCs w:val="12"/>
              </w:rPr>
            </w:pPr>
            <w:r w:rsidRPr="004E11E1">
              <w:rPr>
                <w:rFonts w:cs="Arial"/>
                <w:color w:val="000000"/>
                <w:sz w:val="12"/>
                <w:szCs w:val="12"/>
              </w:rPr>
              <w:t>Universidad de La Habana</w:t>
            </w:r>
          </w:p>
        </w:tc>
        <w:tc>
          <w:tcPr>
            <w:tcW w:w="797" w:type="dxa"/>
            <w:tcBorders>
              <w:top w:val="nil"/>
              <w:left w:val="nil"/>
              <w:bottom w:val="single" w:sz="4" w:space="0" w:color="auto"/>
              <w:right w:val="single" w:sz="4" w:space="0" w:color="auto"/>
            </w:tcBorders>
            <w:shd w:val="clear" w:color="auto" w:fill="auto"/>
            <w:vAlign w:val="center"/>
            <w:hideMark/>
          </w:tcPr>
          <w:p w14:paraId="49EFE228" w14:textId="77777777" w:rsidR="004E11E1" w:rsidRPr="004E11E1" w:rsidRDefault="004E11E1">
            <w:pPr>
              <w:jc w:val="center"/>
              <w:rPr>
                <w:rFonts w:cs="Arial"/>
                <w:color w:val="000000"/>
                <w:sz w:val="12"/>
                <w:szCs w:val="12"/>
              </w:rPr>
            </w:pPr>
            <w:r w:rsidRPr="004E11E1">
              <w:rPr>
                <w:rFonts w:cs="Arial"/>
                <w:color w:val="000000"/>
                <w:sz w:val="12"/>
                <w:szCs w:val="12"/>
              </w:rPr>
              <w:t>27/06/98</w:t>
            </w:r>
          </w:p>
        </w:tc>
        <w:tc>
          <w:tcPr>
            <w:tcW w:w="646" w:type="dxa"/>
            <w:tcBorders>
              <w:top w:val="nil"/>
              <w:left w:val="nil"/>
              <w:bottom w:val="single" w:sz="4" w:space="0" w:color="auto"/>
              <w:right w:val="single" w:sz="4" w:space="0" w:color="auto"/>
            </w:tcBorders>
            <w:shd w:val="clear" w:color="000000" w:fill="DDEBF7"/>
            <w:vAlign w:val="center"/>
            <w:hideMark/>
          </w:tcPr>
          <w:p w14:paraId="4D582B75" w14:textId="729BEA71" w:rsidR="004E11E1" w:rsidRPr="004E11E1" w:rsidRDefault="00032665">
            <w:pPr>
              <w:jc w:val="center"/>
              <w:rPr>
                <w:rFonts w:cs="Arial"/>
                <w:color w:val="000000"/>
                <w:sz w:val="12"/>
                <w:szCs w:val="12"/>
              </w:rPr>
            </w:pPr>
            <w:r>
              <w:rPr>
                <w:rFonts w:cs="Arial"/>
                <w:color w:val="000000"/>
                <w:sz w:val="12"/>
                <w:szCs w:val="12"/>
              </w:rPr>
              <w:t>SC</w:t>
            </w:r>
          </w:p>
        </w:tc>
        <w:tc>
          <w:tcPr>
            <w:tcW w:w="728" w:type="dxa"/>
            <w:tcBorders>
              <w:top w:val="nil"/>
              <w:left w:val="nil"/>
              <w:bottom w:val="single" w:sz="4" w:space="0" w:color="auto"/>
              <w:right w:val="nil"/>
            </w:tcBorders>
            <w:shd w:val="clear" w:color="000000" w:fill="DDEBF7"/>
            <w:vAlign w:val="center"/>
            <w:hideMark/>
          </w:tcPr>
          <w:p w14:paraId="4A87F654" w14:textId="35AB0909" w:rsidR="004E11E1" w:rsidRPr="004E11E1" w:rsidRDefault="004E11E1">
            <w:pPr>
              <w:jc w:val="center"/>
              <w:rPr>
                <w:rFonts w:cs="Arial"/>
                <w:color w:val="000000"/>
                <w:sz w:val="12"/>
                <w:szCs w:val="12"/>
              </w:rPr>
            </w:pPr>
            <w:r w:rsidRPr="004E11E1">
              <w:rPr>
                <w:rFonts w:cs="Arial"/>
                <w:color w:val="000000"/>
                <w:sz w:val="12"/>
                <w:szCs w:val="12"/>
              </w:rPr>
              <w:t>Ha</w:t>
            </w:r>
            <w:r w:rsidR="00064980">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5D01D1A6" w14:textId="5B09B8B7" w:rsidR="004E11E1" w:rsidRPr="004E11E1" w:rsidRDefault="004E11E1">
            <w:pPr>
              <w:jc w:val="center"/>
              <w:rPr>
                <w:rFonts w:cs="Arial"/>
                <w:color w:val="000000"/>
                <w:sz w:val="12"/>
                <w:szCs w:val="12"/>
                <w:lang w:val="es-ES"/>
              </w:rPr>
            </w:pPr>
            <w:r w:rsidRPr="004E11E1">
              <w:rPr>
                <w:rFonts w:cs="Arial"/>
                <w:color w:val="000000"/>
                <w:sz w:val="12"/>
                <w:szCs w:val="12"/>
                <w:lang w:val="es-ES"/>
              </w:rPr>
              <w:t>Qu</w:t>
            </w:r>
            <w:r w:rsidR="00D7794A">
              <w:rPr>
                <w:rFonts w:cs="Arial"/>
                <w:color w:val="000000"/>
                <w:sz w:val="12"/>
                <w:szCs w:val="12"/>
                <w:lang w:val="es-ES"/>
              </w:rPr>
              <w:t>í</w:t>
            </w:r>
            <w:r w:rsidRPr="004E11E1">
              <w:rPr>
                <w:rFonts w:cs="Arial"/>
                <w:color w:val="000000"/>
                <w:sz w:val="12"/>
                <w:szCs w:val="12"/>
                <w:lang w:val="es-ES"/>
              </w:rPr>
              <w:t>mica macromolecular; Cer</w:t>
            </w:r>
            <w:r w:rsidR="00D7794A">
              <w:rPr>
                <w:rFonts w:cs="Arial"/>
                <w:color w:val="000000"/>
                <w:sz w:val="12"/>
                <w:szCs w:val="12"/>
                <w:lang w:val="es-ES"/>
              </w:rPr>
              <w:t>á</w:t>
            </w:r>
            <w:r w:rsidRPr="004E11E1">
              <w:rPr>
                <w:rFonts w:cs="Arial"/>
                <w:color w:val="000000"/>
                <w:sz w:val="12"/>
                <w:szCs w:val="12"/>
                <w:lang w:val="es-ES"/>
              </w:rPr>
              <w:t>micas y composites; S</w:t>
            </w:r>
            <w:r w:rsidR="00D7794A">
              <w:rPr>
                <w:rFonts w:cs="Arial"/>
                <w:color w:val="000000"/>
                <w:sz w:val="12"/>
                <w:szCs w:val="12"/>
                <w:lang w:val="es-ES"/>
              </w:rPr>
              <w:t>í</w:t>
            </w:r>
            <w:r w:rsidRPr="004E11E1">
              <w:rPr>
                <w:rFonts w:cs="Arial"/>
                <w:color w:val="000000"/>
                <w:sz w:val="12"/>
                <w:szCs w:val="12"/>
                <w:lang w:val="es-ES"/>
              </w:rPr>
              <w:t>ntesis qu</w:t>
            </w:r>
            <w:r w:rsidR="00D7794A">
              <w:rPr>
                <w:rFonts w:cs="Arial"/>
                <w:color w:val="000000"/>
                <w:sz w:val="12"/>
                <w:szCs w:val="12"/>
                <w:lang w:val="es-ES"/>
              </w:rPr>
              <w:t>í</w:t>
            </w:r>
            <w:r w:rsidRPr="004E11E1">
              <w:rPr>
                <w:rFonts w:cs="Arial"/>
                <w:color w:val="000000"/>
                <w:sz w:val="12"/>
                <w:szCs w:val="12"/>
                <w:lang w:val="es-ES"/>
              </w:rPr>
              <w:t>mica y sustancias naturales, calidad y computaci</w:t>
            </w:r>
            <w:r w:rsidR="00D7794A">
              <w:rPr>
                <w:rFonts w:cs="Arial"/>
                <w:color w:val="000000"/>
                <w:sz w:val="12"/>
                <w:szCs w:val="12"/>
                <w:lang w:val="es-ES"/>
              </w:rPr>
              <w:t>ó</w:t>
            </w:r>
            <w:r w:rsidRPr="004E11E1">
              <w:rPr>
                <w:rFonts w:cs="Arial"/>
                <w:color w:val="000000"/>
                <w:sz w:val="12"/>
                <w:szCs w:val="12"/>
                <w:lang w:val="es-ES"/>
              </w:rPr>
              <w:t>n.</w:t>
            </w:r>
          </w:p>
        </w:tc>
      </w:tr>
      <w:tr w:rsidR="004E11E1" w:rsidRPr="004E11E1" w14:paraId="59132004" w14:textId="77777777" w:rsidTr="00F24370">
        <w:trPr>
          <w:trHeight w:val="215"/>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6297F483" w14:textId="77777777" w:rsidR="004E11E1" w:rsidRPr="004E11E1" w:rsidRDefault="004E11E1">
            <w:pPr>
              <w:jc w:val="center"/>
              <w:rPr>
                <w:rFonts w:cs="Arial"/>
                <w:color w:val="000000"/>
                <w:sz w:val="12"/>
                <w:szCs w:val="12"/>
              </w:rPr>
            </w:pPr>
            <w:r w:rsidRPr="004E11E1">
              <w:rPr>
                <w:rFonts w:cs="Arial"/>
                <w:color w:val="000000"/>
                <w:sz w:val="12"/>
                <w:szCs w:val="12"/>
              </w:rPr>
              <w:t>1 115</w:t>
            </w:r>
          </w:p>
        </w:tc>
        <w:tc>
          <w:tcPr>
            <w:tcW w:w="2547" w:type="dxa"/>
            <w:tcBorders>
              <w:top w:val="nil"/>
              <w:left w:val="nil"/>
              <w:bottom w:val="single" w:sz="4" w:space="0" w:color="auto"/>
              <w:right w:val="single" w:sz="4" w:space="0" w:color="auto"/>
            </w:tcBorders>
            <w:shd w:val="clear" w:color="auto" w:fill="auto"/>
            <w:vAlign w:val="center"/>
            <w:hideMark/>
          </w:tcPr>
          <w:p w14:paraId="7A8C244C" w14:textId="77777777" w:rsidR="004E11E1" w:rsidRPr="004E11E1" w:rsidRDefault="004E11E1">
            <w:pPr>
              <w:jc w:val="center"/>
              <w:rPr>
                <w:rFonts w:cs="Arial"/>
                <w:color w:val="000000"/>
                <w:sz w:val="12"/>
                <w:szCs w:val="12"/>
              </w:rPr>
            </w:pPr>
            <w:r w:rsidRPr="004E11E1">
              <w:rPr>
                <w:rFonts w:cs="Arial"/>
                <w:color w:val="000000"/>
                <w:sz w:val="12"/>
                <w:szCs w:val="12"/>
              </w:rPr>
              <w:t>UNESCO Chair on Agroecology and Sustainable Development</w:t>
            </w:r>
          </w:p>
        </w:tc>
        <w:tc>
          <w:tcPr>
            <w:tcW w:w="615" w:type="dxa"/>
            <w:tcBorders>
              <w:top w:val="nil"/>
              <w:left w:val="nil"/>
              <w:bottom w:val="single" w:sz="4" w:space="0" w:color="auto"/>
              <w:right w:val="single" w:sz="4" w:space="0" w:color="auto"/>
            </w:tcBorders>
            <w:shd w:val="clear" w:color="auto" w:fill="auto"/>
            <w:vAlign w:val="center"/>
            <w:hideMark/>
          </w:tcPr>
          <w:p w14:paraId="6D596839"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1A005336" w14:textId="77777777" w:rsidR="004E11E1" w:rsidRPr="004E11E1" w:rsidRDefault="004E11E1">
            <w:pPr>
              <w:jc w:val="center"/>
              <w:rPr>
                <w:rFonts w:cs="Arial"/>
                <w:color w:val="000000"/>
                <w:sz w:val="12"/>
                <w:szCs w:val="12"/>
              </w:rPr>
            </w:pPr>
            <w:r w:rsidRPr="004E11E1">
              <w:rPr>
                <w:rFonts w:cs="Arial"/>
                <w:color w:val="000000"/>
                <w:sz w:val="12"/>
                <w:szCs w:val="12"/>
              </w:rPr>
              <w:t>The Agrarian University of Havana</w:t>
            </w:r>
          </w:p>
        </w:tc>
        <w:tc>
          <w:tcPr>
            <w:tcW w:w="797" w:type="dxa"/>
            <w:tcBorders>
              <w:top w:val="nil"/>
              <w:left w:val="nil"/>
              <w:bottom w:val="single" w:sz="4" w:space="0" w:color="auto"/>
              <w:right w:val="single" w:sz="4" w:space="0" w:color="auto"/>
            </w:tcBorders>
            <w:shd w:val="clear" w:color="auto" w:fill="auto"/>
            <w:vAlign w:val="center"/>
            <w:hideMark/>
          </w:tcPr>
          <w:p w14:paraId="1F3F3240" w14:textId="77777777" w:rsidR="004E11E1" w:rsidRPr="004E11E1" w:rsidRDefault="004E11E1">
            <w:pPr>
              <w:jc w:val="center"/>
              <w:rPr>
                <w:rFonts w:cs="Arial"/>
                <w:color w:val="000000"/>
                <w:sz w:val="12"/>
                <w:szCs w:val="12"/>
              </w:rPr>
            </w:pPr>
            <w:r w:rsidRPr="004E11E1">
              <w:rPr>
                <w:rFonts w:cs="Arial"/>
                <w:color w:val="000000"/>
                <w:sz w:val="12"/>
                <w:szCs w:val="12"/>
              </w:rPr>
              <w:t>25/11/15</w:t>
            </w:r>
          </w:p>
        </w:tc>
        <w:tc>
          <w:tcPr>
            <w:tcW w:w="646" w:type="dxa"/>
            <w:tcBorders>
              <w:top w:val="nil"/>
              <w:left w:val="nil"/>
              <w:bottom w:val="single" w:sz="4" w:space="0" w:color="auto"/>
              <w:right w:val="single" w:sz="4" w:space="0" w:color="auto"/>
            </w:tcBorders>
            <w:shd w:val="clear" w:color="000000" w:fill="DDEBF7"/>
            <w:vAlign w:val="center"/>
            <w:hideMark/>
          </w:tcPr>
          <w:p w14:paraId="6CFEB485" w14:textId="6F9D33E8" w:rsidR="004E11E1" w:rsidRPr="004E11E1" w:rsidRDefault="00032665">
            <w:pPr>
              <w:jc w:val="center"/>
              <w:rPr>
                <w:rFonts w:cs="Arial"/>
                <w:color w:val="000000"/>
                <w:sz w:val="12"/>
                <w:szCs w:val="12"/>
              </w:rPr>
            </w:pPr>
            <w:r>
              <w:rPr>
                <w:rFonts w:cs="Arial"/>
                <w:color w:val="000000"/>
                <w:sz w:val="12"/>
                <w:szCs w:val="12"/>
              </w:rPr>
              <w:t>SC</w:t>
            </w:r>
          </w:p>
        </w:tc>
        <w:tc>
          <w:tcPr>
            <w:tcW w:w="728" w:type="dxa"/>
            <w:tcBorders>
              <w:top w:val="nil"/>
              <w:left w:val="nil"/>
              <w:bottom w:val="single" w:sz="4" w:space="0" w:color="auto"/>
              <w:right w:val="nil"/>
            </w:tcBorders>
            <w:shd w:val="clear" w:color="000000" w:fill="DDEBF7"/>
            <w:vAlign w:val="center"/>
            <w:hideMark/>
          </w:tcPr>
          <w:p w14:paraId="0260555F" w14:textId="31CA0533"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44B7C526" w14:textId="471AFB3C" w:rsidR="004E11E1" w:rsidRPr="004E11E1" w:rsidRDefault="008A360D">
            <w:pPr>
              <w:jc w:val="center"/>
              <w:rPr>
                <w:rFonts w:cs="Arial"/>
                <w:color w:val="000000"/>
                <w:sz w:val="12"/>
                <w:szCs w:val="12"/>
              </w:rPr>
            </w:pPr>
            <w:r>
              <w:rPr>
                <w:rFonts w:cs="Arial"/>
                <w:color w:val="000000"/>
                <w:sz w:val="12"/>
                <w:szCs w:val="12"/>
              </w:rPr>
              <w:t>A</w:t>
            </w:r>
            <w:r w:rsidR="004E11E1" w:rsidRPr="004E11E1">
              <w:rPr>
                <w:rFonts w:cs="Arial"/>
                <w:color w:val="000000"/>
                <w:sz w:val="12"/>
                <w:szCs w:val="12"/>
              </w:rPr>
              <w:t>groecology and sustainable development.</w:t>
            </w:r>
          </w:p>
        </w:tc>
      </w:tr>
      <w:tr w:rsidR="004E11E1" w:rsidRPr="004E11E1" w14:paraId="3D09810A" w14:textId="77777777" w:rsidTr="00F24370">
        <w:trPr>
          <w:trHeight w:val="63"/>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4DC028CC" w14:textId="77777777" w:rsidR="004E11E1" w:rsidRPr="004E11E1" w:rsidRDefault="004E11E1">
            <w:pPr>
              <w:jc w:val="center"/>
              <w:rPr>
                <w:rFonts w:cs="Arial"/>
                <w:color w:val="000000"/>
                <w:sz w:val="12"/>
                <w:szCs w:val="12"/>
              </w:rPr>
            </w:pPr>
            <w:r w:rsidRPr="004E11E1">
              <w:rPr>
                <w:rFonts w:cs="Arial"/>
                <w:color w:val="000000"/>
                <w:sz w:val="12"/>
                <w:szCs w:val="12"/>
              </w:rPr>
              <w:t>1 049</w:t>
            </w:r>
          </w:p>
        </w:tc>
        <w:tc>
          <w:tcPr>
            <w:tcW w:w="2547" w:type="dxa"/>
            <w:tcBorders>
              <w:top w:val="nil"/>
              <w:left w:val="nil"/>
              <w:bottom w:val="single" w:sz="4" w:space="0" w:color="auto"/>
              <w:right w:val="single" w:sz="4" w:space="0" w:color="auto"/>
            </w:tcBorders>
            <w:shd w:val="clear" w:color="auto" w:fill="auto"/>
            <w:vAlign w:val="center"/>
            <w:hideMark/>
          </w:tcPr>
          <w:p w14:paraId="5FE9F0CD" w14:textId="77777777" w:rsidR="004E11E1" w:rsidRPr="004E11E1" w:rsidRDefault="004E11E1">
            <w:pPr>
              <w:jc w:val="center"/>
              <w:rPr>
                <w:rFonts w:cs="Arial"/>
                <w:color w:val="000000"/>
                <w:sz w:val="12"/>
                <w:szCs w:val="12"/>
              </w:rPr>
            </w:pPr>
            <w:r w:rsidRPr="004E11E1">
              <w:rPr>
                <w:rFonts w:cs="Arial"/>
                <w:color w:val="000000"/>
                <w:sz w:val="12"/>
                <w:szCs w:val="12"/>
              </w:rPr>
              <w:t>UNESCO Chair on Agricultural Biotechnology for Local Development</w:t>
            </w:r>
          </w:p>
        </w:tc>
        <w:tc>
          <w:tcPr>
            <w:tcW w:w="615" w:type="dxa"/>
            <w:tcBorders>
              <w:top w:val="nil"/>
              <w:left w:val="nil"/>
              <w:bottom w:val="single" w:sz="4" w:space="0" w:color="auto"/>
              <w:right w:val="single" w:sz="4" w:space="0" w:color="auto"/>
            </w:tcBorders>
            <w:shd w:val="clear" w:color="auto" w:fill="auto"/>
            <w:vAlign w:val="center"/>
            <w:hideMark/>
          </w:tcPr>
          <w:p w14:paraId="2CC7C862"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075F1E43" w14:textId="77777777" w:rsidR="004E11E1" w:rsidRPr="004E11E1" w:rsidRDefault="004E11E1">
            <w:pPr>
              <w:jc w:val="center"/>
              <w:rPr>
                <w:rFonts w:cs="Arial"/>
                <w:color w:val="000000"/>
                <w:sz w:val="12"/>
                <w:szCs w:val="12"/>
              </w:rPr>
            </w:pPr>
            <w:r w:rsidRPr="004E11E1">
              <w:rPr>
                <w:rFonts w:cs="Arial"/>
                <w:color w:val="000000"/>
                <w:sz w:val="12"/>
                <w:szCs w:val="12"/>
              </w:rPr>
              <w:t>University of Granma</w:t>
            </w:r>
          </w:p>
        </w:tc>
        <w:tc>
          <w:tcPr>
            <w:tcW w:w="797" w:type="dxa"/>
            <w:tcBorders>
              <w:top w:val="nil"/>
              <w:left w:val="nil"/>
              <w:bottom w:val="single" w:sz="4" w:space="0" w:color="auto"/>
              <w:right w:val="single" w:sz="4" w:space="0" w:color="auto"/>
            </w:tcBorders>
            <w:shd w:val="clear" w:color="auto" w:fill="auto"/>
            <w:vAlign w:val="center"/>
            <w:hideMark/>
          </w:tcPr>
          <w:p w14:paraId="38F7E796" w14:textId="77777777" w:rsidR="004E11E1" w:rsidRPr="004E11E1" w:rsidRDefault="004E11E1">
            <w:pPr>
              <w:jc w:val="center"/>
              <w:rPr>
                <w:rFonts w:cs="Arial"/>
                <w:color w:val="000000"/>
                <w:sz w:val="12"/>
                <w:szCs w:val="12"/>
              </w:rPr>
            </w:pPr>
            <w:r w:rsidRPr="004E11E1">
              <w:rPr>
                <w:rFonts w:cs="Arial"/>
                <w:color w:val="000000"/>
                <w:sz w:val="12"/>
                <w:szCs w:val="12"/>
              </w:rPr>
              <w:t>27/03/14</w:t>
            </w:r>
          </w:p>
        </w:tc>
        <w:tc>
          <w:tcPr>
            <w:tcW w:w="646" w:type="dxa"/>
            <w:tcBorders>
              <w:top w:val="nil"/>
              <w:left w:val="nil"/>
              <w:bottom w:val="single" w:sz="4" w:space="0" w:color="auto"/>
              <w:right w:val="single" w:sz="4" w:space="0" w:color="auto"/>
            </w:tcBorders>
            <w:shd w:val="clear" w:color="000000" w:fill="DDEBF7"/>
            <w:vAlign w:val="center"/>
            <w:hideMark/>
          </w:tcPr>
          <w:p w14:paraId="633F84BD" w14:textId="4CA933A1" w:rsidR="004E11E1" w:rsidRPr="004E11E1" w:rsidRDefault="00032665">
            <w:pPr>
              <w:jc w:val="center"/>
              <w:rPr>
                <w:rFonts w:cs="Arial"/>
                <w:color w:val="000000"/>
                <w:sz w:val="12"/>
                <w:szCs w:val="12"/>
              </w:rPr>
            </w:pPr>
            <w:r>
              <w:rPr>
                <w:rFonts w:cs="Arial"/>
                <w:color w:val="000000"/>
                <w:sz w:val="12"/>
                <w:szCs w:val="12"/>
              </w:rPr>
              <w:t>SC</w:t>
            </w:r>
          </w:p>
        </w:tc>
        <w:tc>
          <w:tcPr>
            <w:tcW w:w="728" w:type="dxa"/>
            <w:tcBorders>
              <w:top w:val="nil"/>
              <w:left w:val="nil"/>
              <w:bottom w:val="single" w:sz="4" w:space="0" w:color="auto"/>
              <w:right w:val="nil"/>
            </w:tcBorders>
            <w:shd w:val="clear" w:color="000000" w:fill="DDEBF7"/>
            <w:vAlign w:val="center"/>
            <w:hideMark/>
          </w:tcPr>
          <w:p w14:paraId="16D42E70" w14:textId="7353690B"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6506481E" w14:textId="69B3C163" w:rsidR="004E11E1" w:rsidRPr="004E11E1" w:rsidRDefault="008A360D">
            <w:pPr>
              <w:jc w:val="center"/>
              <w:rPr>
                <w:rFonts w:cs="Arial"/>
                <w:color w:val="000000"/>
                <w:sz w:val="12"/>
                <w:szCs w:val="12"/>
              </w:rPr>
            </w:pPr>
            <w:r>
              <w:rPr>
                <w:rFonts w:cs="Arial"/>
                <w:color w:val="000000"/>
                <w:sz w:val="12"/>
                <w:szCs w:val="12"/>
              </w:rPr>
              <w:t>A</w:t>
            </w:r>
            <w:r w:rsidR="004E11E1" w:rsidRPr="004E11E1">
              <w:rPr>
                <w:rFonts w:cs="Arial"/>
                <w:color w:val="000000"/>
                <w:sz w:val="12"/>
                <w:szCs w:val="12"/>
              </w:rPr>
              <w:t>gricultural biotechnology and sustainable development.</w:t>
            </w:r>
          </w:p>
        </w:tc>
      </w:tr>
      <w:tr w:rsidR="004E11E1" w:rsidRPr="004E11E1" w14:paraId="10F20216" w14:textId="77777777" w:rsidTr="00F24370">
        <w:trPr>
          <w:trHeight w:val="6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0A823D1" w14:textId="77777777" w:rsidR="004E11E1" w:rsidRPr="004E11E1" w:rsidRDefault="004E11E1">
            <w:pPr>
              <w:jc w:val="center"/>
              <w:rPr>
                <w:rFonts w:cs="Arial"/>
                <w:color w:val="000000"/>
                <w:sz w:val="12"/>
                <w:szCs w:val="12"/>
              </w:rPr>
            </w:pPr>
            <w:r w:rsidRPr="004E11E1">
              <w:rPr>
                <w:rFonts w:cs="Arial"/>
                <w:color w:val="000000"/>
                <w:sz w:val="12"/>
                <w:szCs w:val="12"/>
              </w:rPr>
              <w:t>962</w:t>
            </w:r>
          </w:p>
        </w:tc>
        <w:tc>
          <w:tcPr>
            <w:tcW w:w="2547" w:type="dxa"/>
            <w:tcBorders>
              <w:top w:val="nil"/>
              <w:left w:val="nil"/>
              <w:bottom w:val="single" w:sz="4" w:space="0" w:color="auto"/>
              <w:right w:val="single" w:sz="4" w:space="0" w:color="auto"/>
            </w:tcBorders>
            <w:shd w:val="clear" w:color="auto" w:fill="auto"/>
            <w:vAlign w:val="center"/>
            <w:hideMark/>
          </w:tcPr>
          <w:p w14:paraId="3D72D1D5" w14:textId="77777777" w:rsidR="004E11E1" w:rsidRPr="004E11E1" w:rsidRDefault="004E11E1">
            <w:pPr>
              <w:jc w:val="center"/>
              <w:rPr>
                <w:rFonts w:cs="Arial"/>
                <w:color w:val="000000"/>
                <w:sz w:val="12"/>
                <w:szCs w:val="12"/>
              </w:rPr>
            </w:pPr>
            <w:r w:rsidRPr="004E11E1">
              <w:rPr>
                <w:rFonts w:cs="Arial"/>
                <w:color w:val="000000"/>
                <w:sz w:val="12"/>
                <w:szCs w:val="12"/>
              </w:rPr>
              <w:t>UNESCO Chair in Environment and Development</w:t>
            </w:r>
          </w:p>
        </w:tc>
        <w:tc>
          <w:tcPr>
            <w:tcW w:w="615" w:type="dxa"/>
            <w:tcBorders>
              <w:top w:val="nil"/>
              <w:left w:val="nil"/>
              <w:bottom w:val="single" w:sz="4" w:space="0" w:color="auto"/>
              <w:right w:val="single" w:sz="4" w:space="0" w:color="auto"/>
            </w:tcBorders>
            <w:shd w:val="clear" w:color="auto" w:fill="auto"/>
            <w:vAlign w:val="center"/>
            <w:hideMark/>
          </w:tcPr>
          <w:p w14:paraId="78E8A819"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1085D17A" w14:textId="77777777" w:rsidR="004E11E1" w:rsidRPr="004E11E1" w:rsidRDefault="004E11E1">
            <w:pPr>
              <w:jc w:val="center"/>
              <w:rPr>
                <w:rFonts w:cs="Arial"/>
                <w:color w:val="000000"/>
                <w:sz w:val="12"/>
                <w:szCs w:val="12"/>
              </w:rPr>
            </w:pPr>
            <w:r w:rsidRPr="004E11E1">
              <w:rPr>
                <w:rFonts w:cs="Arial"/>
                <w:color w:val="000000"/>
                <w:sz w:val="12"/>
                <w:szCs w:val="12"/>
              </w:rPr>
              <w:t>Higher Institute of Applied Science and Technology (InSTEC)</w:t>
            </w:r>
          </w:p>
        </w:tc>
        <w:tc>
          <w:tcPr>
            <w:tcW w:w="797" w:type="dxa"/>
            <w:tcBorders>
              <w:top w:val="nil"/>
              <w:left w:val="nil"/>
              <w:bottom w:val="single" w:sz="4" w:space="0" w:color="auto"/>
              <w:right w:val="single" w:sz="4" w:space="0" w:color="auto"/>
            </w:tcBorders>
            <w:shd w:val="clear" w:color="auto" w:fill="auto"/>
            <w:vAlign w:val="center"/>
            <w:hideMark/>
          </w:tcPr>
          <w:p w14:paraId="44E10B31" w14:textId="77777777" w:rsidR="004E11E1" w:rsidRPr="004E11E1" w:rsidRDefault="004E11E1">
            <w:pPr>
              <w:jc w:val="center"/>
              <w:rPr>
                <w:rFonts w:cs="Arial"/>
                <w:color w:val="000000"/>
                <w:sz w:val="12"/>
                <w:szCs w:val="12"/>
              </w:rPr>
            </w:pPr>
            <w:r w:rsidRPr="004E11E1">
              <w:rPr>
                <w:rFonts w:cs="Arial"/>
                <w:color w:val="000000"/>
                <w:sz w:val="12"/>
                <w:szCs w:val="12"/>
              </w:rPr>
              <w:t>22/02/12</w:t>
            </w:r>
          </w:p>
        </w:tc>
        <w:tc>
          <w:tcPr>
            <w:tcW w:w="646" w:type="dxa"/>
            <w:tcBorders>
              <w:top w:val="nil"/>
              <w:left w:val="nil"/>
              <w:bottom w:val="single" w:sz="4" w:space="0" w:color="auto"/>
              <w:right w:val="single" w:sz="4" w:space="0" w:color="auto"/>
            </w:tcBorders>
            <w:shd w:val="clear" w:color="000000" w:fill="DDEBF7"/>
            <w:vAlign w:val="center"/>
            <w:hideMark/>
          </w:tcPr>
          <w:p w14:paraId="61C0C6B1" w14:textId="616F6F37" w:rsidR="004E11E1" w:rsidRPr="004E11E1" w:rsidRDefault="00032665">
            <w:pPr>
              <w:jc w:val="center"/>
              <w:rPr>
                <w:rFonts w:cs="Arial"/>
                <w:color w:val="000000"/>
                <w:sz w:val="12"/>
                <w:szCs w:val="12"/>
              </w:rPr>
            </w:pPr>
            <w:r>
              <w:rPr>
                <w:rFonts w:cs="Arial"/>
                <w:color w:val="000000"/>
                <w:sz w:val="12"/>
                <w:szCs w:val="12"/>
              </w:rPr>
              <w:t>SC</w:t>
            </w:r>
            <w:r w:rsidRPr="004E11E1">
              <w:rPr>
                <w:rFonts w:cs="Arial"/>
                <w:color w:val="000000"/>
                <w:sz w:val="12"/>
                <w:szCs w:val="12"/>
              </w:rPr>
              <w:t xml:space="preserve"> </w:t>
            </w:r>
          </w:p>
        </w:tc>
        <w:tc>
          <w:tcPr>
            <w:tcW w:w="728" w:type="dxa"/>
            <w:tcBorders>
              <w:top w:val="nil"/>
              <w:left w:val="nil"/>
              <w:bottom w:val="single" w:sz="4" w:space="0" w:color="auto"/>
              <w:right w:val="nil"/>
            </w:tcBorders>
            <w:shd w:val="clear" w:color="000000" w:fill="DDEBF7"/>
            <w:vAlign w:val="center"/>
            <w:hideMark/>
          </w:tcPr>
          <w:p w14:paraId="3B9359D4" w14:textId="12EDC236"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1EE9F894" w14:textId="33737BE0" w:rsidR="004E11E1" w:rsidRPr="004E11E1" w:rsidRDefault="004E11E1">
            <w:pPr>
              <w:jc w:val="center"/>
              <w:rPr>
                <w:rFonts w:cs="Arial"/>
                <w:color w:val="000000"/>
                <w:sz w:val="12"/>
                <w:szCs w:val="12"/>
              </w:rPr>
            </w:pPr>
            <w:r w:rsidRPr="004E11E1">
              <w:rPr>
                <w:rFonts w:cs="Arial"/>
                <w:color w:val="000000"/>
                <w:sz w:val="12"/>
                <w:szCs w:val="12"/>
              </w:rPr>
              <w:t>Environment.</w:t>
            </w:r>
          </w:p>
        </w:tc>
      </w:tr>
      <w:tr w:rsidR="004E11E1" w:rsidRPr="004C2F88" w14:paraId="368F7FAF" w14:textId="77777777" w:rsidTr="00F24370">
        <w:trPr>
          <w:trHeight w:val="4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2F46C1F0" w14:textId="77777777" w:rsidR="004E11E1" w:rsidRPr="004E11E1" w:rsidRDefault="004E11E1">
            <w:pPr>
              <w:jc w:val="center"/>
              <w:rPr>
                <w:rFonts w:cs="Arial"/>
                <w:color w:val="000000"/>
                <w:sz w:val="12"/>
                <w:szCs w:val="12"/>
              </w:rPr>
            </w:pPr>
            <w:r w:rsidRPr="004E11E1">
              <w:rPr>
                <w:rFonts w:cs="Arial"/>
                <w:color w:val="000000"/>
                <w:sz w:val="12"/>
                <w:szCs w:val="12"/>
              </w:rPr>
              <w:t>78</w:t>
            </w:r>
          </w:p>
        </w:tc>
        <w:tc>
          <w:tcPr>
            <w:tcW w:w="2547" w:type="dxa"/>
            <w:tcBorders>
              <w:top w:val="nil"/>
              <w:left w:val="nil"/>
              <w:bottom w:val="single" w:sz="4" w:space="0" w:color="auto"/>
              <w:right w:val="single" w:sz="4" w:space="0" w:color="auto"/>
            </w:tcBorders>
            <w:shd w:val="clear" w:color="auto" w:fill="auto"/>
            <w:vAlign w:val="center"/>
            <w:hideMark/>
          </w:tcPr>
          <w:p w14:paraId="488AD3A7"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en gestion de l'information dans les organisations</w:t>
            </w:r>
          </w:p>
        </w:tc>
        <w:tc>
          <w:tcPr>
            <w:tcW w:w="615" w:type="dxa"/>
            <w:tcBorders>
              <w:top w:val="nil"/>
              <w:left w:val="nil"/>
              <w:bottom w:val="single" w:sz="4" w:space="0" w:color="auto"/>
              <w:right w:val="single" w:sz="4" w:space="0" w:color="auto"/>
            </w:tcBorders>
            <w:shd w:val="clear" w:color="auto" w:fill="auto"/>
            <w:vAlign w:val="center"/>
            <w:hideMark/>
          </w:tcPr>
          <w:p w14:paraId="10E681BE"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760C01DB" w14:textId="77777777" w:rsidR="004E11E1" w:rsidRPr="004E11E1" w:rsidRDefault="004E11E1">
            <w:pPr>
              <w:jc w:val="center"/>
              <w:rPr>
                <w:rFonts w:cs="Arial"/>
                <w:color w:val="000000"/>
                <w:sz w:val="12"/>
                <w:szCs w:val="12"/>
              </w:rPr>
            </w:pPr>
            <w:r w:rsidRPr="004E11E1">
              <w:rPr>
                <w:rFonts w:cs="Arial"/>
                <w:color w:val="000000"/>
                <w:sz w:val="12"/>
                <w:szCs w:val="12"/>
              </w:rPr>
              <w:t>Universidad de La Habana</w:t>
            </w:r>
          </w:p>
        </w:tc>
        <w:tc>
          <w:tcPr>
            <w:tcW w:w="797" w:type="dxa"/>
            <w:tcBorders>
              <w:top w:val="nil"/>
              <w:left w:val="nil"/>
              <w:bottom w:val="single" w:sz="4" w:space="0" w:color="auto"/>
              <w:right w:val="single" w:sz="4" w:space="0" w:color="auto"/>
            </w:tcBorders>
            <w:shd w:val="clear" w:color="auto" w:fill="auto"/>
            <w:vAlign w:val="center"/>
            <w:hideMark/>
          </w:tcPr>
          <w:p w14:paraId="0EBD5188" w14:textId="77777777" w:rsidR="004E11E1" w:rsidRPr="004E11E1" w:rsidRDefault="004E11E1">
            <w:pPr>
              <w:jc w:val="center"/>
              <w:rPr>
                <w:rFonts w:cs="Arial"/>
                <w:color w:val="000000"/>
                <w:sz w:val="12"/>
                <w:szCs w:val="12"/>
              </w:rPr>
            </w:pPr>
            <w:r w:rsidRPr="004E11E1">
              <w:rPr>
                <w:rFonts w:cs="Arial"/>
                <w:color w:val="000000"/>
                <w:sz w:val="12"/>
                <w:szCs w:val="12"/>
              </w:rPr>
              <w:t>05/01/93</w:t>
            </w:r>
          </w:p>
        </w:tc>
        <w:tc>
          <w:tcPr>
            <w:tcW w:w="646" w:type="dxa"/>
            <w:tcBorders>
              <w:top w:val="nil"/>
              <w:left w:val="nil"/>
              <w:bottom w:val="single" w:sz="4" w:space="0" w:color="auto"/>
              <w:right w:val="single" w:sz="4" w:space="0" w:color="auto"/>
            </w:tcBorders>
            <w:shd w:val="clear" w:color="000000" w:fill="DDEBF7"/>
            <w:vAlign w:val="center"/>
            <w:hideMark/>
          </w:tcPr>
          <w:p w14:paraId="5FF365FD" w14:textId="43D7026E" w:rsidR="004E11E1" w:rsidRPr="004E11E1" w:rsidRDefault="00032665">
            <w:pPr>
              <w:jc w:val="center"/>
              <w:rPr>
                <w:rFonts w:cs="Arial"/>
                <w:color w:val="000000"/>
                <w:sz w:val="12"/>
                <w:szCs w:val="12"/>
              </w:rPr>
            </w:pPr>
            <w:r>
              <w:rPr>
                <w:rFonts w:cs="Arial"/>
                <w:color w:val="000000"/>
                <w:sz w:val="12"/>
                <w:szCs w:val="12"/>
              </w:rPr>
              <w:t>ED; CI</w:t>
            </w:r>
          </w:p>
        </w:tc>
        <w:tc>
          <w:tcPr>
            <w:tcW w:w="728" w:type="dxa"/>
            <w:tcBorders>
              <w:top w:val="nil"/>
              <w:left w:val="nil"/>
              <w:bottom w:val="single" w:sz="4" w:space="0" w:color="auto"/>
              <w:right w:val="nil"/>
            </w:tcBorders>
            <w:shd w:val="clear" w:color="000000" w:fill="DDEBF7"/>
            <w:vAlign w:val="center"/>
            <w:hideMark/>
          </w:tcPr>
          <w:p w14:paraId="179C8EC1" w14:textId="77777777" w:rsidR="004E11E1" w:rsidRPr="004E11E1" w:rsidRDefault="004E11E1">
            <w:pPr>
              <w:jc w:val="center"/>
              <w:rPr>
                <w:rFonts w:cs="Arial"/>
                <w:color w:val="000000"/>
                <w:sz w:val="12"/>
                <w:szCs w:val="12"/>
              </w:rPr>
            </w:pPr>
            <w:r w:rsidRPr="004E11E1">
              <w:rPr>
                <w:rFonts w:cs="Arial"/>
                <w:color w:val="000000"/>
                <w:sz w:val="12"/>
                <w:szCs w:val="12"/>
              </w:rPr>
              <w:t>Havana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6C1D2E8B" w14:textId="77777777" w:rsidR="004E11E1" w:rsidRPr="004E11E1" w:rsidRDefault="004E11E1">
            <w:pPr>
              <w:jc w:val="center"/>
              <w:rPr>
                <w:rFonts w:cs="Arial"/>
                <w:color w:val="000000"/>
                <w:sz w:val="12"/>
                <w:szCs w:val="12"/>
                <w:lang w:val="fr-FR"/>
              </w:rPr>
            </w:pPr>
            <w:r w:rsidRPr="004E11E1">
              <w:rPr>
                <w:rFonts w:cs="Arial"/>
                <w:color w:val="000000"/>
                <w:sz w:val="12"/>
                <w:szCs w:val="12"/>
                <w:lang w:val="fr-FR"/>
              </w:rPr>
              <w:t>Gestion de l'information dans les organisations.</w:t>
            </w:r>
          </w:p>
        </w:tc>
      </w:tr>
      <w:tr w:rsidR="004E11E1" w:rsidRPr="004E11E1" w14:paraId="168AD539" w14:textId="77777777" w:rsidTr="00F24370">
        <w:trPr>
          <w:trHeight w:val="64"/>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A2239B6" w14:textId="77777777" w:rsidR="004E11E1" w:rsidRPr="004E11E1" w:rsidRDefault="004E11E1">
            <w:pPr>
              <w:jc w:val="center"/>
              <w:rPr>
                <w:rFonts w:cs="Arial"/>
                <w:color w:val="000000"/>
                <w:sz w:val="12"/>
                <w:szCs w:val="12"/>
              </w:rPr>
            </w:pPr>
            <w:r w:rsidRPr="004E11E1">
              <w:rPr>
                <w:rFonts w:cs="Arial"/>
                <w:color w:val="000000"/>
                <w:sz w:val="12"/>
                <w:szCs w:val="12"/>
              </w:rPr>
              <w:t>1 086</w:t>
            </w:r>
          </w:p>
        </w:tc>
        <w:tc>
          <w:tcPr>
            <w:tcW w:w="2547" w:type="dxa"/>
            <w:tcBorders>
              <w:top w:val="nil"/>
              <w:left w:val="nil"/>
              <w:bottom w:val="single" w:sz="4" w:space="0" w:color="auto"/>
              <w:right w:val="single" w:sz="4" w:space="0" w:color="auto"/>
            </w:tcBorders>
            <w:shd w:val="clear" w:color="auto" w:fill="auto"/>
            <w:vAlign w:val="center"/>
            <w:hideMark/>
          </w:tcPr>
          <w:p w14:paraId="4E0CCC7D" w14:textId="5CD3A1B4" w:rsidR="004E11E1" w:rsidRPr="004E11E1" w:rsidRDefault="004E11E1">
            <w:pPr>
              <w:jc w:val="center"/>
              <w:rPr>
                <w:rFonts w:cs="Arial"/>
                <w:color w:val="000000"/>
                <w:sz w:val="12"/>
                <w:szCs w:val="12"/>
              </w:rPr>
            </w:pPr>
            <w:r w:rsidRPr="004E11E1">
              <w:rPr>
                <w:rFonts w:cs="Arial"/>
                <w:color w:val="000000"/>
                <w:sz w:val="12"/>
                <w:szCs w:val="12"/>
              </w:rPr>
              <w:t>UNESCO Chair "Felipe Poey y Aloy</w:t>
            </w:r>
            <w:r w:rsidR="000A6729">
              <w:rPr>
                <w:rFonts w:cs="Arial"/>
                <w:color w:val="000000"/>
                <w:sz w:val="12"/>
                <w:szCs w:val="12"/>
              </w:rPr>
              <w:t>”</w:t>
            </w:r>
            <w:r w:rsidRPr="004E11E1">
              <w:rPr>
                <w:rFonts w:cs="Arial"/>
                <w:color w:val="000000"/>
                <w:sz w:val="12"/>
                <w:szCs w:val="12"/>
              </w:rPr>
              <w:t xml:space="preserve"> on the Promotion of a Scientific Culture</w:t>
            </w:r>
          </w:p>
        </w:tc>
        <w:tc>
          <w:tcPr>
            <w:tcW w:w="615" w:type="dxa"/>
            <w:tcBorders>
              <w:top w:val="nil"/>
              <w:left w:val="nil"/>
              <w:bottom w:val="single" w:sz="4" w:space="0" w:color="auto"/>
              <w:right w:val="single" w:sz="4" w:space="0" w:color="auto"/>
            </w:tcBorders>
            <w:shd w:val="clear" w:color="auto" w:fill="auto"/>
            <w:vAlign w:val="center"/>
            <w:hideMark/>
          </w:tcPr>
          <w:p w14:paraId="5C0DBB4A" w14:textId="77777777" w:rsidR="004E11E1" w:rsidRPr="004E11E1" w:rsidRDefault="004E11E1">
            <w:pPr>
              <w:jc w:val="center"/>
              <w:rPr>
                <w:rFonts w:cs="Arial"/>
                <w:color w:val="000000"/>
                <w:sz w:val="12"/>
                <w:szCs w:val="12"/>
              </w:rPr>
            </w:pPr>
            <w:r w:rsidRPr="004E11E1">
              <w:rPr>
                <w:rFonts w:cs="Arial"/>
                <w:color w:val="000000"/>
                <w:sz w:val="12"/>
                <w:szCs w:val="12"/>
              </w:rPr>
              <w:t>Cuba</w:t>
            </w:r>
          </w:p>
        </w:tc>
        <w:tc>
          <w:tcPr>
            <w:tcW w:w="1941" w:type="dxa"/>
            <w:tcBorders>
              <w:top w:val="nil"/>
              <w:left w:val="nil"/>
              <w:bottom w:val="single" w:sz="4" w:space="0" w:color="auto"/>
              <w:right w:val="single" w:sz="4" w:space="0" w:color="auto"/>
            </w:tcBorders>
            <w:shd w:val="clear" w:color="auto" w:fill="auto"/>
            <w:vAlign w:val="center"/>
            <w:hideMark/>
          </w:tcPr>
          <w:p w14:paraId="15D6E498" w14:textId="63A6C579" w:rsidR="004E11E1" w:rsidRPr="004E11E1" w:rsidRDefault="004E11E1">
            <w:pPr>
              <w:jc w:val="center"/>
              <w:rPr>
                <w:rFonts w:cs="Arial"/>
                <w:color w:val="000000"/>
                <w:sz w:val="12"/>
                <w:szCs w:val="12"/>
                <w:lang w:val="es-ES"/>
              </w:rPr>
            </w:pPr>
            <w:r w:rsidRPr="004E11E1">
              <w:rPr>
                <w:rFonts w:cs="Arial"/>
                <w:color w:val="000000"/>
                <w:sz w:val="12"/>
                <w:szCs w:val="12"/>
                <w:lang w:val="es-ES"/>
              </w:rPr>
              <w:t xml:space="preserve">Universidad Central </w:t>
            </w:r>
            <w:r w:rsidR="008A360D">
              <w:rPr>
                <w:rFonts w:cs="Arial"/>
                <w:color w:val="000000"/>
                <w:sz w:val="12"/>
                <w:szCs w:val="12"/>
                <w:lang w:val="es-ES"/>
              </w:rPr>
              <w:t>“M</w:t>
            </w:r>
            <w:r w:rsidRPr="004E11E1">
              <w:rPr>
                <w:rFonts w:cs="Arial"/>
                <w:color w:val="000000"/>
                <w:sz w:val="12"/>
                <w:szCs w:val="12"/>
                <w:lang w:val="es-ES"/>
              </w:rPr>
              <w:t>arta Abreu</w:t>
            </w:r>
            <w:r w:rsidR="008A360D">
              <w:rPr>
                <w:rFonts w:cs="Arial"/>
                <w:color w:val="000000"/>
                <w:sz w:val="12"/>
                <w:szCs w:val="12"/>
                <w:lang w:val="es-ES"/>
              </w:rPr>
              <w:t>”</w:t>
            </w:r>
            <w:r w:rsidRPr="004E11E1">
              <w:rPr>
                <w:rFonts w:cs="Arial"/>
                <w:color w:val="000000"/>
                <w:sz w:val="12"/>
                <w:szCs w:val="12"/>
                <w:lang w:val="es-ES"/>
              </w:rPr>
              <w:t xml:space="preserve"> de Las Villas</w:t>
            </w:r>
          </w:p>
        </w:tc>
        <w:tc>
          <w:tcPr>
            <w:tcW w:w="797" w:type="dxa"/>
            <w:tcBorders>
              <w:top w:val="nil"/>
              <w:left w:val="nil"/>
              <w:bottom w:val="single" w:sz="4" w:space="0" w:color="auto"/>
              <w:right w:val="single" w:sz="4" w:space="0" w:color="auto"/>
            </w:tcBorders>
            <w:shd w:val="clear" w:color="auto" w:fill="auto"/>
            <w:vAlign w:val="center"/>
            <w:hideMark/>
          </w:tcPr>
          <w:p w14:paraId="269DAD06" w14:textId="77777777" w:rsidR="004E11E1" w:rsidRPr="004E11E1" w:rsidRDefault="004E11E1">
            <w:pPr>
              <w:jc w:val="center"/>
              <w:rPr>
                <w:rFonts w:cs="Arial"/>
                <w:color w:val="000000"/>
                <w:sz w:val="12"/>
                <w:szCs w:val="12"/>
              </w:rPr>
            </w:pPr>
            <w:r w:rsidRPr="004E11E1">
              <w:rPr>
                <w:rFonts w:cs="Arial"/>
                <w:color w:val="000000"/>
                <w:sz w:val="12"/>
                <w:szCs w:val="12"/>
              </w:rPr>
              <w:t>27/03/14</w:t>
            </w:r>
          </w:p>
        </w:tc>
        <w:tc>
          <w:tcPr>
            <w:tcW w:w="646" w:type="dxa"/>
            <w:tcBorders>
              <w:top w:val="nil"/>
              <w:left w:val="nil"/>
              <w:bottom w:val="single" w:sz="4" w:space="0" w:color="auto"/>
              <w:right w:val="single" w:sz="4" w:space="0" w:color="auto"/>
            </w:tcBorders>
            <w:shd w:val="clear" w:color="000000" w:fill="DDEBF7"/>
            <w:vAlign w:val="center"/>
            <w:hideMark/>
          </w:tcPr>
          <w:p w14:paraId="518F9BC2" w14:textId="4BB1FD89" w:rsidR="004E11E1" w:rsidRPr="004E11E1" w:rsidRDefault="00032665">
            <w:pPr>
              <w:jc w:val="center"/>
              <w:rPr>
                <w:rFonts w:cs="Arial"/>
                <w:color w:val="000000"/>
                <w:sz w:val="12"/>
                <w:szCs w:val="12"/>
              </w:rPr>
            </w:pPr>
            <w:r>
              <w:rPr>
                <w:rFonts w:cs="Arial"/>
                <w:color w:val="000000"/>
                <w:sz w:val="12"/>
                <w:szCs w:val="12"/>
              </w:rPr>
              <w:t>SC</w:t>
            </w:r>
          </w:p>
        </w:tc>
        <w:tc>
          <w:tcPr>
            <w:tcW w:w="728" w:type="dxa"/>
            <w:tcBorders>
              <w:top w:val="nil"/>
              <w:left w:val="nil"/>
              <w:bottom w:val="single" w:sz="4" w:space="0" w:color="auto"/>
              <w:right w:val="nil"/>
            </w:tcBorders>
            <w:shd w:val="clear" w:color="000000" w:fill="DDEBF7"/>
            <w:vAlign w:val="center"/>
            <w:hideMark/>
          </w:tcPr>
          <w:p w14:paraId="0D573553" w14:textId="4C27212D" w:rsidR="004E11E1" w:rsidRPr="004E11E1" w:rsidRDefault="004E11E1">
            <w:pPr>
              <w:jc w:val="center"/>
              <w:rPr>
                <w:rFonts w:cs="Arial"/>
                <w:color w:val="000000"/>
                <w:sz w:val="12"/>
                <w:szCs w:val="12"/>
              </w:rPr>
            </w:pPr>
            <w:r w:rsidRPr="004E11E1">
              <w:rPr>
                <w:rFonts w:cs="Arial"/>
                <w:color w:val="000000"/>
                <w:sz w:val="12"/>
                <w:szCs w:val="12"/>
              </w:rPr>
              <w:t>Ha</w:t>
            </w:r>
            <w:r w:rsidR="00BF5664">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65A56E71" w14:textId="77777777" w:rsidR="004E11E1" w:rsidRPr="004E11E1" w:rsidRDefault="004E11E1">
            <w:pPr>
              <w:jc w:val="center"/>
              <w:rPr>
                <w:rFonts w:cs="Arial"/>
                <w:color w:val="000000"/>
                <w:sz w:val="12"/>
                <w:szCs w:val="12"/>
              </w:rPr>
            </w:pPr>
            <w:r w:rsidRPr="004E11E1">
              <w:rPr>
                <w:rFonts w:cs="Arial"/>
                <w:color w:val="000000"/>
                <w:sz w:val="12"/>
                <w:szCs w:val="12"/>
              </w:rPr>
              <w:t>Basic sciences.</w:t>
            </w:r>
          </w:p>
        </w:tc>
      </w:tr>
      <w:tr w:rsidR="004E11E1" w:rsidRPr="004E11E1" w14:paraId="6A1484A3" w14:textId="77777777" w:rsidTr="00F24370">
        <w:trPr>
          <w:trHeight w:val="510"/>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67229BF5" w14:textId="77777777" w:rsidR="004E11E1" w:rsidRPr="004E11E1" w:rsidRDefault="004E11E1">
            <w:pPr>
              <w:jc w:val="center"/>
              <w:rPr>
                <w:rFonts w:cs="Arial"/>
                <w:color w:val="000000"/>
                <w:sz w:val="12"/>
                <w:szCs w:val="12"/>
              </w:rPr>
            </w:pPr>
            <w:r w:rsidRPr="004E11E1">
              <w:rPr>
                <w:rFonts w:cs="Arial"/>
                <w:color w:val="000000"/>
                <w:sz w:val="12"/>
                <w:szCs w:val="12"/>
              </w:rPr>
              <w:t>1 035</w:t>
            </w:r>
          </w:p>
        </w:tc>
        <w:tc>
          <w:tcPr>
            <w:tcW w:w="2547" w:type="dxa"/>
            <w:tcBorders>
              <w:top w:val="nil"/>
              <w:left w:val="nil"/>
              <w:bottom w:val="single" w:sz="4" w:space="0" w:color="auto"/>
              <w:right w:val="single" w:sz="4" w:space="0" w:color="auto"/>
            </w:tcBorders>
            <w:shd w:val="clear" w:color="auto" w:fill="auto"/>
            <w:vAlign w:val="center"/>
            <w:hideMark/>
          </w:tcPr>
          <w:p w14:paraId="35C6054F" w14:textId="77777777" w:rsidR="004E11E1" w:rsidRPr="004E11E1" w:rsidRDefault="004E11E1">
            <w:pPr>
              <w:jc w:val="center"/>
              <w:rPr>
                <w:rFonts w:cs="Arial"/>
                <w:color w:val="000000"/>
                <w:sz w:val="12"/>
                <w:szCs w:val="12"/>
              </w:rPr>
            </w:pPr>
            <w:r w:rsidRPr="004E11E1">
              <w:rPr>
                <w:rFonts w:cs="Arial"/>
                <w:color w:val="000000"/>
                <w:sz w:val="12"/>
                <w:szCs w:val="12"/>
              </w:rPr>
              <w:t>UNESCO Chair on Social and Academic Inclusion for Disabled People with Special Educational Needs</w:t>
            </w:r>
          </w:p>
        </w:tc>
        <w:tc>
          <w:tcPr>
            <w:tcW w:w="615" w:type="dxa"/>
            <w:tcBorders>
              <w:top w:val="nil"/>
              <w:left w:val="nil"/>
              <w:bottom w:val="single" w:sz="4" w:space="0" w:color="auto"/>
              <w:right w:val="single" w:sz="4" w:space="0" w:color="auto"/>
            </w:tcBorders>
            <w:shd w:val="clear" w:color="auto" w:fill="auto"/>
            <w:vAlign w:val="center"/>
            <w:hideMark/>
          </w:tcPr>
          <w:p w14:paraId="08C6727B" w14:textId="110C5204"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402296CD" w14:textId="77777777" w:rsidR="004E11E1" w:rsidRPr="004E11E1" w:rsidRDefault="004E11E1">
            <w:pPr>
              <w:jc w:val="center"/>
              <w:rPr>
                <w:rFonts w:cs="Arial"/>
                <w:color w:val="000000"/>
                <w:sz w:val="12"/>
                <w:szCs w:val="12"/>
              </w:rPr>
            </w:pPr>
            <w:r w:rsidRPr="004E11E1">
              <w:rPr>
                <w:rFonts w:cs="Arial"/>
                <w:color w:val="000000"/>
                <w:sz w:val="12"/>
                <w:szCs w:val="12"/>
              </w:rPr>
              <w:t>Universidad Iberoamericana</w:t>
            </w:r>
          </w:p>
        </w:tc>
        <w:tc>
          <w:tcPr>
            <w:tcW w:w="797" w:type="dxa"/>
            <w:tcBorders>
              <w:top w:val="nil"/>
              <w:left w:val="nil"/>
              <w:bottom w:val="single" w:sz="4" w:space="0" w:color="auto"/>
              <w:right w:val="single" w:sz="4" w:space="0" w:color="auto"/>
            </w:tcBorders>
            <w:shd w:val="clear" w:color="auto" w:fill="auto"/>
            <w:vAlign w:val="center"/>
            <w:hideMark/>
          </w:tcPr>
          <w:p w14:paraId="3D149A8A" w14:textId="77777777" w:rsidR="004E11E1" w:rsidRPr="004E11E1" w:rsidRDefault="004E11E1">
            <w:pPr>
              <w:jc w:val="center"/>
              <w:rPr>
                <w:rFonts w:cs="Arial"/>
                <w:color w:val="000000"/>
                <w:sz w:val="12"/>
                <w:szCs w:val="12"/>
              </w:rPr>
            </w:pPr>
            <w:r w:rsidRPr="004E11E1">
              <w:rPr>
                <w:rFonts w:cs="Arial"/>
                <w:color w:val="000000"/>
                <w:sz w:val="12"/>
                <w:szCs w:val="12"/>
              </w:rPr>
              <w:t>29/11/13</w:t>
            </w:r>
          </w:p>
        </w:tc>
        <w:tc>
          <w:tcPr>
            <w:tcW w:w="646" w:type="dxa"/>
            <w:tcBorders>
              <w:top w:val="nil"/>
              <w:left w:val="nil"/>
              <w:bottom w:val="single" w:sz="4" w:space="0" w:color="auto"/>
              <w:right w:val="single" w:sz="4" w:space="0" w:color="auto"/>
            </w:tcBorders>
            <w:shd w:val="clear" w:color="000000" w:fill="DDEBF7"/>
            <w:vAlign w:val="center"/>
            <w:hideMark/>
          </w:tcPr>
          <w:p w14:paraId="43E39E2F" w14:textId="2FC06667" w:rsidR="004E11E1" w:rsidRPr="004E11E1" w:rsidRDefault="00032665">
            <w:pPr>
              <w:jc w:val="center"/>
              <w:rPr>
                <w:rFonts w:cs="Arial"/>
                <w:color w:val="000000"/>
                <w:sz w:val="12"/>
                <w:szCs w:val="12"/>
              </w:rPr>
            </w:pPr>
            <w:r>
              <w:rPr>
                <w:rFonts w:cs="Arial"/>
                <w:color w:val="000000"/>
                <w:sz w:val="12"/>
                <w:szCs w:val="12"/>
              </w:rPr>
              <w:t>ED</w:t>
            </w:r>
          </w:p>
        </w:tc>
        <w:tc>
          <w:tcPr>
            <w:tcW w:w="728" w:type="dxa"/>
            <w:tcBorders>
              <w:top w:val="nil"/>
              <w:left w:val="nil"/>
              <w:bottom w:val="single" w:sz="4" w:space="0" w:color="auto"/>
              <w:right w:val="nil"/>
            </w:tcBorders>
            <w:shd w:val="clear" w:color="000000" w:fill="DDEBF7"/>
            <w:vAlign w:val="center"/>
            <w:hideMark/>
          </w:tcPr>
          <w:p w14:paraId="0E3855DB"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224271CD" w14:textId="5D530FD0" w:rsidR="004E11E1" w:rsidRPr="004E11E1" w:rsidRDefault="00BE15D2">
            <w:pPr>
              <w:jc w:val="center"/>
              <w:rPr>
                <w:rFonts w:cs="Arial"/>
                <w:color w:val="000000"/>
                <w:sz w:val="12"/>
                <w:szCs w:val="12"/>
              </w:rPr>
            </w:pPr>
            <w:r>
              <w:rPr>
                <w:rFonts w:cs="Arial"/>
                <w:color w:val="000000"/>
                <w:sz w:val="12"/>
                <w:szCs w:val="12"/>
              </w:rPr>
              <w:t>S</w:t>
            </w:r>
            <w:r w:rsidR="004E11E1" w:rsidRPr="004E11E1">
              <w:rPr>
                <w:rFonts w:cs="Arial"/>
                <w:color w:val="000000"/>
                <w:sz w:val="12"/>
                <w:szCs w:val="12"/>
              </w:rPr>
              <w:t>pecial needs education.</w:t>
            </w:r>
          </w:p>
        </w:tc>
      </w:tr>
      <w:tr w:rsidR="004E11E1" w:rsidRPr="004C2F88" w14:paraId="214707EF" w14:textId="77777777" w:rsidTr="00F24370">
        <w:trPr>
          <w:trHeight w:val="4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0313FC7" w14:textId="77777777" w:rsidR="004E11E1" w:rsidRPr="004E11E1" w:rsidRDefault="004E11E1">
            <w:pPr>
              <w:jc w:val="center"/>
              <w:rPr>
                <w:rFonts w:cs="Arial"/>
                <w:color w:val="000000"/>
                <w:sz w:val="12"/>
                <w:szCs w:val="12"/>
              </w:rPr>
            </w:pPr>
            <w:r w:rsidRPr="004E11E1">
              <w:rPr>
                <w:rFonts w:cs="Arial"/>
                <w:color w:val="000000"/>
                <w:sz w:val="12"/>
                <w:szCs w:val="12"/>
              </w:rPr>
              <w:t>383</w:t>
            </w:r>
          </w:p>
        </w:tc>
        <w:tc>
          <w:tcPr>
            <w:tcW w:w="2547" w:type="dxa"/>
            <w:tcBorders>
              <w:top w:val="nil"/>
              <w:left w:val="nil"/>
              <w:bottom w:val="single" w:sz="4" w:space="0" w:color="auto"/>
              <w:right w:val="single" w:sz="4" w:space="0" w:color="auto"/>
            </w:tcBorders>
            <w:shd w:val="clear" w:color="auto" w:fill="auto"/>
            <w:vAlign w:val="center"/>
            <w:hideMark/>
          </w:tcPr>
          <w:p w14:paraId="6C68719C" w14:textId="0CD1D5AB"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pour la paix, les droits de l'homme et la d</w:t>
            </w:r>
            <w:r w:rsidR="00D7794A">
              <w:rPr>
                <w:rFonts w:cs="Arial"/>
                <w:color w:val="000000"/>
                <w:sz w:val="12"/>
                <w:szCs w:val="12"/>
                <w:lang w:val="fr-FR"/>
              </w:rPr>
              <w:t>é</w:t>
            </w:r>
            <w:r w:rsidRPr="004E11E1">
              <w:rPr>
                <w:rFonts w:cs="Arial"/>
                <w:color w:val="000000"/>
                <w:sz w:val="12"/>
                <w:szCs w:val="12"/>
                <w:lang w:val="fr-FR"/>
              </w:rPr>
              <w:t>mocratie</w:t>
            </w:r>
          </w:p>
        </w:tc>
        <w:tc>
          <w:tcPr>
            <w:tcW w:w="615" w:type="dxa"/>
            <w:tcBorders>
              <w:top w:val="nil"/>
              <w:left w:val="nil"/>
              <w:bottom w:val="single" w:sz="4" w:space="0" w:color="auto"/>
              <w:right w:val="single" w:sz="4" w:space="0" w:color="auto"/>
            </w:tcBorders>
            <w:shd w:val="clear" w:color="auto" w:fill="auto"/>
            <w:vAlign w:val="center"/>
            <w:hideMark/>
          </w:tcPr>
          <w:p w14:paraId="7DDB4FF9" w14:textId="4C984AB6"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61980FA5" w14:textId="5D36822A" w:rsidR="004E11E1" w:rsidRPr="004E11E1" w:rsidRDefault="004E11E1">
            <w:pPr>
              <w:jc w:val="center"/>
              <w:rPr>
                <w:rFonts w:cs="Arial"/>
                <w:color w:val="000000"/>
                <w:sz w:val="12"/>
                <w:szCs w:val="12"/>
                <w:lang w:val="es-ES"/>
              </w:rPr>
            </w:pPr>
            <w:r w:rsidRPr="004E11E1">
              <w:rPr>
                <w:rFonts w:cs="Arial"/>
                <w:color w:val="000000"/>
                <w:sz w:val="12"/>
                <w:szCs w:val="12"/>
                <w:lang w:val="es-ES"/>
              </w:rPr>
              <w:t>Universidad Aut</w:t>
            </w:r>
            <w:r w:rsidR="008A360D">
              <w:rPr>
                <w:rFonts w:cs="Arial"/>
                <w:color w:val="000000"/>
                <w:sz w:val="12"/>
                <w:szCs w:val="12"/>
                <w:lang w:val="es-ES"/>
              </w:rPr>
              <w:t>ó</w:t>
            </w:r>
            <w:r w:rsidRPr="004E11E1">
              <w:rPr>
                <w:rFonts w:cs="Arial"/>
                <w:color w:val="000000"/>
                <w:sz w:val="12"/>
                <w:szCs w:val="12"/>
                <w:lang w:val="es-ES"/>
              </w:rPr>
              <w:t>noma de Santo Domingo</w:t>
            </w:r>
          </w:p>
        </w:tc>
        <w:tc>
          <w:tcPr>
            <w:tcW w:w="797" w:type="dxa"/>
            <w:tcBorders>
              <w:top w:val="nil"/>
              <w:left w:val="nil"/>
              <w:bottom w:val="single" w:sz="4" w:space="0" w:color="auto"/>
              <w:right w:val="single" w:sz="4" w:space="0" w:color="auto"/>
            </w:tcBorders>
            <w:shd w:val="clear" w:color="auto" w:fill="auto"/>
            <w:vAlign w:val="center"/>
            <w:hideMark/>
          </w:tcPr>
          <w:p w14:paraId="24FF3FF2" w14:textId="77777777" w:rsidR="004E11E1" w:rsidRPr="004E11E1" w:rsidRDefault="004E11E1">
            <w:pPr>
              <w:jc w:val="center"/>
              <w:rPr>
                <w:rFonts w:cs="Arial"/>
                <w:color w:val="000000"/>
                <w:sz w:val="12"/>
                <w:szCs w:val="12"/>
              </w:rPr>
            </w:pPr>
            <w:r w:rsidRPr="004E11E1">
              <w:rPr>
                <w:rFonts w:cs="Arial"/>
                <w:color w:val="000000"/>
                <w:sz w:val="12"/>
                <w:szCs w:val="12"/>
              </w:rPr>
              <w:t>11/04/99</w:t>
            </w:r>
          </w:p>
        </w:tc>
        <w:tc>
          <w:tcPr>
            <w:tcW w:w="646" w:type="dxa"/>
            <w:tcBorders>
              <w:top w:val="nil"/>
              <w:left w:val="nil"/>
              <w:bottom w:val="single" w:sz="4" w:space="0" w:color="auto"/>
              <w:right w:val="single" w:sz="4" w:space="0" w:color="auto"/>
            </w:tcBorders>
            <w:shd w:val="clear" w:color="000000" w:fill="DDEBF7"/>
            <w:vAlign w:val="center"/>
            <w:hideMark/>
          </w:tcPr>
          <w:p w14:paraId="7ED00F5E" w14:textId="2E22E430" w:rsidR="004E11E1" w:rsidRPr="004E11E1" w:rsidRDefault="00032665">
            <w:pPr>
              <w:jc w:val="center"/>
              <w:rPr>
                <w:rFonts w:cs="Arial"/>
                <w:color w:val="000000"/>
                <w:sz w:val="12"/>
                <w:szCs w:val="12"/>
              </w:rPr>
            </w:pPr>
            <w:r>
              <w:rPr>
                <w:rFonts w:cs="Arial"/>
                <w:color w:val="000000"/>
                <w:sz w:val="12"/>
                <w:szCs w:val="12"/>
              </w:rPr>
              <w:t>SHS</w:t>
            </w:r>
          </w:p>
        </w:tc>
        <w:tc>
          <w:tcPr>
            <w:tcW w:w="728" w:type="dxa"/>
            <w:tcBorders>
              <w:top w:val="nil"/>
              <w:left w:val="nil"/>
              <w:bottom w:val="single" w:sz="4" w:space="0" w:color="auto"/>
              <w:right w:val="nil"/>
            </w:tcBorders>
            <w:shd w:val="clear" w:color="000000" w:fill="DDEBF7"/>
            <w:vAlign w:val="center"/>
            <w:hideMark/>
          </w:tcPr>
          <w:p w14:paraId="0EEA7520"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539BF65C" w14:textId="513F1CC4" w:rsidR="004E11E1" w:rsidRPr="004E11E1" w:rsidRDefault="004E11E1">
            <w:pPr>
              <w:jc w:val="center"/>
              <w:rPr>
                <w:rFonts w:cs="Arial"/>
                <w:color w:val="000000"/>
                <w:sz w:val="12"/>
                <w:szCs w:val="12"/>
                <w:lang w:val="fr-FR"/>
              </w:rPr>
            </w:pPr>
            <w:r w:rsidRPr="004E11E1">
              <w:rPr>
                <w:rFonts w:cs="Arial"/>
                <w:color w:val="000000"/>
                <w:sz w:val="12"/>
                <w:szCs w:val="12"/>
                <w:lang w:val="fr-FR"/>
              </w:rPr>
              <w:t>Culture de la paix ; Droits de l'homme et d</w:t>
            </w:r>
            <w:r w:rsidR="008A360D">
              <w:rPr>
                <w:rFonts w:cs="Arial"/>
                <w:color w:val="000000"/>
                <w:sz w:val="12"/>
                <w:szCs w:val="12"/>
                <w:lang w:val="fr-FR"/>
              </w:rPr>
              <w:t>é</w:t>
            </w:r>
            <w:r w:rsidRPr="004E11E1">
              <w:rPr>
                <w:rFonts w:cs="Arial"/>
                <w:color w:val="000000"/>
                <w:sz w:val="12"/>
                <w:szCs w:val="12"/>
                <w:lang w:val="fr-FR"/>
              </w:rPr>
              <w:t>mocratie.</w:t>
            </w:r>
          </w:p>
        </w:tc>
      </w:tr>
      <w:tr w:rsidR="004E11E1" w:rsidRPr="004E11E1" w14:paraId="2082BE41" w14:textId="77777777" w:rsidTr="00F24370">
        <w:trPr>
          <w:trHeight w:val="4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D080D81" w14:textId="77777777" w:rsidR="004E11E1" w:rsidRPr="004E11E1" w:rsidRDefault="004E11E1">
            <w:pPr>
              <w:jc w:val="center"/>
              <w:rPr>
                <w:rFonts w:cs="Arial"/>
                <w:color w:val="000000"/>
                <w:sz w:val="12"/>
                <w:szCs w:val="12"/>
              </w:rPr>
            </w:pPr>
            <w:r w:rsidRPr="004E11E1">
              <w:rPr>
                <w:rFonts w:cs="Arial"/>
                <w:color w:val="000000"/>
                <w:sz w:val="12"/>
                <w:szCs w:val="12"/>
              </w:rPr>
              <w:t>1 044</w:t>
            </w:r>
          </w:p>
        </w:tc>
        <w:tc>
          <w:tcPr>
            <w:tcW w:w="2547" w:type="dxa"/>
            <w:tcBorders>
              <w:top w:val="nil"/>
              <w:left w:val="nil"/>
              <w:bottom w:val="single" w:sz="4" w:space="0" w:color="auto"/>
              <w:right w:val="single" w:sz="4" w:space="0" w:color="auto"/>
            </w:tcBorders>
            <w:shd w:val="clear" w:color="auto" w:fill="auto"/>
            <w:vAlign w:val="center"/>
            <w:hideMark/>
          </w:tcPr>
          <w:p w14:paraId="78FAD1BF" w14:textId="77777777" w:rsidR="004E11E1" w:rsidRPr="004E11E1" w:rsidRDefault="004E11E1">
            <w:pPr>
              <w:jc w:val="center"/>
              <w:rPr>
                <w:rFonts w:cs="Arial"/>
                <w:color w:val="000000"/>
                <w:sz w:val="12"/>
                <w:szCs w:val="12"/>
              </w:rPr>
            </w:pPr>
            <w:r w:rsidRPr="004E11E1">
              <w:rPr>
                <w:rFonts w:cs="Arial"/>
                <w:color w:val="000000"/>
                <w:sz w:val="12"/>
                <w:szCs w:val="12"/>
              </w:rPr>
              <w:t>UNESCO Chair on Water, Women and Governance</w:t>
            </w:r>
          </w:p>
        </w:tc>
        <w:tc>
          <w:tcPr>
            <w:tcW w:w="615" w:type="dxa"/>
            <w:tcBorders>
              <w:top w:val="nil"/>
              <w:left w:val="nil"/>
              <w:bottom w:val="single" w:sz="4" w:space="0" w:color="auto"/>
              <w:right w:val="single" w:sz="4" w:space="0" w:color="auto"/>
            </w:tcBorders>
            <w:shd w:val="clear" w:color="auto" w:fill="auto"/>
            <w:vAlign w:val="center"/>
            <w:hideMark/>
          </w:tcPr>
          <w:p w14:paraId="494D7BF4" w14:textId="366A7BFA"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3C992B50" w14:textId="77777777" w:rsidR="004E11E1" w:rsidRPr="004E11E1" w:rsidRDefault="004E11E1">
            <w:pPr>
              <w:jc w:val="center"/>
              <w:rPr>
                <w:rFonts w:cs="Arial"/>
                <w:color w:val="000000"/>
                <w:sz w:val="12"/>
                <w:szCs w:val="12"/>
                <w:lang w:val="es-ES"/>
              </w:rPr>
            </w:pPr>
            <w:r w:rsidRPr="004E11E1">
              <w:rPr>
                <w:rFonts w:cs="Arial"/>
                <w:color w:val="000000"/>
                <w:sz w:val="12"/>
                <w:szCs w:val="12"/>
                <w:lang w:val="es-ES"/>
              </w:rPr>
              <w:t>Instituto Global de Altos Estudios en Ciencias Sociales (IGLOBAL)</w:t>
            </w:r>
          </w:p>
        </w:tc>
        <w:tc>
          <w:tcPr>
            <w:tcW w:w="797" w:type="dxa"/>
            <w:tcBorders>
              <w:top w:val="nil"/>
              <w:left w:val="nil"/>
              <w:bottom w:val="single" w:sz="4" w:space="0" w:color="auto"/>
              <w:right w:val="single" w:sz="4" w:space="0" w:color="auto"/>
            </w:tcBorders>
            <w:shd w:val="clear" w:color="auto" w:fill="auto"/>
            <w:vAlign w:val="center"/>
            <w:hideMark/>
          </w:tcPr>
          <w:p w14:paraId="6114CF6D" w14:textId="77777777" w:rsidR="004E11E1" w:rsidRPr="004E11E1" w:rsidRDefault="004E11E1">
            <w:pPr>
              <w:jc w:val="center"/>
              <w:rPr>
                <w:rFonts w:cs="Arial"/>
                <w:color w:val="000000"/>
                <w:sz w:val="12"/>
                <w:szCs w:val="12"/>
              </w:rPr>
            </w:pPr>
            <w:r w:rsidRPr="004E11E1">
              <w:rPr>
                <w:rFonts w:cs="Arial"/>
                <w:color w:val="000000"/>
                <w:sz w:val="12"/>
                <w:szCs w:val="12"/>
              </w:rPr>
              <w:t>19/02/14</w:t>
            </w:r>
          </w:p>
        </w:tc>
        <w:tc>
          <w:tcPr>
            <w:tcW w:w="646" w:type="dxa"/>
            <w:tcBorders>
              <w:top w:val="nil"/>
              <w:left w:val="nil"/>
              <w:bottom w:val="single" w:sz="4" w:space="0" w:color="auto"/>
              <w:right w:val="single" w:sz="4" w:space="0" w:color="auto"/>
            </w:tcBorders>
            <w:shd w:val="clear" w:color="000000" w:fill="DDEBF7"/>
            <w:vAlign w:val="center"/>
            <w:hideMark/>
          </w:tcPr>
          <w:p w14:paraId="29AEF9E4" w14:textId="2CDF9ED4" w:rsidR="004E11E1" w:rsidRPr="004E11E1" w:rsidRDefault="00032665">
            <w:pPr>
              <w:jc w:val="center"/>
              <w:rPr>
                <w:rFonts w:cs="Arial"/>
                <w:color w:val="000000"/>
                <w:sz w:val="12"/>
                <w:szCs w:val="12"/>
              </w:rPr>
            </w:pPr>
            <w:r>
              <w:rPr>
                <w:rFonts w:cs="Arial"/>
                <w:color w:val="000000"/>
                <w:sz w:val="12"/>
                <w:szCs w:val="12"/>
              </w:rPr>
              <w:t>SC</w:t>
            </w:r>
          </w:p>
        </w:tc>
        <w:tc>
          <w:tcPr>
            <w:tcW w:w="728" w:type="dxa"/>
            <w:tcBorders>
              <w:top w:val="nil"/>
              <w:left w:val="nil"/>
              <w:bottom w:val="single" w:sz="4" w:space="0" w:color="auto"/>
              <w:right w:val="nil"/>
            </w:tcBorders>
            <w:shd w:val="clear" w:color="000000" w:fill="DDEBF7"/>
            <w:vAlign w:val="center"/>
            <w:hideMark/>
          </w:tcPr>
          <w:p w14:paraId="38B56716" w14:textId="77777777" w:rsidR="004E11E1" w:rsidRPr="004E11E1" w:rsidRDefault="004E11E1">
            <w:pPr>
              <w:jc w:val="center"/>
              <w:rPr>
                <w:rFonts w:cs="Arial"/>
                <w:color w:val="000000"/>
                <w:sz w:val="12"/>
                <w:szCs w:val="12"/>
              </w:rPr>
            </w:pPr>
            <w:r w:rsidRPr="004E11E1">
              <w:rPr>
                <w:rFonts w:cs="Arial"/>
                <w:color w:val="000000"/>
                <w:sz w:val="12"/>
                <w:szCs w:val="12"/>
              </w:rPr>
              <w:t>Montevideo</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224086DE" w14:textId="4CDF908E" w:rsidR="004E11E1" w:rsidRPr="004E11E1" w:rsidRDefault="004E11E1">
            <w:pPr>
              <w:jc w:val="center"/>
              <w:rPr>
                <w:rFonts w:cs="Arial"/>
                <w:color w:val="000000"/>
                <w:sz w:val="12"/>
                <w:szCs w:val="12"/>
              </w:rPr>
            </w:pPr>
            <w:r w:rsidRPr="004E11E1">
              <w:rPr>
                <w:rFonts w:cs="Arial"/>
                <w:color w:val="000000"/>
                <w:sz w:val="12"/>
                <w:szCs w:val="12"/>
              </w:rPr>
              <w:t>Water, women and governance</w:t>
            </w:r>
            <w:r w:rsidR="00BE15D2">
              <w:rPr>
                <w:rFonts w:cs="Arial"/>
                <w:color w:val="000000"/>
                <w:sz w:val="12"/>
                <w:szCs w:val="12"/>
              </w:rPr>
              <w:t>.</w:t>
            </w:r>
          </w:p>
        </w:tc>
      </w:tr>
      <w:tr w:rsidR="004E11E1" w:rsidRPr="004E11E1" w14:paraId="47BFC624" w14:textId="77777777" w:rsidTr="00F24370">
        <w:trPr>
          <w:trHeight w:val="293"/>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52C981A7" w14:textId="77777777" w:rsidR="004E11E1" w:rsidRPr="004E11E1" w:rsidRDefault="004E11E1">
            <w:pPr>
              <w:jc w:val="center"/>
              <w:rPr>
                <w:rFonts w:cs="Arial"/>
                <w:color w:val="000000"/>
                <w:sz w:val="12"/>
                <w:szCs w:val="12"/>
              </w:rPr>
            </w:pPr>
            <w:r w:rsidRPr="004E11E1">
              <w:rPr>
                <w:rFonts w:cs="Arial"/>
                <w:color w:val="000000"/>
                <w:sz w:val="12"/>
                <w:szCs w:val="12"/>
              </w:rPr>
              <w:t>631</w:t>
            </w:r>
          </w:p>
        </w:tc>
        <w:tc>
          <w:tcPr>
            <w:tcW w:w="2547" w:type="dxa"/>
            <w:tcBorders>
              <w:top w:val="nil"/>
              <w:left w:val="nil"/>
              <w:bottom w:val="single" w:sz="4" w:space="0" w:color="auto"/>
              <w:right w:val="single" w:sz="4" w:space="0" w:color="auto"/>
            </w:tcBorders>
            <w:shd w:val="clear" w:color="auto" w:fill="auto"/>
            <w:vAlign w:val="center"/>
            <w:hideMark/>
          </w:tcPr>
          <w:p w14:paraId="177FCCCC" w14:textId="77777777" w:rsidR="004E11E1" w:rsidRPr="004E11E1" w:rsidRDefault="004E11E1">
            <w:pPr>
              <w:jc w:val="center"/>
              <w:rPr>
                <w:rFonts w:cs="Arial"/>
                <w:color w:val="000000"/>
                <w:sz w:val="12"/>
                <w:szCs w:val="12"/>
              </w:rPr>
            </w:pPr>
            <w:r w:rsidRPr="004E11E1">
              <w:rPr>
                <w:rFonts w:cs="Arial"/>
                <w:color w:val="000000"/>
                <w:sz w:val="12"/>
                <w:szCs w:val="12"/>
              </w:rPr>
              <w:t>UNESCO Chair in Communication, Democracy and Good Governance</w:t>
            </w:r>
          </w:p>
        </w:tc>
        <w:tc>
          <w:tcPr>
            <w:tcW w:w="615" w:type="dxa"/>
            <w:tcBorders>
              <w:top w:val="nil"/>
              <w:left w:val="nil"/>
              <w:bottom w:val="single" w:sz="4" w:space="0" w:color="auto"/>
              <w:right w:val="single" w:sz="4" w:space="0" w:color="auto"/>
            </w:tcBorders>
            <w:shd w:val="clear" w:color="auto" w:fill="auto"/>
            <w:vAlign w:val="center"/>
            <w:hideMark/>
          </w:tcPr>
          <w:p w14:paraId="1CE05B85" w14:textId="0F522C99"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6623B3A3" w14:textId="4D83DF8D" w:rsidR="004E11E1" w:rsidRPr="004E11E1" w:rsidRDefault="004E11E1">
            <w:pPr>
              <w:jc w:val="center"/>
              <w:rPr>
                <w:rFonts w:cs="Arial"/>
                <w:color w:val="000000"/>
                <w:sz w:val="12"/>
                <w:szCs w:val="12"/>
                <w:lang w:val="es-ES"/>
              </w:rPr>
            </w:pPr>
            <w:r w:rsidRPr="004E11E1">
              <w:rPr>
                <w:rFonts w:cs="Arial"/>
                <w:color w:val="000000"/>
                <w:sz w:val="12"/>
                <w:szCs w:val="12"/>
                <w:lang w:val="es-ES"/>
              </w:rPr>
              <w:t>Pontificia Universidad Cat</w:t>
            </w:r>
            <w:r w:rsidR="000A4F45">
              <w:rPr>
                <w:rFonts w:cs="Arial"/>
                <w:color w:val="000000"/>
                <w:sz w:val="12"/>
                <w:szCs w:val="12"/>
                <w:lang w:val="es-ES"/>
              </w:rPr>
              <w:t>ó</w:t>
            </w:r>
            <w:r w:rsidRPr="004E11E1">
              <w:rPr>
                <w:rFonts w:cs="Arial"/>
                <w:color w:val="000000"/>
                <w:sz w:val="12"/>
                <w:szCs w:val="12"/>
                <w:lang w:val="es-ES"/>
              </w:rPr>
              <w:t>lica Madre y Maestra</w:t>
            </w:r>
          </w:p>
        </w:tc>
        <w:tc>
          <w:tcPr>
            <w:tcW w:w="797" w:type="dxa"/>
            <w:tcBorders>
              <w:top w:val="nil"/>
              <w:left w:val="nil"/>
              <w:bottom w:val="single" w:sz="4" w:space="0" w:color="auto"/>
              <w:right w:val="single" w:sz="4" w:space="0" w:color="auto"/>
            </w:tcBorders>
            <w:shd w:val="clear" w:color="auto" w:fill="auto"/>
            <w:vAlign w:val="center"/>
            <w:hideMark/>
          </w:tcPr>
          <w:p w14:paraId="1E48F31C" w14:textId="77777777" w:rsidR="004E11E1" w:rsidRPr="004E11E1" w:rsidRDefault="004E11E1">
            <w:pPr>
              <w:jc w:val="center"/>
              <w:rPr>
                <w:rFonts w:cs="Arial"/>
                <w:color w:val="000000"/>
                <w:sz w:val="12"/>
                <w:szCs w:val="12"/>
              </w:rPr>
            </w:pPr>
            <w:r w:rsidRPr="004E11E1">
              <w:rPr>
                <w:rFonts w:cs="Arial"/>
                <w:color w:val="000000"/>
                <w:sz w:val="12"/>
                <w:szCs w:val="12"/>
              </w:rPr>
              <w:t>11/06/03</w:t>
            </w:r>
          </w:p>
        </w:tc>
        <w:tc>
          <w:tcPr>
            <w:tcW w:w="646" w:type="dxa"/>
            <w:tcBorders>
              <w:top w:val="nil"/>
              <w:left w:val="nil"/>
              <w:bottom w:val="single" w:sz="4" w:space="0" w:color="auto"/>
              <w:right w:val="single" w:sz="4" w:space="0" w:color="auto"/>
            </w:tcBorders>
            <w:shd w:val="clear" w:color="000000" w:fill="DDEBF7"/>
            <w:vAlign w:val="center"/>
            <w:hideMark/>
          </w:tcPr>
          <w:p w14:paraId="45F0BE5F" w14:textId="41F2861B" w:rsidR="004E11E1" w:rsidRPr="004E11E1" w:rsidRDefault="00032665">
            <w:pPr>
              <w:jc w:val="center"/>
              <w:rPr>
                <w:rFonts w:cs="Arial"/>
                <w:color w:val="000000"/>
                <w:sz w:val="12"/>
                <w:szCs w:val="12"/>
              </w:rPr>
            </w:pPr>
            <w:r>
              <w:rPr>
                <w:rFonts w:cs="Arial"/>
                <w:color w:val="000000"/>
                <w:sz w:val="12"/>
                <w:szCs w:val="12"/>
              </w:rPr>
              <w:t>CI</w:t>
            </w:r>
          </w:p>
        </w:tc>
        <w:tc>
          <w:tcPr>
            <w:tcW w:w="728" w:type="dxa"/>
            <w:tcBorders>
              <w:top w:val="nil"/>
              <w:left w:val="nil"/>
              <w:bottom w:val="single" w:sz="4" w:space="0" w:color="auto"/>
              <w:right w:val="nil"/>
            </w:tcBorders>
            <w:shd w:val="clear" w:color="000000" w:fill="DDEBF7"/>
            <w:vAlign w:val="center"/>
            <w:hideMark/>
          </w:tcPr>
          <w:p w14:paraId="3FC42C63"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63E79EB1" w14:textId="56927D59" w:rsidR="004E11E1" w:rsidRPr="004E11E1" w:rsidRDefault="004E11E1">
            <w:pPr>
              <w:jc w:val="center"/>
              <w:rPr>
                <w:rFonts w:cs="Arial"/>
                <w:color w:val="000000"/>
                <w:sz w:val="12"/>
                <w:szCs w:val="12"/>
              </w:rPr>
            </w:pPr>
            <w:r w:rsidRPr="004E11E1">
              <w:rPr>
                <w:rFonts w:cs="Arial"/>
                <w:color w:val="000000"/>
                <w:sz w:val="12"/>
                <w:szCs w:val="12"/>
              </w:rPr>
              <w:t>Communication and Culture of Peace</w:t>
            </w:r>
            <w:r w:rsidR="00BE15D2">
              <w:rPr>
                <w:rFonts w:cs="Arial"/>
                <w:color w:val="000000"/>
                <w:sz w:val="12"/>
                <w:szCs w:val="12"/>
              </w:rPr>
              <w:t>.</w:t>
            </w:r>
          </w:p>
        </w:tc>
      </w:tr>
      <w:tr w:rsidR="004E11E1" w:rsidRPr="004C2F88" w14:paraId="1AA7E56E" w14:textId="77777777" w:rsidTr="00F24370">
        <w:trPr>
          <w:trHeight w:val="229"/>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232124C1" w14:textId="77777777" w:rsidR="004E11E1" w:rsidRPr="004E11E1" w:rsidRDefault="004E11E1">
            <w:pPr>
              <w:jc w:val="center"/>
              <w:rPr>
                <w:rFonts w:cs="Arial"/>
                <w:color w:val="000000"/>
                <w:sz w:val="12"/>
                <w:szCs w:val="12"/>
              </w:rPr>
            </w:pPr>
            <w:r w:rsidRPr="004E11E1">
              <w:rPr>
                <w:rFonts w:cs="Arial"/>
                <w:color w:val="000000"/>
                <w:sz w:val="12"/>
                <w:szCs w:val="12"/>
              </w:rPr>
              <w:t>952</w:t>
            </w:r>
          </w:p>
        </w:tc>
        <w:tc>
          <w:tcPr>
            <w:tcW w:w="2547" w:type="dxa"/>
            <w:tcBorders>
              <w:top w:val="nil"/>
              <w:left w:val="nil"/>
              <w:bottom w:val="single" w:sz="4" w:space="0" w:color="auto"/>
              <w:right w:val="single" w:sz="4" w:space="0" w:color="auto"/>
            </w:tcBorders>
            <w:shd w:val="clear" w:color="auto" w:fill="auto"/>
            <w:vAlign w:val="center"/>
            <w:hideMark/>
          </w:tcPr>
          <w:p w14:paraId="498BB324" w14:textId="35934385" w:rsidR="004E11E1" w:rsidRPr="004E11E1" w:rsidRDefault="004E11E1">
            <w:pPr>
              <w:jc w:val="center"/>
              <w:rPr>
                <w:rFonts w:cs="Arial"/>
                <w:color w:val="000000"/>
                <w:sz w:val="12"/>
                <w:szCs w:val="12"/>
                <w:lang w:val="fr-FR"/>
              </w:rPr>
            </w:pPr>
            <w:r w:rsidRPr="004E11E1">
              <w:rPr>
                <w:rFonts w:cs="Arial"/>
                <w:color w:val="000000"/>
                <w:sz w:val="12"/>
                <w:szCs w:val="12"/>
                <w:lang w:val="fr-FR"/>
              </w:rPr>
              <w:t>Chaire UNESCO en sciences sociales, politiques publiques et gouvernance d</w:t>
            </w:r>
            <w:r w:rsidR="00D7794A">
              <w:rPr>
                <w:rFonts w:cs="Arial"/>
                <w:color w:val="000000"/>
                <w:sz w:val="12"/>
                <w:szCs w:val="12"/>
                <w:lang w:val="fr-FR"/>
              </w:rPr>
              <w:t>é</w:t>
            </w:r>
            <w:r w:rsidRPr="004E11E1">
              <w:rPr>
                <w:rFonts w:cs="Arial"/>
                <w:color w:val="000000"/>
                <w:sz w:val="12"/>
                <w:szCs w:val="12"/>
                <w:lang w:val="fr-FR"/>
              </w:rPr>
              <w:t>mocratique</w:t>
            </w:r>
          </w:p>
        </w:tc>
        <w:tc>
          <w:tcPr>
            <w:tcW w:w="615" w:type="dxa"/>
            <w:tcBorders>
              <w:top w:val="nil"/>
              <w:left w:val="nil"/>
              <w:bottom w:val="single" w:sz="4" w:space="0" w:color="auto"/>
              <w:right w:val="single" w:sz="4" w:space="0" w:color="auto"/>
            </w:tcBorders>
            <w:shd w:val="clear" w:color="auto" w:fill="auto"/>
            <w:vAlign w:val="center"/>
            <w:hideMark/>
          </w:tcPr>
          <w:p w14:paraId="0F643A4E" w14:textId="45744ACE"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131D8E17" w14:textId="77777777" w:rsidR="004E11E1" w:rsidRPr="004E11E1" w:rsidRDefault="004E11E1">
            <w:pPr>
              <w:jc w:val="center"/>
              <w:rPr>
                <w:rFonts w:cs="Arial"/>
                <w:color w:val="000000"/>
                <w:sz w:val="12"/>
                <w:szCs w:val="12"/>
                <w:lang w:val="es-ES"/>
              </w:rPr>
            </w:pPr>
            <w:r w:rsidRPr="004E11E1">
              <w:rPr>
                <w:rFonts w:cs="Arial"/>
                <w:color w:val="000000"/>
                <w:sz w:val="12"/>
                <w:szCs w:val="12"/>
                <w:lang w:val="es-ES"/>
              </w:rPr>
              <w:t>Instituto Global de Altos Estudios en Ciencias Sociales</w:t>
            </w:r>
          </w:p>
        </w:tc>
        <w:tc>
          <w:tcPr>
            <w:tcW w:w="797" w:type="dxa"/>
            <w:tcBorders>
              <w:top w:val="nil"/>
              <w:left w:val="nil"/>
              <w:bottom w:val="single" w:sz="4" w:space="0" w:color="auto"/>
              <w:right w:val="single" w:sz="4" w:space="0" w:color="auto"/>
            </w:tcBorders>
            <w:shd w:val="clear" w:color="auto" w:fill="auto"/>
            <w:vAlign w:val="center"/>
            <w:hideMark/>
          </w:tcPr>
          <w:p w14:paraId="1F3EA1C3" w14:textId="77777777" w:rsidR="004E11E1" w:rsidRPr="004E11E1" w:rsidRDefault="004E11E1">
            <w:pPr>
              <w:jc w:val="center"/>
              <w:rPr>
                <w:rFonts w:cs="Arial"/>
                <w:color w:val="000000"/>
                <w:sz w:val="12"/>
                <w:szCs w:val="12"/>
              </w:rPr>
            </w:pPr>
            <w:r w:rsidRPr="004E11E1">
              <w:rPr>
                <w:rFonts w:cs="Arial"/>
                <w:color w:val="000000"/>
                <w:sz w:val="12"/>
                <w:szCs w:val="12"/>
              </w:rPr>
              <w:t>12/06/10</w:t>
            </w:r>
          </w:p>
        </w:tc>
        <w:tc>
          <w:tcPr>
            <w:tcW w:w="646" w:type="dxa"/>
            <w:tcBorders>
              <w:top w:val="nil"/>
              <w:left w:val="nil"/>
              <w:bottom w:val="single" w:sz="4" w:space="0" w:color="auto"/>
              <w:right w:val="single" w:sz="4" w:space="0" w:color="auto"/>
            </w:tcBorders>
            <w:shd w:val="clear" w:color="000000" w:fill="DDEBF7"/>
            <w:vAlign w:val="center"/>
            <w:hideMark/>
          </w:tcPr>
          <w:p w14:paraId="380C0BCE" w14:textId="0158E860" w:rsidR="004E11E1" w:rsidRPr="004E11E1" w:rsidRDefault="00032665">
            <w:pPr>
              <w:jc w:val="center"/>
              <w:rPr>
                <w:rFonts w:cs="Arial"/>
                <w:color w:val="000000"/>
                <w:sz w:val="12"/>
                <w:szCs w:val="12"/>
              </w:rPr>
            </w:pPr>
            <w:r>
              <w:rPr>
                <w:rFonts w:cs="Arial"/>
                <w:color w:val="000000"/>
                <w:sz w:val="12"/>
                <w:szCs w:val="12"/>
              </w:rPr>
              <w:t>SHS</w:t>
            </w:r>
          </w:p>
        </w:tc>
        <w:tc>
          <w:tcPr>
            <w:tcW w:w="728" w:type="dxa"/>
            <w:tcBorders>
              <w:top w:val="nil"/>
              <w:left w:val="nil"/>
              <w:bottom w:val="single" w:sz="4" w:space="0" w:color="auto"/>
              <w:right w:val="nil"/>
            </w:tcBorders>
            <w:shd w:val="clear" w:color="000000" w:fill="DDEBF7"/>
            <w:vAlign w:val="center"/>
            <w:hideMark/>
          </w:tcPr>
          <w:p w14:paraId="412DB9EC" w14:textId="77777777" w:rsidR="004E11E1" w:rsidRPr="004E11E1" w:rsidRDefault="004E11E1">
            <w:pPr>
              <w:jc w:val="center"/>
              <w:rPr>
                <w:rFonts w:cs="Arial"/>
                <w:color w:val="000000"/>
                <w:sz w:val="12"/>
                <w:szCs w:val="12"/>
              </w:rPr>
            </w:pPr>
            <w:r w:rsidRPr="004E11E1">
              <w:rPr>
                <w:rFonts w:cs="Arial"/>
                <w:color w:val="000000"/>
                <w:sz w:val="12"/>
                <w:szCs w:val="12"/>
              </w:rPr>
              <w:t> </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124275A5" w14:textId="4345861D" w:rsidR="004E11E1" w:rsidRPr="004E11E1" w:rsidRDefault="004E11E1">
            <w:pPr>
              <w:jc w:val="center"/>
              <w:rPr>
                <w:rFonts w:cs="Arial"/>
                <w:color w:val="000000"/>
                <w:sz w:val="12"/>
                <w:szCs w:val="12"/>
                <w:lang w:val="fr-FR"/>
              </w:rPr>
            </w:pPr>
            <w:r w:rsidRPr="004E11E1">
              <w:rPr>
                <w:rFonts w:cs="Arial"/>
                <w:color w:val="000000"/>
                <w:sz w:val="12"/>
                <w:szCs w:val="12"/>
                <w:lang w:val="fr-FR"/>
              </w:rPr>
              <w:t>Sciences sociales, des politiques publiques, de la gouvernance d</w:t>
            </w:r>
            <w:r w:rsidR="008A360D">
              <w:rPr>
                <w:rFonts w:cs="Arial"/>
                <w:color w:val="000000"/>
                <w:sz w:val="12"/>
                <w:szCs w:val="12"/>
                <w:lang w:val="fr-FR"/>
              </w:rPr>
              <w:t>é</w:t>
            </w:r>
            <w:r w:rsidRPr="004E11E1">
              <w:rPr>
                <w:rFonts w:cs="Arial"/>
                <w:color w:val="000000"/>
                <w:sz w:val="12"/>
                <w:szCs w:val="12"/>
                <w:lang w:val="fr-FR"/>
              </w:rPr>
              <w:t>mocratique, des sciences politiques et des sciences juridiques.</w:t>
            </w:r>
          </w:p>
        </w:tc>
      </w:tr>
      <w:tr w:rsidR="004E11E1" w:rsidRPr="004E11E1" w14:paraId="031C93B6" w14:textId="77777777" w:rsidTr="00F24370">
        <w:trPr>
          <w:trHeight w:val="257"/>
        </w:trPr>
        <w:tc>
          <w:tcPr>
            <w:tcW w:w="562" w:type="dxa"/>
            <w:tcBorders>
              <w:top w:val="nil"/>
              <w:left w:val="single" w:sz="8" w:space="0" w:color="auto"/>
              <w:bottom w:val="single" w:sz="4" w:space="0" w:color="auto"/>
              <w:right w:val="single" w:sz="4" w:space="0" w:color="auto"/>
            </w:tcBorders>
            <w:shd w:val="clear" w:color="auto" w:fill="auto"/>
            <w:vAlign w:val="center"/>
            <w:hideMark/>
          </w:tcPr>
          <w:p w14:paraId="36196010" w14:textId="77777777" w:rsidR="004E11E1" w:rsidRPr="004E11E1" w:rsidRDefault="004E11E1">
            <w:pPr>
              <w:jc w:val="center"/>
              <w:rPr>
                <w:rFonts w:cs="Arial"/>
                <w:color w:val="000000"/>
                <w:sz w:val="12"/>
                <w:szCs w:val="12"/>
              </w:rPr>
            </w:pPr>
            <w:r w:rsidRPr="004E11E1">
              <w:rPr>
                <w:rFonts w:cs="Arial"/>
                <w:color w:val="000000"/>
                <w:sz w:val="12"/>
                <w:szCs w:val="12"/>
              </w:rPr>
              <w:t>972</w:t>
            </w:r>
          </w:p>
        </w:tc>
        <w:tc>
          <w:tcPr>
            <w:tcW w:w="2547" w:type="dxa"/>
            <w:tcBorders>
              <w:top w:val="nil"/>
              <w:left w:val="nil"/>
              <w:bottom w:val="single" w:sz="4" w:space="0" w:color="auto"/>
              <w:right w:val="single" w:sz="4" w:space="0" w:color="auto"/>
            </w:tcBorders>
            <w:shd w:val="clear" w:color="auto" w:fill="auto"/>
            <w:vAlign w:val="center"/>
            <w:hideMark/>
          </w:tcPr>
          <w:p w14:paraId="06871B03" w14:textId="77777777" w:rsidR="004E11E1" w:rsidRPr="004E11E1" w:rsidRDefault="004E11E1">
            <w:pPr>
              <w:jc w:val="center"/>
              <w:rPr>
                <w:rFonts w:cs="Arial"/>
                <w:color w:val="000000"/>
                <w:sz w:val="12"/>
                <w:szCs w:val="12"/>
              </w:rPr>
            </w:pPr>
            <w:r w:rsidRPr="004E11E1">
              <w:rPr>
                <w:rFonts w:cs="Arial"/>
                <w:color w:val="000000"/>
                <w:sz w:val="12"/>
                <w:szCs w:val="12"/>
              </w:rPr>
              <w:t>UNESCO Chair on Teacher Training and Reading/Writing Research</w:t>
            </w:r>
          </w:p>
        </w:tc>
        <w:tc>
          <w:tcPr>
            <w:tcW w:w="615" w:type="dxa"/>
            <w:tcBorders>
              <w:top w:val="nil"/>
              <w:left w:val="nil"/>
              <w:bottom w:val="single" w:sz="4" w:space="0" w:color="auto"/>
              <w:right w:val="single" w:sz="4" w:space="0" w:color="auto"/>
            </w:tcBorders>
            <w:shd w:val="clear" w:color="auto" w:fill="auto"/>
            <w:vAlign w:val="center"/>
            <w:hideMark/>
          </w:tcPr>
          <w:p w14:paraId="0823E35D" w14:textId="0F659ABD" w:rsidR="004E11E1" w:rsidRPr="004E11E1" w:rsidRDefault="004E11E1">
            <w:pPr>
              <w:jc w:val="center"/>
              <w:rPr>
                <w:rFonts w:cs="Arial"/>
                <w:color w:val="000000"/>
                <w:sz w:val="12"/>
                <w:szCs w:val="12"/>
              </w:rPr>
            </w:pPr>
            <w:r>
              <w:rPr>
                <w:rFonts w:cs="Arial"/>
                <w:color w:val="000000"/>
                <w:sz w:val="12"/>
                <w:szCs w:val="12"/>
              </w:rPr>
              <w:t>DR</w:t>
            </w:r>
          </w:p>
        </w:tc>
        <w:tc>
          <w:tcPr>
            <w:tcW w:w="1941" w:type="dxa"/>
            <w:tcBorders>
              <w:top w:val="nil"/>
              <w:left w:val="nil"/>
              <w:bottom w:val="single" w:sz="4" w:space="0" w:color="auto"/>
              <w:right w:val="single" w:sz="4" w:space="0" w:color="auto"/>
            </w:tcBorders>
            <w:shd w:val="clear" w:color="auto" w:fill="auto"/>
            <w:vAlign w:val="center"/>
            <w:hideMark/>
          </w:tcPr>
          <w:p w14:paraId="63D60CC6" w14:textId="1E177A5F" w:rsidR="004E11E1" w:rsidRPr="004E11E1" w:rsidRDefault="004E11E1">
            <w:pPr>
              <w:jc w:val="center"/>
              <w:rPr>
                <w:rFonts w:cs="Arial"/>
                <w:color w:val="000000"/>
                <w:sz w:val="12"/>
                <w:szCs w:val="12"/>
                <w:lang w:val="es-ES"/>
              </w:rPr>
            </w:pPr>
            <w:r w:rsidRPr="004E11E1">
              <w:rPr>
                <w:rFonts w:cs="Arial"/>
                <w:color w:val="000000"/>
                <w:sz w:val="12"/>
                <w:szCs w:val="12"/>
                <w:lang w:val="es-ES"/>
              </w:rPr>
              <w:t>Pontificia Universidad Cat</w:t>
            </w:r>
            <w:r w:rsidR="000A4F45">
              <w:rPr>
                <w:rFonts w:cs="Arial"/>
                <w:color w:val="000000"/>
                <w:sz w:val="12"/>
                <w:szCs w:val="12"/>
                <w:lang w:val="es-ES"/>
              </w:rPr>
              <w:t>ó</w:t>
            </w:r>
            <w:r w:rsidRPr="004E11E1">
              <w:rPr>
                <w:rFonts w:cs="Arial"/>
                <w:color w:val="000000"/>
                <w:sz w:val="12"/>
                <w:szCs w:val="12"/>
                <w:lang w:val="es-ES"/>
              </w:rPr>
              <w:t>lica Madre y Maestra</w:t>
            </w:r>
          </w:p>
        </w:tc>
        <w:tc>
          <w:tcPr>
            <w:tcW w:w="797" w:type="dxa"/>
            <w:tcBorders>
              <w:top w:val="nil"/>
              <w:left w:val="nil"/>
              <w:bottom w:val="single" w:sz="4" w:space="0" w:color="auto"/>
              <w:right w:val="single" w:sz="4" w:space="0" w:color="auto"/>
            </w:tcBorders>
            <w:shd w:val="clear" w:color="auto" w:fill="auto"/>
            <w:vAlign w:val="center"/>
            <w:hideMark/>
          </w:tcPr>
          <w:p w14:paraId="27CD2E29" w14:textId="77777777" w:rsidR="004E11E1" w:rsidRPr="004E11E1" w:rsidRDefault="004E11E1">
            <w:pPr>
              <w:jc w:val="center"/>
              <w:rPr>
                <w:rFonts w:cs="Arial"/>
                <w:color w:val="000000"/>
                <w:sz w:val="12"/>
                <w:szCs w:val="12"/>
              </w:rPr>
            </w:pPr>
            <w:r w:rsidRPr="004E11E1">
              <w:rPr>
                <w:rFonts w:cs="Arial"/>
                <w:color w:val="000000"/>
                <w:sz w:val="12"/>
                <w:szCs w:val="12"/>
              </w:rPr>
              <w:t>05/10/12</w:t>
            </w:r>
          </w:p>
        </w:tc>
        <w:tc>
          <w:tcPr>
            <w:tcW w:w="646" w:type="dxa"/>
            <w:tcBorders>
              <w:top w:val="nil"/>
              <w:left w:val="nil"/>
              <w:bottom w:val="single" w:sz="4" w:space="0" w:color="auto"/>
              <w:right w:val="single" w:sz="4" w:space="0" w:color="auto"/>
            </w:tcBorders>
            <w:shd w:val="clear" w:color="000000" w:fill="DDEBF7"/>
            <w:vAlign w:val="center"/>
            <w:hideMark/>
          </w:tcPr>
          <w:p w14:paraId="5F49ECFC" w14:textId="1F10B9BE" w:rsidR="004E11E1" w:rsidRPr="004E11E1" w:rsidRDefault="00032665">
            <w:pPr>
              <w:jc w:val="center"/>
              <w:rPr>
                <w:rFonts w:cs="Arial"/>
                <w:color w:val="000000"/>
                <w:sz w:val="12"/>
                <w:szCs w:val="12"/>
              </w:rPr>
            </w:pPr>
            <w:r>
              <w:rPr>
                <w:rFonts w:cs="Arial"/>
                <w:color w:val="000000"/>
                <w:sz w:val="12"/>
                <w:szCs w:val="12"/>
              </w:rPr>
              <w:t>ED</w:t>
            </w:r>
          </w:p>
        </w:tc>
        <w:tc>
          <w:tcPr>
            <w:tcW w:w="728" w:type="dxa"/>
            <w:tcBorders>
              <w:top w:val="nil"/>
              <w:left w:val="nil"/>
              <w:bottom w:val="single" w:sz="4" w:space="0" w:color="auto"/>
              <w:right w:val="nil"/>
            </w:tcBorders>
            <w:shd w:val="clear" w:color="000000" w:fill="DDEBF7"/>
            <w:vAlign w:val="center"/>
            <w:hideMark/>
          </w:tcPr>
          <w:p w14:paraId="32156BD2" w14:textId="2A262136" w:rsidR="004E11E1" w:rsidRPr="004E11E1" w:rsidRDefault="00064980">
            <w:pPr>
              <w:jc w:val="center"/>
              <w:rPr>
                <w:rFonts w:cs="Arial"/>
                <w:color w:val="000000"/>
                <w:sz w:val="12"/>
                <w:szCs w:val="12"/>
              </w:rPr>
            </w:pPr>
            <w:r w:rsidRPr="004E11E1">
              <w:rPr>
                <w:rFonts w:cs="Arial"/>
                <w:color w:val="000000"/>
                <w:sz w:val="12"/>
                <w:szCs w:val="12"/>
              </w:rPr>
              <w:t>Ha</w:t>
            </w:r>
            <w:r>
              <w:rPr>
                <w:rFonts w:cs="Arial"/>
                <w:color w:val="000000"/>
                <w:sz w:val="12"/>
                <w:szCs w:val="12"/>
              </w:rPr>
              <w:t>v</w:t>
            </w:r>
            <w:r w:rsidRPr="004E11E1">
              <w:rPr>
                <w:rFonts w:cs="Arial"/>
                <w:color w:val="000000"/>
                <w:sz w:val="12"/>
                <w:szCs w:val="12"/>
              </w:rPr>
              <w:t>ana</w:t>
            </w:r>
          </w:p>
        </w:tc>
        <w:tc>
          <w:tcPr>
            <w:tcW w:w="2126" w:type="dxa"/>
            <w:tcBorders>
              <w:top w:val="nil"/>
              <w:left w:val="single" w:sz="4" w:space="0" w:color="auto"/>
              <w:bottom w:val="single" w:sz="4" w:space="0" w:color="auto"/>
              <w:right w:val="single" w:sz="8" w:space="0" w:color="auto"/>
            </w:tcBorders>
            <w:shd w:val="clear" w:color="auto" w:fill="auto"/>
            <w:vAlign w:val="center"/>
            <w:hideMark/>
          </w:tcPr>
          <w:p w14:paraId="7AD61CD2" w14:textId="77777777" w:rsidR="004E11E1" w:rsidRPr="004E11E1" w:rsidRDefault="004E11E1">
            <w:pPr>
              <w:jc w:val="center"/>
              <w:rPr>
                <w:rFonts w:cs="Arial"/>
                <w:color w:val="000000"/>
                <w:sz w:val="12"/>
                <w:szCs w:val="12"/>
              </w:rPr>
            </w:pPr>
            <w:r w:rsidRPr="004E11E1">
              <w:rPr>
                <w:rFonts w:cs="Arial"/>
                <w:color w:val="000000"/>
                <w:sz w:val="12"/>
                <w:szCs w:val="12"/>
              </w:rPr>
              <w:t>Teacher training and research into reading and writing.</w:t>
            </w:r>
          </w:p>
        </w:tc>
      </w:tr>
    </w:tbl>
    <w:p w14:paraId="338EA6DC" w14:textId="77777777" w:rsidR="00DB17F2" w:rsidRDefault="00DB17F2" w:rsidP="00DB17F2">
      <w:pPr>
        <w:pStyle w:val="Numberedpara"/>
        <w:numPr>
          <w:ilvl w:val="0"/>
          <w:numId w:val="0"/>
        </w:numPr>
        <w:tabs>
          <w:tab w:val="left" w:pos="720"/>
          <w:tab w:val="left" w:pos="2430"/>
        </w:tabs>
        <w:spacing w:after="200" w:line="276" w:lineRule="auto"/>
        <w:rPr>
          <w:rFonts w:cs="Arial"/>
          <w:sz w:val="20"/>
          <w:szCs w:val="20"/>
        </w:rPr>
      </w:pPr>
    </w:p>
    <w:p w14:paraId="31559706" w14:textId="32DDC7AE" w:rsidR="004C2F88" w:rsidRDefault="004C2F88" w:rsidP="004C2F88">
      <w:pPr>
        <w:pStyle w:val="Numberedpara"/>
        <w:numPr>
          <w:ilvl w:val="0"/>
          <w:numId w:val="0"/>
        </w:numPr>
        <w:tabs>
          <w:tab w:val="left" w:pos="720"/>
          <w:tab w:val="left" w:pos="2430"/>
        </w:tabs>
        <w:spacing w:before="120" w:after="120" w:line="276" w:lineRule="auto"/>
        <w:rPr>
          <w:rFonts w:cs="Arial"/>
          <w:b/>
          <w:sz w:val="20"/>
          <w:szCs w:val="18"/>
        </w:rPr>
      </w:pPr>
      <w:r w:rsidRPr="009A164A">
        <w:rPr>
          <w:rFonts w:cs="Arial"/>
          <w:b/>
          <w:sz w:val="20"/>
          <w:szCs w:val="18"/>
        </w:rPr>
        <w:t>UNESCO C</w:t>
      </w:r>
      <w:r>
        <w:rPr>
          <w:rFonts w:cs="Arial"/>
          <w:b/>
          <w:sz w:val="20"/>
          <w:szCs w:val="18"/>
        </w:rPr>
        <w:t>ategory 2 Centres and Institutes</w:t>
      </w:r>
    </w:p>
    <w:p w14:paraId="6B8D9337" w14:textId="77777777" w:rsidR="004C2F88" w:rsidRDefault="004C2F88" w:rsidP="004C2F88">
      <w:pPr>
        <w:spacing w:before="100" w:beforeAutospacing="1" w:after="100" w:afterAutospacing="1"/>
        <w:rPr>
          <w:rFonts w:eastAsia="PMingLiU" w:cs="Arial"/>
          <w:sz w:val="20"/>
          <w:lang w:eastAsia="x-none"/>
        </w:rPr>
      </w:pPr>
    </w:p>
    <w:p w14:paraId="4209E1DC"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There are four UNESCO Category II Centres in the area of culture in the Latin America and Caribbean region, including two centres working in the area of heritage site management, one in the safeguarding of intangible cultural heritage and one in book development and promotion. </w:t>
      </w:r>
    </w:p>
    <w:p w14:paraId="102A9D0A" w14:textId="77777777" w:rsidR="004C2F88" w:rsidRPr="004C2F88" w:rsidRDefault="004C2F88" w:rsidP="004C2F88">
      <w:pPr>
        <w:spacing w:before="100" w:beforeAutospacing="1" w:after="100" w:afterAutospacing="1"/>
        <w:rPr>
          <w:rFonts w:eastAsia="PMingLiU" w:cs="Arial"/>
          <w:sz w:val="20"/>
          <w:u w:val="single"/>
          <w:lang w:eastAsia="x-none"/>
        </w:rPr>
      </w:pPr>
      <w:r w:rsidRPr="004C2F88">
        <w:rPr>
          <w:rFonts w:eastAsia="PMingLiU" w:cs="Arial"/>
          <w:sz w:val="20"/>
          <w:u w:val="single"/>
          <w:lang w:eastAsia="x-none"/>
        </w:rPr>
        <w:t>Regional Centre for the Safeguarding of the Intangible Cultural Heritage of Latin America (CRESPIAL) (Peru) </w:t>
      </w:r>
    </w:p>
    <w:p w14:paraId="4DD737D6"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 xml:space="preserve">The Regional Centre for the Safeguarding of Intangible Cultural Heritage of Latin America (CRESPIAL) was created in 2006 in an agreement between the Government of Peru and UNESCO with the objective to promote and support the safeguarding of intangible heritage in Latin America. More specifically, the Centre seeks to contribute to the formulation of public policies in the countries </w:t>
      </w:r>
      <w:r w:rsidRPr="004C2F88">
        <w:rPr>
          <w:rFonts w:eastAsia="PMingLiU" w:cs="Arial"/>
          <w:sz w:val="20"/>
          <w:lang w:eastAsia="x-none"/>
        </w:rPr>
        <w:lastRenderedPageBreak/>
        <w:t>of the Region, based on the identification, assessment and dissemination of their living culture, and to carry out actions that will enrich the cultural diversity of Latin America, in accordance with the spirit of the 2003 Convention for the Safeguarding of the Intangible Cultural Heritage. </w:t>
      </w:r>
    </w:p>
    <w:p w14:paraId="5485F737"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UNESCO Regional Office for Culture, as delegated by the Director-General, participates in the Administrative Council of CRESPIAL. </w:t>
      </w:r>
    </w:p>
    <w:p w14:paraId="3269D717" w14:textId="77777777" w:rsidR="004C2F88" w:rsidRPr="004C2F88" w:rsidRDefault="004C2F88" w:rsidP="004C2F88">
      <w:pPr>
        <w:spacing w:before="100" w:beforeAutospacing="1" w:after="100" w:afterAutospacing="1"/>
        <w:rPr>
          <w:rFonts w:eastAsia="PMingLiU" w:cs="Arial"/>
          <w:sz w:val="20"/>
          <w:u w:val="single"/>
          <w:lang w:eastAsia="x-none"/>
        </w:rPr>
      </w:pPr>
      <w:r w:rsidRPr="004C2F88">
        <w:rPr>
          <w:rFonts w:eastAsia="PMingLiU" w:cs="Arial"/>
          <w:sz w:val="20"/>
          <w:u w:val="single"/>
          <w:lang w:eastAsia="x-none"/>
        </w:rPr>
        <w:t>Regional Centre for Book Development in Latin America and the Caribbean (CERLALC) (Colombia) </w:t>
      </w:r>
    </w:p>
    <w:p w14:paraId="216D6C97"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Regional Centre for Book Development in Latin America and the Caribbean (CERLALC) works to create conditions for the development of reading societies by working to promote book production and circulation; reading and writing; book development capacity building; and the protection of intellectual property. Under the auspices of UNESCO, the Centre provides technical assistance for the formulation of public policies, knowledge generation, the dissemination of specialized information, and the development and promotion of training processes and spaces for consultation and cooperation within the region. </w:t>
      </w:r>
    </w:p>
    <w:p w14:paraId="7DEBB185"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UNESCO Regional Office for Culture participates in both the Council and Executive Committee of CERLALC and continues to support the Centre in the development of strategic plans and the identification of joint efforts and initiatives, including the provision of technical support the National Literacy Programme in the Dominican Republic. The Office further supports the period evaluation of the Centre in coordination with UNESCO Headquarters. </w:t>
      </w:r>
    </w:p>
    <w:p w14:paraId="56064542" w14:textId="77777777" w:rsidR="004C2F88" w:rsidRPr="004C2F88" w:rsidRDefault="004C2F88" w:rsidP="004C2F88">
      <w:pPr>
        <w:spacing w:before="100" w:beforeAutospacing="1" w:after="100" w:afterAutospacing="1"/>
        <w:rPr>
          <w:rFonts w:eastAsia="PMingLiU" w:cs="Arial"/>
          <w:sz w:val="20"/>
          <w:u w:val="single"/>
          <w:lang w:eastAsia="x-none"/>
        </w:rPr>
      </w:pPr>
      <w:r w:rsidRPr="004C2F88">
        <w:rPr>
          <w:rFonts w:eastAsia="PMingLiU" w:cs="Arial"/>
          <w:sz w:val="20"/>
          <w:u w:val="single"/>
          <w:lang w:eastAsia="x-none"/>
        </w:rPr>
        <w:t>Regional World Heritage Institute in Zacatecas (Mexico) </w:t>
      </w:r>
    </w:p>
    <w:p w14:paraId="499BDE40"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Regional World Heritage Institute in Zacatecas was created to support Member States of Central America and the Caribbean in the implementation of the 1972 World Heritage Convention, with an emphasis placed on the importance of regional studies and initiatives and to support mechanisms for regional cooperation and exchange of information and experiences.  </w:t>
      </w:r>
    </w:p>
    <w:p w14:paraId="7BAA1EF4" w14:textId="77777777"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primary objectives of the Centre are to: strengthen capacity-building for the implementation of the World Heritage Convention in the region; contribute to international cooperation, especially within the region; contribute to sustainable development through the management of natural and cultural heritage; promote research on cultural and natural heritage, in particular for the properties inscribed on the World Heritage List; contribute to the creation and dissemination of information on regional World Heritage Sites; and share expertise with UNESCO, particularly the World Heritage Centre, and cooperate with Secretariats of other UNESCO cultural conventions related to heritage.  </w:t>
      </w:r>
    </w:p>
    <w:p w14:paraId="48727173" w14:textId="77777777" w:rsidR="004C2F88" w:rsidRPr="004C2F88" w:rsidRDefault="004C2F88" w:rsidP="004C2F88">
      <w:pPr>
        <w:spacing w:before="100" w:beforeAutospacing="1" w:after="100" w:afterAutospacing="1"/>
        <w:rPr>
          <w:rFonts w:eastAsia="PMingLiU" w:cs="Arial"/>
          <w:sz w:val="20"/>
          <w:u w:val="single"/>
          <w:lang w:eastAsia="x-none"/>
        </w:rPr>
      </w:pPr>
      <w:r w:rsidRPr="004C2F88">
        <w:rPr>
          <w:rFonts w:eastAsia="PMingLiU" w:cs="Arial"/>
          <w:sz w:val="20"/>
          <w:u w:val="single"/>
          <w:lang w:eastAsia="x-none"/>
        </w:rPr>
        <w:t>Regional Heritage Management Training Centre "Lucio Costa" (Brazil) </w:t>
      </w:r>
    </w:p>
    <w:p w14:paraId="18CE6C37" w14:textId="6A6B00A3" w:rsidR="004C2F88" w:rsidRPr="004C2F88" w:rsidRDefault="004C2F88" w:rsidP="004C2F88">
      <w:pPr>
        <w:spacing w:before="100" w:beforeAutospacing="1" w:after="100" w:afterAutospacing="1"/>
        <w:rPr>
          <w:rFonts w:eastAsia="PMingLiU" w:cs="Arial"/>
          <w:sz w:val="20"/>
          <w:lang w:eastAsia="x-none"/>
        </w:rPr>
      </w:pPr>
      <w:r w:rsidRPr="004C2F88">
        <w:rPr>
          <w:rFonts w:eastAsia="PMingLiU" w:cs="Arial"/>
          <w:sz w:val="20"/>
          <w:lang w:eastAsia="x-none"/>
        </w:rPr>
        <w:t>The Regional Heritage Management Training Centre “Lucio Costa” was created to support Spanish and Portuguese-speaking countries in South America, Africa and Asia in the implementation of the 1972 World Heritage Convention. More specifically, the supports the World Heritage Centre in the promotion of training and research activities to contribute to the implementation of the Convention, with its programmes and activities focusing on training and the sharing of best practices in heritage management. To this end, the Centre provides assistance to the region for the strengthening of national capacities in the field of heritage management and to promote the participation of relevant stakeholders in initiatives related to heritage. Moreover, in addition to strengthening capacities for heritage management in the region, the Centre acts as a reference centre for education, research and training and a platform for networking and skills in the field of heritage through projects, programmes and courses, serving as a knowledge base on conservation, preservation and management, among other topics.  </w:t>
      </w:r>
    </w:p>
    <w:p w14:paraId="02A40A30" w14:textId="77777777" w:rsidR="00DB17F2" w:rsidRDefault="00DB17F2" w:rsidP="00DB17F2">
      <w:pPr>
        <w:pStyle w:val="AP-Style1"/>
        <w:numPr>
          <w:ilvl w:val="0"/>
          <w:numId w:val="0"/>
        </w:numPr>
        <w:spacing w:after="0"/>
        <w:ind w:left="360" w:hanging="360"/>
        <w:rPr>
          <w:sz w:val="24"/>
          <w:szCs w:val="24"/>
        </w:rPr>
      </w:pPr>
    </w:p>
    <w:tbl>
      <w:tblPr>
        <w:tblStyle w:val="TableGrid"/>
        <w:tblW w:w="0" w:type="auto"/>
        <w:tblLook w:val="04A0" w:firstRow="1" w:lastRow="0" w:firstColumn="1" w:lastColumn="0" w:noHBand="0" w:noVBand="1"/>
      </w:tblPr>
      <w:tblGrid>
        <w:gridCol w:w="8990"/>
      </w:tblGrid>
      <w:tr w:rsidR="00DB17F2" w:rsidRPr="00DD384B" w14:paraId="066A5379" w14:textId="77777777" w:rsidTr="006A05D5">
        <w:trPr>
          <w:trHeight w:val="397"/>
        </w:trPr>
        <w:tc>
          <w:tcPr>
            <w:tcW w:w="8990" w:type="dxa"/>
            <w:shd w:val="clear" w:color="auto" w:fill="B0D0E2" w:themeFill="accent1" w:themeFillTint="66"/>
            <w:vAlign w:val="center"/>
          </w:tcPr>
          <w:p w14:paraId="6A2772C1" w14:textId="77777777" w:rsidR="00DB17F2" w:rsidRPr="00DD384B" w:rsidRDefault="00DB17F2" w:rsidP="00057C52">
            <w:pPr>
              <w:pStyle w:val="Heading1"/>
              <w:outlineLvl w:val="0"/>
            </w:pPr>
            <w:bookmarkStart w:id="9" w:name="_Toc98412648"/>
            <w:r w:rsidRPr="001750AA">
              <w:lastRenderedPageBreak/>
              <w:t>PRELIMINARY FINDINGS</w:t>
            </w:r>
            <w:bookmarkEnd w:id="9"/>
          </w:p>
        </w:tc>
      </w:tr>
    </w:tbl>
    <w:p w14:paraId="38110F04" w14:textId="40939A0A" w:rsidR="00DB17F2" w:rsidRPr="0073125C" w:rsidRDefault="00DB17F2" w:rsidP="00DB17F2">
      <w:pPr>
        <w:shd w:val="clear" w:color="auto" w:fill="FFFFFF"/>
        <w:spacing w:before="120" w:after="120" w:line="276" w:lineRule="auto"/>
        <w:rPr>
          <w:rFonts w:eastAsia="PMingLiU" w:cs="Arial"/>
          <w:sz w:val="20"/>
          <w:lang w:val="en-US" w:eastAsia="x-none"/>
        </w:rPr>
      </w:pPr>
      <w:r w:rsidRPr="0073125C">
        <w:rPr>
          <w:rFonts w:eastAsia="PMingLiU" w:cs="Arial"/>
          <w:sz w:val="20"/>
          <w:lang w:val="en-US" w:eastAsia="x-none"/>
        </w:rPr>
        <w:t xml:space="preserve">The audit team met with </w:t>
      </w:r>
      <w:r w:rsidR="0027770B">
        <w:rPr>
          <w:rFonts w:eastAsia="PMingLiU" w:cs="Arial"/>
          <w:sz w:val="20"/>
          <w:lang w:val="en-US" w:eastAsia="x-none"/>
        </w:rPr>
        <w:t xml:space="preserve">the Office (HAV/DIR and AO), </w:t>
      </w:r>
      <w:r w:rsidRPr="0073125C">
        <w:rPr>
          <w:rFonts w:eastAsia="PMingLiU" w:cs="Arial"/>
          <w:sz w:val="20"/>
          <w:lang w:val="en-US" w:eastAsia="x-none"/>
        </w:rPr>
        <w:t>PAX</w:t>
      </w:r>
      <w:r w:rsidR="0027770B">
        <w:rPr>
          <w:rFonts w:eastAsia="PMingLiU" w:cs="Arial"/>
          <w:sz w:val="20"/>
          <w:lang w:val="en-US" w:eastAsia="x-none"/>
        </w:rPr>
        <w:t xml:space="preserve">, </w:t>
      </w:r>
      <w:r w:rsidRPr="0073125C">
        <w:rPr>
          <w:rFonts w:eastAsia="PMingLiU" w:cs="Arial"/>
          <w:sz w:val="20"/>
          <w:lang w:val="en-US" w:eastAsia="x-none"/>
        </w:rPr>
        <w:t>ADM/ADS</w:t>
      </w:r>
      <w:r w:rsidR="0027770B">
        <w:rPr>
          <w:rFonts w:eastAsia="PMingLiU" w:cs="Arial"/>
          <w:sz w:val="20"/>
          <w:lang w:val="en-US" w:eastAsia="x-none"/>
        </w:rPr>
        <w:t xml:space="preserve"> and noted the following.  </w:t>
      </w:r>
    </w:p>
    <w:p w14:paraId="25B1C8C7" w14:textId="77777777" w:rsidR="00DB17F2" w:rsidRPr="0073125C" w:rsidRDefault="00DB17F2" w:rsidP="00DB17F2">
      <w:pPr>
        <w:rPr>
          <w:rFonts w:eastAsia="PMingLiU" w:cs="Arial"/>
          <w:b/>
          <w:bCs/>
          <w:sz w:val="20"/>
          <w:lang w:val="en-US" w:eastAsia="x-none"/>
        </w:rPr>
      </w:pPr>
    </w:p>
    <w:p w14:paraId="5F869776" w14:textId="20773B61" w:rsidR="00DB17F2" w:rsidRPr="0073125C" w:rsidRDefault="00DB17F2" w:rsidP="00DB17F2">
      <w:pPr>
        <w:spacing w:after="120"/>
        <w:rPr>
          <w:sz w:val="20"/>
        </w:rPr>
      </w:pPr>
      <w:r w:rsidRPr="0073125C">
        <w:rPr>
          <w:rFonts w:eastAsia="PMingLiU" w:cs="Arial"/>
          <w:b/>
          <w:bCs/>
          <w:sz w:val="20"/>
          <w:lang w:val="en-US" w:eastAsia="x-none"/>
        </w:rPr>
        <w:t>PAX</w:t>
      </w:r>
      <w:r w:rsidRPr="0073125C">
        <w:rPr>
          <w:rFonts w:eastAsia="PMingLiU" w:cs="Arial"/>
          <w:sz w:val="20"/>
          <w:lang w:val="en-US" w:eastAsia="x-none"/>
        </w:rPr>
        <w:t xml:space="preserve"> </w:t>
      </w:r>
    </w:p>
    <w:p w14:paraId="095C9177" w14:textId="207A2A84" w:rsidR="00DB17F2" w:rsidRPr="0073125C" w:rsidRDefault="00DB17F2" w:rsidP="00757D6A">
      <w:pPr>
        <w:pStyle w:val="ListParagraph"/>
        <w:numPr>
          <w:ilvl w:val="0"/>
          <w:numId w:val="13"/>
        </w:numPr>
        <w:spacing w:after="120"/>
        <w:ind w:left="765" w:hanging="357"/>
        <w:contextualSpacing w:val="0"/>
        <w:rPr>
          <w:sz w:val="20"/>
        </w:rPr>
      </w:pPr>
      <w:r w:rsidRPr="0073125C">
        <w:rPr>
          <w:sz w:val="20"/>
          <w:u w:val="single"/>
        </w:rPr>
        <w:t>Staff</w:t>
      </w:r>
      <w:r w:rsidRPr="0073125C">
        <w:rPr>
          <w:sz w:val="20"/>
        </w:rPr>
        <w:t xml:space="preserve">: </w:t>
      </w:r>
      <w:r w:rsidR="00DA1132" w:rsidRPr="0073125C">
        <w:rPr>
          <w:sz w:val="20"/>
        </w:rPr>
        <w:t>Lo</w:t>
      </w:r>
      <w:r w:rsidR="00164A94" w:rsidRPr="0073125C">
        <w:rPr>
          <w:sz w:val="20"/>
        </w:rPr>
        <w:t>ng vacancy</w:t>
      </w:r>
      <w:r w:rsidR="00094C55" w:rsidRPr="0073125C">
        <w:rPr>
          <w:sz w:val="20"/>
        </w:rPr>
        <w:t xml:space="preserve"> for the Culture Programme Specialist</w:t>
      </w:r>
      <w:r w:rsidR="00236B0A">
        <w:rPr>
          <w:sz w:val="20"/>
        </w:rPr>
        <w:t>.</w:t>
      </w:r>
    </w:p>
    <w:p w14:paraId="5FE6144A" w14:textId="09BDBAA9" w:rsidR="00DB17F2" w:rsidRPr="0073125C" w:rsidRDefault="00DB17F2" w:rsidP="00757D6A">
      <w:pPr>
        <w:pStyle w:val="ListParagraph"/>
        <w:numPr>
          <w:ilvl w:val="0"/>
          <w:numId w:val="13"/>
        </w:numPr>
        <w:spacing w:after="120"/>
        <w:ind w:left="765" w:hanging="357"/>
        <w:contextualSpacing w:val="0"/>
        <w:rPr>
          <w:sz w:val="20"/>
        </w:rPr>
      </w:pPr>
      <w:r w:rsidRPr="0073125C">
        <w:rPr>
          <w:sz w:val="20"/>
          <w:u w:val="single"/>
        </w:rPr>
        <w:t>Field Reform</w:t>
      </w:r>
      <w:r w:rsidRPr="0073125C">
        <w:rPr>
          <w:sz w:val="20"/>
        </w:rPr>
        <w:t xml:space="preserve">: The government of </w:t>
      </w:r>
      <w:r w:rsidR="00094C55" w:rsidRPr="0073125C">
        <w:rPr>
          <w:sz w:val="20"/>
        </w:rPr>
        <w:t>Cuba</w:t>
      </w:r>
      <w:r w:rsidRPr="0073125C">
        <w:rPr>
          <w:sz w:val="20"/>
        </w:rPr>
        <w:t xml:space="preserve"> is</w:t>
      </w:r>
      <w:r w:rsidR="00094C55" w:rsidRPr="0073125C">
        <w:rPr>
          <w:sz w:val="20"/>
        </w:rPr>
        <w:t xml:space="preserve"> very</w:t>
      </w:r>
      <w:r w:rsidRPr="0073125C">
        <w:rPr>
          <w:sz w:val="20"/>
        </w:rPr>
        <w:t xml:space="preserve"> keen in keeping the office</w:t>
      </w:r>
      <w:r w:rsidR="00236B0A">
        <w:rPr>
          <w:sz w:val="20"/>
        </w:rPr>
        <w:t>.</w:t>
      </w:r>
    </w:p>
    <w:p w14:paraId="5EC0AB44" w14:textId="77777777" w:rsidR="00FE02AA" w:rsidRDefault="00FE02AA" w:rsidP="00DB17F2">
      <w:pPr>
        <w:shd w:val="clear" w:color="auto" w:fill="FFFFFF"/>
        <w:spacing w:before="120" w:line="276" w:lineRule="auto"/>
        <w:rPr>
          <w:rFonts w:eastAsia="PMingLiU" w:cs="Arial"/>
          <w:b/>
          <w:bCs/>
          <w:sz w:val="20"/>
          <w:lang w:val="en-US" w:eastAsia="x-none"/>
        </w:rPr>
      </w:pPr>
    </w:p>
    <w:p w14:paraId="18A542D0" w14:textId="755F294F" w:rsidR="00DB17F2" w:rsidRPr="0073125C" w:rsidRDefault="00DB17F2" w:rsidP="00DB17F2">
      <w:pPr>
        <w:shd w:val="clear" w:color="auto" w:fill="FFFFFF"/>
        <w:spacing w:before="120" w:line="276" w:lineRule="auto"/>
        <w:rPr>
          <w:rFonts w:eastAsia="PMingLiU" w:cs="Arial"/>
          <w:sz w:val="20"/>
          <w:lang w:val="en-US" w:eastAsia="x-none"/>
        </w:rPr>
      </w:pPr>
      <w:r w:rsidRPr="0073125C">
        <w:rPr>
          <w:rFonts w:eastAsia="PMingLiU" w:cs="Arial"/>
          <w:b/>
          <w:bCs/>
          <w:sz w:val="20"/>
          <w:lang w:val="en-US" w:eastAsia="x-none"/>
        </w:rPr>
        <w:t>ADM/ADS</w:t>
      </w:r>
      <w:r w:rsidRPr="0073125C">
        <w:rPr>
          <w:rFonts w:eastAsia="PMingLiU" w:cs="Arial"/>
          <w:sz w:val="20"/>
          <w:lang w:val="en-US" w:eastAsia="x-none"/>
        </w:rPr>
        <w:t xml:space="preserve"> </w:t>
      </w:r>
    </w:p>
    <w:p w14:paraId="123E68F9" w14:textId="7988DD12" w:rsidR="001760B0" w:rsidRPr="0073125C" w:rsidRDefault="001760B0" w:rsidP="00757D6A">
      <w:pPr>
        <w:pStyle w:val="ListParagraph"/>
        <w:numPr>
          <w:ilvl w:val="0"/>
          <w:numId w:val="13"/>
        </w:numPr>
        <w:contextualSpacing w:val="0"/>
        <w:rPr>
          <w:sz w:val="20"/>
        </w:rPr>
      </w:pPr>
      <w:r w:rsidRPr="0073125C">
        <w:rPr>
          <w:sz w:val="20"/>
        </w:rPr>
        <w:t xml:space="preserve">The </w:t>
      </w:r>
      <w:r w:rsidR="00917DB9" w:rsidRPr="0073125C">
        <w:rPr>
          <w:sz w:val="20"/>
        </w:rPr>
        <w:t xml:space="preserve">Cuban </w:t>
      </w:r>
      <w:r w:rsidRPr="0073125C">
        <w:rPr>
          <w:sz w:val="20"/>
        </w:rPr>
        <w:t xml:space="preserve">government provides the </w:t>
      </w:r>
      <w:r w:rsidR="00AB5BC6" w:rsidRPr="0073125C">
        <w:rPr>
          <w:sz w:val="20"/>
        </w:rPr>
        <w:t>office premises,</w:t>
      </w:r>
      <w:r w:rsidRPr="0073125C">
        <w:rPr>
          <w:sz w:val="20"/>
        </w:rPr>
        <w:t xml:space="preserve"> and the Office covers the maintenance.</w:t>
      </w:r>
    </w:p>
    <w:p w14:paraId="7F4DD718" w14:textId="2BA0F224" w:rsidR="001760B0" w:rsidRPr="0073125C" w:rsidRDefault="00AB5BC6" w:rsidP="00757D6A">
      <w:pPr>
        <w:pStyle w:val="ListParagraph"/>
        <w:numPr>
          <w:ilvl w:val="0"/>
          <w:numId w:val="13"/>
        </w:numPr>
        <w:contextualSpacing w:val="0"/>
        <w:rPr>
          <w:sz w:val="20"/>
        </w:rPr>
      </w:pPr>
      <w:r w:rsidRPr="0073125C">
        <w:rPr>
          <w:sz w:val="20"/>
          <w:u w:val="single"/>
        </w:rPr>
        <w:t>Project</w:t>
      </w:r>
      <w:r w:rsidRPr="0073125C">
        <w:rPr>
          <w:sz w:val="20"/>
        </w:rPr>
        <w:t xml:space="preserve">: </w:t>
      </w:r>
      <w:r w:rsidR="0005304F">
        <w:rPr>
          <w:sz w:val="20"/>
        </w:rPr>
        <w:t>The $15m</w:t>
      </w:r>
      <w:r w:rsidR="001760B0" w:rsidRPr="0073125C">
        <w:rPr>
          <w:sz w:val="20"/>
        </w:rPr>
        <w:t xml:space="preserve"> </w:t>
      </w:r>
      <w:r w:rsidR="00163F12" w:rsidRPr="0073125C">
        <w:rPr>
          <w:sz w:val="20"/>
        </w:rPr>
        <w:t>Transcultura</w:t>
      </w:r>
      <w:r w:rsidR="001760B0" w:rsidRPr="0073125C">
        <w:rPr>
          <w:sz w:val="20"/>
        </w:rPr>
        <w:t xml:space="preserve"> project funded by the EU </w:t>
      </w:r>
      <w:r w:rsidR="00163F12" w:rsidRPr="0073125C">
        <w:rPr>
          <w:sz w:val="20"/>
        </w:rPr>
        <w:t xml:space="preserve">is </w:t>
      </w:r>
      <w:r w:rsidR="001760B0" w:rsidRPr="0073125C">
        <w:rPr>
          <w:sz w:val="20"/>
        </w:rPr>
        <w:t>difficult to implement because of the embargo and restrictive markets (</w:t>
      </w:r>
      <w:r w:rsidR="00163F12" w:rsidRPr="0073125C">
        <w:rPr>
          <w:sz w:val="20"/>
        </w:rPr>
        <w:t>difficulties to</w:t>
      </w:r>
      <w:r w:rsidR="001760B0" w:rsidRPr="0073125C">
        <w:rPr>
          <w:sz w:val="20"/>
        </w:rPr>
        <w:t xml:space="preserve"> buy laptops</w:t>
      </w:r>
      <w:r w:rsidR="00163F12" w:rsidRPr="0073125C">
        <w:rPr>
          <w:sz w:val="20"/>
        </w:rPr>
        <w:t xml:space="preserve"> and US products</w:t>
      </w:r>
      <w:r w:rsidR="001760B0" w:rsidRPr="0073125C">
        <w:rPr>
          <w:sz w:val="20"/>
        </w:rPr>
        <w:t xml:space="preserve">). </w:t>
      </w:r>
    </w:p>
    <w:p w14:paraId="2ADAACFF" w14:textId="7C14F1DA" w:rsidR="00A34490" w:rsidRPr="004C2F88" w:rsidRDefault="001760B0" w:rsidP="00757D6A">
      <w:pPr>
        <w:pStyle w:val="ListParagraph"/>
        <w:numPr>
          <w:ilvl w:val="0"/>
          <w:numId w:val="13"/>
        </w:numPr>
        <w:contextualSpacing w:val="0"/>
        <w:rPr>
          <w:sz w:val="20"/>
        </w:rPr>
      </w:pPr>
      <w:r w:rsidRPr="0073125C">
        <w:rPr>
          <w:sz w:val="20"/>
          <w:u w:val="single"/>
        </w:rPr>
        <w:t>Procurement</w:t>
      </w:r>
      <w:r w:rsidRPr="0073125C">
        <w:rPr>
          <w:sz w:val="20"/>
        </w:rPr>
        <w:t xml:space="preserve">: </w:t>
      </w:r>
      <w:r w:rsidR="00163F12" w:rsidRPr="0073125C">
        <w:rPr>
          <w:sz w:val="20"/>
        </w:rPr>
        <w:t>M</w:t>
      </w:r>
      <w:r w:rsidRPr="0073125C">
        <w:rPr>
          <w:sz w:val="20"/>
        </w:rPr>
        <w:t xml:space="preserve">ost contracts </w:t>
      </w:r>
      <w:r w:rsidR="0005304F">
        <w:rPr>
          <w:sz w:val="20"/>
        </w:rPr>
        <w:t xml:space="preserve">go </w:t>
      </w:r>
      <w:r w:rsidRPr="0073125C">
        <w:rPr>
          <w:sz w:val="20"/>
        </w:rPr>
        <w:t xml:space="preserve">through the CC but </w:t>
      </w:r>
      <w:r w:rsidR="0005304F">
        <w:rPr>
          <w:sz w:val="20"/>
        </w:rPr>
        <w:t xml:space="preserve">there are </w:t>
      </w:r>
      <w:r w:rsidRPr="0073125C">
        <w:rPr>
          <w:sz w:val="20"/>
        </w:rPr>
        <w:t xml:space="preserve">issues </w:t>
      </w:r>
      <w:r w:rsidRPr="004C2F88">
        <w:rPr>
          <w:sz w:val="20"/>
        </w:rPr>
        <w:t xml:space="preserve">with the procurement Officer </w:t>
      </w:r>
      <w:r w:rsidR="0005304F" w:rsidRPr="004C2F88">
        <w:rPr>
          <w:sz w:val="20"/>
        </w:rPr>
        <w:t xml:space="preserve">on </w:t>
      </w:r>
      <w:r w:rsidRPr="004C2F88">
        <w:rPr>
          <w:sz w:val="20"/>
        </w:rPr>
        <w:t>some big procurement.</w:t>
      </w:r>
      <w:r w:rsidR="00A34490" w:rsidRPr="004C2F88">
        <w:rPr>
          <w:sz w:val="20"/>
        </w:rPr>
        <w:t xml:space="preserve"> Casting issues with the procurement officer who is not helpful and does not do the contracts well. He could not do the risk matrix.</w:t>
      </w:r>
    </w:p>
    <w:p w14:paraId="3AC5C050" w14:textId="08BB26F4" w:rsidR="001760B0" w:rsidRPr="004C2F88" w:rsidRDefault="00A34490" w:rsidP="00757D6A">
      <w:pPr>
        <w:pStyle w:val="ListParagraph"/>
        <w:numPr>
          <w:ilvl w:val="0"/>
          <w:numId w:val="13"/>
        </w:numPr>
        <w:contextualSpacing w:val="0"/>
        <w:rPr>
          <w:sz w:val="20"/>
        </w:rPr>
      </w:pPr>
      <w:r w:rsidRPr="004C2F88">
        <w:rPr>
          <w:sz w:val="20"/>
          <w:u w:val="single"/>
        </w:rPr>
        <w:t>CLT Staff</w:t>
      </w:r>
      <w:r w:rsidRPr="004C2F88">
        <w:rPr>
          <w:sz w:val="20"/>
        </w:rPr>
        <w:t>: t</w:t>
      </w:r>
      <w:r w:rsidR="001760B0" w:rsidRPr="004C2F88">
        <w:rPr>
          <w:sz w:val="20"/>
        </w:rPr>
        <w:t xml:space="preserve">here were delays in getting the project officer due to conflicts between ADG/CLT and the </w:t>
      </w:r>
      <w:r w:rsidRPr="004C2F88">
        <w:rPr>
          <w:sz w:val="20"/>
        </w:rPr>
        <w:t xml:space="preserve">Director of the office </w:t>
      </w:r>
      <w:r w:rsidR="001760B0" w:rsidRPr="004C2F88">
        <w:rPr>
          <w:sz w:val="20"/>
        </w:rPr>
        <w:t xml:space="preserve">who wanted to manage the project directly while the Sector wanted a PS/CLT. </w:t>
      </w:r>
    </w:p>
    <w:p w14:paraId="4F6F7D5A" w14:textId="77777777" w:rsidR="001760B0" w:rsidRPr="004C2F88" w:rsidRDefault="001760B0" w:rsidP="00757D6A">
      <w:pPr>
        <w:pStyle w:val="ListParagraph"/>
        <w:numPr>
          <w:ilvl w:val="0"/>
          <w:numId w:val="13"/>
        </w:numPr>
        <w:contextualSpacing w:val="0"/>
        <w:rPr>
          <w:sz w:val="20"/>
        </w:rPr>
      </w:pPr>
      <w:r w:rsidRPr="004C2F88">
        <w:rPr>
          <w:sz w:val="20"/>
        </w:rPr>
        <w:t xml:space="preserve">The PA worked remotely since Cuba was closed early 2020. </w:t>
      </w:r>
    </w:p>
    <w:p w14:paraId="4E6CDDF3" w14:textId="77777777" w:rsidR="006B0637" w:rsidRPr="004C2F88" w:rsidRDefault="006B0637" w:rsidP="00DB17F2">
      <w:pPr>
        <w:spacing w:after="120"/>
        <w:rPr>
          <w:b/>
          <w:bCs/>
          <w:sz w:val="20"/>
        </w:rPr>
      </w:pPr>
    </w:p>
    <w:p w14:paraId="7ADCC2C2" w14:textId="446C4DBA" w:rsidR="00DB17F2" w:rsidRPr="004C2F88" w:rsidRDefault="00A34490" w:rsidP="00DB17F2">
      <w:pPr>
        <w:spacing w:after="120"/>
        <w:rPr>
          <w:rFonts w:ascii="Calibri" w:hAnsi="Calibri"/>
          <w:b/>
          <w:bCs/>
          <w:sz w:val="20"/>
        </w:rPr>
      </w:pPr>
      <w:r w:rsidRPr="004C2F88">
        <w:rPr>
          <w:b/>
          <w:bCs/>
          <w:sz w:val="20"/>
        </w:rPr>
        <w:t xml:space="preserve">Office </w:t>
      </w:r>
    </w:p>
    <w:p w14:paraId="4772CE79" w14:textId="2274E2D6" w:rsidR="00A34490" w:rsidRPr="004C2F88" w:rsidRDefault="00A34490" w:rsidP="00757D6A">
      <w:pPr>
        <w:pStyle w:val="ListParagraph"/>
        <w:numPr>
          <w:ilvl w:val="0"/>
          <w:numId w:val="13"/>
        </w:numPr>
        <w:contextualSpacing w:val="0"/>
        <w:rPr>
          <w:sz w:val="20"/>
        </w:rPr>
      </w:pPr>
      <w:r w:rsidRPr="004C2F88">
        <w:rPr>
          <w:sz w:val="20"/>
        </w:rPr>
        <w:t xml:space="preserve">The embargo </w:t>
      </w:r>
      <w:r w:rsidR="00842B2D" w:rsidRPr="004C2F88">
        <w:rPr>
          <w:sz w:val="20"/>
        </w:rPr>
        <w:t xml:space="preserve">impairs and delays the implementation of Transcultura.  </w:t>
      </w:r>
    </w:p>
    <w:p w14:paraId="17332DA3" w14:textId="792D2C28" w:rsidR="00842B2D" w:rsidRPr="004C2F88" w:rsidRDefault="00842B2D" w:rsidP="00757D6A">
      <w:pPr>
        <w:pStyle w:val="ListParagraph"/>
        <w:numPr>
          <w:ilvl w:val="0"/>
          <w:numId w:val="13"/>
        </w:numPr>
        <w:contextualSpacing w:val="0"/>
        <w:rPr>
          <w:sz w:val="20"/>
        </w:rPr>
      </w:pPr>
      <w:r w:rsidRPr="004C2F88">
        <w:rPr>
          <w:sz w:val="20"/>
        </w:rPr>
        <w:t>The Procurement Officer does not provide quality support to the Programme Officers and is not diligent in his work. His performance appears to be wea</w:t>
      </w:r>
      <w:r w:rsidR="00426EE6" w:rsidRPr="004C2F88">
        <w:rPr>
          <w:sz w:val="20"/>
        </w:rPr>
        <w:t>k and represent</w:t>
      </w:r>
      <w:r w:rsidR="00DA63DB" w:rsidRPr="004C2F88">
        <w:rPr>
          <w:sz w:val="20"/>
        </w:rPr>
        <w:t>s</w:t>
      </w:r>
      <w:r w:rsidR="00426EE6" w:rsidRPr="004C2F88">
        <w:rPr>
          <w:sz w:val="20"/>
        </w:rPr>
        <w:t xml:space="preserve"> a bottleneck to the procurement process. The certifying officers declined many of the contracts he drafted</w:t>
      </w:r>
      <w:r w:rsidR="00330992" w:rsidRPr="004C2F88">
        <w:rPr>
          <w:sz w:val="20"/>
        </w:rPr>
        <w:t xml:space="preserve"> due to </w:t>
      </w:r>
      <w:r w:rsidR="00DA63DB" w:rsidRPr="004C2F88">
        <w:rPr>
          <w:sz w:val="20"/>
        </w:rPr>
        <w:t>mistakes,</w:t>
      </w:r>
      <w:r w:rsidR="00330992" w:rsidRPr="004C2F88">
        <w:rPr>
          <w:sz w:val="20"/>
        </w:rPr>
        <w:t xml:space="preserve"> and he does not conduct market surveys.</w:t>
      </w:r>
      <w:r w:rsidRPr="004C2F88">
        <w:rPr>
          <w:sz w:val="20"/>
        </w:rPr>
        <w:t xml:space="preserve"> </w:t>
      </w:r>
    </w:p>
    <w:p w14:paraId="7B1F174E" w14:textId="47941168" w:rsidR="00842B2D" w:rsidRPr="0073125C" w:rsidRDefault="002C4A99" w:rsidP="00757D6A">
      <w:pPr>
        <w:pStyle w:val="ListParagraph"/>
        <w:numPr>
          <w:ilvl w:val="0"/>
          <w:numId w:val="13"/>
        </w:numPr>
        <w:contextualSpacing w:val="0"/>
        <w:rPr>
          <w:sz w:val="20"/>
        </w:rPr>
      </w:pPr>
      <w:r w:rsidRPr="002C4A99">
        <w:rPr>
          <w:sz w:val="20"/>
          <w:u w:val="single"/>
        </w:rPr>
        <w:t>Staff</w:t>
      </w:r>
      <w:r>
        <w:rPr>
          <w:sz w:val="20"/>
        </w:rPr>
        <w:t>: there is no SC staff and the CLT/PS recently joined the Haiti Office as a Head of Office.</w:t>
      </w:r>
    </w:p>
    <w:p w14:paraId="67573947" w14:textId="77777777" w:rsidR="00C109FC" w:rsidRDefault="00C109FC" w:rsidP="00A34490">
      <w:pPr>
        <w:spacing w:after="120"/>
        <w:rPr>
          <w:sz w:val="20"/>
          <w:u w:val="single"/>
        </w:rPr>
      </w:pPr>
    </w:p>
    <w:p w14:paraId="7548D6B5" w14:textId="24A73414" w:rsidR="00DB17F2" w:rsidRPr="00C109FC" w:rsidRDefault="00C109FC" w:rsidP="00A34490">
      <w:pPr>
        <w:spacing w:after="120"/>
        <w:rPr>
          <w:rFonts w:eastAsia="PMingLiU"/>
          <w:b/>
          <w:bCs/>
          <w:sz w:val="20"/>
          <w:highlight w:val="yellow"/>
        </w:rPr>
      </w:pPr>
      <w:r w:rsidRPr="00C109FC">
        <w:rPr>
          <w:b/>
          <w:bCs/>
          <w:sz w:val="20"/>
        </w:rPr>
        <w:t>Main issues</w:t>
      </w:r>
      <w:r w:rsidR="00842B2D" w:rsidRPr="00C109FC">
        <w:rPr>
          <w:b/>
          <w:bCs/>
          <w:sz w:val="20"/>
        </w:rPr>
        <w:t xml:space="preserve"> </w:t>
      </w:r>
    </w:p>
    <w:p w14:paraId="2C30C5A8" w14:textId="25DAD067" w:rsidR="006C587C" w:rsidRDefault="003E3F76" w:rsidP="003E3F76">
      <w:pPr>
        <w:pStyle w:val="AP-Style1"/>
        <w:numPr>
          <w:ilvl w:val="0"/>
          <w:numId w:val="0"/>
        </w:numPr>
        <w:spacing w:after="0"/>
        <w:ind w:left="360" w:hanging="360"/>
        <w:rPr>
          <w:b w:val="0"/>
          <w:bCs/>
          <w:sz w:val="20"/>
          <w:szCs w:val="20"/>
        </w:rPr>
      </w:pPr>
      <w:r>
        <w:rPr>
          <w:b w:val="0"/>
          <w:bCs/>
          <w:sz w:val="20"/>
          <w:szCs w:val="20"/>
        </w:rPr>
        <w:t>The main preliminary findings identified relate to</w:t>
      </w:r>
      <w:r w:rsidR="006C587C">
        <w:rPr>
          <w:b w:val="0"/>
          <w:bCs/>
          <w:sz w:val="20"/>
          <w:szCs w:val="20"/>
        </w:rPr>
        <w:t xml:space="preserve"> the following:</w:t>
      </w:r>
    </w:p>
    <w:p w14:paraId="3652DD66" w14:textId="77777777" w:rsidR="008B5459" w:rsidRPr="00E729F4" w:rsidRDefault="00F573D3" w:rsidP="00757D6A">
      <w:pPr>
        <w:pStyle w:val="AP-Style1"/>
        <w:numPr>
          <w:ilvl w:val="0"/>
          <w:numId w:val="13"/>
        </w:numPr>
        <w:spacing w:after="0"/>
        <w:rPr>
          <w:sz w:val="20"/>
          <w:szCs w:val="20"/>
        </w:rPr>
      </w:pPr>
      <w:r w:rsidRPr="00E729F4">
        <w:rPr>
          <w:sz w:val="20"/>
          <w:szCs w:val="20"/>
        </w:rPr>
        <w:t>T</w:t>
      </w:r>
      <w:r w:rsidR="003E3F76" w:rsidRPr="00E729F4">
        <w:rPr>
          <w:sz w:val="20"/>
          <w:szCs w:val="20"/>
        </w:rPr>
        <w:t xml:space="preserve">he Office’s role in the </w:t>
      </w:r>
      <w:r w:rsidR="006C587C" w:rsidRPr="00E729F4">
        <w:rPr>
          <w:sz w:val="20"/>
          <w:szCs w:val="20"/>
        </w:rPr>
        <w:t>Field Network reform</w:t>
      </w:r>
      <w:r w:rsidR="008B5459" w:rsidRPr="00E729F4">
        <w:rPr>
          <w:sz w:val="20"/>
          <w:szCs w:val="20"/>
        </w:rPr>
        <w:t>.</w:t>
      </w:r>
    </w:p>
    <w:p w14:paraId="4771D72D" w14:textId="79F024B5" w:rsidR="006D38F9" w:rsidRDefault="006D38F9" w:rsidP="006D38F9">
      <w:pPr>
        <w:pStyle w:val="ListParagraph"/>
        <w:spacing w:after="160" w:line="259" w:lineRule="auto"/>
        <w:ind w:left="360"/>
        <w:jc w:val="both"/>
        <w:rPr>
          <w:rFonts w:eastAsia="Calibri"/>
          <w:sz w:val="20"/>
        </w:rPr>
      </w:pPr>
      <w:r w:rsidRPr="00E729F4">
        <w:rPr>
          <w:rFonts w:eastAsia="Calibri"/>
          <w:sz w:val="20"/>
        </w:rPr>
        <w:t>As the office serves as the Regional Office for Culture in Latin America and the Caribbean, as the Cluster Office for Cuba, the Dominican Republic and Haiti and as UNESCO’s Representative Office for Cuba and the Dominican Republic, it has a broad mandate at the regional, subregional and</w:t>
      </w:r>
      <w:r w:rsidR="00AD5A3E">
        <w:rPr>
          <w:rFonts w:eastAsia="Calibri"/>
          <w:sz w:val="20"/>
        </w:rPr>
        <w:t xml:space="preserve"> </w:t>
      </w:r>
      <w:r w:rsidRPr="00E729F4">
        <w:rPr>
          <w:rFonts w:eastAsia="Calibri"/>
          <w:sz w:val="20"/>
        </w:rPr>
        <w:t>national levels.</w:t>
      </w:r>
      <w:r>
        <w:rPr>
          <w:rFonts w:eastAsia="Calibri"/>
          <w:sz w:val="20"/>
        </w:rPr>
        <w:t xml:space="preserve"> </w:t>
      </w:r>
    </w:p>
    <w:p w14:paraId="613700C6" w14:textId="77777777" w:rsidR="00F2367F" w:rsidRPr="00E729F4" w:rsidRDefault="00F2367F" w:rsidP="004C2F88">
      <w:pPr>
        <w:pStyle w:val="ListParagraph"/>
        <w:spacing w:after="160" w:line="259" w:lineRule="auto"/>
        <w:ind w:left="360"/>
        <w:jc w:val="both"/>
        <w:rPr>
          <w:rFonts w:eastAsia="Calibri"/>
          <w:sz w:val="20"/>
        </w:rPr>
      </w:pPr>
      <w:r w:rsidRPr="00E729F4">
        <w:rPr>
          <w:rFonts w:eastAsia="Calibri"/>
          <w:sz w:val="20"/>
        </w:rPr>
        <w:t>The Regional Office, as a result, works within regional, cluster/multi-country and national contexts. As Regional Office for Culture, the office is responsible for overall coordination of the implementation of the Culture Programme in the region. Within this role, the office is responsible for facilitating discussions and coordinating the distribution of Culture Regular Programming funding allocations for the biennium through a participatory process with colleagues in the region as well as coordinating with offices in the region to achieve the expected results within the Culture Programme.</w:t>
      </w:r>
    </w:p>
    <w:p w14:paraId="1625A444" w14:textId="77777777" w:rsidR="00F2367F" w:rsidRPr="00E729F4" w:rsidRDefault="00F2367F" w:rsidP="004C2F88">
      <w:pPr>
        <w:pStyle w:val="ListParagraph"/>
        <w:spacing w:after="160" w:line="259" w:lineRule="auto"/>
        <w:ind w:left="360"/>
        <w:jc w:val="both"/>
        <w:rPr>
          <w:rFonts w:eastAsia="Calibri"/>
          <w:sz w:val="20"/>
        </w:rPr>
      </w:pPr>
      <w:r w:rsidRPr="00E729F4">
        <w:rPr>
          <w:rFonts w:eastAsia="Calibri"/>
          <w:sz w:val="20"/>
        </w:rPr>
        <w:t>At the cluster/multi-country level, the office is responsible for implementing programmes within all of UNESCO’s five areas of action in Cuba and the Dominican Republic in addition to providing representation of the Organization before national governments and counterparts as well as the United Nations System in these two Member States. While Haiti currently has a National Office in Port-au-Prince, the nation is also part of the cluster/multi-country capacity. Coordination has taken place in various ways.</w:t>
      </w:r>
    </w:p>
    <w:p w14:paraId="1F8C376D" w14:textId="77777777" w:rsidR="00F2367F" w:rsidRDefault="00F2367F" w:rsidP="006D38F9">
      <w:pPr>
        <w:pStyle w:val="ListParagraph"/>
        <w:spacing w:after="160" w:line="259" w:lineRule="auto"/>
        <w:ind w:left="360"/>
        <w:jc w:val="both"/>
        <w:rPr>
          <w:rFonts w:eastAsia="Calibri"/>
          <w:sz w:val="20"/>
        </w:rPr>
      </w:pPr>
    </w:p>
    <w:p w14:paraId="51795002" w14:textId="16A460C4" w:rsidR="00AD5A3E" w:rsidRPr="00E729F4" w:rsidRDefault="00AD5A3E" w:rsidP="00114C67">
      <w:pPr>
        <w:pStyle w:val="ListParagraph"/>
        <w:spacing w:after="160" w:line="259" w:lineRule="auto"/>
        <w:ind w:left="360"/>
        <w:jc w:val="both"/>
        <w:rPr>
          <w:rFonts w:eastAsia="Calibri"/>
          <w:sz w:val="20"/>
        </w:rPr>
      </w:pPr>
      <w:r>
        <w:rPr>
          <w:rFonts w:eastAsia="Calibri"/>
          <w:sz w:val="20"/>
        </w:rPr>
        <w:t>These role</w:t>
      </w:r>
      <w:r w:rsidR="0066140E">
        <w:rPr>
          <w:rFonts w:eastAsia="Calibri"/>
          <w:sz w:val="20"/>
        </w:rPr>
        <w:t>s</w:t>
      </w:r>
      <w:r>
        <w:rPr>
          <w:rFonts w:eastAsia="Calibri"/>
          <w:sz w:val="20"/>
        </w:rPr>
        <w:t xml:space="preserve"> can be difficult to fulfil due to the </w:t>
      </w:r>
      <w:r w:rsidR="009D7BA2">
        <w:rPr>
          <w:rFonts w:eastAsia="Calibri"/>
          <w:sz w:val="20"/>
        </w:rPr>
        <w:t xml:space="preserve">operational challenges resulting from the embargo. </w:t>
      </w:r>
    </w:p>
    <w:p w14:paraId="536EF468" w14:textId="77777777" w:rsidR="0091017B" w:rsidRPr="00E729F4" w:rsidRDefault="0091017B" w:rsidP="00757D6A">
      <w:pPr>
        <w:pStyle w:val="AP-Style1"/>
        <w:numPr>
          <w:ilvl w:val="0"/>
          <w:numId w:val="13"/>
        </w:numPr>
        <w:spacing w:after="0"/>
        <w:rPr>
          <w:sz w:val="20"/>
          <w:szCs w:val="20"/>
        </w:rPr>
      </w:pPr>
      <w:r w:rsidRPr="00E729F4">
        <w:rPr>
          <w:sz w:val="20"/>
          <w:szCs w:val="20"/>
        </w:rPr>
        <w:t>The effects of the US embargo on the Office</w:t>
      </w:r>
    </w:p>
    <w:p w14:paraId="614DDAE6" w14:textId="77777777" w:rsidR="00AF2D58" w:rsidRDefault="00EA4AB2" w:rsidP="00AF2D58">
      <w:pPr>
        <w:pStyle w:val="ListParagraph"/>
        <w:spacing w:after="160" w:line="259" w:lineRule="auto"/>
        <w:ind w:left="360"/>
        <w:jc w:val="both"/>
        <w:rPr>
          <w:rFonts w:eastAsia="Calibri"/>
          <w:sz w:val="20"/>
        </w:rPr>
      </w:pPr>
      <w:r w:rsidRPr="00EA4AB2">
        <w:rPr>
          <w:rFonts w:eastAsia="Calibri"/>
          <w:sz w:val="20"/>
        </w:rPr>
        <w:lastRenderedPageBreak/>
        <w:t xml:space="preserve">The economic, commercial and financial embargo imposed by the </w:t>
      </w:r>
      <w:r w:rsidR="00647473">
        <w:rPr>
          <w:rFonts w:eastAsia="Calibri"/>
          <w:sz w:val="20"/>
        </w:rPr>
        <w:t xml:space="preserve">US </w:t>
      </w:r>
      <w:r w:rsidRPr="00EA4AB2">
        <w:rPr>
          <w:rFonts w:eastAsia="Calibri"/>
          <w:sz w:val="20"/>
        </w:rPr>
        <w:t xml:space="preserve">against Cuba for almost 60 years has been intensified </w:t>
      </w:r>
      <w:r w:rsidR="004D230A">
        <w:rPr>
          <w:rFonts w:eastAsia="Calibri"/>
          <w:sz w:val="20"/>
        </w:rPr>
        <w:t>since October 2019</w:t>
      </w:r>
      <w:r w:rsidR="00620728">
        <w:rPr>
          <w:rFonts w:eastAsia="Calibri"/>
          <w:sz w:val="20"/>
        </w:rPr>
        <w:t>.</w:t>
      </w:r>
      <w:r w:rsidR="00620728">
        <w:rPr>
          <w:rStyle w:val="FootnoteReference"/>
          <w:rFonts w:eastAsia="Calibri"/>
          <w:sz w:val="20"/>
        </w:rPr>
        <w:footnoteReference w:id="6"/>
      </w:r>
      <w:r w:rsidR="00620728">
        <w:rPr>
          <w:rFonts w:eastAsia="Calibri"/>
          <w:sz w:val="20"/>
        </w:rPr>
        <w:t xml:space="preserve"> </w:t>
      </w:r>
      <w:r w:rsidR="00B5673E">
        <w:rPr>
          <w:rFonts w:eastAsia="Calibri"/>
          <w:sz w:val="20"/>
        </w:rPr>
        <w:t xml:space="preserve"> after the </w:t>
      </w:r>
      <w:r w:rsidR="00B5673E" w:rsidRPr="00B5673E">
        <w:rPr>
          <w:rFonts w:eastAsia="Calibri"/>
          <w:sz w:val="20"/>
        </w:rPr>
        <w:t>US Department of Commerce’s Bureau of Industry and Security (BIS) amended the Export Administration Regulations (EAR)</w:t>
      </w:r>
      <w:r w:rsidR="00B5673E">
        <w:rPr>
          <w:rFonts w:eastAsia="Calibri"/>
          <w:sz w:val="20"/>
        </w:rPr>
        <w:t xml:space="preserve">.  </w:t>
      </w:r>
    </w:p>
    <w:p w14:paraId="502D8967" w14:textId="77777777" w:rsidR="00BD01E5" w:rsidRPr="00454069" w:rsidRDefault="00AF2D58" w:rsidP="006165D0">
      <w:pPr>
        <w:spacing w:after="160" w:line="259" w:lineRule="auto"/>
        <w:ind w:firstLine="360"/>
        <w:jc w:val="both"/>
        <w:rPr>
          <w:rFonts w:eastAsia="Calibri"/>
          <w:sz w:val="20"/>
        </w:rPr>
      </w:pPr>
      <w:r w:rsidRPr="00454069">
        <w:rPr>
          <w:rFonts w:eastAsia="Calibri"/>
          <w:sz w:val="20"/>
        </w:rPr>
        <w:t xml:space="preserve">Procurement. </w:t>
      </w:r>
    </w:p>
    <w:p w14:paraId="20675F07" w14:textId="06679293" w:rsidR="006165D0" w:rsidRPr="00454069" w:rsidRDefault="00774D3C" w:rsidP="00757D6A">
      <w:pPr>
        <w:pStyle w:val="ListParagraph"/>
        <w:numPr>
          <w:ilvl w:val="1"/>
          <w:numId w:val="13"/>
        </w:numPr>
        <w:spacing w:after="160" w:line="259" w:lineRule="auto"/>
        <w:jc w:val="both"/>
        <w:rPr>
          <w:rFonts w:eastAsia="Calibri"/>
          <w:sz w:val="20"/>
          <w:u w:val="single"/>
        </w:rPr>
      </w:pPr>
      <w:r w:rsidRPr="00454069">
        <w:rPr>
          <w:rFonts w:eastAsia="Calibri"/>
          <w:sz w:val="20"/>
          <w:u w:val="single"/>
        </w:rPr>
        <w:t>L</w:t>
      </w:r>
      <w:r w:rsidR="006165D0" w:rsidRPr="00454069">
        <w:rPr>
          <w:rFonts w:eastAsia="Calibri"/>
          <w:sz w:val="20"/>
          <w:u w:val="single"/>
        </w:rPr>
        <w:t>imited number of suppliers</w:t>
      </w:r>
      <w:r w:rsidRPr="00454069">
        <w:rPr>
          <w:rFonts w:eastAsia="Calibri"/>
          <w:sz w:val="20"/>
          <w:u w:val="single"/>
        </w:rPr>
        <w:t>:</w:t>
      </w:r>
      <w:r w:rsidR="00454069">
        <w:rPr>
          <w:rFonts w:eastAsia="Calibri"/>
          <w:sz w:val="20"/>
        </w:rPr>
        <w:t xml:space="preserve"> The US sanctions limit the number of suppliers willing to work with Cuba. </w:t>
      </w:r>
    </w:p>
    <w:p w14:paraId="1B4AD244" w14:textId="77777777" w:rsidR="00454069" w:rsidRPr="00454069" w:rsidRDefault="00454069" w:rsidP="00454069">
      <w:pPr>
        <w:pStyle w:val="ListParagraph"/>
        <w:spacing w:after="160" w:line="259" w:lineRule="auto"/>
        <w:ind w:left="1080"/>
        <w:jc w:val="both"/>
        <w:rPr>
          <w:rFonts w:eastAsia="Calibri"/>
          <w:sz w:val="20"/>
        </w:rPr>
      </w:pPr>
    </w:p>
    <w:p w14:paraId="16B57A09" w14:textId="4DD263C8" w:rsidR="006165D0" w:rsidRPr="005C69A1" w:rsidRDefault="006165D0" w:rsidP="00757D6A">
      <w:pPr>
        <w:pStyle w:val="ListParagraph"/>
        <w:numPr>
          <w:ilvl w:val="1"/>
          <w:numId w:val="13"/>
        </w:numPr>
        <w:spacing w:after="160" w:line="259" w:lineRule="auto"/>
        <w:jc w:val="both"/>
        <w:rPr>
          <w:rFonts w:eastAsia="Calibri"/>
          <w:sz w:val="20"/>
        </w:rPr>
      </w:pPr>
      <w:r w:rsidRPr="00454069">
        <w:rPr>
          <w:rFonts w:eastAsia="Calibri"/>
          <w:sz w:val="20"/>
          <w:u w:val="single"/>
        </w:rPr>
        <w:t>Freight costs</w:t>
      </w:r>
      <w:r>
        <w:rPr>
          <w:rFonts w:eastAsia="Calibri"/>
          <w:sz w:val="20"/>
        </w:rPr>
        <w:t xml:space="preserve">. </w:t>
      </w:r>
      <w:r w:rsidRPr="005C69A1">
        <w:rPr>
          <w:rFonts w:eastAsia="Calibri"/>
          <w:sz w:val="20"/>
        </w:rPr>
        <w:t xml:space="preserve">The Office cannot access the US market and is required to pay much higher freight costs for imports from third countries more distant from the island. In addition, when there are fewer options for suppliers, the purchasing process becomes more complex. Some of the companies with which UNESCO has long-term agreements to reduce costs and obtain better conditions are not allowed to make any offers to UNESCO in Cuba.    </w:t>
      </w:r>
    </w:p>
    <w:p w14:paraId="68EAE73A" w14:textId="77777777" w:rsidR="006165D0" w:rsidRDefault="006165D0" w:rsidP="00454069">
      <w:pPr>
        <w:pStyle w:val="ListParagraph"/>
        <w:spacing w:after="160" w:line="259" w:lineRule="auto"/>
        <w:ind w:left="1080"/>
        <w:jc w:val="both"/>
        <w:rPr>
          <w:rFonts w:eastAsia="Calibri"/>
          <w:sz w:val="20"/>
        </w:rPr>
      </w:pPr>
    </w:p>
    <w:p w14:paraId="32AE22ED" w14:textId="06B15CEA" w:rsidR="005C69A1" w:rsidRDefault="00E94929" w:rsidP="00757D6A">
      <w:pPr>
        <w:pStyle w:val="ListParagraph"/>
        <w:numPr>
          <w:ilvl w:val="1"/>
          <w:numId w:val="13"/>
        </w:numPr>
        <w:spacing w:after="160" w:line="259" w:lineRule="auto"/>
        <w:jc w:val="both"/>
        <w:rPr>
          <w:rFonts w:eastAsia="Calibri"/>
          <w:sz w:val="20"/>
        </w:rPr>
      </w:pPr>
      <w:r w:rsidRPr="00E94929">
        <w:rPr>
          <w:rFonts w:eastAsia="Calibri"/>
          <w:sz w:val="20"/>
          <w:u w:val="single"/>
        </w:rPr>
        <w:t>Re-export licenses</w:t>
      </w:r>
      <w:r w:rsidR="00004280">
        <w:rPr>
          <w:rFonts w:eastAsia="Calibri"/>
          <w:sz w:val="20"/>
        </w:rPr>
        <w:t xml:space="preserve">. The Office </w:t>
      </w:r>
      <w:r w:rsidR="00647473" w:rsidRPr="00647473">
        <w:rPr>
          <w:rFonts w:eastAsia="Calibri"/>
          <w:sz w:val="20"/>
        </w:rPr>
        <w:t>encountered some difficulties in terms of re-export licenses for procured equipment, materials or technology subject to US embargo restrictions and to be provided to national partners as part of programmes.</w:t>
      </w:r>
      <w:r w:rsidR="00AF2D58">
        <w:rPr>
          <w:rFonts w:eastAsia="Calibri"/>
          <w:sz w:val="20"/>
        </w:rPr>
        <w:t xml:space="preserve"> </w:t>
      </w:r>
      <w:r w:rsidR="00647473" w:rsidRPr="00647473">
        <w:rPr>
          <w:rFonts w:eastAsia="Calibri"/>
          <w:sz w:val="20"/>
        </w:rPr>
        <w:t xml:space="preserve">US-based companies supplying information and communications technologies with which UNESCO maintains global supply agreements are obliged to request special licences from the US Department of the Treasury to export their products to the Office. These permits are issued under the condition that said property is not transferred to any national entity, affecting the implementation of the Organization’s collaboration projects at the local level, increasing purchasing costs and eliminating the possibility of benefitting from post-sales services and better commercial warrantees. </w:t>
      </w:r>
    </w:p>
    <w:p w14:paraId="5DBA2E05" w14:textId="77777777" w:rsidR="005C69A1" w:rsidRDefault="005C69A1" w:rsidP="005C69A1">
      <w:pPr>
        <w:pStyle w:val="ListParagraph"/>
        <w:spacing w:after="160" w:line="259" w:lineRule="auto"/>
        <w:ind w:left="1080"/>
        <w:jc w:val="both"/>
        <w:rPr>
          <w:rFonts w:eastAsia="Calibri"/>
          <w:sz w:val="20"/>
        </w:rPr>
      </w:pPr>
    </w:p>
    <w:p w14:paraId="4FF9455E" w14:textId="54937719" w:rsidR="00647473" w:rsidRDefault="00EB12E4" w:rsidP="00757D6A">
      <w:pPr>
        <w:pStyle w:val="ListParagraph"/>
        <w:numPr>
          <w:ilvl w:val="1"/>
          <w:numId w:val="13"/>
        </w:numPr>
        <w:spacing w:after="160" w:line="259" w:lineRule="auto"/>
        <w:jc w:val="both"/>
        <w:rPr>
          <w:rFonts w:eastAsia="Calibri"/>
          <w:sz w:val="20"/>
        </w:rPr>
      </w:pPr>
      <w:r>
        <w:rPr>
          <w:rFonts w:eastAsia="Calibri"/>
          <w:sz w:val="20"/>
          <w:u w:val="single"/>
        </w:rPr>
        <w:t>Programmes and projects:</w:t>
      </w:r>
      <w:r w:rsidR="00832936">
        <w:rPr>
          <w:rFonts w:eastAsia="Calibri"/>
          <w:sz w:val="20"/>
        </w:rPr>
        <w:t xml:space="preserve"> </w:t>
      </w:r>
      <w:r w:rsidR="00647473" w:rsidRPr="00832936">
        <w:rPr>
          <w:rFonts w:eastAsia="Calibri"/>
          <w:sz w:val="20"/>
        </w:rPr>
        <w:t xml:space="preserve">Providing local counterparts and programme partners with procured goods is a central aspect of the successful implementation of </w:t>
      </w:r>
      <w:r w:rsidR="00832936">
        <w:rPr>
          <w:rFonts w:eastAsia="Calibri"/>
          <w:sz w:val="20"/>
        </w:rPr>
        <w:t xml:space="preserve">the Office’s </w:t>
      </w:r>
      <w:r w:rsidR="00647473" w:rsidRPr="00832936">
        <w:rPr>
          <w:rFonts w:eastAsia="Calibri"/>
          <w:sz w:val="20"/>
        </w:rPr>
        <w:t xml:space="preserve">projects and programmes, specifically the Transcultura Programme, which relies significantly on the procurement of goods, equipment and materials for the restoration of the Santa Clara Convent and the Regional Cultural Training Hub. </w:t>
      </w:r>
      <w:r w:rsidR="00832936">
        <w:rPr>
          <w:rFonts w:eastAsia="Calibri"/>
          <w:sz w:val="20"/>
        </w:rPr>
        <w:t xml:space="preserve">The Office </w:t>
      </w:r>
      <w:r>
        <w:rPr>
          <w:rFonts w:eastAsia="Calibri"/>
          <w:sz w:val="20"/>
        </w:rPr>
        <w:t xml:space="preserve">consulted </w:t>
      </w:r>
      <w:r w:rsidR="00647473" w:rsidRPr="00832936">
        <w:rPr>
          <w:rFonts w:eastAsia="Calibri"/>
          <w:sz w:val="20"/>
        </w:rPr>
        <w:t xml:space="preserve">OPS/PRO to address concerns involving specific embargo regulations or legislation that could affect </w:t>
      </w:r>
      <w:r>
        <w:rPr>
          <w:rFonts w:eastAsia="Calibri"/>
          <w:sz w:val="20"/>
        </w:rPr>
        <w:t>the</w:t>
      </w:r>
      <w:r w:rsidR="00647473" w:rsidRPr="00832936">
        <w:rPr>
          <w:rFonts w:eastAsia="Calibri"/>
          <w:sz w:val="20"/>
        </w:rPr>
        <w:t xml:space="preserve"> administration or</w:t>
      </w:r>
      <w:r>
        <w:rPr>
          <w:rFonts w:eastAsia="Calibri"/>
          <w:sz w:val="20"/>
        </w:rPr>
        <w:t xml:space="preserve"> the</w:t>
      </w:r>
      <w:r w:rsidR="00647473" w:rsidRPr="00832936">
        <w:rPr>
          <w:rFonts w:eastAsia="Calibri"/>
          <w:sz w:val="20"/>
        </w:rPr>
        <w:t xml:space="preserve"> programme as well as to exchange expertise and best practices.</w:t>
      </w:r>
    </w:p>
    <w:p w14:paraId="7B33B8BD" w14:textId="77777777" w:rsidR="00EB12E4" w:rsidRPr="00EB12E4" w:rsidRDefault="00EB12E4" w:rsidP="00EB12E4">
      <w:pPr>
        <w:pStyle w:val="ListParagraph"/>
        <w:rPr>
          <w:rFonts w:eastAsia="Calibri"/>
          <w:sz w:val="20"/>
        </w:rPr>
      </w:pPr>
    </w:p>
    <w:p w14:paraId="175B71BE" w14:textId="11C19F8B" w:rsidR="00014D3F" w:rsidRPr="00E94929" w:rsidRDefault="00610744" w:rsidP="00757D6A">
      <w:pPr>
        <w:pStyle w:val="ListParagraph"/>
        <w:numPr>
          <w:ilvl w:val="1"/>
          <w:numId w:val="13"/>
        </w:numPr>
        <w:spacing w:after="160" w:line="259" w:lineRule="auto"/>
        <w:jc w:val="both"/>
        <w:rPr>
          <w:rFonts w:eastAsia="Calibri"/>
          <w:sz w:val="20"/>
        </w:rPr>
      </w:pPr>
      <w:r w:rsidRPr="00610744">
        <w:rPr>
          <w:rFonts w:eastAsia="Calibri"/>
          <w:sz w:val="20"/>
          <w:u w:val="single"/>
        </w:rPr>
        <w:t>Financial impact</w:t>
      </w:r>
      <w:r>
        <w:rPr>
          <w:rFonts w:eastAsia="Calibri"/>
          <w:sz w:val="20"/>
        </w:rPr>
        <w:t xml:space="preserve">: </w:t>
      </w:r>
      <w:r w:rsidR="00D6171E" w:rsidRPr="00E94929">
        <w:rPr>
          <w:rFonts w:eastAsia="Calibri"/>
          <w:sz w:val="20"/>
        </w:rPr>
        <w:t xml:space="preserve">The </w:t>
      </w:r>
      <w:r w:rsidR="00CB4257" w:rsidRPr="00E94929">
        <w:rPr>
          <w:rFonts w:eastAsia="Calibri"/>
          <w:sz w:val="20"/>
        </w:rPr>
        <w:t>Office</w:t>
      </w:r>
      <w:r w:rsidR="00E94929">
        <w:rPr>
          <w:rFonts w:eastAsia="Calibri"/>
          <w:sz w:val="20"/>
        </w:rPr>
        <w:t xml:space="preserve"> since 2022 can no longer </w:t>
      </w:r>
      <w:r w:rsidR="000710AA">
        <w:rPr>
          <w:rFonts w:eastAsia="Calibri"/>
          <w:sz w:val="20"/>
        </w:rPr>
        <w:t xml:space="preserve">pay </w:t>
      </w:r>
      <w:r w:rsidR="00DF0237" w:rsidRPr="00E94929">
        <w:rPr>
          <w:rFonts w:eastAsia="Calibri"/>
          <w:sz w:val="20"/>
        </w:rPr>
        <w:t>vendors</w:t>
      </w:r>
      <w:r w:rsidR="00CA0E3C" w:rsidRPr="00E94929">
        <w:rPr>
          <w:rFonts w:eastAsia="Calibri"/>
          <w:sz w:val="20"/>
        </w:rPr>
        <w:t xml:space="preserve"> </w:t>
      </w:r>
      <w:r w:rsidR="000710AA">
        <w:rPr>
          <w:rFonts w:eastAsia="Calibri"/>
          <w:sz w:val="20"/>
        </w:rPr>
        <w:t xml:space="preserve">in Cuba </w:t>
      </w:r>
      <w:r w:rsidR="00DF0237" w:rsidRPr="00E94929">
        <w:rPr>
          <w:rFonts w:eastAsia="Calibri"/>
          <w:sz w:val="20"/>
        </w:rPr>
        <w:t>in USD</w:t>
      </w:r>
      <w:r w:rsidR="00DF4E9E" w:rsidRPr="00E94929">
        <w:rPr>
          <w:rFonts w:eastAsia="Calibri"/>
          <w:sz w:val="20"/>
        </w:rPr>
        <w:t>. The Office informed vendors that they would be paid in EUR</w:t>
      </w:r>
      <w:r w:rsidR="00B576D9">
        <w:rPr>
          <w:rFonts w:eastAsia="Calibri"/>
          <w:sz w:val="20"/>
        </w:rPr>
        <w:t xml:space="preserve"> and at worst would pay vendors through UNDP. </w:t>
      </w:r>
      <w:r w:rsidR="00DF4E9E" w:rsidRPr="00E94929">
        <w:rPr>
          <w:rFonts w:eastAsia="Calibri"/>
          <w:sz w:val="20"/>
        </w:rPr>
        <w:t xml:space="preserve">  </w:t>
      </w:r>
    </w:p>
    <w:p w14:paraId="3F70C2AE" w14:textId="77777777" w:rsidR="00014D3F" w:rsidRDefault="00014D3F" w:rsidP="00014D3F">
      <w:pPr>
        <w:pStyle w:val="ListParagraph"/>
        <w:spacing w:after="160" w:line="259" w:lineRule="auto"/>
        <w:ind w:left="1080"/>
        <w:jc w:val="both"/>
        <w:rPr>
          <w:rFonts w:eastAsia="Calibri"/>
          <w:sz w:val="20"/>
        </w:rPr>
      </w:pPr>
    </w:p>
    <w:p w14:paraId="260A29D0" w14:textId="77777777" w:rsidR="00493747" w:rsidRDefault="00794659" w:rsidP="00757D6A">
      <w:pPr>
        <w:pStyle w:val="ListParagraph"/>
        <w:numPr>
          <w:ilvl w:val="1"/>
          <w:numId w:val="13"/>
        </w:numPr>
        <w:spacing w:after="160" w:line="259" w:lineRule="auto"/>
        <w:jc w:val="both"/>
        <w:rPr>
          <w:rFonts w:eastAsia="Calibri"/>
          <w:sz w:val="20"/>
        </w:rPr>
      </w:pPr>
      <w:r w:rsidRPr="00B576D9">
        <w:rPr>
          <w:rFonts w:eastAsia="Calibri"/>
          <w:sz w:val="20"/>
          <w:u w:val="single"/>
        </w:rPr>
        <w:t>Travel / transportation</w:t>
      </w:r>
      <w:r w:rsidRPr="00B576D9">
        <w:rPr>
          <w:rFonts w:eastAsia="Calibri"/>
          <w:sz w:val="20"/>
        </w:rPr>
        <w:t xml:space="preserve">: </w:t>
      </w:r>
      <w:r w:rsidR="00B576D9">
        <w:rPr>
          <w:rFonts w:eastAsia="Calibri"/>
          <w:sz w:val="20"/>
        </w:rPr>
        <w:t>S</w:t>
      </w:r>
      <w:r w:rsidRPr="00B576D9">
        <w:rPr>
          <w:rFonts w:eastAsia="Calibri"/>
          <w:sz w:val="20"/>
        </w:rPr>
        <w:t xml:space="preserve">anctions against maritime companies shipping oil to the country, which has caused a significant reduction in supply and availability, </w:t>
      </w:r>
      <w:r w:rsidR="00E52DEF">
        <w:rPr>
          <w:rFonts w:eastAsia="Calibri"/>
          <w:sz w:val="20"/>
        </w:rPr>
        <w:t>affect the</w:t>
      </w:r>
      <w:r w:rsidRPr="00B576D9">
        <w:rPr>
          <w:rFonts w:eastAsia="Calibri"/>
          <w:sz w:val="20"/>
        </w:rPr>
        <w:t xml:space="preserve"> agriculture, public transport, food distribution and other aspects of economic and social importance in addition to making it more difficult for UNESCO to carry out cooperation actions in the country, such as capacity-building workshops due to the effect these limitations had on transporting participants from the different areas of the country for those events.</w:t>
      </w:r>
      <w:r w:rsidR="00E52DEF">
        <w:rPr>
          <w:rFonts w:eastAsia="Calibri"/>
          <w:sz w:val="20"/>
        </w:rPr>
        <w:t xml:space="preserve"> </w:t>
      </w:r>
    </w:p>
    <w:p w14:paraId="6EF2D8CA" w14:textId="77777777" w:rsidR="00493747" w:rsidRPr="00493747" w:rsidRDefault="00493747" w:rsidP="00493747">
      <w:pPr>
        <w:pStyle w:val="ListParagraph"/>
        <w:rPr>
          <w:rFonts w:eastAsia="Calibri"/>
          <w:sz w:val="20"/>
        </w:rPr>
      </w:pPr>
    </w:p>
    <w:p w14:paraId="0F28AA27" w14:textId="170191B0" w:rsidR="00794659" w:rsidRPr="00B576D9" w:rsidRDefault="00E52DEF" w:rsidP="00493747">
      <w:pPr>
        <w:pStyle w:val="ListParagraph"/>
        <w:spacing w:after="160" w:line="259" w:lineRule="auto"/>
        <w:ind w:left="1080"/>
        <w:jc w:val="both"/>
        <w:rPr>
          <w:rFonts w:eastAsia="Calibri"/>
          <w:sz w:val="20"/>
        </w:rPr>
      </w:pPr>
      <w:r>
        <w:rPr>
          <w:rFonts w:eastAsia="Calibri"/>
          <w:sz w:val="20"/>
        </w:rPr>
        <w:t>The Office</w:t>
      </w:r>
      <w:r w:rsidR="00493747">
        <w:rPr>
          <w:rFonts w:eastAsia="Calibri"/>
          <w:sz w:val="20"/>
        </w:rPr>
        <w:t xml:space="preserve"> goes through the Kingston Office for travel to save time. </w:t>
      </w:r>
      <w:r w:rsidR="00D53B05">
        <w:rPr>
          <w:rFonts w:eastAsia="Calibri"/>
          <w:sz w:val="20"/>
        </w:rPr>
        <w:t>T</w:t>
      </w:r>
      <w:r w:rsidR="00493747">
        <w:rPr>
          <w:rFonts w:eastAsia="Calibri"/>
          <w:sz w:val="20"/>
        </w:rPr>
        <w:t>he Office</w:t>
      </w:r>
      <w:r w:rsidR="00D53B05">
        <w:rPr>
          <w:rFonts w:eastAsia="Calibri"/>
          <w:sz w:val="20"/>
        </w:rPr>
        <w:t xml:space="preserve"> would otherwise</w:t>
      </w:r>
      <w:r w:rsidR="00493747">
        <w:rPr>
          <w:rFonts w:eastAsia="Calibri"/>
          <w:sz w:val="20"/>
        </w:rPr>
        <w:t xml:space="preserve"> need to contact each airline individually to compare costs since the local travel agencies are restricted.</w:t>
      </w:r>
      <w:r>
        <w:rPr>
          <w:rFonts w:eastAsia="Calibri"/>
          <w:sz w:val="20"/>
        </w:rPr>
        <w:t xml:space="preserve"> </w:t>
      </w:r>
      <w:r w:rsidR="00CF1672">
        <w:rPr>
          <w:rFonts w:eastAsia="Calibri"/>
          <w:sz w:val="20"/>
        </w:rPr>
        <w:t>Additionally, th</w:t>
      </w:r>
      <w:r w:rsidR="006B07CD">
        <w:rPr>
          <w:rFonts w:eastAsia="Calibri"/>
          <w:sz w:val="20"/>
        </w:rPr>
        <w:t xml:space="preserve">e </w:t>
      </w:r>
      <w:r w:rsidR="00A74950">
        <w:rPr>
          <w:rFonts w:eastAsia="Calibri"/>
          <w:sz w:val="20"/>
        </w:rPr>
        <w:t xml:space="preserve">Office’s staff travel cannot </w:t>
      </w:r>
      <w:r w:rsidR="0007103B">
        <w:rPr>
          <w:rFonts w:eastAsia="Calibri"/>
          <w:sz w:val="20"/>
        </w:rPr>
        <w:t xml:space="preserve">transit through </w:t>
      </w:r>
      <w:r w:rsidR="00A74950">
        <w:rPr>
          <w:rFonts w:eastAsia="Calibri"/>
          <w:sz w:val="20"/>
        </w:rPr>
        <w:t xml:space="preserve">the US </w:t>
      </w:r>
      <w:r w:rsidR="0007103B" w:rsidRPr="0007103B">
        <w:rPr>
          <w:rFonts w:eastAsia="Calibri"/>
          <w:sz w:val="20"/>
        </w:rPr>
        <w:t>resulting in higher costs and loss of time by way of flight paths through third-party countries</w:t>
      </w:r>
      <w:r w:rsidR="0007103B">
        <w:rPr>
          <w:rFonts w:eastAsia="Calibri"/>
          <w:sz w:val="20"/>
        </w:rPr>
        <w:t>.</w:t>
      </w:r>
    </w:p>
    <w:p w14:paraId="250B7174" w14:textId="77777777" w:rsidR="00491D95" w:rsidRDefault="00491D95" w:rsidP="004D0CF8">
      <w:pPr>
        <w:pStyle w:val="ListParagraph"/>
        <w:spacing w:after="160" w:line="259" w:lineRule="auto"/>
        <w:ind w:left="1080"/>
        <w:jc w:val="both"/>
        <w:rPr>
          <w:rFonts w:eastAsia="Calibri"/>
          <w:sz w:val="20"/>
        </w:rPr>
      </w:pPr>
    </w:p>
    <w:p w14:paraId="64AD0AA3" w14:textId="38272B10" w:rsidR="003B3AD6" w:rsidRPr="00114C67" w:rsidRDefault="003B3AD6" w:rsidP="003B3AD6">
      <w:pPr>
        <w:pStyle w:val="ListParagraph"/>
        <w:numPr>
          <w:ilvl w:val="1"/>
          <w:numId w:val="13"/>
        </w:numPr>
        <w:spacing w:after="160" w:line="259" w:lineRule="auto"/>
        <w:jc w:val="both"/>
        <w:rPr>
          <w:rFonts w:eastAsia="Calibri"/>
          <w:sz w:val="20"/>
        </w:rPr>
      </w:pPr>
      <w:r w:rsidRPr="003B3AD6">
        <w:rPr>
          <w:rFonts w:eastAsia="Calibri"/>
          <w:sz w:val="20"/>
          <w:u w:val="single"/>
        </w:rPr>
        <w:t>Fraud risks</w:t>
      </w:r>
      <w:r>
        <w:rPr>
          <w:rFonts w:eastAsia="Calibri"/>
          <w:sz w:val="20"/>
        </w:rPr>
        <w:t xml:space="preserve">: The audit will assess in the next interviews the potential for fraud. </w:t>
      </w:r>
      <w:r w:rsidR="00452303">
        <w:rPr>
          <w:rFonts w:eastAsia="Calibri"/>
          <w:sz w:val="20"/>
        </w:rPr>
        <w:t>At this point</w:t>
      </w:r>
      <w:r w:rsidR="008B6FDD">
        <w:rPr>
          <w:rFonts w:eastAsia="Calibri"/>
          <w:sz w:val="20"/>
        </w:rPr>
        <w:t xml:space="preserve">, </w:t>
      </w:r>
      <w:r w:rsidR="001B5919">
        <w:rPr>
          <w:rFonts w:eastAsia="Calibri"/>
          <w:sz w:val="20"/>
        </w:rPr>
        <w:t>walkthroughs, discussions</w:t>
      </w:r>
      <w:r w:rsidR="009C398A">
        <w:rPr>
          <w:rFonts w:eastAsia="Calibri"/>
          <w:sz w:val="20"/>
        </w:rPr>
        <w:t xml:space="preserve"> </w:t>
      </w:r>
      <w:r w:rsidR="001B5919">
        <w:rPr>
          <w:rFonts w:eastAsia="Calibri"/>
          <w:sz w:val="20"/>
        </w:rPr>
        <w:t xml:space="preserve">and documents reviewed indicate that controls </w:t>
      </w:r>
      <w:r w:rsidR="008261C4">
        <w:rPr>
          <w:rFonts w:eastAsia="Calibri"/>
          <w:sz w:val="20"/>
        </w:rPr>
        <w:t xml:space="preserve">are in place </w:t>
      </w:r>
      <w:r w:rsidR="00AF3954">
        <w:rPr>
          <w:rFonts w:eastAsia="Calibri"/>
          <w:sz w:val="20"/>
        </w:rPr>
        <w:t>to respect</w:t>
      </w:r>
      <w:r w:rsidR="00452303">
        <w:rPr>
          <w:rFonts w:eastAsia="Calibri"/>
          <w:sz w:val="20"/>
        </w:rPr>
        <w:t xml:space="preserve"> segregation of duties</w:t>
      </w:r>
      <w:r w:rsidR="008261C4">
        <w:rPr>
          <w:rFonts w:eastAsia="Calibri"/>
          <w:sz w:val="20"/>
        </w:rPr>
        <w:t xml:space="preserve"> over contracting and procurement, payment</w:t>
      </w:r>
      <w:r w:rsidR="009C398A">
        <w:rPr>
          <w:rFonts w:eastAsia="Calibri"/>
          <w:sz w:val="20"/>
        </w:rPr>
        <w:t xml:space="preserve"> and</w:t>
      </w:r>
      <w:r w:rsidR="008261C4">
        <w:rPr>
          <w:rFonts w:eastAsia="Calibri"/>
          <w:sz w:val="20"/>
        </w:rPr>
        <w:t xml:space="preserve"> creation of </w:t>
      </w:r>
      <w:r w:rsidR="008261C4">
        <w:rPr>
          <w:rFonts w:eastAsia="Calibri"/>
          <w:sz w:val="20"/>
        </w:rPr>
        <w:lastRenderedPageBreak/>
        <w:t>vendors</w:t>
      </w:r>
      <w:r w:rsidR="009C398A">
        <w:rPr>
          <w:rFonts w:eastAsia="Calibri"/>
          <w:sz w:val="20"/>
        </w:rPr>
        <w:t xml:space="preserve"> proper procedures</w:t>
      </w:r>
      <w:r w:rsidR="00AF3954">
        <w:rPr>
          <w:rFonts w:eastAsia="Calibri"/>
          <w:sz w:val="20"/>
        </w:rPr>
        <w:t xml:space="preserve">. The former director had introduced proper procedures through checklists and systematic filing and recording of </w:t>
      </w:r>
      <w:r w:rsidR="00497D6F">
        <w:rPr>
          <w:rFonts w:eastAsia="Calibri"/>
          <w:sz w:val="20"/>
        </w:rPr>
        <w:t xml:space="preserve">administrative actions and meetings.  </w:t>
      </w:r>
    </w:p>
    <w:p w14:paraId="496FF9FF" w14:textId="1FAD0583" w:rsidR="004E6BD5" w:rsidRPr="004E6BD5" w:rsidRDefault="004E6BD5" w:rsidP="004E6BD5">
      <w:pPr>
        <w:pStyle w:val="AP-Style1"/>
        <w:numPr>
          <w:ilvl w:val="0"/>
          <w:numId w:val="13"/>
        </w:numPr>
        <w:spacing w:after="0"/>
        <w:rPr>
          <w:b w:val="0"/>
          <w:bCs/>
          <w:sz w:val="20"/>
          <w:szCs w:val="20"/>
        </w:rPr>
      </w:pPr>
      <w:r w:rsidRPr="004E6BD5">
        <w:rPr>
          <w:sz w:val="20"/>
          <w:szCs w:val="20"/>
        </w:rPr>
        <w:t>Transcultura: Integrating Cuba, the Caribbean and the European Union through Culture and Creativity</w:t>
      </w:r>
    </w:p>
    <w:p w14:paraId="373E1BFA" w14:textId="77777777" w:rsidR="006A724B" w:rsidRDefault="006A724B" w:rsidP="004E6BD5">
      <w:pPr>
        <w:spacing w:before="120" w:after="120"/>
        <w:jc w:val="both"/>
        <w:rPr>
          <w:rFonts w:eastAsia="Calibri"/>
          <w:sz w:val="20"/>
        </w:rPr>
      </w:pPr>
      <w:r>
        <w:rPr>
          <w:rFonts w:eastAsia="Calibri"/>
          <w:sz w:val="20"/>
        </w:rPr>
        <w:t xml:space="preserve">The Transcultura project will likely be subject to the EU verification. </w:t>
      </w:r>
    </w:p>
    <w:p w14:paraId="0D349CBC" w14:textId="0EE30B88" w:rsidR="004E6BD5" w:rsidRPr="004E6BD5" w:rsidRDefault="00F55AD0" w:rsidP="004E6BD5">
      <w:pPr>
        <w:spacing w:before="120" w:after="120"/>
        <w:jc w:val="both"/>
        <w:rPr>
          <w:rFonts w:eastAsia="Calibri"/>
          <w:sz w:val="20"/>
        </w:rPr>
      </w:pPr>
      <w:r>
        <w:rPr>
          <w:rFonts w:eastAsia="Calibri"/>
          <w:sz w:val="20"/>
        </w:rPr>
        <w:t>Signed in October 2019, t</w:t>
      </w:r>
      <w:r w:rsidR="004E6BD5" w:rsidRPr="004E6BD5">
        <w:rPr>
          <w:rFonts w:eastAsia="Calibri"/>
          <w:sz w:val="20"/>
        </w:rPr>
        <w:t xml:space="preserve">he </w:t>
      </w:r>
      <w:r>
        <w:rPr>
          <w:rFonts w:eastAsia="Calibri"/>
          <w:sz w:val="20"/>
        </w:rPr>
        <w:t>project i</w:t>
      </w:r>
      <w:r w:rsidR="004E6BD5" w:rsidRPr="004E6BD5">
        <w:rPr>
          <w:rFonts w:eastAsia="Calibri"/>
          <w:sz w:val="20"/>
        </w:rPr>
        <w:t>s a four-year, 16.5 million USD European Union-funded regional programme</w:t>
      </w:r>
      <w:r w:rsidR="00271776">
        <w:rPr>
          <w:rFonts w:eastAsia="Calibri"/>
          <w:sz w:val="20"/>
        </w:rPr>
        <w:t>. The O</w:t>
      </w:r>
      <w:r w:rsidR="004E6BD5" w:rsidRPr="004E6BD5">
        <w:rPr>
          <w:rFonts w:eastAsia="Calibri"/>
          <w:sz w:val="20"/>
        </w:rPr>
        <w:t>ffice</w:t>
      </w:r>
      <w:r w:rsidR="00271776">
        <w:rPr>
          <w:rFonts w:eastAsia="Calibri"/>
          <w:sz w:val="20"/>
        </w:rPr>
        <w:t xml:space="preserve"> is responsible for its implementation and is supported by </w:t>
      </w:r>
      <w:r w:rsidR="004E6BD5" w:rsidRPr="004E6BD5">
        <w:rPr>
          <w:rFonts w:eastAsia="Calibri"/>
          <w:sz w:val="20"/>
        </w:rPr>
        <w:t>Headquarters,</w:t>
      </w:r>
      <w:r w:rsidR="00271776">
        <w:rPr>
          <w:rFonts w:eastAsia="Calibri"/>
          <w:sz w:val="20"/>
        </w:rPr>
        <w:t xml:space="preserve"> the Liaison Office in Brussels,</w:t>
      </w:r>
      <w:r w:rsidR="00415F1C">
        <w:rPr>
          <w:rFonts w:eastAsia="Calibri"/>
          <w:sz w:val="20"/>
        </w:rPr>
        <w:t xml:space="preserve"> the Kingston cluster and the Port-au-Prince national Offices.  </w:t>
      </w:r>
    </w:p>
    <w:p w14:paraId="221C8DAD" w14:textId="7E8CD239" w:rsidR="004E6BD5" w:rsidRDefault="009855F9" w:rsidP="0018748C">
      <w:pPr>
        <w:spacing w:after="160" w:line="259" w:lineRule="auto"/>
        <w:jc w:val="both"/>
        <w:rPr>
          <w:rFonts w:eastAsia="Calibri"/>
          <w:sz w:val="20"/>
        </w:rPr>
      </w:pPr>
      <w:r w:rsidRPr="009855F9">
        <w:rPr>
          <w:rFonts w:eastAsia="Calibri"/>
          <w:sz w:val="20"/>
          <w:u w:val="single"/>
        </w:rPr>
        <w:t>Prodoc</w:t>
      </w:r>
      <w:r>
        <w:rPr>
          <w:rFonts w:eastAsia="Calibri"/>
          <w:sz w:val="20"/>
        </w:rPr>
        <w:t xml:space="preserve">. </w:t>
      </w:r>
      <w:r w:rsidR="004E6BD5" w:rsidRPr="00415F1C">
        <w:rPr>
          <w:rFonts w:eastAsia="Calibri"/>
          <w:sz w:val="20"/>
        </w:rPr>
        <w:t xml:space="preserve">The </w:t>
      </w:r>
      <w:r>
        <w:rPr>
          <w:rFonts w:eastAsia="Calibri"/>
          <w:sz w:val="20"/>
        </w:rPr>
        <w:t>project</w:t>
      </w:r>
      <w:r w:rsidR="004E6BD5" w:rsidRPr="00415F1C">
        <w:rPr>
          <w:rFonts w:eastAsia="Calibri"/>
          <w:sz w:val="20"/>
        </w:rPr>
        <w:t xml:space="preserve"> is structured around two complementary outcomes, both contributing to the overall objective of stronger cultural and socio-economic integration within the linguistically diverse Caribbean region and between the region and the EU: i) capacity building to strengthen professionalization in the cultural and creative sectors and ii) generating new opportunities for socioeconomic development and cultural cooperation. The</w:t>
      </w:r>
      <w:r w:rsidR="0018748C">
        <w:rPr>
          <w:rFonts w:eastAsia="Calibri"/>
          <w:sz w:val="20"/>
        </w:rPr>
        <w:t xml:space="preserve"> project</w:t>
      </w:r>
      <w:r w:rsidR="004E6BD5" w:rsidRPr="00415F1C">
        <w:rPr>
          <w:rFonts w:eastAsia="Calibri"/>
          <w:sz w:val="20"/>
        </w:rPr>
        <w:t xml:space="preserve"> relies heavily on the establishment of a Regional Cultural Training Hub in Cuba and the restoration of the Santa Clara Convent, which will, once restored, serve as a key Hub institution.</w:t>
      </w:r>
    </w:p>
    <w:p w14:paraId="1D1D540F" w14:textId="0D534B2E" w:rsidR="006A724B" w:rsidRPr="00415F1C" w:rsidRDefault="009855F9" w:rsidP="00415F1C">
      <w:pPr>
        <w:spacing w:after="160" w:line="259" w:lineRule="auto"/>
        <w:jc w:val="both"/>
        <w:rPr>
          <w:rFonts w:eastAsia="Calibri"/>
          <w:sz w:val="20"/>
        </w:rPr>
      </w:pPr>
      <w:r w:rsidRPr="009855F9">
        <w:rPr>
          <w:rFonts w:eastAsia="Calibri"/>
          <w:sz w:val="20"/>
          <w:u w:val="single"/>
        </w:rPr>
        <w:t>Team</w:t>
      </w:r>
      <w:r>
        <w:rPr>
          <w:rFonts w:eastAsia="Calibri"/>
          <w:sz w:val="20"/>
        </w:rPr>
        <w:t xml:space="preserve">: </w:t>
      </w:r>
      <w:r w:rsidR="006A724B">
        <w:rPr>
          <w:rFonts w:eastAsia="Calibri"/>
          <w:sz w:val="20"/>
        </w:rPr>
        <w:t xml:space="preserve">The </w:t>
      </w:r>
      <w:r w:rsidR="009A44F3">
        <w:rPr>
          <w:rFonts w:eastAsia="Calibri"/>
          <w:sz w:val="20"/>
        </w:rPr>
        <w:t xml:space="preserve">project </w:t>
      </w:r>
      <w:r w:rsidR="006A724B">
        <w:rPr>
          <w:rFonts w:eastAsia="Calibri"/>
          <w:sz w:val="20"/>
        </w:rPr>
        <w:t>team consists of a P-4 project officer</w:t>
      </w:r>
      <w:r w:rsidR="001B672C">
        <w:rPr>
          <w:rFonts w:eastAsia="Calibri"/>
          <w:sz w:val="20"/>
        </w:rPr>
        <w:t xml:space="preserve"> for the overall coordination</w:t>
      </w:r>
      <w:r w:rsidR="009A44F3">
        <w:rPr>
          <w:rFonts w:eastAsia="Calibri"/>
          <w:sz w:val="20"/>
        </w:rPr>
        <w:t xml:space="preserve">, one P-3 procurement officer, </w:t>
      </w:r>
      <w:r w:rsidR="001B672C">
        <w:rPr>
          <w:rFonts w:eastAsia="Calibri"/>
          <w:sz w:val="20"/>
        </w:rPr>
        <w:t xml:space="preserve">a P-2 Monitoring and Evaluation officer and </w:t>
      </w:r>
      <w:r w:rsidR="009A44F3">
        <w:rPr>
          <w:rFonts w:eastAsia="Calibri"/>
          <w:sz w:val="20"/>
        </w:rPr>
        <w:t>3</w:t>
      </w:r>
      <w:r w:rsidR="00B25DC1">
        <w:rPr>
          <w:rFonts w:eastAsia="Calibri"/>
          <w:sz w:val="20"/>
        </w:rPr>
        <w:t xml:space="preserve"> NOB dedicated to </w:t>
      </w:r>
      <w:r w:rsidR="003375F6">
        <w:rPr>
          <w:rFonts w:eastAsia="Calibri"/>
          <w:sz w:val="20"/>
        </w:rPr>
        <w:t xml:space="preserve">different </w:t>
      </w:r>
      <w:r w:rsidR="00B25DC1">
        <w:rPr>
          <w:rFonts w:eastAsia="Calibri"/>
          <w:sz w:val="20"/>
        </w:rPr>
        <w:t xml:space="preserve">components </w:t>
      </w:r>
      <w:r w:rsidR="003375F6">
        <w:rPr>
          <w:rFonts w:eastAsia="Calibri"/>
          <w:sz w:val="20"/>
        </w:rPr>
        <w:t>(cultural training hub, twinning joint actions, sc</w:t>
      </w:r>
      <w:r w:rsidR="003E3F5D">
        <w:rPr>
          <w:rFonts w:eastAsia="Calibri"/>
          <w:sz w:val="20"/>
        </w:rPr>
        <w:t>h</w:t>
      </w:r>
      <w:r w:rsidR="003375F6">
        <w:rPr>
          <w:rFonts w:eastAsia="Calibri"/>
          <w:sz w:val="20"/>
        </w:rPr>
        <w:t>olarship and entrepreneurs</w:t>
      </w:r>
      <w:r w:rsidR="003E3F5D">
        <w:rPr>
          <w:rFonts w:eastAsia="Calibri"/>
          <w:sz w:val="20"/>
        </w:rPr>
        <w:t xml:space="preserve">hip) as well as programme and administrative assistants. </w:t>
      </w:r>
      <w:r w:rsidR="006A724B">
        <w:rPr>
          <w:rFonts w:eastAsia="Calibri"/>
          <w:sz w:val="20"/>
        </w:rPr>
        <w:t xml:space="preserve"> </w:t>
      </w:r>
    </w:p>
    <w:p w14:paraId="20EBB2BC" w14:textId="734655A1" w:rsidR="004E6BD5" w:rsidRDefault="009855F9" w:rsidP="009855F9">
      <w:pPr>
        <w:spacing w:after="160" w:line="259" w:lineRule="auto"/>
        <w:jc w:val="both"/>
        <w:rPr>
          <w:rFonts w:eastAsia="Calibri"/>
          <w:sz w:val="20"/>
        </w:rPr>
      </w:pPr>
      <w:r w:rsidRPr="009855F9">
        <w:rPr>
          <w:rFonts w:eastAsia="Calibri"/>
          <w:bCs/>
          <w:sz w:val="20"/>
          <w:u w:val="single"/>
        </w:rPr>
        <w:t>Partnerships</w:t>
      </w:r>
      <w:r>
        <w:rPr>
          <w:rFonts w:eastAsia="Calibri"/>
          <w:b/>
          <w:sz w:val="20"/>
        </w:rPr>
        <w:t xml:space="preserve">: </w:t>
      </w:r>
      <w:r w:rsidR="003B11C7" w:rsidRPr="009855F9">
        <w:rPr>
          <w:rFonts w:eastAsia="Calibri"/>
          <w:sz w:val="20"/>
        </w:rPr>
        <w:t>I</w:t>
      </w:r>
      <w:r w:rsidR="0018748C">
        <w:rPr>
          <w:rFonts w:eastAsia="Calibri"/>
          <w:sz w:val="20"/>
        </w:rPr>
        <w:t xml:space="preserve">PAs have been established </w:t>
      </w:r>
      <w:r w:rsidR="003B11C7" w:rsidRPr="009855F9">
        <w:rPr>
          <w:rFonts w:eastAsia="Calibri"/>
          <w:sz w:val="20"/>
        </w:rPr>
        <w:t xml:space="preserve">with two regional entities: the Universityof the West Indies (UWI) and the CDB, specifically, their Cultural and Creative Industries Innovation Fund (CIIF). Both participated in </w:t>
      </w:r>
      <w:r w:rsidR="00077BB5">
        <w:rPr>
          <w:rFonts w:eastAsia="Calibri"/>
          <w:sz w:val="20"/>
        </w:rPr>
        <w:t xml:space="preserve">conception and </w:t>
      </w:r>
      <w:r w:rsidR="003B11C7" w:rsidRPr="009855F9">
        <w:rPr>
          <w:rFonts w:eastAsia="Calibri"/>
          <w:sz w:val="20"/>
        </w:rPr>
        <w:t xml:space="preserve">planning process </w:t>
      </w:r>
      <w:r w:rsidR="00077BB5">
        <w:rPr>
          <w:rFonts w:eastAsia="Calibri"/>
          <w:sz w:val="20"/>
        </w:rPr>
        <w:t xml:space="preserve">as </w:t>
      </w:r>
      <w:r w:rsidR="003B11C7" w:rsidRPr="009855F9">
        <w:rPr>
          <w:rFonts w:eastAsia="Calibri"/>
          <w:sz w:val="20"/>
        </w:rPr>
        <w:t xml:space="preserve">pre-selected </w:t>
      </w:r>
      <w:r w:rsidR="00077BB5">
        <w:rPr>
          <w:rFonts w:eastAsia="Calibri"/>
          <w:sz w:val="20"/>
        </w:rPr>
        <w:t xml:space="preserve">partners </w:t>
      </w:r>
      <w:r w:rsidR="003B11C7" w:rsidRPr="009855F9">
        <w:rPr>
          <w:rFonts w:eastAsia="Calibri"/>
          <w:sz w:val="20"/>
        </w:rPr>
        <w:t>by the E</w:t>
      </w:r>
      <w:r w:rsidR="00077BB5">
        <w:rPr>
          <w:rFonts w:eastAsia="Calibri"/>
          <w:sz w:val="20"/>
        </w:rPr>
        <w:t xml:space="preserve">U. They </w:t>
      </w:r>
      <w:r w:rsidR="003B11C7" w:rsidRPr="009855F9">
        <w:rPr>
          <w:rFonts w:eastAsia="Calibri"/>
          <w:sz w:val="20"/>
        </w:rPr>
        <w:t xml:space="preserve">play a central role in the delivery of regional capacity building as part of the Regional Cultural Training Hub, in the case of UWI, and in the design and implementation of incubator programme activities, in the case of the CDB. </w:t>
      </w:r>
      <w:r w:rsidR="00BC1364">
        <w:rPr>
          <w:rFonts w:eastAsia="Calibri"/>
          <w:sz w:val="20"/>
        </w:rPr>
        <w:t xml:space="preserve"> </w:t>
      </w:r>
    </w:p>
    <w:p w14:paraId="7F368F7A" w14:textId="5DB8E243" w:rsidR="00394FD0" w:rsidRDefault="00394FD0" w:rsidP="009855F9">
      <w:pPr>
        <w:spacing w:after="160" w:line="259" w:lineRule="auto"/>
        <w:jc w:val="both"/>
        <w:rPr>
          <w:rFonts w:eastAsia="Calibri"/>
          <w:sz w:val="20"/>
        </w:rPr>
      </w:pPr>
      <w:r w:rsidRPr="009914A3">
        <w:rPr>
          <w:rFonts w:eastAsia="Calibri"/>
          <w:sz w:val="20"/>
          <w:u w:val="single"/>
        </w:rPr>
        <w:t>Budget</w:t>
      </w:r>
      <w:r>
        <w:rPr>
          <w:rFonts w:eastAsia="Calibri"/>
          <w:sz w:val="20"/>
        </w:rPr>
        <w:t xml:space="preserve">: </w:t>
      </w:r>
    </w:p>
    <w:tbl>
      <w:tblPr>
        <w:tblW w:w="8931" w:type="dxa"/>
        <w:tblCellMar>
          <w:left w:w="70" w:type="dxa"/>
          <w:right w:w="70" w:type="dxa"/>
        </w:tblCellMar>
        <w:tblLook w:val="04A0" w:firstRow="1" w:lastRow="0" w:firstColumn="1" w:lastColumn="0" w:noHBand="0" w:noVBand="1"/>
      </w:tblPr>
      <w:tblGrid>
        <w:gridCol w:w="5670"/>
        <w:gridCol w:w="1560"/>
        <w:gridCol w:w="1701"/>
      </w:tblGrid>
      <w:tr w:rsidR="009914A3" w:rsidRPr="009914A3" w14:paraId="7CE8A2B2" w14:textId="77777777" w:rsidTr="00E729F4">
        <w:trPr>
          <w:trHeight w:val="470"/>
        </w:trPr>
        <w:tc>
          <w:tcPr>
            <w:tcW w:w="5670" w:type="dxa"/>
            <w:tcBorders>
              <w:top w:val="nil"/>
              <w:left w:val="nil"/>
              <w:bottom w:val="nil"/>
              <w:right w:val="nil"/>
            </w:tcBorders>
            <w:shd w:val="clear" w:color="auto" w:fill="auto"/>
            <w:noWrap/>
            <w:vAlign w:val="bottom"/>
            <w:hideMark/>
          </w:tcPr>
          <w:p w14:paraId="0BCD30AD" w14:textId="77777777" w:rsidR="009914A3" w:rsidRPr="009914A3" w:rsidRDefault="009914A3" w:rsidP="009914A3">
            <w:pPr>
              <w:rPr>
                <w:rFonts w:ascii="Times New Roman" w:hAnsi="Times New Roman"/>
                <w:sz w:val="20"/>
                <w:lang w:val="fr-FR" w:eastAsia="zh-CN"/>
              </w:rPr>
            </w:pPr>
          </w:p>
        </w:tc>
        <w:tc>
          <w:tcPr>
            <w:tcW w:w="156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59D114AB" w14:textId="77777777"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All Years - Total</w:t>
            </w:r>
          </w:p>
        </w:tc>
        <w:tc>
          <w:tcPr>
            <w:tcW w:w="1701" w:type="dxa"/>
            <w:tcBorders>
              <w:top w:val="single" w:sz="8" w:space="0" w:color="auto"/>
              <w:left w:val="nil"/>
              <w:bottom w:val="single" w:sz="8" w:space="0" w:color="auto"/>
              <w:right w:val="single" w:sz="8" w:space="0" w:color="auto"/>
            </w:tcBorders>
            <w:shd w:val="clear" w:color="000000" w:fill="E7E6E6"/>
            <w:vAlign w:val="center"/>
            <w:hideMark/>
          </w:tcPr>
          <w:p w14:paraId="4512CA53" w14:textId="77777777"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Year 1</w:t>
            </w:r>
          </w:p>
        </w:tc>
      </w:tr>
      <w:tr w:rsidR="009914A3" w:rsidRPr="009914A3" w14:paraId="2CE06D18" w14:textId="77777777" w:rsidTr="00E729F4">
        <w:trPr>
          <w:trHeight w:val="60"/>
        </w:trPr>
        <w:tc>
          <w:tcPr>
            <w:tcW w:w="5670" w:type="dxa"/>
            <w:tcBorders>
              <w:top w:val="single" w:sz="8" w:space="0" w:color="auto"/>
              <w:left w:val="single" w:sz="8" w:space="0" w:color="auto"/>
              <w:bottom w:val="single" w:sz="4" w:space="0" w:color="auto"/>
              <w:right w:val="nil"/>
            </w:tcBorders>
            <w:shd w:val="clear" w:color="000000" w:fill="F2F2F2"/>
            <w:vAlign w:val="center"/>
            <w:hideMark/>
          </w:tcPr>
          <w:p w14:paraId="03B690FC" w14:textId="77777777" w:rsidR="009914A3" w:rsidRPr="009914A3" w:rsidRDefault="009914A3" w:rsidP="009914A3">
            <w:pPr>
              <w:rPr>
                <w:rFonts w:ascii="Calibri" w:hAnsi="Calibri" w:cs="Calibri"/>
                <w:b/>
                <w:bCs/>
                <w:color w:val="000000"/>
                <w:sz w:val="20"/>
                <w:lang w:eastAsia="zh-CN"/>
              </w:rPr>
            </w:pPr>
            <w:r w:rsidRPr="009914A3">
              <w:rPr>
                <w:rFonts w:ascii="Calibri" w:hAnsi="Calibri" w:cs="Calibri"/>
                <w:b/>
                <w:bCs/>
                <w:color w:val="000000"/>
                <w:sz w:val="20"/>
                <w:lang w:eastAsia="zh-CN"/>
              </w:rPr>
              <w:t xml:space="preserve">Outcome 1** - </w:t>
            </w:r>
            <w:r w:rsidRPr="009914A3">
              <w:rPr>
                <w:rFonts w:ascii="Calibri" w:hAnsi="Calibri" w:cs="Calibri"/>
                <w:color w:val="000000"/>
                <w:sz w:val="20"/>
                <w:lang w:eastAsia="zh-CN"/>
              </w:rPr>
              <w:t>The professionalization of the cultural and creative sectors in the region strengthened</w:t>
            </w:r>
          </w:p>
        </w:tc>
        <w:tc>
          <w:tcPr>
            <w:tcW w:w="1560" w:type="dxa"/>
            <w:tcBorders>
              <w:top w:val="nil"/>
              <w:left w:val="single" w:sz="8" w:space="0" w:color="auto"/>
              <w:bottom w:val="single" w:sz="4" w:space="0" w:color="auto"/>
              <w:right w:val="single" w:sz="8" w:space="0" w:color="auto"/>
            </w:tcBorders>
            <w:shd w:val="clear" w:color="000000" w:fill="F2F2F2"/>
            <w:noWrap/>
            <w:vAlign w:val="center"/>
            <w:hideMark/>
          </w:tcPr>
          <w:p w14:paraId="0DE4D304" w14:textId="6253589B"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eastAsia="zh-CN"/>
              </w:rPr>
              <w:t xml:space="preserve">            </w:t>
            </w:r>
            <w:r w:rsidR="00662CC9" w:rsidRPr="009914A3">
              <w:rPr>
                <w:rFonts w:ascii="Calibri" w:hAnsi="Calibri" w:cs="Calibri"/>
                <w:b/>
                <w:bCs/>
                <w:color w:val="000000"/>
                <w:sz w:val="20"/>
                <w:lang w:val="fr-FR" w:eastAsia="zh-CN"/>
              </w:rPr>
              <w:t>9 522</w:t>
            </w:r>
            <w:r w:rsidR="00662CC9">
              <w:rPr>
                <w:rFonts w:ascii="Calibri" w:hAnsi="Calibri" w:cs="Calibri"/>
                <w:b/>
                <w:bCs/>
                <w:color w:val="000000"/>
                <w:sz w:val="20"/>
                <w:lang w:val="fr-FR" w:eastAsia="zh-CN"/>
              </w:rPr>
              <w:t> </w:t>
            </w:r>
            <w:r w:rsidR="00662CC9" w:rsidRPr="009914A3">
              <w:rPr>
                <w:rFonts w:ascii="Calibri" w:hAnsi="Calibri" w:cs="Calibri"/>
                <w:b/>
                <w:bCs/>
                <w:color w:val="000000"/>
                <w:sz w:val="20"/>
                <w:lang w:val="fr-FR" w:eastAsia="zh-CN"/>
              </w:rPr>
              <w:t>765</w:t>
            </w:r>
            <w:r w:rsidRPr="009914A3">
              <w:rPr>
                <w:rFonts w:ascii="Calibri" w:hAnsi="Calibri" w:cs="Calibri"/>
                <w:b/>
                <w:bCs/>
                <w:color w:val="000000"/>
                <w:sz w:val="20"/>
                <w:lang w:eastAsia="zh-CN"/>
              </w:rPr>
              <w:t xml:space="preserve">                     </w:t>
            </w:r>
          </w:p>
        </w:tc>
        <w:tc>
          <w:tcPr>
            <w:tcW w:w="1701" w:type="dxa"/>
            <w:tcBorders>
              <w:top w:val="nil"/>
              <w:left w:val="nil"/>
              <w:bottom w:val="single" w:sz="4" w:space="0" w:color="auto"/>
              <w:right w:val="single" w:sz="8" w:space="0" w:color="auto"/>
            </w:tcBorders>
            <w:shd w:val="clear" w:color="000000" w:fill="F2F2F2"/>
            <w:noWrap/>
            <w:vAlign w:val="center"/>
            <w:hideMark/>
          </w:tcPr>
          <w:p w14:paraId="1E7FEE29" w14:textId="1D3B64EA"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w:t>
            </w:r>
            <w:r w:rsidR="00E729F4" w:rsidRPr="009914A3">
              <w:rPr>
                <w:rFonts w:ascii="Calibri" w:hAnsi="Calibri" w:cs="Calibri"/>
                <w:b/>
                <w:bCs/>
                <w:color w:val="000000"/>
                <w:sz w:val="20"/>
                <w:lang w:val="fr-FR" w:eastAsia="zh-CN"/>
              </w:rPr>
              <w:t>3 517 807</w:t>
            </w:r>
            <w:r w:rsidRPr="009914A3">
              <w:rPr>
                <w:rFonts w:ascii="Calibri" w:hAnsi="Calibri" w:cs="Calibri"/>
                <w:b/>
                <w:bCs/>
                <w:color w:val="000000"/>
                <w:sz w:val="20"/>
                <w:lang w:val="fr-FR" w:eastAsia="zh-CN"/>
              </w:rPr>
              <w:t xml:space="preserve">                </w:t>
            </w:r>
          </w:p>
        </w:tc>
      </w:tr>
      <w:tr w:rsidR="009914A3" w:rsidRPr="009914A3" w14:paraId="03F5708C" w14:textId="77777777" w:rsidTr="00E729F4">
        <w:trPr>
          <w:trHeight w:val="70"/>
        </w:trPr>
        <w:tc>
          <w:tcPr>
            <w:tcW w:w="5670" w:type="dxa"/>
            <w:tcBorders>
              <w:top w:val="nil"/>
              <w:left w:val="single" w:sz="8" w:space="0" w:color="auto"/>
              <w:bottom w:val="single" w:sz="4" w:space="0" w:color="auto"/>
              <w:right w:val="nil"/>
            </w:tcBorders>
            <w:shd w:val="clear" w:color="auto" w:fill="auto"/>
            <w:vAlign w:val="center"/>
            <w:hideMark/>
          </w:tcPr>
          <w:p w14:paraId="38C5EF29" w14:textId="77777777" w:rsidR="009914A3" w:rsidRPr="009914A3" w:rsidRDefault="009914A3" w:rsidP="00E729F4">
            <w:pPr>
              <w:rPr>
                <w:rFonts w:ascii="Calibri" w:hAnsi="Calibri" w:cs="Calibri"/>
                <w:color w:val="000000"/>
                <w:sz w:val="20"/>
                <w:lang w:eastAsia="zh-CN"/>
              </w:rPr>
            </w:pPr>
            <w:r w:rsidRPr="009914A3">
              <w:rPr>
                <w:rFonts w:ascii="Calibri" w:hAnsi="Calibri" w:cs="Calibri"/>
                <w:color w:val="000000"/>
                <w:sz w:val="20"/>
                <w:lang w:eastAsia="zh-CN"/>
              </w:rPr>
              <w:t xml:space="preserve">Output 1.1 - A regional Cultural Training Hub in Cuba, linked to relevant Caribbean institutions, established and capacities of culture professionals strengthened </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1C74CFA3" w14:textId="2A987386" w:rsidR="009914A3" w:rsidRPr="009914A3" w:rsidRDefault="00662CC9"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9 522</w:t>
            </w:r>
            <w:r>
              <w:rPr>
                <w:rFonts w:ascii="Calibri" w:hAnsi="Calibri" w:cs="Calibri"/>
                <w:color w:val="000000"/>
                <w:sz w:val="20"/>
                <w:lang w:val="fr-FR" w:eastAsia="zh-CN"/>
              </w:rPr>
              <w:t> </w:t>
            </w:r>
            <w:r w:rsidRPr="009914A3">
              <w:rPr>
                <w:rFonts w:ascii="Calibri" w:hAnsi="Calibri" w:cs="Calibri"/>
                <w:color w:val="000000"/>
                <w:sz w:val="20"/>
                <w:lang w:val="fr-FR" w:eastAsia="zh-CN"/>
              </w:rPr>
              <w:t xml:space="preserve">765 </w:t>
            </w:r>
            <w:r w:rsidR="009914A3" w:rsidRPr="009914A3">
              <w:rPr>
                <w:rFonts w:ascii="Calibri" w:hAnsi="Calibri" w:cs="Calibri"/>
                <w:color w:val="000000"/>
                <w:sz w:val="20"/>
                <w:lang w:eastAsia="zh-CN"/>
              </w:rPr>
              <w:t xml:space="preserve">                                 </w:t>
            </w:r>
          </w:p>
        </w:tc>
        <w:tc>
          <w:tcPr>
            <w:tcW w:w="1701" w:type="dxa"/>
            <w:tcBorders>
              <w:top w:val="nil"/>
              <w:left w:val="nil"/>
              <w:bottom w:val="single" w:sz="4" w:space="0" w:color="auto"/>
              <w:right w:val="single" w:sz="8" w:space="0" w:color="auto"/>
            </w:tcBorders>
            <w:shd w:val="clear" w:color="auto" w:fill="auto"/>
            <w:noWrap/>
            <w:vAlign w:val="center"/>
            <w:hideMark/>
          </w:tcPr>
          <w:p w14:paraId="484E6E97" w14:textId="13633B69"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w:t>
            </w:r>
            <w:r w:rsidR="00E729F4" w:rsidRPr="009914A3">
              <w:rPr>
                <w:rFonts w:ascii="Calibri" w:hAnsi="Calibri" w:cs="Calibri"/>
                <w:color w:val="000000"/>
                <w:sz w:val="20"/>
                <w:lang w:val="fr-FR" w:eastAsia="zh-CN"/>
              </w:rPr>
              <w:t>3 517 807</w:t>
            </w:r>
            <w:r w:rsidRPr="009914A3">
              <w:rPr>
                <w:rFonts w:ascii="Calibri" w:hAnsi="Calibri" w:cs="Calibri"/>
                <w:color w:val="000000"/>
                <w:sz w:val="20"/>
                <w:lang w:val="fr-FR" w:eastAsia="zh-CN"/>
              </w:rPr>
              <w:t xml:space="preserve">                     </w:t>
            </w:r>
          </w:p>
        </w:tc>
      </w:tr>
      <w:tr w:rsidR="009914A3" w:rsidRPr="009914A3" w14:paraId="2E0E1F27" w14:textId="77777777" w:rsidTr="00E729F4">
        <w:trPr>
          <w:trHeight w:val="141"/>
        </w:trPr>
        <w:tc>
          <w:tcPr>
            <w:tcW w:w="5670" w:type="dxa"/>
            <w:tcBorders>
              <w:top w:val="nil"/>
              <w:left w:val="single" w:sz="8" w:space="0" w:color="auto"/>
              <w:bottom w:val="single" w:sz="4" w:space="0" w:color="auto"/>
              <w:right w:val="nil"/>
            </w:tcBorders>
            <w:shd w:val="clear" w:color="000000" w:fill="F2F2F2"/>
            <w:vAlign w:val="center"/>
            <w:hideMark/>
          </w:tcPr>
          <w:p w14:paraId="79EB6E97" w14:textId="77777777" w:rsidR="009914A3" w:rsidRPr="009914A3" w:rsidRDefault="009914A3" w:rsidP="009914A3">
            <w:pPr>
              <w:rPr>
                <w:rFonts w:ascii="Calibri" w:hAnsi="Calibri" w:cs="Calibri"/>
                <w:b/>
                <w:bCs/>
                <w:color w:val="000000"/>
                <w:sz w:val="20"/>
                <w:lang w:eastAsia="zh-CN"/>
              </w:rPr>
            </w:pPr>
            <w:r w:rsidRPr="009914A3">
              <w:rPr>
                <w:rFonts w:ascii="Calibri" w:hAnsi="Calibri" w:cs="Calibri"/>
                <w:b/>
                <w:bCs/>
                <w:color w:val="000000"/>
                <w:sz w:val="20"/>
                <w:lang w:eastAsia="zh-CN"/>
              </w:rPr>
              <w:t xml:space="preserve">Outcome 2 - </w:t>
            </w:r>
            <w:r w:rsidRPr="009914A3">
              <w:rPr>
                <w:rFonts w:ascii="Calibri" w:hAnsi="Calibri" w:cs="Calibri"/>
                <w:color w:val="000000"/>
                <w:sz w:val="20"/>
                <w:lang w:eastAsia="zh-CN"/>
              </w:rPr>
              <w:t xml:space="preserve">Stakeholders and beneficiaries generate new opportunities for socio-economic development and cultural cooperation in the Caribbean and between the region and the European Union </w:t>
            </w:r>
          </w:p>
        </w:tc>
        <w:tc>
          <w:tcPr>
            <w:tcW w:w="1560"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7FE9ED9" w14:textId="503979DD" w:rsidR="009914A3" w:rsidRPr="009914A3" w:rsidRDefault="00662CC9"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4 708</w:t>
            </w:r>
            <w:r>
              <w:rPr>
                <w:rFonts w:ascii="Calibri" w:hAnsi="Calibri" w:cs="Calibri"/>
                <w:b/>
                <w:bCs/>
                <w:color w:val="000000"/>
                <w:sz w:val="20"/>
                <w:lang w:val="fr-FR" w:eastAsia="zh-CN"/>
              </w:rPr>
              <w:t> </w:t>
            </w:r>
            <w:r w:rsidRPr="009914A3">
              <w:rPr>
                <w:rFonts w:ascii="Calibri" w:hAnsi="Calibri" w:cs="Calibri"/>
                <w:b/>
                <w:bCs/>
                <w:color w:val="000000"/>
                <w:sz w:val="20"/>
                <w:lang w:val="fr-FR" w:eastAsia="zh-CN"/>
              </w:rPr>
              <w:t xml:space="preserve">216 </w:t>
            </w:r>
            <w:r w:rsidR="009914A3" w:rsidRPr="009914A3">
              <w:rPr>
                <w:rFonts w:ascii="Calibri" w:hAnsi="Calibri" w:cs="Calibri"/>
                <w:b/>
                <w:bCs/>
                <w:color w:val="000000"/>
                <w:sz w:val="20"/>
                <w:lang w:eastAsia="zh-CN"/>
              </w:rPr>
              <w:t xml:space="preserve">                                 </w:t>
            </w:r>
          </w:p>
        </w:tc>
        <w:tc>
          <w:tcPr>
            <w:tcW w:w="1701" w:type="dxa"/>
            <w:tcBorders>
              <w:top w:val="single" w:sz="8" w:space="0" w:color="auto"/>
              <w:left w:val="nil"/>
              <w:bottom w:val="single" w:sz="4" w:space="0" w:color="auto"/>
              <w:right w:val="single" w:sz="8" w:space="0" w:color="auto"/>
            </w:tcBorders>
            <w:shd w:val="clear" w:color="000000" w:fill="F2F2F2"/>
            <w:noWrap/>
            <w:vAlign w:val="center"/>
            <w:hideMark/>
          </w:tcPr>
          <w:p w14:paraId="5E20DEBF" w14:textId="1F042973"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w:t>
            </w:r>
            <w:r w:rsidR="00E729F4" w:rsidRPr="009914A3">
              <w:rPr>
                <w:rFonts w:ascii="Calibri" w:hAnsi="Calibri" w:cs="Calibri"/>
                <w:b/>
                <w:bCs/>
                <w:color w:val="000000"/>
                <w:sz w:val="20"/>
                <w:lang w:val="fr-FR" w:eastAsia="zh-CN"/>
              </w:rPr>
              <w:t>1 090</w:t>
            </w:r>
            <w:r w:rsidR="00E729F4">
              <w:rPr>
                <w:rFonts w:ascii="Calibri" w:hAnsi="Calibri" w:cs="Calibri"/>
                <w:b/>
                <w:bCs/>
                <w:color w:val="000000"/>
                <w:sz w:val="20"/>
                <w:lang w:val="fr-FR" w:eastAsia="zh-CN"/>
              </w:rPr>
              <w:t> </w:t>
            </w:r>
            <w:r w:rsidR="00E729F4" w:rsidRPr="009914A3">
              <w:rPr>
                <w:rFonts w:ascii="Calibri" w:hAnsi="Calibri" w:cs="Calibri"/>
                <w:b/>
                <w:bCs/>
                <w:color w:val="000000"/>
                <w:sz w:val="20"/>
                <w:lang w:val="fr-FR" w:eastAsia="zh-CN"/>
              </w:rPr>
              <w:t xml:space="preserve">754 </w:t>
            </w:r>
            <w:r w:rsidRPr="009914A3">
              <w:rPr>
                <w:rFonts w:ascii="Calibri" w:hAnsi="Calibri" w:cs="Calibri"/>
                <w:b/>
                <w:bCs/>
                <w:color w:val="000000"/>
                <w:sz w:val="20"/>
                <w:lang w:val="fr-FR" w:eastAsia="zh-CN"/>
              </w:rPr>
              <w:t xml:space="preserve">                       </w:t>
            </w:r>
          </w:p>
        </w:tc>
      </w:tr>
      <w:tr w:rsidR="009914A3" w:rsidRPr="009914A3" w14:paraId="560B4BC1" w14:textId="77777777" w:rsidTr="00E729F4">
        <w:trPr>
          <w:trHeight w:val="307"/>
        </w:trPr>
        <w:tc>
          <w:tcPr>
            <w:tcW w:w="5670" w:type="dxa"/>
            <w:tcBorders>
              <w:top w:val="nil"/>
              <w:left w:val="single" w:sz="8" w:space="0" w:color="auto"/>
              <w:bottom w:val="single" w:sz="4" w:space="0" w:color="auto"/>
              <w:right w:val="nil"/>
            </w:tcBorders>
            <w:shd w:val="clear" w:color="auto" w:fill="auto"/>
            <w:vAlign w:val="center"/>
            <w:hideMark/>
          </w:tcPr>
          <w:p w14:paraId="6ECDE5DE" w14:textId="77777777" w:rsidR="009914A3" w:rsidRPr="009914A3" w:rsidRDefault="009914A3" w:rsidP="00E729F4">
            <w:pPr>
              <w:rPr>
                <w:rFonts w:ascii="Calibri" w:hAnsi="Calibri" w:cs="Calibri"/>
                <w:color w:val="000000"/>
                <w:sz w:val="20"/>
                <w:lang w:eastAsia="zh-CN"/>
              </w:rPr>
            </w:pPr>
            <w:r w:rsidRPr="009914A3">
              <w:rPr>
                <w:rFonts w:ascii="Calibri" w:hAnsi="Calibri" w:cs="Calibri"/>
                <w:color w:val="000000"/>
                <w:sz w:val="20"/>
                <w:lang w:eastAsia="zh-CN"/>
              </w:rPr>
              <w:t>Output 2.1 - Capacities for the development of new cultural projects, self-employment and start-up/scaling up activities strengthened</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6BF87985"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eastAsia="zh-CN"/>
              </w:rPr>
              <w:t xml:space="preserve">                                 </w:t>
            </w:r>
            <w:r w:rsidRPr="009914A3">
              <w:rPr>
                <w:rFonts w:ascii="Calibri" w:hAnsi="Calibri" w:cs="Calibri"/>
                <w:color w:val="000000"/>
                <w:sz w:val="20"/>
                <w:lang w:val="fr-FR" w:eastAsia="zh-CN"/>
              </w:rPr>
              <w:t xml:space="preserve">1 578 983 </w:t>
            </w:r>
          </w:p>
        </w:tc>
        <w:tc>
          <w:tcPr>
            <w:tcW w:w="1701" w:type="dxa"/>
            <w:tcBorders>
              <w:top w:val="nil"/>
              <w:left w:val="nil"/>
              <w:bottom w:val="single" w:sz="4" w:space="0" w:color="auto"/>
              <w:right w:val="single" w:sz="8" w:space="0" w:color="auto"/>
            </w:tcBorders>
            <w:shd w:val="clear" w:color="auto" w:fill="auto"/>
            <w:noWrap/>
            <w:vAlign w:val="center"/>
            <w:hideMark/>
          </w:tcPr>
          <w:p w14:paraId="365AD788"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506 049 </w:t>
            </w:r>
          </w:p>
        </w:tc>
      </w:tr>
      <w:tr w:rsidR="009914A3" w:rsidRPr="009914A3" w14:paraId="1EB34979" w14:textId="77777777" w:rsidTr="00E729F4">
        <w:trPr>
          <w:trHeight w:val="119"/>
        </w:trPr>
        <w:tc>
          <w:tcPr>
            <w:tcW w:w="5670" w:type="dxa"/>
            <w:tcBorders>
              <w:top w:val="nil"/>
              <w:left w:val="single" w:sz="8" w:space="0" w:color="auto"/>
              <w:bottom w:val="single" w:sz="4" w:space="0" w:color="auto"/>
              <w:right w:val="nil"/>
            </w:tcBorders>
            <w:shd w:val="clear" w:color="auto" w:fill="auto"/>
            <w:vAlign w:val="center"/>
            <w:hideMark/>
          </w:tcPr>
          <w:p w14:paraId="0A6612AB" w14:textId="77777777" w:rsidR="009914A3" w:rsidRPr="009914A3" w:rsidRDefault="009914A3" w:rsidP="00E729F4">
            <w:pPr>
              <w:rPr>
                <w:rFonts w:ascii="Calibri" w:hAnsi="Calibri" w:cs="Calibri"/>
                <w:color w:val="000000"/>
                <w:sz w:val="20"/>
                <w:lang w:eastAsia="zh-CN"/>
              </w:rPr>
            </w:pPr>
            <w:r w:rsidRPr="009914A3">
              <w:rPr>
                <w:rFonts w:ascii="Calibri" w:hAnsi="Calibri" w:cs="Calibri"/>
                <w:color w:val="000000"/>
                <w:sz w:val="20"/>
                <w:lang w:eastAsia="zh-CN"/>
              </w:rPr>
              <w:t>Output 2.2 - Joint actions and twinning for cultural exchange and cooperation in the Caribbean and between the Caribbean and the European Union promoted</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08E6DEA6"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eastAsia="zh-CN"/>
              </w:rPr>
              <w:t xml:space="preserve">                                 </w:t>
            </w:r>
            <w:r w:rsidRPr="009914A3">
              <w:rPr>
                <w:rFonts w:ascii="Calibri" w:hAnsi="Calibri" w:cs="Calibri"/>
                <w:color w:val="000000"/>
                <w:sz w:val="20"/>
                <w:lang w:val="fr-FR" w:eastAsia="zh-CN"/>
              </w:rPr>
              <w:t xml:space="preserve">1 450 134 </w:t>
            </w:r>
          </w:p>
        </w:tc>
        <w:tc>
          <w:tcPr>
            <w:tcW w:w="1701" w:type="dxa"/>
            <w:tcBorders>
              <w:top w:val="nil"/>
              <w:left w:val="nil"/>
              <w:bottom w:val="single" w:sz="4" w:space="0" w:color="auto"/>
              <w:right w:val="single" w:sz="8" w:space="0" w:color="auto"/>
            </w:tcBorders>
            <w:shd w:val="clear" w:color="auto" w:fill="auto"/>
            <w:noWrap/>
            <w:vAlign w:val="center"/>
            <w:hideMark/>
          </w:tcPr>
          <w:p w14:paraId="1BF84672"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263 526 </w:t>
            </w:r>
          </w:p>
        </w:tc>
      </w:tr>
      <w:tr w:rsidR="009914A3" w:rsidRPr="009914A3" w14:paraId="660A7E59" w14:textId="77777777" w:rsidTr="00E729F4">
        <w:trPr>
          <w:trHeight w:val="1140"/>
        </w:trPr>
        <w:tc>
          <w:tcPr>
            <w:tcW w:w="5670" w:type="dxa"/>
            <w:tcBorders>
              <w:top w:val="nil"/>
              <w:left w:val="single" w:sz="8" w:space="0" w:color="auto"/>
              <w:bottom w:val="single" w:sz="4" w:space="0" w:color="auto"/>
              <w:right w:val="nil"/>
            </w:tcBorders>
            <w:shd w:val="clear" w:color="auto" w:fill="auto"/>
            <w:vAlign w:val="center"/>
            <w:hideMark/>
          </w:tcPr>
          <w:p w14:paraId="5F167A6D" w14:textId="77777777" w:rsidR="009914A3" w:rsidRPr="009914A3" w:rsidRDefault="009914A3" w:rsidP="00E729F4">
            <w:pPr>
              <w:rPr>
                <w:rFonts w:ascii="Calibri" w:hAnsi="Calibri" w:cs="Calibri"/>
                <w:color w:val="000000"/>
                <w:sz w:val="20"/>
                <w:lang w:eastAsia="zh-CN"/>
              </w:rPr>
            </w:pPr>
            <w:r w:rsidRPr="009914A3">
              <w:rPr>
                <w:rFonts w:ascii="Calibri" w:hAnsi="Calibri" w:cs="Calibri"/>
                <w:color w:val="000000"/>
                <w:sz w:val="20"/>
                <w:lang w:eastAsia="zh-CN"/>
              </w:rPr>
              <w:t>Output 2.3 - Promotional mechanisms to support Caribbean Heritage Journeys within the different linguistic areas of the region and to generate opportunities for employment, income generation and regional integration created</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7C638EC5"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eastAsia="zh-CN"/>
              </w:rPr>
              <w:t xml:space="preserve">                                 </w:t>
            </w:r>
            <w:r w:rsidRPr="009914A3">
              <w:rPr>
                <w:rFonts w:ascii="Calibri" w:hAnsi="Calibri" w:cs="Calibri"/>
                <w:color w:val="000000"/>
                <w:sz w:val="20"/>
                <w:lang w:val="fr-FR" w:eastAsia="zh-CN"/>
              </w:rPr>
              <w:t xml:space="preserve">1 679 099 </w:t>
            </w:r>
          </w:p>
        </w:tc>
        <w:tc>
          <w:tcPr>
            <w:tcW w:w="1701" w:type="dxa"/>
            <w:tcBorders>
              <w:top w:val="nil"/>
              <w:left w:val="nil"/>
              <w:bottom w:val="single" w:sz="4" w:space="0" w:color="auto"/>
              <w:right w:val="single" w:sz="8" w:space="0" w:color="auto"/>
            </w:tcBorders>
            <w:shd w:val="clear" w:color="auto" w:fill="auto"/>
            <w:noWrap/>
            <w:vAlign w:val="center"/>
            <w:hideMark/>
          </w:tcPr>
          <w:p w14:paraId="12692058"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321 179 </w:t>
            </w:r>
          </w:p>
        </w:tc>
      </w:tr>
      <w:tr w:rsidR="009914A3" w:rsidRPr="009914A3" w14:paraId="3E5347AD" w14:textId="77777777" w:rsidTr="00E729F4">
        <w:trPr>
          <w:trHeight w:val="499"/>
        </w:trPr>
        <w:tc>
          <w:tcPr>
            <w:tcW w:w="5670" w:type="dxa"/>
            <w:tcBorders>
              <w:top w:val="nil"/>
              <w:left w:val="single" w:sz="8" w:space="0" w:color="auto"/>
              <w:bottom w:val="single" w:sz="4" w:space="0" w:color="auto"/>
              <w:right w:val="nil"/>
            </w:tcBorders>
            <w:shd w:val="clear" w:color="000000" w:fill="F2F2F2"/>
            <w:noWrap/>
            <w:vAlign w:val="center"/>
            <w:hideMark/>
          </w:tcPr>
          <w:p w14:paraId="3B9E06E1"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Communication and Visibility</w:t>
            </w:r>
          </w:p>
        </w:tc>
        <w:tc>
          <w:tcPr>
            <w:tcW w:w="1560" w:type="dxa"/>
            <w:tcBorders>
              <w:top w:val="nil"/>
              <w:left w:val="single" w:sz="8" w:space="0" w:color="auto"/>
              <w:bottom w:val="single" w:sz="4" w:space="0" w:color="auto"/>
              <w:right w:val="nil"/>
            </w:tcBorders>
            <w:shd w:val="clear" w:color="000000" w:fill="F2F2F2"/>
            <w:noWrap/>
            <w:vAlign w:val="center"/>
            <w:hideMark/>
          </w:tcPr>
          <w:p w14:paraId="387ACAD1"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332 510 </w:t>
            </w:r>
          </w:p>
        </w:tc>
        <w:tc>
          <w:tcPr>
            <w:tcW w:w="1701" w:type="dxa"/>
            <w:tcBorders>
              <w:top w:val="nil"/>
              <w:left w:val="single" w:sz="8" w:space="0" w:color="auto"/>
              <w:bottom w:val="single" w:sz="4" w:space="0" w:color="auto"/>
              <w:right w:val="single" w:sz="8" w:space="0" w:color="auto"/>
            </w:tcBorders>
            <w:shd w:val="clear" w:color="000000" w:fill="F2F2F2"/>
            <w:noWrap/>
            <w:vAlign w:val="center"/>
            <w:hideMark/>
          </w:tcPr>
          <w:p w14:paraId="59C38F0A" w14:textId="77777777"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75 024 </w:t>
            </w:r>
          </w:p>
        </w:tc>
      </w:tr>
      <w:tr w:rsidR="009914A3" w:rsidRPr="009914A3" w14:paraId="018494DF" w14:textId="77777777" w:rsidTr="00E729F4">
        <w:trPr>
          <w:trHeight w:val="70"/>
        </w:trPr>
        <w:tc>
          <w:tcPr>
            <w:tcW w:w="5670" w:type="dxa"/>
            <w:tcBorders>
              <w:top w:val="nil"/>
              <w:left w:val="single" w:sz="8" w:space="0" w:color="auto"/>
              <w:bottom w:val="single" w:sz="4" w:space="0" w:color="auto"/>
              <w:right w:val="nil"/>
            </w:tcBorders>
            <w:shd w:val="clear" w:color="000000" w:fill="F2F2F2"/>
            <w:noWrap/>
            <w:vAlign w:val="center"/>
            <w:hideMark/>
          </w:tcPr>
          <w:p w14:paraId="1BF197E9"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lastRenderedPageBreak/>
              <w:t>Evaluation</w:t>
            </w:r>
          </w:p>
        </w:tc>
        <w:tc>
          <w:tcPr>
            <w:tcW w:w="1560" w:type="dxa"/>
            <w:tcBorders>
              <w:top w:val="nil"/>
              <w:left w:val="single" w:sz="8" w:space="0" w:color="auto"/>
              <w:bottom w:val="single" w:sz="4" w:space="0" w:color="auto"/>
              <w:right w:val="nil"/>
            </w:tcBorders>
            <w:shd w:val="clear" w:color="000000" w:fill="F2F2F2"/>
            <w:noWrap/>
            <w:vAlign w:val="center"/>
            <w:hideMark/>
          </w:tcPr>
          <w:p w14:paraId="1E5D73E1"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200 000 </w:t>
            </w:r>
          </w:p>
        </w:tc>
        <w:tc>
          <w:tcPr>
            <w:tcW w:w="1701" w:type="dxa"/>
            <w:tcBorders>
              <w:top w:val="nil"/>
              <w:left w:val="single" w:sz="8" w:space="0" w:color="auto"/>
              <w:bottom w:val="single" w:sz="4" w:space="0" w:color="auto"/>
              <w:right w:val="single" w:sz="8" w:space="0" w:color="auto"/>
            </w:tcBorders>
            <w:shd w:val="clear" w:color="000000" w:fill="F2F2F2"/>
            <w:noWrap/>
            <w:vAlign w:val="center"/>
            <w:hideMark/>
          </w:tcPr>
          <w:p w14:paraId="023334FE" w14:textId="77777777"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   </w:t>
            </w:r>
          </w:p>
        </w:tc>
      </w:tr>
      <w:tr w:rsidR="009914A3" w:rsidRPr="009914A3" w14:paraId="449FC116" w14:textId="77777777" w:rsidTr="00E729F4">
        <w:trPr>
          <w:trHeight w:val="70"/>
        </w:trPr>
        <w:tc>
          <w:tcPr>
            <w:tcW w:w="5670" w:type="dxa"/>
            <w:tcBorders>
              <w:top w:val="nil"/>
              <w:left w:val="single" w:sz="8" w:space="0" w:color="auto"/>
              <w:bottom w:val="single" w:sz="4" w:space="0" w:color="auto"/>
              <w:right w:val="nil"/>
            </w:tcBorders>
            <w:shd w:val="clear" w:color="auto" w:fill="auto"/>
            <w:noWrap/>
            <w:vAlign w:val="center"/>
            <w:hideMark/>
          </w:tcPr>
          <w:p w14:paraId="564FE303" w14:textId="77777777" w:rsidR="009914A3" w:rsidRPr="009914A3" w:rsidRDefault="009914A3" w:rsidP="009914A3">
            <w:pPr>
              <w:rPr>
                <w:rFonts w:ascii="Calibri" w:hAnsi="Calibri" w:cs="Calibri"/>
                <w:color w:val="000000"/>
                <w:sz w:val="20"/>
                <w:lang w:val="fr-FR" w:eastAsia="zh-CN"/>
              </w:rPr>
            </w:pPr>
            <w:r w:rsidRPr="009914A3">
              <w:rPr>
                <w:rFonts w:ascii="Calibri" w:hAnsi="Calibri" w:cs="Calibri"/>
                <w:color w:val="000000"/>
                <w:sz w:val="20"/>
                <w:lang w:val="fr-FR" w:eastAsia="zh-CN"/>
              </w:rPr>
              <w:t>Subtotal - direct costs</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51C4DD2C" w14:textId="794BA983" w:rsidR="009914A3" w:rsidRPr="009914A3" w:rsidRDefault="00E729F4"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14 763</w:t>
            </w:r>
            <w:r>
              <w:rPr>
                <w:rFonts w:ascii="Calibri" w:hAnsi="Calibri" w:cs="Calibri"/>
                <w:color w:val="000000"/>
                <w:sz w:val="20"/>
                <w:lang w:val="fr-FR" w:eastAsia="zh-CN"/>
              </w:rPr>
              <w:t> </w:t>
            </w:r>
            <w:r w:rsidRPr="009914A3">
              <w:rPr>
                <w:rFonts w:ascii="Calibri" w:hAnsi="Calibri" w:cs="Calibri"/>
                <w:color w:val="000000"/>
                <w:sz w:val="20"/>
                <w:lang w:val="fr-FR" w:eastAsia="zh-CN"/>
              </w:rPr>
              <w:t xml:space="preserve">491 </w:t>
            </w:r>
            <w:r w:rsidR="009914A3" w:rsidRPr="009914A3">
              <w:rPr>
                <w:rFonts w:ascii="Calibri" w:hAnsi="Calibri" w:cs="Calibri"/>
                <w:color w:val="000000"/>
                <w:sz w:val="20"/>
                <w:lang w:val="fr-FR" w:eastAsia="zh-CN"/>
              </w:rPr>
              <w:t xml:space="preserve">                               </w:t>
            </w:r>
          </w:p>
        </w:tc>
        <w:tc>
          <w:tcPr>
            <w:tcW w:w="1701" w:type="dxa"/>
            <w:tcBorders>
              <w:top w:val="nil"/>
              <w:left w:val="nil"/>
              <w:bottom w:val="single" w:sz="4" w:space="0" w:color="auto"/>
              <w:right w:val="single" w:sz="8" w:space="0" w:color="auto"/>
            </w:tcBorders>
            <w:shd w:val="clear" w:color="auto" w:fill="auto"/>
            <w:noWrap/>
            <w:vAlign w:val="center"/>
            <w:hideMark/>
          </w:tcPr>
          <w:p w14:paraId="0865CE15" w14:textId="00794C69" w:rsidR="009914A3" w:rsidRPr="009914A3" w:rsidRDefault="00E729F4"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4 683</w:t>
            </w:r>
            <w:r>
              <w:rPr>
                <w:rFonts w:ascii="Calibri" w:hAnsi="Calibri" w:cs="Calibri"/>
                <w:color w:val="000000"/>
                <w:sz w:val="20"/>
                <w:lang w:val="fr-FR" w:eastAsia="zh-CN"/>
              </w:rPr>
              <w:t> </w:t>
            </w:r>
            <w:r w:rsidRPr="009914A3">
              <w:rPr>
                <w:rFonts w:ascii="Calibri" w:hAnsi="Calibri" w:cs="Calibri"/>
                <w:color w:val="000000"/>
                <w:sz w:val="20"/>
                <w:lang w:val="fr-FR" w:eastAsia="zh-CN"/>
              </w:rPr>
              <w:t xml:space="preserve">585 </w:t>
            </w:r>
            <w:r w:rsidR="009914A3" w:rsidRPr="009914A3">
              <w:rPr>
                <w:rFonts w:ascii="Calibri" w:hAnsi="Calibri" w:cs="Calibri"/>
                <w:color w:val="000000"/>
                <w:sz w:val="20"/>
                <w:lang w:val="fr-FR" w:eastAsia="zh-CN"/>
              </w:rPr>
              <w:t xml:space="preserve">                              </w:t>
            </w:r>
          </w:p>
        </w:tc>
      </w:tr>
      <w:tr w:rsidR="009914A3" w:rsidRPr="009914A3" w14:paraId="15D0094D" w14:textId="77777777" w:rsidTr="00E729F4">
        <w:trPr>
          <w:trHeight w:val="100"/>
        </w:trPr>
        <w:tc>
          <w:tcPr>
            <w:tcW w:w="5670" w:type="dxa"/>
            <w:tcBorders>
              <w:top w:val="nil"/>
              <w:left w:val="single" w:sz="8" w:space="0" w:color="auto"/>
              <w:bottom w:val="single" w:sz="4" w:space="0" w:color="auto"/>
              <w:right w:val="nil"/>
            </w:tcBorders>
            <w:shd w:val="clear" w:color="auto" w:fill="auto"/>
            <w:vAlign w:val="center"/>
            <w:hideMark/>
          </w:tcPr>
          <w:p w14:paraId="3FBF5171" w14:textId="77777777" w:rsidR="009914A3" w:rsidRPr="009914A3" w:rsidRDefault="009914A3" w:rsidP="009914A3">
            <w:pPr>
              <w:rPr>
                <w:rFonts w:ascii="Calibri" w:hAnsi="Calibri" w:cs="Calibri"/>
                <w:color w:val="000000"/>
                <w:sz w:val="20"/>
                <w:lang w:val="fr-FR" w:eastAsia="zh-CN"/>
              </w:rPr>
            </w:pPr>
            <w:r w:rsidRPr="009914A3">
              <w:rPr>
                <w:rFonts w:ascii="Calibri" w:hAnsi="Calibri" w:cs="Calibri"/>
                <w:color w:val="000000"/>
                <w:sz w:val="20"/>
                <w:lang w:val="fr-FR" w:eastAsia="zh-CN"/>
              </w:rPr>
              <w:t>Indirect Costs (7% on EU contribution)</w:t>
            </w:r>
          </w:p>
        </w:tc>
        <w:tc>
          <w:tcPr>
            <w:tcW w:w="1560" w:type="dxa"/>
            <w:tcBorders>
              <w:top w:val="nil"/>
              <w:left w:val="single" w:sz="8" w:space="0" w:color="auto"/>
              <w:bottom w:val="single" w:sz="4" w:space="0" w:color="auto"/>
              <w:right w:val="single" w:sz="8" w:space="0" w:color="auto"/>
            </w:tcBorders>
            <w:shd w:val="clear" w:color="auto" w:fill="auto"/>
            <w:noWrap/>
            <w:vAlign w:val="center"/>
            <w:hideMark/>
          </w:tcPr>
          <w:p w14:paraId="29A43DD5" w14:textId="3DBD8B06" w:rsidR="009914A3" w:rsidRPr="009914A3" w:rsidRDefault="00E729F4"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1 021</w:t>
            </w:r>
            <w:r>
              <w:rPr>
                <w:rFonts w:ascii="Calibri" w:hAnsi="Calibri" w:cs="Calibri"/>
                <w:color w:val="000000"/>
                <w:sz w:val="20"/>
                <w:lang w:val="fr-FR" w:eastAsia="zh-CN"/>
              </w:rPr>
              <w:t> </w:t>
            </w:r>
            <w:r w:rsidRPr="009914A3">
              <w:rPr>
                <w:rFonts w:ascii="Calibri" w:hAnsi="Calibri" w:cs="Calibri"/>
                <w:color w:val="000000"/>
                <w:sz w:val="20"/>
                <w:lang w:val="fr-FR" w:eastAsia="zh-CN"/>
              </w:rPr>
              <w:t xml:space="preserve">963 </w:t>
            </w:r>
            <w:r w:rsidR="009914A3" w:rsidRPr="009914A3">
              <w:rPr>
                <w:rFonts w:ascii="Calibri" w:hAnsi="Calibri" w:cs="Calibri"/>
                <w:color w:val="000000"/>
                <w:sz w:val="20"/>
                <w:lang w:val="fr-FR" w:eastAsia="zh-CN"/>
              </w:rPr>
              <w:t xml:space="preserve">                                 </w:t>
            </w:r>
          </w:p>
        </w:tc>
        <w:tc>
          <w:tcPr>
            <w:tcW w:w="1701" w:type="dxa"/>
            <w:tcBorders>
              <w:top w:val="nil"/>
              <w:left w:val="nil"/>
              <w:bottom w:val="single" w:sz="4" w:space="0" w:color="auto"/>
              <w:right w:val="single" w:sz="8" w:space="0" w:color="auto"/>
            </w:tcBorders>
            <w:shd w:val="clear" w:color="auto" w:fill="auto"/>
            <w:noWrap/>
            <w:vAlign w:val="center"/>
            <w:hideMark/>
          </w:tcPr>
          <w:p w14:paraId="1CE4EFCB" w14:textId="23B23BD2" w:rsidR="009914A3" w:rsidRPr="009914A3" w:rsidRDefault="00E729F4"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327</w:t>
            </w:r>
            <w:r>
              <w:rPr>
                <w:rFonts w:ascii="Calibri" w:hAnsi="Calibri" w:cs="Calibri"/>
                <w:color w:val="000000"/>
                <w:sz w:val="20"/>
                <w:lang w:val="fr-FR" w:eastAsia="zh-CN"/>
              </w:rPr>
              <w:t> </w:t>
            </w:r>
            <w:r w:rsidRPr="009914A3">
              <w:rPr>
                <w:rFonts w:ascii="Calibri" w:hAnsi="Calibri" w:cs="Calibri"/>
                <w:color w:val="000000"/>
                <w:sz w:val="20"/>
                <w:lang w:val="fr-FR" w:eastAsia="zh-CN"/>
              </w:rPr>
              <w:t xml:space="preserve">851 </w:t>
            </w:r>
            <w:r w:rsidR="009914A3" w:rsidRPr="009914A3">
              <w:rPr>
                <w:rFonts w:ascii="Calibri" w:hAnsi="Calibri" w:cs="Calibri"/>
                <w:color w:val="000000"/>
                <w:sz w:val="20"/>
                <w:lang w:val="fr-FR" w:eastAsia="zh-CN"/>
              </w:rPr>
              <w:t xml:space="preserve">                                  </w:t>
            </w:r>
          </w:p>
        </w:tc>
      </w:tr>
      <w:tr w:rsidR="009914A3" w:rsidRPr="009914A3" w14:paraId="4EB11BE2" w14:textId="77777777" w:rsidTr="00E729F4">
        <w:trPr>
          <w:trHeight w:val="70"/>
        </w:trPr>
        <w:tc>
          <w:tcPr>
            <w:tcW w:w="5670" w:type="dxa"/>
            <w:tcBorders>
              <w:top w:val="nil"/>
              <w:left w:val="single" w:sz="8" w:space="0" w:color="auto"/>
              <w:bottom w:val="single" w:sz="4" w:space="0" w:color="auto"/>
              <w:right w:val="nil"/>
            </w:tcBorders>
            <w:shd w:val="clear" w:color="000000" w:fill="F2F2F2"/>
            <w:noWrap/>
            <w:vAlign w:val="center"/>
            <w:hideMark/>
          </w:tcPr>
          <w:p w14:paraId="69019E8B"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Contingency reserve***</w:t>
            </w:r>
          </w:p>
        </w:tc>
        <w:tc>
          <w:tcPr>
            <w:tcW w:w="1560" w:type="dxa"/>
            <w:tcBorders>
              <w:top w:val="nil"/>
              <w:left w:val="single" w:sz="8" w:space="0" w:color="auto"/>
              <w:bottom w:val="single" w:sz="4" w:space="0" w:color="auto"/>
              <w:right w:val="nil"/>
            </w:tcBorders>
            <w:shd w:val="clear" w:color="000000" w:fill="F2F2F2"/>
            <w:noWrap/>
            <w:vAlign w:val="center"/>
            <w:hideMark/>
          </w:tcPr>
          <w:p w14:paraId="7E2C36F3" w14:textId="2DDFEA00"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w:t>
            </w:r>
            <w:r w:rsidR="00E729F4" w:rsidRPr="009914A3">
              <w:rPr>
                <w:rFonts w:ascii="Calibri" w:hAnsi="Calibri" w:cs="Calibri"/>
                <w:b/>
                <w:bCs/>
                <w:color w:val="000000"/>
                <w:sz w:val="20"/>
                <w:lang w:val="fr-FR" w:eastAsia="zh-CN"/>
              </w:rPr>
              <w:t>781</w:t>
            </w:r>
            <w:r w:rsidR="00E729F4">
              <w:rPr>
                <w:rFonts w:ascii="Calibri" w:hAnsi="Calibri" w:cs="Calibri"/>
                <w:b/>
                <w:bCs/>
                <w:color w:val="000000"/>
                <w:sz w:val="20"/>
                <w:lang w:val="fr-FR" w:eastAsia="zh-CN"/>
              </w:rPr>
              <w:t> </w:t>
            </w:r>
            <w:r w:rsidR="00E729F4" w:rsidRPr="009914A3">
              <w:rPr>
                <w:rFonts w:ascii="Calibri" w:hAnsi="Calibri" w:cs="Calibri"/>
                <w:b/>
                <w:bCs/>
                <w:color w:val="000000"/>
                <w:sz w:val="20"/>
                <w:lang w:val="fr-FR" w:eastAsia="zh-CN"/>
              </w:rPr>
              <w:t>071</w:t>
            </w:r>
            <w:r w:rsidRPr="009914A3">
              <w:rPr>
                <w:rFonts w:ascii="Calibri" w:hAnsi="Calibri" w:cs="Calibri"/>
                <w:b/>
                <w:bCs/>
                <w:color w:val="000000"/>
                <w:sz w:val="20"/>
                <w:lang w:val="fr-FR" w:eastAsia="zh-CN"/>
              </w:rPr>
              <w:t xml:space="preserve">               </w:t>
            </w:r>
          </w:p>
        </w:tc>
        <w:tc>
          <w:tcPr>
            <w:tcW w:w="1701" w:type="dxa"/>
            <w:tcBorders>
              <w:top w:val="nil"/>
              <w:left w:val="single" w:sz="8" w:space="0" w:color="auto"/>
              <w:bottom w:val="single" w:sz="4" w:space="0" w:color="auto"/>
              <w:right w:val="single" w:sz="8" w:space="0" w:color="auto"/>
            </w:tcBorders>
            <w:shd w:val="clear" w:color="000000" w:fill="F2F2F2"/>
            <w:noWrap/>
            <w:vAlign w:val="center"/>
            <w:hideMark/>
          </w:tcPr>
          <w:p w14:paraId="0144FD2B" w14:textId="41E6758B" w:rsidR="009914A3" w:rsidRPr="009914A3" w:rsidRDefault="009914A3" w:rsidP="009914A3">
            <w:pPr>
              <w:jc w:val="center"/>
              <w:rPr>
                <w:rFonts w:ascii="Calibri" w:hAnsi="Calibri" w:cs="Calibri"/>
                <w:color w:val="000000"/>
                <w:sz w:val="20"/>
                <w:lang w:val="fr-FR" w:eastAsia="zh-CN"/>
              </w:rPr>
            </w:pPr>
            <w:r w:rsidRPr="009914A3">
              <w:rPr>
                <w:rFonts w:ascii="Calibri" w:hAnsi="Calibri" w:cs="Calibri"/>
                <w:color w:val="000000"/>
                <w:sz w:val="20"/>
                <w:lang w:val="fr-FR" w:eastAsia="zh-CN"/>
              </w:rPr>
              <w:t xml:space="preserve">                                            -  </w:t>
            </w:r>
          </w:p>
        </w:tc>
      </w:tr>
      <w:tr w:rsidR="009914A3" w:rsidRPr="009914A3" w14:paraId="6EE2B503" w14:textId="77777777" w:rsidTr="00E729F4">
        <w:trPr>
          <w:trHeight w:val="70"/>
        </w:trPr>
        <w:tc>
          <w:tcPr>
            <w:tcW w:w="5670" w:type="dxa"/>
            <w:tcBorders>
              <w:top w:val="nil"/>
              <w:left w:val="single" w:sz="8" w:space="0" w:color="auto"/>
              <w:bottom w:val="single" w:sz="8" w:space="0" w:color="auto"/>
              <w:right w:val="nil"/>
            </w:tcBorders>
            <w:shd w:val="clear" w:color="auto" w:fill="auto"/>
            <w:noWrap/>
            <w:vAlign w:val="center"/>
            <w:hideMark/>
          </w:tcPr>
          <w:p w14:paraId="7B878EF5" w14:textId="77777777" w:rsidR="009914A3" w:rsidRPr="009914A3" w:rsidRDefault="009914A3" w:rsidP="009914A3">
            <w:pPr>
              <w:rPr>
                <w:rFonts w:ascii="Calibri" w:hAnsi="Calibri" w:cs="Calibri"/>
                <w:b/>
                <w:bCs/>
                <w:color w:val="000000"/>
                <w:sz w:val="20"/>
                <w:lang w:val="fr-FR" w:eastAsia="zh-CN"/>
              </w:rPr>
            </w:pPr>
            <w:r w:rsidRPr="009914A3">
              <w:rPr>
                <w:rFonts w:ascii="Calibri" w:hAnsi="Calibri" w:cs="Calibri"/>
                <w:b/>
                <w:bCs/>
                <w:color w:val="000000"/>
                <w:sz w:val="20"/>
                <w:lang w:val="fr-FR" w:eastAsia="zh-CN"/>
              </w:rPr>
              <w:t>TOTAL</w:t>
            </w:r>
          </w:p>
        </w:tc>
        <w:tc>
          <w:tcPr>
            <w:tcW w:w="1560" w:type="dxa"/>
            <w:tcBorders>
              <w:top w:val="nil"/>
              <w:left w:val="single" w:sz="8" w:space="0" w:color="auto"/>
              <w:bottom w:val="single" w:sz="8" w:space="0" w:color="auto"/>
              <w:right w:val="single" w:sz="8" w:space="0" w:color="auto"/>
            </w:tcBorders>
            <w:shd w:val="clear" w:color="auto" w:fill="auto"/>
            <w:noWrap/>
            <w:vAlign w:val="center"/>
            <w:hideMark/>
          </w:tcPr>
          <w:p w14:paraId="1A843ADA" w14:textId="0F740C6C" w:rsidR="009914A3" w:rsidRPr="009914A3" w:rsidRDefault="009914A3"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 xml:space="preserve">    </w:t>
            </w:r>
            <w:r w:rsidR="00E729F4" w:rsidRPr="009914A3">
              <w:rPr>
                <w:rFonts w:ascii="Calibri" w:hAnsi="Calibri" w:cs="Calibri"/>
                <w:b/>
                <w:bCs/>
                <w:color w:val="000000"/>
                <w:sz w:val="20"/>
                <w:lang w:val="fr-FR" w:eastAsia="zh-CN"/>
              </w:rPr>
              <w:t>16 566</w:t>
            </w:r>
            <w:r w:rsidR="00E729F4">
              <w:rPr>
                <w:rFonts w:ascii="Calibri" w:hAnsi="Calibri" w:cs="Calibri"/>
                <w:b/>
                <w:bCs/>
                <w:color w:val="000000"/>
                <w:sz w:val="20"/>
                <w:lang w:val="fr-FR" w:eastAsia="zh-CN"/>
              </w:rPr>
              <w:t> </w:t>
            </w:r>
            <w:r w:rsidR="00E729F4" w:rsidRPr="009914A3">
              <w:rPr>
                <w:rFonts w:ascii="Calibri" w:hAnsi="Calibri" w:cs="Calibri"/>
                <w:b/>
                <w:bCs/>
                <w:color w:val="000000"/>
                <w:sz w:val="20"/>
                <w:lang w:val="fr-FR" w:eastAsia="zh-CN"/>
              </w:rPr>
              <w:t xml:space="preserve">525 </w:t>
            </w:r>
            <w:r w:rsidRPr="009914A3">
              <w:rPr>
                <w:rFonts w:ascii="Calibri" w:hAnsi="Calibri" w:cs="Calibri"/>
                <w:b/>
                <w:bCs/>
                <w:color w:val="000000"/>
                <w:sz w:val="20"/>
                <w:lang w:val="fr-FR" w:eastAsia="zh-CN"/>
              </w:rPr>
              <w:t xml:space="preserve">                           </w:t>
            </w:r>
          </w:p>
        </w:tc>
        <w:tc>
          <w:tcPr>
            <w:tcW w:w="1701" w:type="dxa"/>
            <w:tcBorders>
              <w:top w:val="nil"/>
              <w:left w:val="nil"/>
              <w:bottom w:val="single" w:sz="8" w:space="0" w:color="auto"/>
              <w:right w:val="single" w:sz="8" w:space="0" w:color="auto"/>
            </w:tcBorders>
            <w:shd w:val="clear" w:color="auto" w:fill="auto"/>
            <w:noWrap/>
            <w:vAlign w:val="center"/>
            <w:hideMark/>
          </w:tcPr>
          <w:p w14:paraId="5DD27BC2" w14:textId="7F25962F" w:rsidR="009914A3" w:rsidRPr="009914A3" w:rsidRDefault="00E729F4" w:rsidP="009914A3">
            <w:pPr>
              <w:jc w:val="center"/>
              <w:rPr>
                <w:rFonts w:ascii="Calibri" w:hAnsi="Calibri" w:cs="Calibri"/>
                <w:b/>
                <w:bCs/>
                <w:color w:val="000000"/>
                <w:sz w:val="20"/>
                <w:lang w:val="fr-FR" w:eastAsia="zh-CN"/>
              </w:rPr>
            </w:pPr>
            <w:r w:rsidRPr="009914A3">
              <w:rPr>
                <w:rFonts w:ascii="Calibri" w:hAnsi="Calibri" w:cs="Calibri"/>
                <w:b/>
                <w:bCs/>
                <w:color w:val="000000"/>
                <w:sz w:val="20"/>
                <w:lang w:val="fr-FR" w:eastAsia="zh-CN"/>
              </w:rPr>
              <w:t>5 011</w:t>
            </w:r>
            <w:r>
              <w:rPr>
                <w:rFonts w:ascii="Calibri" w:hAnsi="Calibri" w:cs="Calibri"/>
                <w:b/>
                <w:bCs/>
                <w:color w:val="000000"/>
                <w:sz w:val="20"/>
                <w:lang w:val="fr-FR" w:eastAsia="zh-CN"/>
              </w:rPr>
              <w:t> </w:t>
            </w:r>
            <w:r w:rsidRPr="009914A3">
              <w:rPr>
                <w:rFonts w:ascii="Calibri" w:hAnsi="Calibri" w:cs="Calibri"/>
                <w:b/>
                <w:bCs/>
                <w:color w:val="000000"/>
                <w:sz w:val="20"/>
                <w:lang w:val="fr-FR" w:eastAsia="zh-CN"/>
              </w:rPr>
              <w:t xml:space="preserve">436 </w:t>
            </w:r>
            <w:r w:rsidR="009914A3" w:rsidRPr="009914A3">
              <w:rPr>
                <w:rFonts w:ascii="Calibri" w:hAnsi="Calibri" w:cs="Calibri"/>
                <w:b/>
                <w:bCs/>
                <w:color w:val="000000"/>
                <w:sz w:val="20"/>
                <w:lang w:val="fr-FR" w:eastAsia="zh-CN"/>
              </w:rPr>
              <w:t xml:space="preserve">                              </w:t>
            </w:r>
          </w:p>
        </w:tc>
      </w:tr>
    </w:tbl>
    <w:p w14:paraId="77620051" w14:textId="77777777" w:rsidR="009914A3" w:rsidRDefault="009914A3" w:rsidP="009855F9">
      <w:pPr>
        <w:spacing w:after="160" w:line="259" w:lineRule="auto"/>
        <w:jc w:val="both"/>
        <w:rPr>
          <w:rFonts w:eastAsia="Calibri"/>
          <w:sz w:val="20"/>
        </w:rPr>
      </w:pPr>
    </w:p>
    <w:p w14:paraId="133910DE" w14:textId="1E5BA5E2" w:rsidR="004510EF" w:rsidRPr="00B03872" w:rsidRDefault="00B03872" w:rsidP="009855F9">
      <w:pPr>
        <w:spacing w:after="160" w:line="259" w:lineRule="auto"/>
        <w:jc w:val="both"/>
        <w:rPr>
          <w:rFonts w:eastAsia="Calibri"/>
          <w:sz w:val="20"/>
        </w:rPr>
      </w:pPr>
      <w:r w:rsidRPr="00B03872">
        <w:rPr>
          <w:rFonts w:eastAsia="Calibri"/>
          <w:sz w:val="20"/>
          <w:u w:val="single"/>
        </w:rPr>
        <w:t>Expenditures</w:t>
      </w:r>
      <w:r>
        <w:rPr>
          <w:rFonts w:eastAsia="Calibri"/>
          <w:sz w:val="20"/>
          <w:u w:val="single"/>
        </w:rPr>
        <w:t>:</w:t>
      </w:r>
      <w:r>
        <w:rPr>
          <w:rFonts w:eastAsia="Calibri"/>
          <w:sz w:val="20"/>
        </w:rPr>
        <w:t xml:space="preserve"> Expenditures as of July 2022 total $4m </w:t>
      </w:r>
      <w:r w:rsidR="005A7598">
        <w:rPr>
          <w:rFonts w:eastAsia="Calibri"/>
          <w:sz w:val="20"/>
        </w:rPr>
        <w:t>as shown below</w:t>
      </w:r>
      <w:r w:rsidR="00394FD0">
        <w:rPr>
          <w:rFonts w:eastAsia="Calibri"/>
          <w:sz w:val="20"/>
        </w:rPr>
        <w:t xml:space="preserve"> </w:t>
      </w:r>
      <w:r>
        <w:rPr>
          <w:rFonts w:eastAsia="Calibri"/>
          <w:sz w:val="20"/>
        </w:rPr>
        <w:t xml:space="preserve">and </w:t>
      </w:r>
      <w:r w:rsidR="005A7598">
        <w:rPr>
          <w:rFonts w:eastAsia="Calibri"/>
          <w:sz w:val="20"/>
        </w:rPr>
        <w:t xml:space="preserve">have been initiated from different sectors and offices. The audit will focus on expenditures raised by the Havana office. </w:t>
      </w:r>
    </w:p>
    <w:tbl>
      <w:tblPr>
        <w:tblW w:w="7230" w:type="dxa"/>
        <w:tblCellMar>
          <w:left w:w="70" w:type="dxa"/>
          <w:right w:w="70" w:type="dxa"/>
        </w:tblCellMar>
        <w:tblLook w:val="04A0" w:firstRow="1" w:lastRow="0" w:firstColumn="1" w:lastColumn="0" w:noHBand="0" w:noVBand="1"/>
      </w:tblPr>
      <w:tblGrid>
        <w:gridCol w:w="960"/>
        <w:gridCol w:w="2868"/>
        <w:gridCol w:w="3402"/>
      </w:tblGrid>
      <w:tr w:rsidR="00B03872" w:rsidRPr="009F2AF8" w14:paraId="6399B8C6" w14:textId="77777777" w:rsidTr="006D2C6E">
        <w:trPr>
          <w:trHeight w:val="255"/>
        </w:trPr>
        <w:tc>
          <w:tcPr>
            <w:tcW w:w="960" w:type="dxa"/>
            <w:tcBorders>
              <w:top w:val="nil"/>
              <w:left w:val="nil"/>
              <w:bottom w:val="single" w:sz="4" w:space="0" w:color="8EA9DB"/>
              <w:right w:val="nil"/>
            </w:tcBorders>
            <w:shd w:val="clear" w:color="D9E1F2" w:fill="D9E1F2"/>
            <w:noWrap/>
            <w:vAlign w:val="bottom"/>
            <w:hideMark/>
          </w:tcPr>
          <w:p w14:paraId="4BFD7C39" w14:textId="77777777" w:rsidR="00B03872" w:rsidRPr="0090506A" w:rsidRDefault="00B03872" w:rsidP="006D2C6E">
            <w:pPr>
              <w:rPr>
                <w:rFonts w:cs="Arial"/>
                <w:b/>
                <w:bCs/>
                <w:color w:val="000000"/>
                <w:sz w:val="16"/>
                <w:szCs w:val="16"/>
              </w:rPr>
            </w:pPr>
            <w:r w:rsidRPr="0090506A">
              <w:rPr>
                <w:rFonts w:cs="Arial"/>
                <w:b/>
                <w:bCs/>
                <w:color w:val="000000"/>
                <w:sz w:val="16"/>
                <w:szCs w:val="16"/>
              </w:rPr>
              <w:t>PrchGrp</w:t>
            </w:r>
          </w:p>
        </w:tc>
        <w:tc>
          <w:tcPr>
            <w:tcW w:w="2868" w:type="dxa"/>
            <w:tcBorders>
              <w:top w:val="nil"/>
              <w:left w:val="nil"/>
              <w:bottom w:val="single" w:sz="4" w:space="0" w:color="8EA9DB"/>
              <w:right w:val="nil"/>
            </w:tcBorders>
            <w:shd w:val="clear" w:color="D9E1F2" w:fill="D9E1F2"/>
            <w:noWrap/>
            <w:vAlign w:val="bottom"/>
            <w:hideMark/>
          </w:tcPr>
          <w:p w14:paraId="56938261" w14:textId="77777777" w:rsidR="00B03872" w:rsidRPr="0090506A" w:rsidRDefault="00B03872" w:rsidP="006D2C6E">
            <w:pPr>
              <w:rPr>
                <w:rFonts w:cs="Arial"/>
                <w:b/>
                <w:bCs/>
                <w:color w:val="000000"/>
                <w:sz w:val="16"/>
                <w:szCs w:val="16"/>
              </w:rPr>
            </w:pPr>
            <w:r w:rsidRPr="0090506A">
              <w:rPr>
                <w:rFonts w:cs="Arial"/>
                <w:b/>
                <w:bCs/>
                <w:color w:val="000000"/>
                <w:sz w:val="16"/>
                <w:szCs w:val="16"/>
              </w:rPr>
              <w:t>Description</w:t>
            </w:r>
          </w:p>
        </w:tc>
        <w:tc>
          <w:tcPr>
            <w:tcW w:w="3402" w:type="dxa"/>
            <w:tcBorders>
              <w:top w:val="nil"/>
              <w:left w:val="nil"/>
              <w:bottom w:val="single" w:sz="4" w:space="0" w:color="8EA9DB"/>
              <w:right w:val="nil"/>
            </w:tcBorders>
            <w:shd w:val="clear" w:color="D9E1F2" w:fill="D9E1F2"/>
            <w:noWrap/>
            <w:vAlign w:val="bottom"/>
            <w:hideMark/>
          </w:tcPr>
          <w:p w14:paraId="73FD9DC0" w14:textId="77777777" w:rsidR="00B03872" w:rsidRPr="0090506A" w:rsidRDefault="00B03872" w:rsidP="006D2C6E">
            <w:pPr>
              <w:rPr>
                <w:rFonts w:cs="Arial"/>
                <w:b/>
                <w:bCs/>
                <w:sz w:val="16"/>
                <w:szCs w:val="16"/>
              </w:rPr>
            </w:pPr>
            <w:r w:rsidRPr="0090506A">
              <w:rPr>
                <w:rFonts w:cs="Arial"/>
                <w:b/>
                <w:bCs/>
                <w:sz w:val="16"/>
                <w:szCs w:val="16"/>
              </w:rPr>
              <w:t xml:space="preserve"> Sum of Ordered Amount, (USD) </w:t>
            </w:r>
          </w:p>
        </w:tc>
      </w:tr>
      <w:tr w:rsidR="00B03872" w:rsidRPr="0090506A" w14:paraId="64FDBAE1" w14:textId="77777777" w:rsidTr="006D2C6E">
        <w:trPr>
          <w:trHeight w:val="255"/>
        </w:trPr>
        <w:tc>
          <w:tcPr>
            <w:tcW w:w="960" w:type="dxa"/>
            <w:tcBorders>
              <w:top w:val="nil"/>
              <w:left w:val="nil"/>
              <w:bottom w:val="nil"/>
              <w:right w:val="nil"/>
            </w:tcBorders>
            <w:shd w:val="clear" w:color="auto" w:fill="auto"/>
            <w:noWrap/>
            <w:vAlign w:val="bottom"/>
            <w:hideMark/>
          </w:tcPr>
          <w:p w14:paraId="1B525EAC" w14:textId="77777777" w:rsidR="00B03872" w:rsidRPr="0090506A" w:rsidRDefault="00B03872" w:rsidP="006D2C6E">
            <w:pPr>
              <w:rPr>
                <w:rFonts w:cs="Arial"/>
                <w:sz w:val="16"/>
                <w:szCs w:val="16"/>
              </w:rPr>
            </w:pPr>
            <w:r w:rsidRPr="0090506A">
              <w:rPr>
                <w:rFonts w:cs="Arial"/>
                <w:sz w:val="16"/>
                <w:szCs w:val="16"/>
              </w:rPr>
              <w:t>324</w:t>
            </w:r>
          </w:p>
        </w:tc>
        <w:tc>
          <w:tcPr>
            <w:tcW w:w="2868" w:type="dxa"/>
            <w:tcBorders>
              <w:top w:val="nil"/>
              <w:left w:val="nil"/>
              <w:bottom w:val="nil"/>
              <w:right w:val="nil"/>
            </w:tcBorders>
            <w:shd w:val="clear" w:color="auto" w:fill="auto"/>
            <w:noWrap/>
            <w:vAlign w:val="bottom"/>
            <w:hideMark/>
          </w:tcPr>
          <w:p w14:paraId="42069EB0" w14:textId="77777777" w:rsidR="00B03872" w:rsidRPr="0090506A" w:rsidRDefault="00B03872" w:rsidP="006D2C6E">
            <w:pPr>
              <w:rPr>
                <w:rFonts w:cs="Arial"/>
                <w:sz w:val="16"/>
                <w:szCs w:val="16"/>
              </w:rPr>
            </w:pPr>
            <w:r w:rsidRPr="0090506A">
              <w:rPr>
                <w:rFonts w:cs="Arial"/>
                <w:sz w:val="16"/>
                <w:szCs w:val="16"/>
              </w:rPr>
              <w:t>Havana - CLT</w:t>
            </w:r>
          </w:p>
        </w:tc>
        <w:tc>
          <w:tcPr>
            <w:tcW w:w="3402" w:type="dxa"/>
            <w:tcBorders>
              <w:top w:val="nil"/>
              <w:left w:val="nil"/>
              <w:bottom w:val="nil"/>
              <w:right w:val="nil"/>
            </w:tcBorders>
            <w:shd w:val="clear" w:color="auto" w:fill="auto"/>
            <w:noWrap/>
            <w:vAlign w:val="bottom"/>
            <w:hideMark/>
          </w:tcPr>
          <w:p w14:paraId="1302943E" w14:textId="77777777" w:rsidR="00B03872" w:rsidRPr="0090506A" w:rsidRDefault="00B03872" w:rsidP="006D2C6E">
            <w:pPr>
              <w:rPr>
                <w:rFonts w:cs="Arial"/>
                <w:sz w:val="16"/>
                <w:szCs w:val="16"/>
              </w:rPr>
            </w:pPr>
            <w:r w:rsidRPr="0090506A">
              <w:rPr>
                <w:rFonts w:cs="Arial"/>
                <w:sz w:val="16"/>
                <w:szCs w:val="16"/>
              </w:rPr>
              <w:t xml:space="preserve">                                 3 593 086,90 </w:t>
            </w:r>
          </w:p>
        </w:tc>
      </w:tr>
      <w:tr w:rsidR="00B03872" w:rsidRPr="0090506A" w14:paraId="76E38462" w14:textId="77777777" w:rsidTr="006D2C6E">
        <w:trPr>
          <w:trHeight w:val="255"/>
        </w:trPr>
        <w:tc>
          <w:tcPr>
            <w:tcW w:w="960" w:type="dxa"/>
            <w:tcBorders>
              <w:top w:val="nil"/>
              <w:left w:val="nil"/>
              <w:bottom w:val="nil"/>
              <w:right w:val="nil"/>
            </w:tcBorders>
            <w:shd w:val="clear" w:color="auto" w:fill="auto"/>
            <w:noWrap/>
            <w:vAlign w:val="bottom"/>
            <w:hideMark/>
          </w:tcPr>
          <w:p w14:paraId="74F737F4" w14:textId="77777777" w:rsidR="00B03872" w:rsidRPr="0090506A" w:rsidRDefault="00B03872" w:rsidP="006D2C6E">
            <w:pPr>
              <w:rPr>
                <w:rFonts w:cs="Arial"/>
                <w:sz w:val="16"/>
                <w:szCs w:val="16"/>
              </w:rPr>
            </w:pPr>
            <w:r w:rsidRPr="0090506A">
              <w:rPr>
                <w:rFonts w:cs="Arial"/>
                <w:sz w:val="16"/>
                <w:szCs w:val="16"/>
              </w:rPr>
              <w:t>325</w:t>
            </w:r>
          </w:p>
        </w:tc>
        <w:tc>
          <w:tcPr>
            <w:tcW w:w="2868" w:type="dxa"/>
            <w:tcBorders>
              <w:top w:val="nil"/>
              <w:left w:val="nil"/>
              <w:bottom w:val="nil"/>
              <w:right w:val="nil"/>
            </w:tcBorders>
            <w:shd w:val="clear" w:color="auto" w:fill="auto"/>
            <w:noWrap/>
            <w:vAlign w:val="bottom"/>
            <w:hideMark/>
          </w:tcPr>
          <w:p w14:paraId="4B2A9343" w14:textId="77777777" w:rsidR="00B03872" w:rsidRPr="0090506A" w:rsidRDefault="00B03872" w:rsidP="006D2C6E">
            <w:pPr>
              <w:rPr>
                <w:rFonts w:cs="Arial"/>
                <w:sz w:val="16"/>
                <w:szCs w:val="16"/>
              </w:rPr>
            </w:pPr>
            <w:r w:rsidRPr="0090506A">
              <w:rPr>
                <w:rFonts w:cs="Arial"/>
                <w:sz w:val="16"/>
                <w:szCs w:val="16"/>
              </w:rPr>
              <w:t>Havana - CI</w:t>
            </w:r>
          </w:p>
        </w:tc>
        <w:tc>
          <w:tcPr>
            <w:tcW w:w="3402" w:type="dxa"/>
            <w:tcBorders>
              <w:top w:val="nil"/>
              <w:left w:val="nil"/>
              <w:bottom w:val="nil"/>
              <w:right w:val="nil"/>
            </w:tcBorders>
            <w:shd w:val="clear" w:color="auto" w:fill="auto"/>
            <w:noWrap/>
            <w:vAlign w:val="bottom"/>
            <w:hideMark/>
          </w:tcPr>
          <w:p w14:paraId="3B60427D" w14:textId="77777777" w:rsidR="00B03872" w:rsidRPr="0090506A" w:rsidRDefault="00B03872" w:rsidP="006D2C6E">
            <w:pPr>
              <w:rPr>
                <w:rFonts w:cs="Arial"/>
                <w:sz w:val="16"/>
                <w:szCs w:val="16"/>
              </w:rPr>
            </w:pPr>
            <w:r w:rsidRPr="0090506A">
              <w:rPr>
                <w:rFonts w:cs="Arial"/>
                <w:sz w:val="16"/>
                <w:szCs w:val="16"/>
              </w:rPr>
              <w:t xml:space="preserve">                                     13 104,00 </w:t>
            </w:r>
          </w:p>
        </w:tc>
      </w:tr>
      <w:tr w:rsidR="00B03872" w:rsidRPr="0090506A" w14:paraId="73EB6F55" w14:textId="77777777" w:rsidTr="006D2C6E">
        <w:trPr>
          <w:trHeight w:val="255"/>
        </w:trPr>
        <w:tc>
          <w:tcPr>
            <w:tcW w:w="960" w:type="dxa"/>
            <w:tcBorders>
              <w:top w:val="nil"/>
              <w:left w:val="nil"/>
              <w:bottom w:val="nil"/>
              <w:right w:val="nil"/>
            </w:tcBorders>
            <w:shd w:val="clear" w:color="auto" w:fill="auto"/>
            <w:noWrap/>
            <w:vAlign w:val="bottom"/>
            <w:hideMark/>
          </w:tcPr>
          <w:p w14:paraId="115A8EAD" w14:textId="77777777" w:rsidR="00B03872" w:rsidRPr="0090506A" w:rsidRDefault="00B03872" w:rsidP="006D2C6E">
            <w:pPr>
              <w:rPr>
                <w:rFonts w:cs="Arial"/>
                <w:sz w:val="16"/>
                <w:szCs w:val="16"/>
              </w:rPr>
            </w:pPr>
            <w:r w:rsidRPr="0090506A">
              <w:rPr>
                <w:rFonts w:cs="Arial"/>
                <w:sz w:val="16"/>
                <w:szCs w:val="16"/>
              </w:rPr>
              <w:t>329</w:t>
            </w:r>
          </w:p>
        </w:tc>
        <w:tc>
          <w:tcPr>
            <w:tcW w:w="2868" w:type="dxa"/>
            <w:tcBorders>
              <w:top w:val="nil"/>
              <w:left w:val="nil"/>
              <w:bottom w:val="nil"/>
              <w:right w:val="nil"/>
            </w:tcBorders>
            <w:shd w:val="clear" w:color="auto" w:fill="auto"/>
            <w:noWrap/>
            <w:vAlign w:val="bottom"/>
            <w:hideMark/>
          </w:tcPr>
          <w:p w14:paraId="5A204C0D" w14:textId="77777777" w:rsidR="00B03872" w:rsidRPr="0090506A" w:rsidRDefault="00B03872" w:rsidP="006D2C6E">
            <w:pPr>
              <w:rPr>
                <w:rFonts w:cs="Arial"/>
                <w:sz w:val="16"/>
                <w:szCs w:val="16"/>
              </w:rPr>
            </w:pPr>
            <w:r w:rsidRPr="0090506A">
              <w:rPr>
                <w:rFonts w:cs="Arial"/>
                <w:sz w:val="16"/>
                <w:szCs w:val="16"/>
              </w:rPr>
              <w:t>Havana - Adm</w:t>
            </w:r>
          </w:p>
        </w:tc>
        <w:tc>
          <w:tcPr>
            <w:tcW w:w="3402" w:type="dxa"/>
            <w:tcBorders>
              <w:top w:val="nil"/>
              <w:left w:val="nil"/>
              <w:bottom w:val="nil"/>
              <w:right w:val="nil"/>
            </w:tcBorders>
            <w:shd w:val="clear" w:color="auto" w:fill="auto"/>
            <w:noWrap/>
            <w:vAlign w:val="bottom"/>
            <w:hideMark/>
          </w:tcPr>
          <w:p w14:paraId="24127A52" w14:textId="77777777" w:rsidR="00B03872" w:rsidRPr="0090506A" w:rsidRDefault="00B03872" w:rsidP="006D2C6E">
            <w:pPr>
              <w:rPr>
                <w:rFonts w:cs="Arial"/>
                <w:sz w:val="16"/>
                <w:szCs w:val="16"/>
              </w:rPr>
            </w:pPr>
            <w:r w:rsidRPr="0090506A">
              <w:rPr>
                <w:rFonts w:cs="Arial"/>
                <w:sz w:val="16"/>
                <w:szCs w:val="16"/>
              </w:rPr>
              <w:t xml:space="preserve">                                    149 708,83 </w:t>
            </w:r>
          </w:p>
        </w:tc>
      </w:tr>
      <w:tr w:rsidR="00B03872" w:rsidRPr="0090506A" w14:paraId="4C4946ED" w14:textId="77777777" w:rsidTr="006D2C6E">
        <w:trPr>
          <w:trHeight w:val="255"/>
        </w:trPr>
        <w:tc>
          <w:tcPr>
            <w:tcW w:w="960" w:type="dxa"/>
            <w:tcBorders>
              <w:top w:val="nil"/>
              <w:left w:val="nil"/>
              <w:bottom w:val="nil"/>
              <w:right w:val="nil"/>
            </w:tcBorders>
            <w:shd w:val="clear" w:color="auto" w:fill="auto"/>
            <w:noWrap/>
            <w:vAlign w:val="bottom"/>
            <w:hideMark/>
          </w:tcPr>
          <w:p w14:paraId="2A1AFE06" w14:textId="77777777" w:rsidR="00B03872" w:rsidRPr="0090506A" w:rsidRDefault="00B03872" w:rsidP="006D2C6E">
            <w:pPr>
              <w:rPr>
                <w:rFonts w:cs="Arial"/>
                <w:sz w:val="16"/>
                <w:szCs w:val="16"/>
              </w:rPr>
            </w:pPr>
            <w:r w:rsidRPr="0090506A">
              <w:rPr>
                <w:rFonts w:cs="Arial"/>
                <w:sz w:val="16"/>
                <w:szCs w:val="16"/>
              </w:rPr>
              <w:t>374</w:t>
            </w:r>
          </w:p>
        </w:tc>
        <w:tc>
          <w:tcPr>
            <w:tcW w:w="2868" w:type="dxa"/>
            <w:tcBorders>
              <w:top w:val="nil"/>
              <w:left w:val="nil"/>
              <w:bottom w:val="nil"/>
              <w:right w:val="nil"/>
            </w:tcBorders>
            <w:shd w:val="clear" w:color="auto" w:fill="auto"/>
            <w:noWrap/>
            <w:vAlign w:val="bottom"/>
            <w:hideMark/>
          </w:tcPr>
          <w:p w14:paraId="6890069E" w14:textId="77777777" w:rsidR="00B03872" w:rsidRPr="0090506A" w:rsidRDefault="00B03872" w:rsidP="006D2C6E">
            <w:pPr>
              <w:rPr>
                <w:rFonts w:cs="Arial"/>
                <w:sz w:val="16"/>
                <w:szCs w:val="16"/>
              </w:rPr>
            </w:pPr>
            <w:r w:rsidRPr="0090506A">
              <w:rPr>
                <w:rFonts w:cs="Arial"/>
                <w:sz w:val="16"/>
                <w:szCs w:val="16"/>
              </w:rPr>
              <w:t>Kingston - CLT</w:t>
            </w:r>
          </w:p>
        </w:tc>
        <w:tc>
          <w:tcPr>
            <w:tcW w:w="3402" w:type="dxa"/>
            <w:tcBorders>
              <w:top w:val="nil"/>
              <w:left w:val="nil"/>
              <w:bottom w:val="nil"/>
              <w:right w:val="nil"/>
            </w:tcBorders>
            <w:shd w:val="clear" w:color="auto" w:fill="auto"/>
            <w:noWrap/>
            <w:vAlign w:val="bottom"/>
            <w:hideMark/>
          </w:tcPr>
          <w:p w14:paraId="785ABE73" w14:textId="77777777" w:rsidR="00B03872" w:rsidRPr="0090506A" w:rsidRDefault="00B03872" w:rsidP="006D2C6E">
            <w:pPr>
              <w:rPr>
                <w:rFonts w:cs="Arial"/>
                <w:sz w:val="16"/>
                <w:szCs w:val="16"/>
              </w:rPr>
            </w:pPr>
            <w:r w:rsidRPr="0090506A">
              <w:rPr>
                <w:rFonts w:cs="Arial"/>
                <w:sz w:val="16"/>
                <w:szCs w:val="16"/>
              </w:rPr>
              <w:t xml:space="preserve">                                     26 788,34 </w:t>
            </w:r>
          </w:p>
        </w:tc>
      </w:tr>
      <w:tr w:rsidR="00B03872" w:rsidRPr="0090506A" w14:paraId="5F53002C" w14:textId="77777777" w:rsidTr="006D2C6E">
        <w:trPr>
          <w:trHeight w:val="255"/>
        </w:trPr>
        <w:tc>
          <w:tcPr>
            <w:tcW w:w="960" w:type="dxa"/>
            <w:tcBorders>
              <w:top w:val="nil"/>
              <w:left w:val="nil"/>
              <w:bottom w:val="nil"/>
              <w:right w:val="nil"/>
            </w:tcBorders>
            <w:shd w:val="clear" w:color="auto" w:fill="auto"/>
            <w:noWrap/>
            <w:vAlign w:val="bottom"/>
            <w:hideMark/>
          </w:tcPr>
          <w:p w14:paraId="3232C365" w14:textId="77777777" w:rsidR="00B03872" w:rsidRPr="0090506A" w:rsidRDefault="00B03872" w:rsidP="006D2C6E">
            <w:pPr>
              <w:rPr>
                <w:rFonts w:cs="Arial"/>
                <w:sz w:val="16"/>
                <w:szCs w:val="16"/>
              </w:rPr>
            </w:pPr>
            <w:r w:rsidRPr="0090506A">
              <w:rPr>
                <w:rFonts w:cs="Arial"/>
                <w:sz w:val="16"/>
                <w:szCs w:val="16"/>
              </w:rPr>
              <w:t>535</w:t>
            </w:r>
          </w:p>
        </w:tc>
        <w:tc>
          <w:tcPr>
            <w:tcW w:w="2868" w:type="dxa"/>
            <w:tcBorders>
              <w:top w:val="nil"/>
              <w:left w:val="nil"/>
              <w:bottom w:val="nil"/>
              <w:right w:val="nil"/>
            </w:tcBorders>
            <w:shd w:val="clear" w:color="auto" w:fill="auto"/>
            <w:noWrap/>
            <w:vAlign w:val="bottom"/>
            <w:hideMark/>
          </w:tcPr>
          <w:p w14:paraId="607ED69A" w14:textId="77777777" w:rsidR="00B03872" w:rsidRPr="0090506A" w:rsidRDefault="00B03872" w:rsidP="006D2C6E">
            <w:pPr>
              <w:rPr>
                <w:rFonts w:cs="Arial"/>
                <w:sz w:val="16"/>
                <w:szCs w:val="16"/>
              </w:rPr>
            </w:pPr>
            <w:r w:rsidRPr="0090506A">
              <w:rPr>
                <w:rFonts w:cs="Arial"/>
                <w:sz w:val="16"/>
                <w:szCs w:val="16"/>
              </w:rPr>
              <w:t>Quito - CI</w:t>
            </w:r>
          </w:p>
        </w:tc>
        <w:tc>
          <w:tcPr>
            <w:tcW w:w="3402" w:type="dxa"/>
            <w:tcBorders>
              <w:top w:val="nil"/>
              <w:left w:val="nil"/>
              <w:bottom w:val="nil"/>
              <w:right w:val="nil"/>
            </w:tcBorders>
            <w:shd w:val="clear" w:color="auto" w:fill="auto"/>
            <w:noWrap/>
            <w:vAlign w:val="bottom"/>
            <w:hideMark/>
          </w:tcPr>
          <w:p w14:paraId="7CFBB4C6" w14:textId="77777777" w:rsidR="00B03872" w:rsidRPr="0090506A" w:rsidRDefault="00B03872" w:rsidP="006D2C6E">
            <w:pPr>
              <w:rPr>
                <w:rFonts w:cs="Arial"/>
                <w:sz w:val="16"/>
                <w:szCs w:val="16"/>
              </w:rPr>
            </w:pPr>
            <w:r w:rsidRPr="0090506A">
              <w:rPr>
                <w:rFonts w:cs="Arial"/>
                <w:sz w:val="16"/>
                <w:szCs w:val="16"/>
              </w:rPr>
              <w:t xml:space="preserve">                                       5 000,00 </w:t>
            </w:r>
          </w:p>
        </w:tc>
      </w:tr>
      <w:tr w:rsidR="00B03872" w:rsidRPr="0090506A" w14:paraId="26A79758" w14:textId="77777777" w:rsidTr="006D2C6E">
        <w:trPr>
          <w:trHeight w:val="255"/>
        </w:trPr>
        <w:tc>
          <w:tcPr>
            <w:tcW w:w="960" w:type="dxa"/>
            <w:tcBorders>
              <w:top w:val="nil"/>
              <w:left w:val="nil"/>
              <w:bottom w:val="nil"/>
              <w:right w:val="nil"/>
            </w:tcBorders>
            <w:shd w:val="clear" w:color="auto" w:fill="auto"/>
            <w:noWrap/>
            <w:vAlign w:val="bottom"/>
            <w:hideMark/>
          </w:tcPr>
          <w:p w14:paraId="0E3A75B9" w14:textId="77777777" w:rsidR="00B03872" w:rsidRPr="0090506A" w:rsidRDefault="00B03872" w:rsidP="006D2C6E">
            <w:pPr>
              <w:rPr>
                <w:rFonts w:cs="Arial"/>
                <w:sz w:val="16"/>
                <w:szCs w:val="16"/>
              </w:rPr>
            </w:pPr>
            <w:r w:rsidRPr="0090506A">
              <w:rPr>
                <w:rFonts w:cs="Arial"/>
                <w:sz w:val="16"/>
                <w:szCs w:val="16"/>
              </w:rPr>
              <w:t>564</w:t>
            </w:r>
          </w:p>
        </w:tc>
        <w:tc>
          <w:tcPr>
            <w:tcW w:w="2868" w:type="dxa"/>
            <w:tcBorders>
              <w:top w:val="nil"/>
              <w:left w:val="nil"/>
              <w:bottom w:val="nil"/>
              <w:right w:val="nil"/>
            </w:tcBorders>
            <w:shd w:val="clear" w:color="auto" w:fill="auto"/>
            <w:noWrap/>
            <w:vAlign w:val="bottom"/>
            <w:hideMark/>
          </w:tcPr>
          <w:p w14:paraId="73C2F699" w14:textId="77777777" w:rsidR="00B03872" w:rsidRPr="0090506A" w:rsidRDefault="00B03872" w:rsidP="006D2C6E">
            <w:pPr>
              <w:rPr>
                <w:rFonts w:cs="Arial"/>
                <w:sz w:val="16"/>
                <w:szCs w:val="16"/>
              </w:rPr>
            </w:pPr>
            <w:r w:rsidRPr="0090506A">
              <w:rPr>
                <w:rFonts w:cs="Arial"/>
                <w:sz w:val="16"/>
                <w:szCs w:val="16"/>
              </w:rPr>
              <w:t>SJO - CLT</w:t>
            </w:r>
          </w:p>
        </w:tc>
        <w:tc>
          <w:tcPr>
            <w:tcW w:w="3402" w:type="dxa"/>
            <w:tcBorders>
              <w:top w:val="nil"/>
              <w:left w:val="nil"/>
              <w:bottom w:val="nil"/>
              <w:right w:val="nil"/>
            </w:tcBorders>
            <w:shd w:val="clear" w:color="auto" w:fill="auto"/>
            <w:noWrap/>
            <w:vAlign w:val="bottom"/>
            <w:hideMark/>
          </w:tcPr>
          <w:p w14:paraId="197B34DC" w14:textId="77777777" w:rsidR="00B03872" w:rsidRPr="0090506A" w:rsidRDefault="00B03872" w:rsidP="006D2C6E">
            <w:pPr>
              <w:rPr>
                <w:rFonts w:cs="Arial"/>
                <w:sz w:val="16"/>
                <w:szCs w:val="16"/>
              </w:rPr>
            </w:pPr>
            <w:r w:rsidRPr="0090506A">
              <w:rPr>
                <w:rFonts w:cs="Arial"/>
                <w:sz w:val="16"/>
                <w:szCs w:val="16"/>
              </w:rPr>
              <w:t xml:space="preserve">                                       5 800,00 </w:t>
            </w:r>
          </w:p>
        </w:tc>
      </w:tr>
      <w:tr w:rsidR="00B03872" w:rsidRPr="0090506A" w14:paraId="082B9817" w14:textId="77777777" w:rsidTr="006D2C6E">
        <w:trPr>
          <w:trHeight w:val="255"/>
        </w:trPr>
        <w:tc>
          <w:tcPr>
            <w:tcW w:w="960" w:type="dxa"/>
            <w:tcBorders>
              <w:top w:val="nil"/>
              <w:left w:val="nil"/>
              <w:bottom w:val="nil"/>
              <w:right w:val="nil"/>
            </w:tcBorders>
            <w:shd w:val="clear" w:color="auto" w:fill="auto"/>
            <w:noWrap/>
            <w:vAlign w:val="bottom"/>
            <w:hideMark/>
          </w:tcPr>
          <w:p w14:paraId="0665C006" w14:textId="77777777" w:rsidR="00B03872" w:rsidRPr="0090506A" w:rsidRDefault="00B03872" w:rsidP="006D2C6E">
            <w:pPr>
              <w:rPr>
                <w:rFonts w:cs="Arial"/>
                <w:sz w:val="16"/>
                <w:szCs w:val="16"/>
              </w:rPr>
            </w:pPr>
            <w:r w:rsidRPr="0090506A">
              <w:rPr>
                <w:rFonts w:cs="Arial"/>
                <w:sz w:val="16"/>
                <w:szCs w:val="16"/>
              </w:rPr>
              <w:t>694</w:t>
            </w:r>
          </w:p>
        </w:tc>
        <w:tc>
          <w:tcPr>
            <w:tcW w:w="2868" w:type="dxa"/>
            <w:tcBorders>
              <w:top w:val="nil"/>
              <w:left w:val="nil"/>
              <w:bottom w:val="nil"/>
              <w:right w:val="nil"/>
            </w:tcBorders>
            <w:shd w:val="clear" w:color="auto" w:fill="auto"/>
            <w:noWrap/>
            <w:vAlign w:val="bottom"/>
            <w:hideMark/>
          </w:tcPr>
          <w:p w14:paraId="08844A60" w14:textId="77777777" w:rsidR="00B03872" w:rsidRPr="0090506A" w:rsidRDefault="00B03872" w:rsidP="006D2C6E">
            <w:pPr>
              <w:rPr>
                <w:rFonts w:cs="Arial"/>
                <w:sz w:val="16"/>
                <w:szCs w:val="16"/>
              </w:rPr>
            </w:pPr>
            <w:r w:rsidRPr="0090506A">
              <w:rPr>
                <w:rFonts w:cs="Arial"/>
                <w:sz w:val="16"/>
                <w:szCs w:val="16"/>
              </w:rPr>
              <w:t>Brussels - CLT</w:t>
            </w:r>
          </w:p>
        </w:tc>
        <w:tc>
          <w:tcPr>
            <w:tcW w:w="3402" w:type="dxa"/>
            <w:tcBorders>
              <w:top w:val="nil"/>
              <w:left w:val="nil"/>
              <w:bottom w:val="nil"/>
              <w:right w:val="nil"/>
            </w:tcBorders>
            <w:shd w:val="clear" w:color="auto" w:fill="auto"/>
            <w:noWrap/>
            <w:vAlign w:val="bottom"/>
            <w:hideMark/>
          </w:tcPr>
          <w:p w14:paraId="5625EE16" w14:textId="77777777" w:rsidR="00B03872" w:rsidRPr="0090506A" w:rsidRDefault="00B03872" w:rsidP="006D2C6E">
            <w:pPr>
              <w:rPr>
                <w:rFonts w:cs="Arial"/>
                <w:sz w:val="16"/>
                <w:szCs w:val="16"/>
              </w:rPr>
            </w:pPr>
            <w:r w:rsidRPr="0090506A">
              <w:rPr>
                <w:rFonts w:cs="Arial"/>
                <w:sz w:val="16"/>
                <w:szCs w:val="16"/>
              </w:rPr>
              <w:t xml:space="preserve">                                    172 200,00 </w:t>
            </w:r>
          </w:p>
        </w:tc>
      </w:tr>
      <w:tr w:rsidR="00B03872" w:rsidRPr="0090506A" w14:paraId="69572A24" w14:textId="77777777" w:rsidTr="006D2C6E">
        <w:trPr>
          <w:trHeight w:val="255"/>
        </w:trPr>
        <w:tc>
          <w:tcPr>
            <w:tcW w:w="960" w:type="dxa"/>
            <w:tcBorders>
              <w:top w:val="nil"/>
              <w:left w:val="nil"/>
              <w:bottom w:val="nil"/>
              <w:right w:val="nil"/>
            </w:tcBorders>
            <w:shd w:val="clear" w:color="auto" w:fill="auto"/>
            <w:noWrap/>
            <w:vAlign w:val="bottom"/>
            <w:hideMark/>
          </w:tcPr>
          <w:p w14:paraId="0B765285" w14:textId="77777777" w:rsidR="00B03872" w:rsidRPr="0090506A" w:rsidRDefault="00B03872" w:rsidP="006D2C6E">
            <w:pPr>
              <w:rPr>
                <w:rFonts w:cs="Arial"/>
                <w:sz w:val="16"/>
                <w:szCs w:val="16"/>
              </w:rPr>
            </w:pPr>
            <w:r w:rsidRPr="0090506A">
              <w:rPr>
                <w:rFonts w:cs="Arial"/>
                <w:sz w:val="16"/>
                <w:szCs w:val="16"/>
              </w:rPr>
              <w:t>PGB</w:t>
            </w:r>
          </w:p>
        </w:tc>
        <w:tc>
          <w:tcPr>
            <w:tcW w:w="2868" w:type="dxa"/>
            <w:tcBorders>
              <w:top w:val="nil"/>
              <w:left w:val="nil"/>
              <w:bottom w:val="nil"/>
              <w:right w:val="nil"/>
            </w:tcBorders>
            <w:shd w:val="clear" w:color="auto" w:fill="auto"/>
            <w:noWrap/>
            <w:vAlign w:val="bottom"/>
            <w:hideMark/>
          </w:tcPr>
          <w:p w14:paraId="55487994" w14:textId="77777777" w:rsidR="00B03872" w:rsidRPr="0090506A" w:rsidRDefault="00B03872" w:rsidP="006D2C6E">
            <w:pPr>
              <w:rPr>
                <w:rFonts w:cs="Arial"/>
                <w:sz w:val="16"/>
                <w:szCs w:val="16"/>
              </w:rPr>
            </w:pPr>
            <w:r w:rsidRPr="0090506A">
              <w:rPr>
                <w:rFonts w:cs="Arial"/>
                <w:sz w:val="16"/>
                <w:szCs w:val="16"/>
              </w:rPr>
              <w:t>CLT/EO</w:t>
            </w:r>
          </w:p>
        </w:tc>
        <w:tc>
          <w:tcPr>
            <w:tcW w:w="3402" w:type="dxa"/>
            <w:tcBorders>
              <w:top w:val="nil"/>
              <w:left w:val="nil"/>
              <w:bottom w:val="nil"/>
              <w:right w:val="nil"/>
            </w:tcBorders>
            <w:shd w:val="clear" w:color="auto" w:fill="auto"/>
            <w:noWrap/>
            <w:vAlign w:val="bottom"/>
            <w:hideMark/>
          </w:tcPr>
          <w:p w14:paraId="586D049F" w14:textId="77777777" w:rsidR="00B03872" w:rsidRPr="0090506A" w:rsidRDefault="00B03872" w:rsidP="006D2C6E">
            <w:pPr>
              <w:rPr>
                <w:rFonts w:cs="Arial"/>
                <w:sz w:val="16"/>
                <w:szCs w:val="16"/>
              </w:rPr>
            </w:pPr>
            <w:r w:rsidRPr="0090506A">
              <w:rPr>
                <w:rFonts w:cs="Arial"/>
                <w:sz w:val="16"/>
                <w:szCs w:val="16"/>
              </w:rPr>
              <w:t xml:space="preserve">                                     70 500,00 </w:t>
            </w:r>
          </w:p>
        </w:tc>
      </w:tr>
      <w:tr w:rsidR="00B03872" w:rsidRPr="0090506A" w14:paraId="590AEAB9" w14:textId="77777777" w:rsidTr="006D2C6E">
        <w:trPr>
          <w:trHeight w:val="255"/>
        </w:trPr>
        <w:tc>
          <w:tcPr>
            <w:tcW w:w="3828" w:type="dxa"/>
            <w:gridSpan w:val="2"/>
            <w:tcBorders>
              <w:top w:val="single" w:sz="4" w:space="0" w:color="8EA9DB"/>
              <w:left w:val="nil"/>
              <w:bottom w:val="nil"/>
              <w:right w:val="nil"/>
            </w:tcBorders>
            <w:shd w:val="clear" w:color="D9E1F2" w:fill="D9E1F2"/>
            <w:noWrap/>
            <w:vAlign w:val="bottom"/>
            <w:hideMark/>
          </w:tcPr>
          <w:p w14:paraId="4FF893E0" w14:textId="7D51B708" w:rsidR="00B03872" w:rsidRPr="0090506A" w:rsidRDefault="00B03872" w:rsidP="006D2C6E">
            <w:pPr>
              <w:rPr>
                <w:rFonts w:cs="Arial"/>
                <w:b/>
                <w:bCs/>
                <w:color w:val="000000"/>
                <w:sz w:val="16"/>
                <w:szCs w:val="16"/>
              </w:rPr>
            </w:pPr>
            <w:r w:rsidRPr="0090506A">
              <w:rPr>
                <w:rFonts w:cs="Arial"/>
                <w:b/>
                <w:bCs/>
                <w:color w:val="000000"/>
                <w:sz w:val="16"/>
                <w:szCs w:val="16"/>
              </w:rPr>
              <w:t>Total</w:t>
            </w:r>
          </w:p>
        </w:tc>
        <w:tc>
          <w:tcPr>
            <w:tcW w:w="3402" w:type="dxa"/>
            <w:tcBorders>
              <w:top w:val="single" w:sz="4" w:space="0" w:color="8EA9DB"/>
              <w:left w:val="nil"/>
              <w:bottom w:val="nil"/>
              <w:right w:val="nil"/>
            </w:tcBorders>
            <w:shd w:val="clear" w:color="D9E1F2" w:fill="D9E1F2"/>
            <w:noWrap/>
            <w:vAlign w:val="bottom"/>
            <w:hideMark/>
          </w:tcPr>
          <w:p w14:paraId="0E4DC854" w14:textId="77777777" w:rsidR="00B03872" w:rsidRPr="0090506A" w:rsidRDefault="00B03872" w:rsidP="006D2C6E">
            <w:pPr>
              <w:rPr>
                <w:rFonts w:cs="Arial"/>
                <w:b/>
                <w:bCs/>
                <w:sz w:val="16"/>
                <w:szCs w:val="16"/>
              </w:rPr>
            </w:pPr>
            <w:r w:rsidRPr="0090506A">
              <w:rPr>
                <w:rFonts w:cs="Arial"/>
                <w:b/>
                <w:bCs/>
                <w:sz w:val="16"/>
                <w:szCs w:val="16"/>
              </w:rPr>
              <w:t xml:space="preserve">                                 4 036 188,07 </w:t>
            </w:r>
          </w:p>
        </w:tc>
      </w:tr>
    </w:tbl>
    <w:p w14:paraId="3A7595B8" w14:textId="77777777" w:rsidR="00B03872" w:rsidRDefault="00B03872" w:rsidP="009855F9">
      <w:pPr>
        <w:spacing w:after="160" w:line="259" w:lineRule="auto"/>
        <w:jc w:val="both"/>
        <w:rPr>
          <w:rFonts w:eastAsia="Calibri"/>
          <w:sz w:val="20"/>
          <w:u w:val="single"/>
        </w:rPr>
      </w:pPr>
    </w:p>
    <w:p w14:paraId="1774B61D" w14:textId="77777777" w:rsidR="008D1128" w:rsidRDefault="00F83465" w:rsidP="009855F9">
      <w:pPr>
        <w:spacing w:after="160" w:line="259" w:lineRule="auto"/>
        <w:jc w:val="both"/>
        <w:rPr>
          <w:rFonts w:eastAsia="Calibri"/>
          <w:sz w:val="20"/>
        </w:rPr>
      </w:pPr>
      <w:r w:rsidRPr="00F83465">
        <w:rPr>
          <w:rFonts w:eastAsia="Calibri"/>
          <w:sz w:val="20"/>
        </w:rPr>
        <w:t>The</w:t>
      </w:r>
      <w:r>
        <w:rPr>
          <w:rFonts w:eastAsia="Calibri"/>
          <w:sz w:val="20"/>
        </w:rPr>
        <w:t xml:space="preserve"> top</w:t>
      </w:r>
      <w:r w:rsidRPr="00F83465">
        <w:rPr>
          <w:rFonts w:eastAsia="Calibri"/>
          <w:sz w:val="20"/>
        </w:rPr>
        <w:t xml:space="preserve"> vendors</w:t>
      </w:r>
      <w:r>
        <w:rPr>
          <w:rFonts w:eastAsia="Calibri"/>
          <w:sz w:val="20"/>
        </w:rPr>
        <w:t xml:space="preserve"> for the project are also top vendors for the Office </w:t>
      </w:r>
      <w:r w:rsidR="008D1128">
        <w:rPr>
          <w:rFonts w:eastAsia="Calibri"/>
          <w:sz w:val="20"/>
        </w:rPr>
        <w:t xml:space="preserve">and 15 large procurement actions in the list below have been sampled. </w:t>
      </w:r>
    </w:p>
    <w:tbl>
      <w:tblPr>
        <w:tblW w:w="9918" w:type="dxa"/>
        <w:tblCellMar>
          <w:left w:w="70" w:type="dxa"/>
          <w:right w:w="70" w:type="dxa"/>
        </w:tblCellMar>
        <w:tblLook w:val="04A0" w:firstRow="1" w:lastRow="0" w:firstColumn="1" w:lastColumn="0" w:noHBand="0" w:noVBand="1"/>
      </w:tblPr>
      <w:tblGrid>
        <w:gridCol w:w="3114"/>
        <w:gridCol w:w="850"/>
        <w:gridCol w:w="5954"/>
      </w:tblGrid>
      <w:tr w:rsidR="008D1128" w:rsidRPr="0021297F" w14:paraId="5D6F4A1E" w14:textId="77777777" w:rsidTr="006D2C6E">
        <w:trPr>
          <w:trHeight w:val="255"/>
        </w:trPr>
        <w:tc>
          <w:tcPr>
            <w:tcW w:w="3114" w:type="dxa"/>
            <w:tcBorders>
              <w:top w:val="single" w:sz="4" w:space="0" w:color="AABFE4"/>
              <w:left w:val="single" w:sz="4" w:space="0" w:color="AABFE4"/>
              <w:bottom w:val="single" w:sz="4" w:space="0" w:color="AABFE4"/>
              <w:right w:val="single" w:sz="4" w:space="0" w:color="AABFE4"/>
            </w:tcBorders>
            <w:shd w:val="clear" w:color="D9E1F2" w:fill="D9E1F2"/>
            <w:noWrap/>
            <w:vAlign w:val="bottom"/>
            <w:hideMark/>
          </w:tcPr>
          <w:p w14:paraId="737B2BA8" w14:textId="77777777" w:rsidR="008D1128" w:rsidRPr="0021297F" w:rsidRDefault="008D1128" w:rsidP="006D2C6E">
            <w:pPr>
              <w:rPr>
                <w:rFonts w:cs="Arial"/>
                <w:color w:val="000000"/>
                <w:sz w:val="14"/>
                <w:szCs w:val="14"/>
              </w:rPr>
            </w:pPr>
            <w:r w:rsidRPr="0021297F">
              <w:rPr>
                <w:rFonts w:cs="Arial"/>
                <w:color w:val="000000"/>
                <w:sz w:val="14"/>
                <w:szCs w:val="14"/>
              </w:rPr>
              <w:t>Vendor Name</w:t>
            </w:r>
          </w:p>
        </w:tc>
        <w:tc>
          <w:tcPr>
            <w:tcW w:w="850" w:type="dxa"/>
            <w:tcBorders>
              <w:top w:val="single" w:sz="4" w:space="0" w:color="AABFE4"/>
              <w:left w:val="nil"/>
              <w:bottom w:val="single" w:sz="4" w:space="0" w:color="AABFE4"/>
              <w:right w:val="single" w:sz="4" w:space="0" w:color="AABFE4"/>
            </w:tcBorders>
            <w:shd w:val="clear" w:color="D9E1F2" w:fill="D9E1F2"/>
            <w:noWrap/>
            <w:vAlign w:val="bottom"/>
            <w:hideMark/>
          </w:tcPr>
          <w:p w14:paraId="5746C3EA" w14:textId="77777777" w:rsidR="008D1128" w:rsidRPr="0021297F" w:rsidRDefault="008D1128" w:rsidP="006D2C6E">
            <w:pPr>
              <w:rPr>
                <w:rFonts w:cs="Arial"/>
                <w:color w:val="000000"/>
                <w:sz w:val="14"/>
                <w:szCs w:val="14"/>
              </w:rPr>
            </w:pPr>
            <w:r w:rsidRPr="0021297F">
              <w:rPr>
                <w:rFonts w:cs="Arial"/>
                <w:color w:val="000000"/>
                <w:sz w:val="14"/>
                <w:szCs w:val="14"/>
              </w:rPr>
              <w:t xml:space="preserve"> Total </w:t>
            </w:r>
          </w:p>
        </w:tc>
        <w:tc>
          <w:tcPr>
            <w:tcW w:w="5954" w:type="dxa"/>
            <w:tcBorders>
              <w:top w:val="single" w:sz="4" w:space="0" w:color="AABFE4"/>
              <w:left w:val="nil"/>
              <w:bottom w:val="single" w:sz="4" w:space="0" w:color="AABFE4"/>
              <w:right w:val="single" w:sz="4" w:space="0" w:color="AABFE4"/>
            </w:tcBorders>
            <w:shd w:val="clear" w:color="D9E1F2" w:fill="D9E1F2"/>
            <w:vAlign w:val="bottom"/>
            <w:hideMark/>
          </w:tcPr>
          <w:p w14:paraId="50D6D9D3" w14:textId="77777777" w:rsidR="008D1128" w:rsidRPr="0021297F" w:rsidRDefault="008D1128" w:rsidP="006D2C6E">
            <w:pPr>
              <w:rPr>
                <w:rFonts w:cs="Arial"/>
                <w:color w:val="000000"/>
                <w:sz w:val="14"/>
                <w:szCs w:val="14"/>
              </w:rPr>
            </w:pPr>
            <w:r w:rsidRPr="0021297F">
              <w:rPr>
                <w:rFonts w:cs="Arial"/>
                <w:color w:val="000000"/>
                <w:sz w:val="14"/>
                <w:szCs w:val="14"/>
              </w:rPr>
              <w:t xml:space="preserve"> Activity </w:t>
            </w:r>
          </w:p>
        </w:tc>
      </w:tr>
      <w:tr w:rsidR="008D1128" w:rsidRPr="009F2AF8" w14:paraId="44DA68F6" w14:textId="77777777" w:rsidTr="006D2C6E">
        <w:trPr>
          <w:trHeight w:val="6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17B5245" w14:textId="77777777" w:rsidR="008D1128" w:rsidRPr="0021297F" w:rsidRDefault="008D1128" w:rsidP="006D2C6E">
            <w:pPr>
              <w:rPr>
                <w:rFonts w:cs="Arial"/>
                <w:color w:val="000000"/>
                <w:sz w:val="14"/>
                <w:szCs w:val="14"/>
              </w:rPr>
            </w:pPr>
            <w:r w:rsidRPr="0021297F">
              <w:rPr>
                <w:rFonts w:cs="Arial"/>
                <w:color w:val="000000"/>
                <w:sz w:val="14"/>
                <w:szCs w:val="14"/>
              </w:rPr>
              <w:t>SIERO LAM  S A</w:t>
            </w:r>
          </w:p>
        </w:tc>
        <w:tc>
          <w:tcPr>
            <w:tcW w:w="850" w:type="dxa"/>
            <w:tcBorders>
              <w:top w:val="nil"/>
              <w:left w:val="nil"/>
              <w:bottom w:val="single" w:sz="4" w:space="0" w:color="AABFE4"/>
              <w:right w:val="single" w:sz="4" w:space="0" w:color="AABFE4"/>
            </w:tcBorders>
            <w:shd w:val="clear" w:color="auto" w:fill="auto"/>
            <w:noWrap/>
            <w:vAlign w:val="bottom"/>
            <w:hideMark/>
          </w:tcPr>
          <w:p w14:paraId="430FCDB9" w14:textId="77777777" w:rsidR="008D1128" w:rsidRPr="0021297F" w:rsidRDefault="008D1128" w:rsidP="006D2C6E">
            <w:pPr>
              <w:rPr>
                <w:rFonts w:cs="Arial"/>
                <w:sz w:val="14"/>
                <w:szCs w:val="14"/>
              </w:rPr>
            </w:pPr>
            <w:r w:rsidRPr="0021297F">
              <w:rPr>
                <w:rFonts w:cs="Arial"/>
                <w:sz w:val="14"/>
                <w:szCs w:val="14"/>
              </w:rPr>
              <w:t xml:space="preserve"> 518 378 </w:t>
            </w:r>
          </w:p>
        </w:tc>
        <w:tc>
          <w:tcPr>
            <w:tcW w:w="5954" w:type="dxa"/>
            <w:tcBorders>
              <w:top w:val="nil"/>
              <w:left w:val="nil"/>
              <w:bottom w:val="single" w:sz="4" w:space="0" w:color="AABFE4"/>
              <w:right w:val="single" w:sz="4" w:space="0" w:color="AABFE4"/>
            </w:tcBorders>
            <w:shd w:val="clear" w:color="auto" w:fill="auto"/>
            <w:vAlign w:val="bottom"/>
            <w:hideMark/>
          </w:tcPr>
          <w:p w14:paraId="505415F0" w14:textId="77777777" w:rsidR="008D1128" w:rsidRPr="0021297F" w:rsidRDefault="008D1128" w:rsidP="006D2C6E">
            <w:pPr>
              <w:rPr>
                <w:rFonts w:cs="Arial"/>
                <w:color w:val="000000"/>
                <w:sz w:val="14"/>
                <w:szCs w:val="14"/>
              </w:rPr>
            </w:pPr>
            <w:r w:rsidRPr="0021297F">
              <w:rPr>
                <w:rFonts w:cs="Arial"/>
                <w:color w:val="000000"/>
                <w:sz w:val="14"/>
                <w:szCs w:val="14"/>
              </w:rPr>
              <w:t>Restoration of the Santa Clara Convent as a training centre - Wood for Structures</w:t>
            </w:r>
          </w:p>
        </w:tc>
      </w:tr>
      <w:tr w:rsidR="008D1128" w:rsidRPr="009F2AF8" w14:paraId="04E66BC5" w14:textId="77777777" w:rsidTr="006D2C6E">
        <w:trPr>
          <w:trHeight w:val="92"/>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9F977DE"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PINTURAS MONTO S.A.U.</w:t>
            </w:r>
          </w:p>
        </w:tc>
        <w:tc>
          <w:tcPr>
            <w:tcW w:w="850" w:type="dxa"/>
            <w:tcBorders>
              <w:top w:val="nil"/>
              <w:left w:val="nil"/>
              <w:bottom w:val="single" w:sz="4" w:space="0" w:color="AABFE4"/>
              <w:right w:val="single" w:sz="4" w:space="0" w:color="AABFE4"/>
            </w:tcBorders>
            <w:shd w:val="clear" w:color="auto" w:fill="auto"/>
            <w:noWrap/>
            <w:vAlign w:val="bottom"/>
            <w:hideMark/>
          </w:tcPr>
          <w:p w14:paraId="4278329A" w14:textId="77777777" w:rsidR="008D1128" w:rsidRPr="0021297F" w:rsidRDefault="008D1128" w:rsidP="006D2C6E">
            <w:pPr>
              <w:rPr>
                <w:rFonts w:cs="Arial"/>
                <w:sz w:val="14"/>
                <w:szCs w:val="14"/>
              </w:rPr>
            </w:pPr>
            <w:r w:rsidRPr="0021297F">
              <w:rPr>
                <w:rFonts w:cs="Arial"/>
                <w:sz w:val="14"/>
                <w:szCs w:val="14"/>
                <w:lang w:val="es-ES"/>
              </w:rPr>
              <w:t xml:space="preserve"> </w:t>
            </w:r>
            <w:r w:rsidRPr="0021297F">
              <w:rPr>
                <w:rFonts w:cs="Arial"/>
                <w:sz w:val="14"/>
                <w:szCs w:val="14"/>
              </w:rPr>
              <w:t xml:space="preserve">481 042 </w:t>
            </w:r>
          </w:p>
        </w:tc>
        <w:tc>
          <w:tcPr>
            <w:tcW w:w="5954" w:type="dxa"/>
            <w:tcBorders>
              <w:top w:val="nil"/>
              <w:left w:val="nil"/>
              <w:bottom w:val="single" w:sz="4" w:space="0" w:color="AABFE4"/>
              <w:right w:val="single" w:sz="4" w:space="0" w:color="AABFE4"/>
            </w:tcBorders>
            <w:shd w:val="clear" w:color="auto" w:fill="auto"/>
            <w:vAlign w:val="bottom"/>
            <w:hideMark/>
          </w:tcPr>
          <w:p w14:paraId="183A0534" w14:textId="77777777" w:rsidR="008D1128" w:rsidRPr="0021297F" w:rsidRDefault="008D1128" w:rsidP="006D2C6E">
            <w:pPr>
              <w:rPr>
                <w:rFonts w:cs="Arial"/>
                <w:color w:val="000000"/>
                <w:sz w:val="14"/>
                <w:szCs w:val="14"/>
              </w:rPr>
            </w:pPr>
            <w:r w:rsidRPr="0021297F">
              <w:rPr>
                <w:rFonts w:cs="Arial"/>
                <w:color w:val="000000"/>
                <w:sz w:val="14"/>
                <w:szCs w:val="14"/>
              </w:rPr>
              <w:t>Restoration of the Santa Clara Convent as a training centre - Paint and waterproof</w:t>
            </w:r>
          </w:p>
        </w:tc>
      </w:tr>
      <w:tr w:rsidR="008D1128" w:rsidRPr="009F2AF8" w14:paraId="0528C54B"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6C109CF" w14:textId="77777777" w:rsidR="008D1128" w:rsidRPr="0021297F" w:rsidRDefault="008D1128" w:rsidP="006D2C6E">
            <w:pPr>
              <w:rPr>
                <w:rFonts w:cs="Arial"/>
                <w:color w:val="000000"/>
                <w:sz w:val="14"/>
                <w:szCs w:val="14"/>
              </w:rPr>
            </w:pPr>
            <w:r w:rsidRPr="0021297F">
              <w:rPr>
                <w:rFonts w:cs="Arial"/>
                <w:color w:val="000000"/>
                <w:sz w:val="14"/>
                <w:szCs w:val="14"/>
              </w:rPr>
              <w:t>ETECSA Grandes Clientes</w:t>
            </w:r>
          </w:p>
        </w:tc>
        <w:tc>
          <w:tcPr>
            <w:tcW w:w="850" w:type="dxa"/>
            <w:tcBorders>
              <w:top w:val="nil"/>
              <w:left w:val="nil"/>
              <w:bottom w:val="single" w:sz="4" w:space="0" w:color="AABFE4"/>
              <w:right w:val="single" w:sz="4" w:space="0" w:color="AABFE4"/>
            </w:tcBorders>
            <w:shd w:val="clear" w:color="auto" w:fill="auto"/>
            <w:noWrap/>
            <w:vAlign w:val="bottom"/>
            <w:hideMark/>
          </w:tcPr>
          <w:p w14:paraId="06A2083E" w14:textId="77777777" w:rsidR="008D1128" w:rsidRPr="0021297F" w:rsidRDefault="008D1128" w:rsidP="006D2C6E">
            <w:pPr>
              <w:rPr>
                <w:rFonts w:cs="Arial"/>
                <w:color w:val="000000"/>
                <w:sz w:val="14"/>
                <w:szCs w:val="14"/>
              </w:rPr>
            </w:pPr>
            <w:r w:rsidRPr="0021297F">
              <w:rPr>
                <w:rFonts w:cs="Arial"/>
                <w:color w:val="000000"/>
                <w:sz w:val="14"/>
                <w:szCs w:val="14"/>
              </w:rPr>
              <w:t xml:space="preserve"> 357 540 </w:t>
            </w:r>
          </w:p>
        </w:tc>
        <w:tc>
          <w:tcPr>
            <w:tcW w:w="5954" w:type="dxa"/>
            <w:tcBorders>
              <w:top w:val="nil"/>
              <w:left w:val="nil"/>
              <w:bottom w:val="single" w:sz="4" w:space="0" w:color="AABFE4"/>
              <w:right w:val="single" w:sz="4" w:space="0" w:color="AABFE4"/>
            </w:tcBorders>
            <w:shd w:val="clear" w:color="auto" w:fill="auto"/>
            <w:vAlign w:val="bottom"/>
            <w:hideMark/>
          </w:tcPr>
          <w:p w14:paraId="1122F54A" w14:textId="77777777" w:rsidR="008D1128" w:rsidRPr="0021297F" w:rsidRDefault="008D1128" w:rsidP="006D2C6E">
            <w:pPr>
              <w:rPr>
                <w:rFonts w:cs="Arial"/>
                <w:color w:val="000000"/>
                <w:sz w:val="14"/>
                <w:szCs w:val="14"/>
              </w:rPr>
            </w:pPr>
            <w:r w:rsidRPr="0021297F">
              <w:rPr>
                <w:rFonts w:cs="Arial"/>
                <w:color w:val="000000"/>
                <w:sz w:val="14"/>
                <w:szCs w:val="14"/>
              </w:rPr>
              <w:t>Telephone and Internet service provider</w:t>
            </w:r>
          </w:p>
        </w:tc>
      </w:tr>
      <w:tr w:rsidR="008D1128" w:rsidRPr="009F2AF8" w14:paraId="611033EB" w14:textId="77777777" w:rsidTr="006D2C6E">
        <w:trPr>
          <w:trHeight w:val="154"/>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8258493" w14:textId="77777777" w:rsidR="008D1128" w:rsidRPr="0021297F" w:rsidRDefault="008D1128" w:rsidP="006D2C6E">
            <w:pPr>
              <w:rPr>
                <w:rFonts w:cs="Arial"/>
                <w:color w:val="000000"/>
                <w:sz w:val="14"/>
                <w:szCs w:val="14"/>
              </w:rPr>
            </w:pPr>
            <w:r w:rsidRPr="0021297F">
              <w:rPr>
                <w:rFonts w:cs="Arial"/>
                <w:color w:val="000000"/>
                <w:sz w:val="14"/>
                <w:szCs w:val="14"/>
              </w:rPr>
              <w:t>UNIVERSITY OF THE WEST INDIES</w:t>
            </w:r>
          </w:p>
        </w:tc>
        <w:tc>
          <w:tcPr>
            <w:tcW w:w="850" w:type="dxa"/>
            <w:tcBorders>
              <w:top w:val="nil"/>
              <w:left w:val="nil"/>
              <w:bottom w:val="single" w:sz="4" w:space="0" w:color="AABFE4"/>
              <w:right w:val="single" w:sz="4" w:space="0" w:color="AABFE4"/>
            </w:tcBorders>
            <w:shd w:val="clear" w:color="auto" w:fill="auto"/>
            <w:noWrap/>
            <w:vAlign w:val="bottom"/>
            <w:hideMark/>
          </w:tcPr>
          <w:p w14:paraId="225BA2F7" w14:textId="77777777" w:rsidR="008D1128" w:rsidRPr="0021297F" w:rsidRDefault="008D1128" w:rsidP="006D2C6E">
            <w:pPr>
              <w:rPr>
                <w:rFonts w:cs="Arial"/>
                <w:sz w:val="14"/>
                <w:szCs w:val="14"/>
              </w:rPr>
            </w:pPr>
            <w:r w:rsidRPr="0021297F">
              <w:rPr>
                <w:rFonts w:cs="Arial"/>
                <w:sz w:val="14"/>
                <w:szCs w:val="14"/>
              </w:rPr>
              <w:t xml:space="preserve"> 285 588 </w:t>
            </w:r>
          </w:p>
        </w:tc>
        <w:tc>
          <w:tcPr>
            <w:tcW w:w="5954" w:type="dxa"/>
            <w:tcBorders>
              <w:top w:val="nil"/>
              <w:left w:val="nil"/>
              <w:bottom w:val="single" w:sz="4" w:space="0" w:color="AABFE4"/>
              <w:right w:val="single" w:sz="4" w:space="0" w:color="AABFE4"/>
            </w:tcBorders>
            <w:shd w:val="clear" w:color="auto" w:fill="auto"/>
            <w:vAlign w:val="bottom"/>
            <w:hideMark/>
          </w:tcPr>
          <w:p w14:paraId="3087B3F9" w14:textId="77777777" w:rsidR="008D1128" w:rsidRPr="0021297F" w:rsidRDefault="008D1128" w:rsidP="006D2C6E">
            <w:pPr>
              <w:rPr>
                <w:rFonts w:cs="Arial"/>
                <w:color w:val="000000"/>
                <w:sz w:val="14"/>
                <w:szCs w:val="14"/>
              </w:rPr>
            </w:pPr>
            <w:r w:rsidRPr="0021297F">
              <w:rPr>
                <w:rFonts w:cs="Arial"/>
                <w:color w:val="000000"/>
                <w:sz w:val="14"/>
                <w:szCs w:val="14"/>
              </w:rPr>
              <w:t>Virtual and blended capacity building</w:t>
            </w:r>
            <w:r w:rsidRPr="009F7749">
              <w:rPr>
                <w:rFonts w:cs="Arial"/>
                <w:color w:val="000000"/>
                <w:sz w:val="14"/>
                <w:szCs w:val="14"/>
              </w:rPr>
              <w:t xml:space="preserve"> </w:t>
            </w:r>
            <w:r w:rsidRPr="0021297F">
              <w:rPr>
                <w:rFonts w:cs="Arial"/>
                <w:color w:val="000000"/>
                <w:sz w:val="14"/>
                <w:szCs w:val="14"/>
              </w:rPr>
              <w:t xml:space="preserve">for 180 professors and 150 beneficiaries </w:t>
            </w:r>
          </w:p>
        </w:tc>
      </w:tr>
      <w:tr w:rsidR="008D1128" w:rsidRPr="009F2AF8" w14:paraId="39DF93A9" w14:textId="77777777" w:rsidTr="006D2C6E">
        <w:trPr>
          <w:trHeight w:val="114"/>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5A49DC1" w14:textId="77777777" w:rsidR="008D1128" w:rsidRPr="0021297F" w:rsidRDefault="008D1128" w:rsidP="006D2C6E">
            <w:pPr>
              <w:rPr>
                <w:rFonts w:cs="Arial"/>
                <w:color w:val="000000"/>
                <w:sz w:val="14"/>
                <w:szCs w:val="14"/>
              </w:rPr>
            </w:pPr>
            <w:r w:rsidRPr="0021297F">
              <w:rPr>
                <w:rFonts w:cs="Arial"/>
                <w:color w:val="000000"/>
                <w:sz w:val="14"/>
                <w:szCs w:val="14"/>
              </w:rPr>
              <w:t>DICAPA LOGISTIC SA</w:t>
            </w:r>
          </w:p>
        </w:tc>
        <w:tc>
          <w:tcPr>
            <w:tcW w:w="850" w:type="dxa"/>
            <w:tcBorders>
              <w:top w:val="nil"/>
              <w:left w:val="nil"/>
              <w:bottom w:val="single" w:sz="4" w:space="0" w:color="AABFE4"/>
              <w:right w:val="single" w:sz="4" w:space="0" w:color="AABFE4"/>
            </w:tcBorders>
            <w:shd w:val="clear" w:color="auto" w:fill="auto"/>
            <w:noWrap/>
            <w:vAlign w:val="bottom"/>
            <w:hideMark/>
          </w:tcPr>
          <w:p w14:paraId="5744D7B8" w14:textId="77777777" w:rsidR="008D1128" w:rsidRPr="0021297F" w:rsidRDefault="008D1128" w:rsidP="006D2C6E">
            <w:pPr>
              <w:rPr>
                <w:rFonts w:cs="Arial"/>
                <w:color w:val="000000"/>
                <w:sz w:val="14"/>
                <w:szCs w:val="14"/>
              </w:rPr>
            </w:pPr>
            <w:r w:rsidRPr="0021297F">
              <w:rPr>
                <w:rFonts w:cs="Arial"/>
                <w:color w:val="000000"/>
                <w:sz w:val="14"/>
                <w:szCs w:val="14"/>
              </w:rPr>
              <w:t xml:space="preserve"> 274 812 </w:t>
            </w:r>
          </w:p>
        </w:tc>
        <w:tc>
          <w:tcPr>
            <w:tcW w:w="5954" w:type="dxa"/>
            <w:tcBorders>
              <w:top w:val="nil"/>
              <w:left w:val="nil"/>
              <w:bottom w:val="single" w:sz="4" w:space="0" w:color="AABFE4"/>
              <w:right w:val="single" w:sz="4" w:space="0" w:color="AABFE4"/>
            </w:tcBorders>
            <w:shd w:val="clear" w:color="auto" w:fill="auto"/>
            <w:vAlign w:val="bottom"/>
            <w:hideMark/>
          </w:tcPr>
          <w:p w14:paraId="0714892F" w14:textId="77777777" w:rsidR="008D1128" w:rsidRPr="0021297F" w:rsidRDefault="008D1128" w:rsidP="006D2C6E">
            <w:pPr>
              <w:rPr>
                <w:rFonts w:cs="Arial"/>
                <w:color w:val="000000"/>
                <w:sz w:val="14"/>
                <w:szCs w:val="14"/>
              </w:rPr>
            </w:pPr>
            <w:r w:rsidRPr="0021297F">
              <w:rPr>
                <w:rFonts w:cs="Arial"/>
                <w:color w:val="000000"/>
                <w:sz w:val="14"/>
                <w:szCs w:val="14"/>
              </w:rPr>
              <w:t>Material and IT equipment provider</w:t>
            </w:r>
          </w:p>
        </w:tc>
      </w:tr>
      <w:tr w:rsidR="008D1128" w:rsidRPr="0021297F" w14:paraId="4EF15025" w14:textId="77777777" w:rsidTr="006D2C6E">
        <w:trPr>
          <w:trHeight w:val="192"/>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1308E17" w14:textId="77777777" w:rsidR="008D1128" w:rsidRPr="0021297F" w:rsidRDefault="008D1128" w:rsidP="006D2C6E">
            <w:pPr>
              <w:rPr>
                <w:rFonts w:cs="Arial"/>
                <w:color w:val="000000"/>
                <w:sz w:val="14"/>
                <w:szCs w:val="14"/>
              </w:rPr>
            </w:pPr>
            <w:r w:rsidRPr="0021297F">
              <w:rPr>
                <w:rFonts w:cs="Arial"/>
                <w:color w:val="000000"/>
                <w:sz w:val="14"/>
                <w:szCs w:val="14"/>
              </w:rPr>
              <w:t xml:space="preserve">DANOFFICE IT </w:t>
            </w:r>
          </w:p>
        </w:tc>
        <w:tc>
          <w:tcPr>
            <w:tcW w:w="850" w:type="dxa"/>
            <w:tcBorders>
              <w:top w:val="nil"/>
              <w:left w:val="nil"/>
              <w:bottom w:val="single" w:sz="4" w:space="0" w:color="AABFE4"/>
              <w:right w:val="single" w:sz="4" w:space="0" w:color="AABFE4"/>
            </w:tcBorders>
            <w:shd w:val="clear" w:color="auto" w:fill="auto"/>
            <w:noWrap/>
            <w:vAlign w:val="bottom"/>
            <w:hideMark/>
          </w:tcPr>
          <w:p w14:paraId="4EC7DE13" w14:textId="77777777" w:rsidR="008D1128" w:rsidRPr="0021297F" w:rsidRDefault="008D1128" w:rsidP="006D2C6E">
            <w:pPr>
              <w:rPr>
                <w:rFonts w:cs="Arial"/>
                <w:color w:val="000000"/>
                <w:sz w:val="14"/>
                <w:szCs w:val="14"/>
              </w:rPr>
            </w:pPr>
            <w:r w:rsidRPr="0021297F">
              <w:rPr>
                <w:rFonts w:cs="Arial"/>
                <w:color w:val="000000"/>
                <w:sz w:val="14"/>
                <w:szCs w:val="14"/>
              </w:rPr>
              <w:t xml:space="preserve"> 202 315 </w:t>
            </w:r>
          </w:p>
        </w:tc>
        <w:tc>
          <w:tcPr>
            <w:tcW w:w="5954" w:type="dxa"/>
            <w:tcBorders>
              <w:top w:val="nil"/>
              <w:left w:val="nil"/>
              <w:bottom w:val="single" w:sz="4" w:space="0" w:color="AABFE4"/>
              <w:right w:val="single" w:sz="4" w:space="0" w:color="AABFE4"/>
            </w:tcBorders>
            <w:shd w:val="clear" w:color="auto" w:fill="auto"/>
            <w:vAlign w:val="bottom"/>
            <w:hideMark/>
          </w:tcPr>
          <w:p w14:paraId="649F50F2" w14:textId="77777777" w:rsidR="008D1128" w:rsidRPr="0021297F" w:rsidRDefault="008D1128" w:rsidP="006D2C6E">
            <w:pPr>
              <w:rPr>
                <w:rFonts w:cs="Arial"/>
                <w:color w:val="000000"/>
                <w:sz w:val="14"/>
                <w:szCs w:val="14"/>
              </w:rPr>
            </w:pPr>
            <w:r w:rsidRPr="0021297F">
              <w:rPr>
                <w:rFonts w:cs="Arial"/>
                <w:color w:val="000000"/>
                <w:sz w:val="14"/>
                <w:szCs w:val="14"/>
              </w:rPr>
              <w:t>IT equi</w:t>
            </w:r>
            <w:r>
              <w:rPr>
                <w:rFonts w:cs="Arial"/>
                <w:color w:val="000000"/>
                <w:sz w:val="14"/>
                <w:szCs w:val="14"/>
              </w:rPr>
              <w:t>p</w:t>
            </w:r>
            <w:r w:rsidRPr="0021297F">
              <w:rPr>
                <w:rFonts w:cs="Arial"/>
                <w:color w:val="000000"/>
                <w:sz w:val="14"/>
                <w:szCs w:val="14"/>
              </w:rPr>
              <w:t>ment</w:t>
            </w:r>
          </w:p>
        </w:tc>
      </w:tr>
      <w:tr w:rsidR="008D1128" w:rsidRPr="009F2AF8" w14:paraId="2FA576A3" w14:textId="77777777" w:rsidTr="006D2C6E">
        <w:trPr>
          <w:trHeight w:val="138"/>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A9C7B6D" w14:textId="77777777" w:rsidR="008D1128" w:rsidRPr="0021297F" w:rsidRDefault="008D1128" w:rsidP="006D2C6E">
            <w:pPr>
              <w:rPr>
                <w:rFonts w:cs="Arial"/>
                <w:color w:val="000000"/>
                <w:sz w:val="14"/>
                <w:szCs w:val="14"/>
              </w:rPr>
            </w:pPr>
            <w:r w:rsidRPr="0021297F">
              <w:rPr>
                <w:rFonts w:cs="Arial"/>
                <w:color w:val="000000"/>
                <w:sz w:val="14"/>
                <w:szCs w:val="14"/>
              </w:rPr>
              <w:t>ULMA CYE S. COOP Total</w:t>
            </w:r>
          </w:p>
        </w:tc>
        <w:tc>
          <w:tcPr>
            <w:tcW w:w="850" w:type="dxa"/>
            <w:tcBorders>
              <w:top w:val="nil"/>
              <w:left w:val="nil"/>
              <w:bottom w:val="single" w:sz="4" w:space="0" w:color="AABFE4"/>
              <w:right w:val="single" w:sz="4" w:space="0" w:color="AABFE4"/>
            </w:tcBorders>
            <w:shd w:val="clear" w:color="auto" w:fill="auto"/>
            <w:noWrap/>
            <w:vAlign w:val="bottom"/>
            <w:hideMark/>
          </w:tcPr>
          <w:p w14:paraId="0037D23A" w14:textId="77777777" w:rsidR="008D1128" w:rsidRPr="0021297F" w:rsidRDefault="008D1128" w:rsidP="006D2C6E">
            <w:pPr>
              <w:rPr>
                <w:rFonts w:cs="Arial"/>
                <w:color w:val="000000"/>
                <w:sz w:val="14"/>
                <w:szCs w:val="14"/>
              </w:rPr>
            </w:pPr>
            <w:r w:rsidRPr="0021297F">
              <w:rPr>
                <w:rFonts w:cs="Arial"/>
                <w:color w:val="000000"/>
                <w:sz w:val="14"/>
                <w:szCs w:val="14"/>
              </w:rPr>
              <w:t xml:space="preserve"> 187 913 </w:t>
            </w:r>
          </w:p>
        </w:tc>
        <w:tc>
          <w:tcPr>
            <w:tcW w:w="5954" w:type="dxa"/>
            <w:tcBorders>
              <w:top w:val="nil"/>
              <w:left w:val="nil"/>
              <w:bottom w:val="single" w:sz="4" w:space="0" w:color="AABFE4"/>
              <w:right w:val="single" w:sz="4" w:space="0" w:color="AABFE4"/>
            </w:tcBorders>
            <w:shd w:val="clear" w:color="auto" w:fill="auto"/>
            <w:vAlign w:val="bottom"/>
            <w:hideMark/>
          </w:tcPr>
          <w:p w14:paraId="7888B570" w14:textId="77777777" w:rsidR="008D1128" w:rsidRPr="0021297F" w:rsidRDefault="008D1128" w:rsidP="006D2C6E">
            <w:pPr>
              <w:rPr>
                <w:rFonts w:cs="Arial"/>
                <w:color w:val="000000"/>
                <w:sz w:val="14"/>
                <w:szCs w:val="14"/>
              </w:rPr>
            </w:pPr>
            <w:r w:rsidRPr="009F7749">
              <w:rPr>
                <w:rFonts w:cs="Arial"/>
                <w:color w:val="000000"/>
                <w:sz w:val="14"/>
                <w:szCs w:val="14"/>
              </w:rPr>
              <w:t>S</w:t>
            </w:r>
            <w:r w:rsidRPr="0021297F">
              <w:rPr>
                <w:rFonts w:cs="Arial"/>
                <w:color w:val="000000"/>
                <w:sz w:val="14"/>
                <w:szCs w:val="14"/>
              </w:rPr>
              <w:t>caffolding parts and accessories for the renovation of the Santa Clara Convent</w:t>
            </w:r>
          </w:p>
        </w:tc>
      </w:tr>
      <w:tr w:rsidR="008D1128" w:rsidRPr="009F2AF8" w14:paraId="01388EF1" w14:textId="77777777" w:rsidTr="006D2C6E">
        <w:trPr>
          <w:trHeight w:val="94"/>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9C5111F"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GRUPO PLASVISA EXPORT S L</w:t>
            </w:r>
          </w:p>
        </w:tc>
        <w:tc>
          <w:tcPr>
            <w:tcW w:w="850" w:type="dxa"/>
            <w:tcBorders>
              <w:top w:val="nil"/>
              <w:left w:val="nil"/>
              <w:bottom w:val="single" w:sz="4" w:space="0" w:color="AABFE4"/>
              <w:right w:val="single" w:sz="4" w:space="0" w:color="AABFE4"/>
            </w:tcBorders>
            <w:shd w:val="clear" w:color="auto" w:fill="auto"/>
            <w:noWrap/>
            <w:vAlign w:val="bottom"/>
            <w:hideMark/>
          </w:tcPr>
          <w:p w14:paraId="182EBE29" w14:textId="77777777" w:rsidR="008D1128" w:rsidRPr="0021297F" w:rsidRDefault="008D1128" w:rsidP="006D2C6E">
            <w:pPr>
              <w:rPr>
                <w:rFonts w:cs="Arial"/>
                <w:sz w:val="14"/>
                <w:szCs w:val="14"/>
              </w:rPr>
            </w:pPr>
            <w:r w:rsidRPr="0021297F">
              <w:rPr>
                <w:rFonts w:cs="Arial"/>
                <w:sz w:val="14"/>
                <w:szCs w:val="14"/>
                <w:lang w:val="es-ES"/>
              </w:rPr>
              <w:t xml:space="preserve"> </w:t>
            </w:r>
            <w:r w:rsidRPr="0021297F">
              <w:rPr>
                <w:rFonts w:cs="Arial"/>
                <w:sz w:val="14"/>
                <w:szCs w:val="14"/>
              </w:rPr>
              <w:t xml:space="preserve">183 573 </w:t>
            </w:r>
          </w:p>
        </w:tc>
        <w:tc>
          <w:tcPr>
            <w:tcW w:w="5954" w:type="dxa"/>
            <w:tcBorders>
              <w:top w:val="nil"/>
              <w:left w:val="nil"/>
              <w:bottom w:val="single" w:sz="4" w:space="0" w:color="AABFE4"/>
              <w:right w:val="single" w:sz="4" w:space="0" w:color="AABFE4"/>
            </w:tcBorders>
            <w:shd w:val="clear" w:color="auto" w:fill="auto"/>
            <w:vAlign w:val="bottom"/>
            <w:hideMark/>
          </w:tcPr>
          <w:p w14:paraId="5441F3F3" w14:textId="77777777" w:rsidR="008D1128" w:rsidRPr="0021297F" w:rsidRDefault="008D1128" w:rsidP="006D2C6E">
            <w:pPr>
              <w:rPr>
                <w:rFonts w:cs="Arial"/>
                <w:color w:val="000000"/>
                <w:sz w:val="14"/>
                <w:szCs w:val="14"/>
              </w:rPr>
            </w:pPr>
            <w:r w:rsidRPr="0021297F">
              <w:rPr>
                <w:rFonts w:cs="Arial"/>
                <w:color w:val="000000"/>
                <w:sz w:val="14"/>
                <w:szCs w:val="14"/>
              </w:rPr>
              <w:t>Materials for the renovation of the Santa Clara Convent</w:t>
            </w:r>
          </w:p>
        </w:tc>
      </w:tr>
      <w:tr w:rsidR="008D1128" w:rsidRPr="009F2AF8" w14:paraId="75FC8817"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1D068F9" w14:textId="77777777" w:rsidR="008D1128" w:rsidRPr="0021297F" w:rsidRDefault="008D1128" w:rsidP="006D2C6E">
            <w:pPr>
              <w:rPr>
                <w:rFonts w:cs="Arial"/>
                <w:color w:val="000000"/>
                <w:sz w:val="14"/>
                <w:szCs w:val="14"/>
              </w:rPr>
            </w:pPr>
            <w:r w:rsidRPr="0021297F">
              <w:rPr>
                <w:rFonts w:cs="Arial"/>
                <w:color w:val="000000"/>
                <w:sz w:val="14"/>
                <w:szCs w:val="14"/>
              </w:rPr>
              <w:t>BIONDOLINO Nathan Michael</w:t>
            </w:r>
          </w:p>
        </w:tc>
        <w:tc>
          <w:tcPr>
            <w:tcW w:w="850" w:type="dxa"/>
            <w:tcBorders>
              <w:top w:val="nil"/>
              <w:left w:val="nil"/>
              <w:bottom w:val="single" w:sz="4" w:space="0" w:color="AABFE4"/>
              <w:right w:val="single" w:sz="4" w:space="0" w:color="AABFE4"/>
            </w:tcBorders>
            <w:shd w:val="clear" w:color="auto" w:fill="auto"/>
            <w:noWrap/>
            <w:vAlign w:val="bottom"/>
            <w:hideMark/>
          </w:tcPr>
          <w:p w14:paraId="635805DA" w14:textId="77777777" w:rsidR="008D1128" w:rsidRPr="0021297F" w:rsidRDefault="008D1128" w:rsidP="006D2C6E">
            <w:pPr>
              <w:rPr>
                <w:rFonts w:cs="Arial"/>
                <w:color w:val="000000"/>
                <w:sz w:val="14"/>
                <w:szCs w:val="14"/>
              </w:rPr>
            </w:pPr>
            <w:r w:rsidRPr="0021297F">
              <w:rPr>
                <w:rFonts w:cs="Arial"/>
                <w:color w:val="000000"/>
                <w:sz w:val="14"/>
                <w:szCs w:val="14"/>
              </w:rPr>
              <w:t xml:space="preserve"> 140 512 </w:t>
            </w:r>
          </w:p>
        </w:tc>
        <w:tc>
          <w:tcPr>
            <w:tcW w:w="5954" w:type="dxa"/>
            <w:tcBorders>
              <w:top w:val="nil"/>
              <w:left w:val="nil"/>
              <w:bottom w:val="single" w:sz="4" w:space="0" w:color="AABFE4"/>
              <w:right w:val="single" w:sz="4" w:space="0" w:color="AABFE4"/>
            </w:tcBorders>
            <w:shd w:val="clear" w:color="auto" w:fill="auto"/>
            <w:vAlign w:val="bottom"/>
            <w:hideMark/>
          </w:tcPr>
          <w:p w14:paraId="42E56911" w14:textId="77777777" w:rsidR="008D1128" w:rsidRPr="0021297F" w:rsidRDefault="008D1128" w:rsidP="006D2C6E">
            <w:pPr>
              <w:rPr>
                <w:rFonts w:cs="Arial"/>
                <w:color w:val="000000"/>
                <w:sz w:val="14"/>
                <w:szCs w:val="14"/>
              </w:rPr>
            </w:pPr>
            <w:r w:rsidRPr="0021297F">
              <w:rPr>
                <w:rFonts w:cs="Arial"/>
                <w:color w:val="000000"/>
                <w:sz w:val="14"/>
                <w:szCs w:val="14"/>
              </w:rPr>
              <w:t>Consultant</w:t>
            </w:r>
            <w:r w:rsidRPr="00497410">
              <w:rPr>
                <w:rFonts w:cs="Arial"/>
                <w:color w:val="000000"/>
                <w:sz w:val="14"/>
                <w:szCs w:val="14"/>
              </w:rPr>
              <w:t xml:space="preserve"> for monitoring and r</w:t>
            </w:r>
            <w:r w:rsidRPr="009F7749">
              <w:rPr>
                <w:rFonts w:cs="Arial"/>
                <w:color w:val="000000"/>
                <w:sz w:val="14"/>
                <w:szCs w:val="14"/>
              </w:rPr>
              <w:t>eporting of the Transcultura project</w:t>
            </w:r>
          </w:p>
        </w:tc>
      </w:tr>
      <w:tr w:rsidR="008D1128" w:rsidRPr="009F2AF8" w14:paraId="3DB8E369"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3FDCF2A"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SANCHEZ CALVO CARIBE, S.L.</w:t>
            </w:r>
          </w:p>
        </w:tc>
        <w:tc>
          <w:tcPr>
            <w:tcW w:w="850" w:type="dxa"/>
            <w:tcBorders>
              <w:top w:val="nil"/>
              <w:left w:val="nil"/>
              <w:bottom w:val="single" w:sz="4" w:space="0" w:color="AABFE4"/>
              <w:right w:val="single" w:sz="4" w:space="0" w:color="AABFE4"/>
            </w:tcBorders>
            <w:shd w:val="clear" w:color="auto" w:fill="auto"/>
            <w:noWrap/>
            <w:vAlign w:val="bottom"/>
            <w:hideMark/>
          </w:tcPr>
          <w:p w14:paraId="6B01855A" w14:textId="77777777" w:rsidR="008D1128" w:rsidRPr="0021297F" w:rsidRDefault="008D1128" w:rsidP="006D2C6E">
            <w:pPr>
              <w:rPr>
                <w:rFonts w:cs="Arial"/>
                <w:color w:val="000000"/>
                <w:sz w:val="14"/>
                <w:szCs w:val="14"/>
              </w:rPr>
            </w:pPr>
            <w:r w:rsidRPr="0021297F">
              <w:rPr>
                <w:rFonts w:cs="Arial"/>
                <w:color w:val="000000"/>
                <w:sz w:val="14"/>
                <w:szCs w:val="14"/>
                <w:lang w:val="es-ES"/>
              </w:rPr>
              <w:t xml:space="preserve"> </w:t>
            </w:r>
            <w:r w:rsidRPr="0021297F">
              <w:rPr>
                <w:rFonts w:cs="Arial"/>
                <w:color w:val="000000"/>
                <w:sz w:val="14"/>
                <w:szCs w:val="14"/>
              </w:rPr>
              <w:t xml:space="preserve">123 735 </w:t>
            </w:r>
          </w:p>
        </w:tc>
        <w:tc>
          <w:tcPr>
            <w:tcW w:w="5954" w:type="dxa"/>
            <w:tcBorders>
              <w:top w:val="nil"/>
              <w:left w:val="nil"/>
              <w:bottom w:val="single" w:sz="4" w:space="0" w:color="AABFE4"/>
              <w:right w:val="single" w:sz="4" w:space="0" w:color="AABFE4"/>
            </w:tcBorders>
            <w:shd w:val="clear" w:color="auto" w:fill="auto"/>
            <w:vAlign w:val="bottom"/>
            <w:hideMark/>
          </w:tcPr>
          <w:p w14:paraId="3465BAB8" w14:textId="77777777" w:rsidR="008D1128" w:rsidRPr="0021297F" w:rsidRDefault="008D1128" w:rsidP="006D2C6E">
            <w:pPr>
              <w:rPr>
                <w:rFonts w:cs="Arial"/>
                <w:color w:val="000000"/>
                <w:sz w:val="14"/>
                <w:szCs w:val="14"/>
              </w:rPr>
            </w:pPr>
            <w:r w:rsidRPr="009F7749">
              <w:rPr>
                <w:rFonts w:cs="Arial"/>
                <w:color w:val="000000"/>
                <w:sz w:val="14"/>
                <w:szCs w:val="14"/>
              </w:rPr>
              <w:t>H</w:t>
            </w:r>
            <w:r w:rsidRPr="0021297F">
              <w:rPr>
                <w:rFonts w:cs="Arial"/>
                <w:color w:val="000000"/>
                <w:sz w:val="14"/>
                <w:szCs w:val="14"/>
              </w:rPr>
              <w:t>ydro sanitary materials for the restoration activities of the Convent of Santa Clara</w:t>
            </w:r>
          </w:p>
        </w:tc>
      </w:tr>
      <w:tr w:rsidR="008D1128" w:rsidRPr="009F2AF8" w14:paraId="1B854A21"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8F90051" w14:textId="77777777" w:rsidR="008D1128" w:rsidRPr="0021297F" w:rsidRDefault="008D1128" w:rsidP="006D2C6E">
            <w:pPr>
              <w:rPr>
                <w:rFonts w:cs="Arial"/>
                <w:color w:val="000000"/>
                <w:sz w:val="14"/>
                <w:szCs w:val="14"/>
              </w:rPr>
            </w:pPr>
            <w:r w:rsidRPr="0021297F">
              <w:rPr>
                <w:rFonts w:cs="Arial"/>
                <w:color w:val="000000"/>
                <w:sz w:val="14"/>
                <w:szCs w:val="14"/>
              </w:rPr>
              <w:t xml:space="preserve">IRVINE PANAMA S.A </w:t>
            </w:r>
          </w:p>
        </w:tc>
        <w:tc>
          <w:tcPr>
            <w:tcW w:w="850" w:type="dxa"/>
            <w:tcBorders>
              <w:top w:val="nil"/>
              <w:left w:val="nil"/>
              <w:bottom w:val="single" w:sz="4" w:space="0" w:color="AABFE4"/>
              <w:right w:val="single" w:sz="4" w:space="0" w:color="AABFE4"/>
            </w:tcBorders>
            <w:shd w:val="clear" w:color="auto" w:fill="auto"/>
            <w:noWrap/>
            <w:vAlign w:val="bottom"/>
            <w:hideMark/>
          </w:tcPr>
          <w:p w14:paraId="038E2714" w14:textId="77777777" w:rsidR="008D1128" w:rsidRPr="0021297F" w:rsidRDefault="008D1128" w:rsidP="006D2C6E">
            <w:pPr>
              <w:rPr>
                <w:rFonts w:cs="Arial"/>
                <w:color w:val="000000"/>
                <w:sz w:val="14"/>
                <w:szCs w:val="14"/>
              </w:rPr>
            </w:pPr>
            <w:r w:rsidRPr="0021297F">
              <w:rPr>
                <w:rFonts w:cs="Arial"/>
                <w:color w:val="000000"/>
                <w:sz w:val="14"/>
                <w:szCs w:val="14"/>
              </w:rPr>
              <w:t xml:space="preserve"> 115 690 </w:t>
            </w:r>
          </w:p>
        </w:tc>
        <w:tc>
          <w:tcPr>
            <w:tcW w:w="5954" w:type="dxa"/>
            <w:tcBorders>
              <w:top w:val="nil"/>
              <w:left w:val="nil"/>
              <w:bottom w:val="single" w:sz="4" w:space="0" w:color="AABFE4"/>
              <w:right w:val="single" w:sz="4" w:space="0" w:color="AABFE4"/>
            </w:tcBorders>
            <w:shd w:val="clear" w:color="auto" w:fill="auto"/>
            <w:vAlign w:val="bottom"/>
            <w:hideMark/>
          </w:tcPr>
          <w:p w14:paraId="7F7DE348" w14:textId="77777777" w:rsidR="008D1128" w:rsidRPr="0021297F" w:rsidRDefault="008D1128" w:rsidP="006D2C6E">
            <w:pPr>
              <w:rPr>
                <w:rFonts w:cs="Arial"/>
                <w:color w:val="000000"/>
                <w:sz w:val="14"/>
                <w:szCs w:val="14"/>
              </w:rPr>
            </w:pPr>
            <w:r w:rsidRPr="0021297F">
              <w:rPr>
                <w:rFonts w:cs="Arial"/>
                <w:color w:val="000000"/>
                <w:sz w:val="14"/>
                <w:szCs w:val="14"/>
              </w:rPr>
              <w:t>Two vehicles and air conditioning</w:t>
            </w:r>
          </w:p>
        </w:tc>
      </w:tr>
      <w:tr w:rsidR="008D1128" w:rsidRPr="0021297F" w14:paraId="366D1CFB"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637988F6" w14:textId="77777777" w:rsidR="008D1128" w:rsidRPr="0021297F" w:rsidRDefault="008D1128" w:rsidP="006D2C6E">
            <w:pPr>
              <w:rPr>
                <w:rFonts w:cs="Arial"/>
                <w:color w:val="000000"/>
                <w:sz w:val="14"/>
                <w:szCs w:val="14"/>
              </w:rPr>
            </w:pPr>
            <w:r w:rsidRPr="0021297F">
              <w:rPr>
                <w:rFonts w:cs="Arial"/>
                <w:color w:val="000000"/>
                <w:sz w:val="14"/>
                <w:szCs w:val="14"/>
              </w:rPr>
              <w:t>Fondation Haiti Jazz</w:t>
            </w:r>
          </w:p>
        </w:tc>
        <w:tc>
          <w:tcPr>
            <w:tcW w:w="850" w:type="dxa"/>
            <w:tcBorders>
              <w:top w:val="nil"/>
              <w:left w:val="nil"/>
              <w:bottom w:val="single" w:sz="4" w:space="0" w:color="AABFE4"/>
              <w:right w:val="single" w:sz="4" w:space="0" w:color="AABFE4"/>
            </w:tcBorders>
            <w:shd w:val="clear" w:color="auto" w:fill="auto"/>
            <w:noWrap/>
            <w:vAlign w:val="bottom"/>
            <w:hideMark/>
          </w:tcPr>
          <w:p w14:paraId="48882F51" w14:textId="77777777" w:rsidR="008D1128" w:rsidRPr="0021297F" w:rsidRDefault="008D1128" w:rsidP="006D2C6E">
            <w:pPr>
              <w:rPr>
                <w:rFonts w:cs="Arial"/>
                <w:sz w:val="14"/>
                <w:szCs w:val="14"/>
              </w:rPr>
            </w:pPr>
            <w:r w:rsidRPr="0021297F">
              <w:rPr>
                <w:rFonts w:cs="Arial"/>
                <w:sz w:val="14"/>
                <w:szCs w:val="14"/>
              </w:rPr>
              <w:t xml:space="preserve"> 111 600 </w:t>
            </w:r>
          </w:p>
        </w:tc>
        <w:tc>
          <w:tcPr>
            <w:tcW w:w="5954" w:type="dxa"/>
            <w:tcBorders>
              <w:top w:val="nil"/>
              <w:left w:val="nil"/>
              <w:bottom w:val="single" w:sz="4" w:space="0" w:color="AABFE4"/>
              <w:right w:val="single" w:sz="4" w:space="0" w:color="AABFE4"/>
            </w:tcBorders>
            <w:shd w:val="clear" w:color="auto" w:fill="auto"/>
            <w:vAlign w:val="bottom"/>
            <w:hideMark/>
          </w:tcPr>
          <w:p w14:paraId="2B8C0A1F" w14:textId="77777777" w:rsidR="008D1128" w:rsidRPr="0021297F" w:rsidRDefault="008D1128" w:rsidP="006D2C6E">
            <w:pPr>
              <w:rPr>
                <w:rFonts w:cs="Arial"/>
                <w:color w:val="000000"/>
                <w:sz w:val="14"/>
                <w:szCs w:val="14"/>
              </w:rPr>
            </w:pPr>
            <w:r w:rsidRPr="0021297F">
              <w:rPr>
                <w:rFonts w:cs="Arial"/>
                <w:color w:val="000000"/>
                <w:sz w:val="14"/>
                <w:szCs w:val="14"/>
              </w:rPr>
              <w:t>Audiovisual concerts</w:t>
            </w:r>
          </w:p>
        </w:tc>
      </w:tr>
      <w:tr w:rsidR="008D1128" w:rsidRPr="0021297F" w14:paraId="2B6F85A2" w14:textId="77777777" w:rsidTr="006D2C6E">
        <w:trPr>
          <w:trHeight w:val="25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2FD9B3C" w14:textId="77777777" w:rsidR="008D1128" w:rsidRPr="0021297F" w:rsidRDefault="008D1128" w:rsidP="006D2C6E">
            <w:pPr>
              <w:rPr>
                <w:rFonts w:cs="Arial"/>
                <w:color w:val="000000"/>
                <w:sz w:val="14"/>
                <w:szCs w:val="14"/>
              </w:rPr>
            </w:pPr>
            <w:r w:rsidRPr="0021297F">
              <w:rPr>
                <w:rFonts w:cs="Arial"/>
                <w:color w:val="000000"/>
                <w:sz w:val="14"/>
                <w:szCs w:val="14"/>
              </w:rPr>
              <w:t>CONEXXIA BROADCAST SERVICES SL</w:t>
            </w:r>
          </w:p>
        </w:tc>
        <w:tc>
          <w:tcPr>
            <w:tcW w:w="850" w:type="dxa"/>
            <w:tcBorders>
              <w:top w:val="nil"/>
              <w:left w:val="nil"/>
              <w:bottom w:val="single" w:sz="4" w:space="0" w:color="AABFE4"/>
              <w:right w:val="single" w:sz="4" w:space="0" w:color="AABFE4"/>
            </w:tcBorders>
            <w:shd w:val="clear" w:color="auto" w:fill="auto"/>
            <w:noWrap/>
            <w:vAlign w:val="bottom"/>
            <w:hideMark/>
          </w:tcPr>
          <w:p w14:paraId="2638FC4E" w14:textId="77777777" w:rsidR="008D1128" w:rsidRPr="0021297F" w:rsidRDefault="008D1128" w:rsidP="006D2C6E">
            <w:pPr>
              <w:rPr>
                <w:rFonts w:cs="Arial"/>
                <w:sz w:val="14"/>
                <w:szCs w:val="14"/>
              </w:rPr>
            </w:pPr>
            <w:r w:rsidRPr="0021297F">
              <w:rPr>
                <w:rFonts w:cs="Arial"/>
                <w:sz w:val="14"/>
                <w:szCs w:val="14"/>
              </w:rPr>
              <w:t xml:space="preserve"> 108 307 </w:t>
            </w:r>
          </w:p>
        </w:tc>
        <w:tc>
          <w:tcPr>
            <w:tcW w:w="5954" w:type="dxa"/>
            <w:tcBorders>
              <w:top w:val="nil"/>
              <w:left w:val="nil"/>
              <w:bottom w:val="single" w:sz="4" w:space="0" w:color="AABFE4"/>
              <w:right w:val="single" w:sz="4" w:space="0" w:color="AABFE4"/>
            </w:tcBorders>
            <w:shd w:val="clear" w:color="auto" w:fill="auto"/>
            <w:vAlign w:val="bottom"/>
            <w:hideMark/>
          </w:tcPr>
          <w:p w14:paraId="7333F5F4" w14:textId="77777777" w:rsidR="008D1128" w:rsidRPr="0021297F" w:rsidRDefault="008D1128" w:rsidP="006D2C6E">
            <w:pPr>
              <w:rPr>
                <w:rFonts w:cs="Arial"/>
                <w:color w:val="000000"/>
                <w:sz w:val="14"/>
                <w:szCs w:val="14"/>
              </w:rPr>
            </w:pPr>
            <w:r w:rsidRPr="0021297F">
              <w:rPr>
                <w:rFonts w:cs="Arial"/>
                <w:color w:val="000000"/>
                <w:sz w:val="14"/>
                <w:szCs w:val="14"/>
              </w:rPr>
              <w:t>Computers for Audio Systems</w:t>
            </w:r>
          </w:p>
        </w:tc>
      </w:tr>
      <w:tr w:rsidR="008D1128" w:rsidRPr="004C2F88" w14:paraId="28B4E6A3"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0665238" w14:textId="77777777" w:rsidR="008D1128" w:rsidRPr="0021297F" w:rsidRDefault="008D1128" w:rsidP="006D2C6E">
            <w:pPr>
              <w:rPr>
                <w:rFonts w:cs="Arial"/>
                <w:color w:val="000000"/>
                <w:sz w:val="14"/>
                <w:szCs w:val="14"/>
              </w:rPr>
            </w:pPr>
            <w:r w:rsidRPr="0021297F">
              <w:rPr>
                <w:rFonts w:cs="Arial"/>
                <w:color w:val="000000"/>
                <w:sz w:val="14"/>
                <w:szCs w:val="14"/>
              </w:rPr>
              <w:t>EMERGING MARKETS COMMUNICATIONS</w:t>
            </w:r>
          </w:p>
        </w:tc>
        <w:tc>
          <w:tcPr>
            <w:tcW w:w="850" w:type="dxa"/>
            <w:tcBorders>
              <w:top w:val="nil"/>
              <w:left w:val="nil"/>
              <w:bottom w:val="single" w:sz="4" w:space="0" w:color="AABFE4"/>
              <w:right w:val="single" w:sz="4" w:space="0" w:color="AABFE4"/>
            </w:tcBorders>
            <w:shd w:val="clear" w:color="auto" w:fill="auto"/>
            <w:noWrap/>
            <w:vAlign w:val="bottom"/>
            <w:hideMark/>
          </w:tcPr>
          <w:p w14:paraId="206D1B4B" w14:textId="77777777" w:rsidR="008D1128" w:rsidRPr="0021297F" w:rsidRDefault="008D1128" w:rsidP="006D2C6E">
            <w:pPr>
              <w:rPr>
                <w:rFonts w:cs="Arial"/>
                <w:color w:val="000000"/>
                <w:sz w:val="14"/>
                <w:szCs w:val="14"/>
              </w:rPr>
            </w:pPr>
            <w:r w:rsidRPr="0021297F">
              <w:rPr>
                <w:rFonts w:cs="Arial"/>
                <w:color w:val="000000"/>
                <w:sz w:val="14"/>
                <w:szCs w:val="14"/>
              </w:rPr>
              <w:t xml:space="preserve"> 102 497 </w:t>
            </w:r>
          </w:p>
        </w:tc>
        <w:tc>
          <w:tcPr>
            <w:tcW w:w="5954" w:type="dxa"/>
            <w:tcBorders>
              <w:top w:val="nil"/>
              <w:left w:val="nil"/>
              <w:bottom w:val="single" w:sz="4" w:space="0" w:color="AABFE4"/>
              <w:right w:val="single" w:sz="4" w:space="0" w:color="AABFE4"/>
            </w:tcBorders>
            <w:shd w:val="clear" w:color="auto" w:fill="auto"/>
            <w:vAlign w:val="bottom"/>
            <w:hideMark/>
          </w:tcPr>
          <w:p w14:paraId="14BCC3EC" w14:textId="77777777" w:rsidR="008D1128" w:rsidRPr="008D1128" w:rsidRDefault="008D1128" w:rsidP="006D2C6E">
            <w:pPr>
              <w:rPr>
                <w:rFonts w:cs="Arial"/>
                <w:color w:val="000000"/>
                <w:sz w:val="14"/>
                <w:szCs w:val="14"/>
                <w:lang w:val="fr-FR"/>
              </w:rPr>
            </w:pPr>
            <w:r w:rsidRPr="008D1128">
              <w:rPr>
                <w:rFonts w:cs="Arial"/>
                <w:color w:val="000000"/>
                <w:sz w:val="14"/>
                <w:szCs w:val="14"/>
                <w:lang w:val="fr-FR"/>
              </w:rPr>
              <w:t>Internet connexion service via satellite</w:t>
            </w:r>
          </w:p>
        </w:tc>
      </w:tr>
      <w:tr w:rsidR="008D1128" w:rsidRPr="009F2AF8" w14:paraId="4C01F209" w14:textId="77777777" w:rsidTr="006D2C6E">
        <w:trPr>
          <w:trHeight w:val="10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3F00D401"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ETECSA-Móvil La Habana-Ingresos</w:t>
            </w:r>
          </w:p>
        </w:tc>
        <w:tc>
          <w:tcPr>
            <w:tcW w:w="850" w:type="dxa"/>
            <w:tcBorders>
              <w:top w:val="nil"/>
              <w:left w:val="nil"/>
              <w:bottom w:val="single" w:sz="4" w:space="0" w:color="AABFE4"/>
              <w:right w:val="single" w:sz="4" w:space="0" w:color="AABFE4"/>
            </w:tcBorders>
            <w:shd w:val="clear" w:color="auto" w:fill="auto"/>
            <w:noWrap/>
            <w:vAlign w:val="bottom"/>
            <w:hideMark/>
          </w:tcPr>
          <w:p w14:paraId="1DD20D92" w14:textId="77777777" w:rsidR="008D1128" w:rsidRPr="0021297F" w:rsidRDefault="008D1128" w:rsidP="006D2C6E">
            <w:pPr>
              <w:rPr>
                <w:rFonts w:cs="Arial"/>
                <w:color w:val="000000"/>
                <w:sz w:val="14"/>
                <w:szCs w:val="14"/>
              </w:rPr>
            </w:pPr>
            <w:r w:rsidRPr="0021297F">
              <w:rPr>
                <w:rFonts w:cs="Arial"/>
                <w:color w:val="000000"/>
                <w:sz w:val="14"/>
                <w:szCs w:val="14"/>
                <w:lang w:val="es-ES"/>
              </w:rPr>
              <w:t xml:space="preserve">   </w:t>
            </w:r>
            <w:r w:rsidRPr="0021297F">
              <w:rPr>
                <w:rFonts w:cs="Arial"/>
                <w:color w:val="000000"/>
                <w:sz w:val="14"/>
                <w:szCs w:val="14"/>
              </w:rPr>
              <w:t xml:space="preserve">91 417 </w:t>
            </w:r>
          </w:p>
        </w:tc>
        <w:tc>
          <w:tcPr>
            <w:tcW w:w="5954" w:type="dxa"/>
            <w:tcBorders>
              <w:top w:val="nil"/>
              <w:left w:val="nil"/>
              <w:bottom w:val="single" w:sz="4" w:space="0" w:color="AABFE4"/>
              <w:right w:val="single" w:sz="4" w:space="0" w:color="AABFE4"/>
            </w:tcBorders>
            <w:shd w:val="clear" w:color="auto" w:fill="auto"/>
            <w:vAlign w:val="bottom"/>
            <w:hideMark/>
          </w:tcPr>
          <w:p w14:paraId="1E5F6066" w14:textId="77777777" w:rsidR="008D1128" w:rsidRPr="0021297F" w:rsidRDefault="008D1128" w:rsidP="006D2C6E">
            <w:pPr>
              <w:rPr>
                <w:rFonts w:cs="Arial"/>
                <w:color w:val="000000"/>
                <w:sz w:val="14"/>
                <w:szCs w:val="14"/>
              </w:rPr>
            </w:pPr>
            <w:r w:rsidRPr="0021297F">
              <w:rPr>
                <w:rFonts w:cs="Arial"/>
                <w:color w:val="000000"/>
                <w:sz w:val="14"/>
                <w:szCs w:val="14"/>
              </w:rPr>
              <w:t>Mobile telephone</w:t>
            </w:r>
            <w:r w:rsidRPr="00063945">
              <w:rPr>
                <w:rFonts w:cs="Arial"/>
                <w:color w:val="000000"/>
                <w:sz w:val="14"/>
                <w:szCs w:val="14"/>
              </w:rPr>
              <w:t xml:space="preserve"> and land</w:t>
            </w:r>
            <w:r w:rsidRPr="0021297F">
              <w:rPr>
                <w:rFonts w:cs="Arial"/>
                <w:color w:val="000000"/>
                <w:sz w:val="14"/>
                <w:szCs w:val="14"/>
              </w:rPr>
              <w:t xml:space="preserve"> line services</w:t>
            </w:r>
          </w:p>
        </w:tc>
      </w:tr>
      <w:tr w:rsidR="008D1128" w:rsidRPr="009F2AF8" w14:paraId="70E59BA2" w14:textId="77777777" w:rsidTr="006D2C6E">
        <w:trPr>
          <w:trHeight w:val="190"/>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1AF19F7" w14:textId="77777777" w:rsidR="008D1128" w:rsidRPr="0021297F" w:rsidRDefault="008D1128" w:rsidP="006D2C6E">
            <w:pPr>
              <w:rPr>
                <w:rFonts w:cs="Arial"/>
                <w:color w:val="000000"/>
                <w:sz w:val="14"/>
                <w:szCs w:val="14"/>
              </w:rPr>
            </w:pPr>
            <w:r w:rsidRPr="0021297F">
              <w:rPr>
                <w:rFonts w:cs="Arial"/>
                <w:color w:val="000000"/>
                <w:sz w:val="14"/>
                <w:szCs w:val="14"/>
              </w:rPr>
              <w:t>LINPORT S A</w:t>
            </w:r>
          </w:p>
        </w:tc>
        <w:tc>
          <w:tcPr>
            <w:tcW w:w="850" w:type="dxa"/>
            <w:tcBorders>
              <w:top w:val="nil"/>
              <w:left w:val="nil"/>
              <w:bottom w:val="single" w:sz="4" w:space="0" w:color="AABFE4"/>
              <w:right w:val="single" w:sz="4" w:space="0" w:color="AABFE4"/>
            </w:tcBorders>
            <w:shd w:val="clear" w:color="auto" w:fill="auto"/>
            <w:noWrap/>
            <w:vAlign w:val="bottom"/>
            <w:hideMark/>
          </w:tcPr>
          <w:p w14:paraId="3583D247" w14:textId="77777777" w:rsidR="008D1128" w:rsidRPr="0021297F" w:rsidRDefault="008D1128" w:rsidP="006D2C6E">
            <w:pPr>
              <w:rPr>
                <w:rFonts w:cs="Arial"/>
                <w:sz w:val="14"/>
                <w:szCs w:val="14"/>
              </w:rPr>
            </w:pPr>
            <w:r w:rsidRPr="0021297F">
              <w:rPr>
                <w:rFonts w:cs="Arial"/>
                <w:sz w:val="14"/>
                <w:szCs w:val="14"/>
              </w:rPr>
              <w:t xml:space="preserve">   90 424 </w:t>
            </w:r>
          </w:p>
        </w:tc>
        <w:tc>
          <w:tcPr>
            <w:tcW w:w="5954" w:type="dxa"/>
            <w:tcBorders>
              <w:top w:val="nil"/>
              <w:left w:val="nil"/>
              <w:bottom w:val="single" w:sz="4" w:space="0" w:color="AABFE4"/>
              <w:right w:val="single" w:sz="4" w:space="0" w:color="AABFE4"/>
            </w:tcBorders>
            <w:shd w:val="clear" w:color="auto" w:fill="auto"/>
            <w:vAlign w:val="bottom"/>
            <w:hideMark/>
          </w:tcPr>
          <w:p w14:paraId="1D26B475" w14:textId="77777777" w:rsidR="008D1128" w:rsidRPr="0021297F" w:rsidRDefault="008D1128" w:rsidP="006D2C6E">
            <w:pPr>
              <w:rPr>
                <w:rFonts w:cs="Arial"/>
                <w:color w:val="000000"/>
                <w:sz w:val="14"/>
                <w:szCs w:val="14"/>
              </w:rPr>
            </w:pPr>
            <w:r w:rsidRPr="0021297F">
              <w:rPr>
                <w:rFonts w:cs="Arial"/>
                <w:color w:val="000000"/>
                <w:sz w:val="14"/>
                <w:szCs w:val="14"/>
              </w:rPr>
              <w:t xml:space="preserve"> Sanitary Furniture and Faucet &amp; accessories for the Santa Clara Convent</w:t>
            </w:r>
          </w:p>
        </w:tc>
      </w:tr>
      <w:tr w:rsidR="008D1128" w:rsidRPr="0021297F" w14:paraId="33991C37" w14:textId="77777777" w:rsidTr="006D2C6E">
        <w:trPr>
          <w:trHeight w:val="13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3390795B" w14:textId="77777777" w:rsidR="008D1128" w:rsidRPr="0021297F" w:rsidRDefault="008D1128" w:rsidP="006D2C6E">
            <w:pPr>
              <w:rPr>
                <w:rFonts w:cs="Arial"/>
                <w:color w:val="000000"/>
                <w:sz w:val="14"/>
                <w:szCs w:val="14"/>
              </w:rPr>
            </w:pPr>
            <w:r w:rsidRPr="0021297F">
              <w:rPr>
                <w:rFonts w:cs="Arial"/>
                <w:color w:val="000000"/>
                <w:sz w:val="14"/>
                <w:szCs w:val="14"/>
              </w:rPr>
              <w:t>CAMPOS FALLAS Max Alonso</w:t>
            </w:r>
          </w:p>
        </w:tc>
        <w:tc>
          <w:tcPr>
            <w:tcW w:w="850" w:type="dxa"/>
            <w:tcBorders>
              <w:top w:val="nil"/>
              <w:left w:val="nil"/>
              <w:bottom w:val="single" w:sz="4" w:space="0" w:color="AABFE4"/>
              <w:right w:val="single" w:sz="4" w:space="0" w:color="AABFE4"/>
            </w:tcBorders>
            <w:shd w:val="clear" w:color="auto" w:fill="auto"/>
            <w:noWrap/>
            <w:vAlign w:val="bottom"/>
            <w:hideMark/>
          </w:tcPr>
          <w:p w14:paraId="488C7A4A" w14:textId="77777777" w:rsidR="008D1128" w:rsidRPr="0021297F" w:rsidRDefault="008D1128" w:rsidP="006D2C6E">
            <w:pPr>
              <w:rPr>
                <w:rFonts w:cs="Arial"/>
                <w:color w:val="000000"/>
                <w:sz w:val="14"/>
                <w:szCs w:val="14"/>
              </w:rPr>
            </w:pPr>
            <w:r w:rsidRPr="0021297F">
              <w:rPr>
                <w:rFonts w:cs="Arial"/>
                <w:color w:val="000000"/>
                <w:sz w:val="14"/>
                <w:szCs w:val="14"/>
              </w:rPr>
              <w:t xml:space="preserve">   90 121 </w:t>
            </w:r>
          </w:p>
        </w:tc>
        <w:tc>
          <w:tcPr>
            <w:tcW w:w="5954" w:type="dxa"/>
            <w:tcBorders>
              <w:top w:val="nil"/>
              <w:left w:val="nil"/>
              <w:bottom w:val="single" w:sz="4" w:space="0" w:color="AABFE4"/>
              <w:right w:val="single" w:sz="4" w:space="0" w:color="AABFE4"/>
            </w:tcBorders>
            <w:shd w:val="clear" w:color="auto" w:fill="auto"/>
            <w:vAlign w:val="bottom"/>
            <w:hideMark/>
          </w:tcPr>
          <w:p w14:paraId="503C47BE" w14:textId="77777777" w:rsidR="008D1128" w:rsidRPr="0021297F" w:rsidRDefault="008D1128" w:rsidP="006D2C6E">
            <w:pPr>
              <w:rPr>
                <w:rFonts w:cs="Arial"/>
                <w:color w:val="000000"/>
                <w:sz w:val="14"/>
                <w:szCs w:val="14"/>
              </w:rPr>
            </w:pPr>
            <w:r w:rsidRPr="0021297F">
              <w:rPr>
                <w:rFonts w:cs="Arial"/>
                <w:color w:val="000000"/>
                <w:sz w:val="14"/>
                <w:szCs w:val="14"/>
              </w:rPr>
              <w:t>Procurement Officer</w:t>
            </w:r>
          </w:p>
        </w:tc>
      </w:tr>
      <w:tr w:rsidR="008D1128" w:rsidRPr="009F2AF8" w14:paraId="2BA71902" w14:textId="77777777" w:rsidTr="006D2C6E">
        <w:trPr>
          <w:trHeight w:val="9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3DC3BCE" w14:textId="77777777" w:rsidR="008D1128" w:rsidRPr="0021297F" w:rsidRDefault="008D1128" w:rsidP="006D2C6E">
            <w:pPr>
              <w:rPr>
                <w:rFonts w:cs="Arial"/>
                <w:color w:val="000000"/>
                <w:sz w:val="14"/>
                <w:szCs w:val="14"/>
              </w:rPr>
            </w:pPr>
            <w:r w:rsidRPr="0021297F">
              <w:rPr>
                <w:rFonts w:cs="Arial"/>
                <w:color w:val="000000"/>
                <w:sz w:val="14"/>
                <w:szCs w:val="14"/>
              </w:rPr>
              <w:t>PERFECCIONAMIENTOS TECNICOS</w:t>
            </w:r>
          </w:p>
        </w:tc>
        <w:tc>
          <w:tcPr>
            <w:tcW w:w="850" w:type="dxa"/>
            <w:tcBorders>
              <w:top w:val="nil"/>
              <w:left w:val="nil"/>
              <w:bottom w:val="single" w:sz="4" w:space="0" w:color="AABFE4"/>
              <w:right w:val="single" w:sz="4" w:space="0" w:color="AABFE4"/>
            </w:tcBorders>
            <w:shd w:val="clear" w:color="auto" w:fill="auto"/>
            <w:noWrap/>
            <w:vAlign w:val="bottom"/>
            <w:hideMark/>
          </w:tcPr>
          <w:p w14:paraId="02EF0ECE" w14:textId="77777777" w:rsidR="008D1128" w:rsidRPr="0021297F" w:rsidRDefault="008D1128" w:rsidP="006D2C6E">
            <w:pPr>
              <w:rPr>
                <w:rFonts w:cs="Arial"/>
                <w:sz w:val="14"/>
                <w:szCs w:val="14"/>
              </w:rPr>
            </w:pPr>
            <w:r w:rsidRPr="0021297F">
              <w:rPr>
                <w:rFonts w:cs="Arial"/>
                <w:sz w:val="14"/>
                <w:szCs w:val="14"/>
              </w:rPr>
              <w:t xml:space="preserve">   69 470 </w:t>
            </w:r>
          </w:p>
        </w:tc>
        <w:tc>
          <w:tcPr>
            <w:tcW w:w="5954" w:type="dxa"/>
            <w:tcBorders>
              <w:top w:val="nil"/>
              <w:left w:val="nil"/>
              <w:bottom w:val="single" w:sz="4" w:space="0" w:color="AABFE4"/>
              <w:right w:val="single" w:sz="4" w:space="0" w:color="AABFE4"/>
            </w:tcBorders>
            <w:shd w:val="clear" w:color="auto" w:fill="auto"/>
            <w:vAlign w:val="bottom"/>
            <w:hideMark/>
          </w:tcPr>
          <w:p w14:paraId="28179475" w14:textId="77777777" w:rsidR="008D1128" w:rsidRPr="0021297F" w:rsidRDefault="008D1128" w:rsidP="006D2C6E">
            <w:pPr>
              <w:rPr>
                <w:rFonts w:cs="Arial"/>
                <w:color w:val="000000"/>
                <w:sz w:val="14"/>
                <w:szCs w:val="14"/>
              </w:rPr>
            </w:pPr>
            <w:r w:rsidRPr="0021297F">
              <w:rPr>
                <w:rFonts w:cs="Arial"/>
                <w:color w:val="000000"/>
                <w:sz w:val="14"/>
                <w:szCs w:val="14"/>
              </w:rPr>
              <w:t>Personal Protection Equipment and accessories for the Santa Clara Convent</w:t>
            </w:r>
          </w:p>
        </w:tc>
      </w:tr>
      <w:tr w:rsidR="008D1128" w:rsidRPr="009F2AF8" w14:paraId="13E6731D" w14:textId="77777777" w:rsidTr="006D2C6E">
        <w:trPr>
          <w:trHeight w:val="198"/>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4773DAA" w14:textId="77777777" w:rsidR="008D1128" w:rsidRPr="0021297F" w:rsidRDefault="008D1128" w:rsidP="006D2C6E">
            <w:pPr>
              <w:rPr>
                <w:rFonts w:cs="Arial"/>
                <w:color w:val="000000"/>
                <w:sz w:val="14"/>
                <w:szCs w:val="14"/>
              </w:rPr>
            </w:pPr>
            <w:r w:rsidRPr="0021297F">
              <w:rPr>
                <w:rFonts w:cs="Arial"/>
                <w:color w:val="000000"/>
                <w:sz w:val="14"/>
                <w:szCs w:val="14"/>
              </w:rPr>
              <w:t>Crimson Interactive Inc</w:t>
            </w:r>
          </w:p>
        </w:tc>
        <w:tc>
          <w:tcPr>
            <w:tcW w:w="850" w:type="dxa"/>
            <w:tcBorders>
              <w:top w:val="nil"/>
              <w:left w:val="nil"/>
              <w:bottom w:val="single" w:sz="4" w:space="0" w:color="AABFE4"/>
              <w:right w:val="single" w:sz="4" w:space="0" w:color="AABFE4"/>
            </w:tcBorders>
            <w:shd w:val="clear" w:color="auto" w:fill="auto"/>
            <w:noWrap/>
            <w:vAlign w:val="bottom"/>
            <w:hideMark/>
          </w:tcPr>
          <w:p w14:paraId="2D8577BA" w14:textId="77777777" w:rsidR="008D1128" w:rsidRPr="0021297F" w:rsidRDefault="008D1128" w:rsidP="006D2C6E">
            <w:pPr>
              <w:rPr>
                <w:rFonts w:cs="Arial"/>
                <w:color w:val="000000"/>
                <w:sz w:val="14"/>
                <w:szCs w:val="14"/>
              </w:rPr>
            </w:pPr>
            <w:r w:rsidRPr="0021297F">
              <w:rPr>
                <w:rFonts w:cs="Arial"/>
                <w:color w:val="000000"/>
                <w:sz w:val="14"/>
                <w:szCs w:val="14"/>
              </w:rPr>
              <w:t xml:space="preserve">   65 340 </w:t>
            </w:r>
          </w:p>
        </w:tc>
        <w:tc>
          <w:tcPr>
            <w:tcW w:w="5954" w:type="dxa"/>
            <w:tcBorders>
              <w:top w:val="nil"/>
              <w:left w:val="nil"/>
              <w:bottom w:val="single" w:sz="4" w:space="0" w:color="AABFE4"/>
              <w:right w:val="single" w:sz="4" w:space="0" w:color="AABFE4"/>
            </w:tcBorders>
            <w:shd w:val="clear" w:color="auto" w:fill="auto"/>
            <w:vAlign w:val="bottom"/>
            <w:hideMark/>
          </w:tcPr>
          <w:p w14:paraId="744EF3A8" w14:textId="77777777" w:rsidR="008D1128" w:rsidRPr="0021297F" w:rsidRDefault="008D1128" w:rsidP="006D2C6E">
            <w:pPr>
              <w:rPr>
                <w:rFonts w:cs="Arial"/>
                <w:color w:val="000000"/>
                <w:sz w:val="14"/>
                <w:szCs w:val="14"/>
              </w:rPr>
            </w:pPr>
            <w:r w:rsidRPr="0021297F">
              <w:rPr>
                <w:rFonts w:cs="Arial"/>
                <w:color w:val="000000"/>
                <w:sz w:val="14"/>
                <w:szCs w:val="14"/>
              </w:rPr>
              <w:t>Interpretation Services (capacity building Youth)</w:t>
            </w:r>
          </w:p>
        </w:tc>
      </w:tr>
      <w:tr w:rsidR="008D1128" w:rsidRPr="0021297F" w14:paraId="7A50B925"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ADAD56A" w14:textId="77777777" w:rsidR="008D1128" w:rsidRPr="0021297F" w:rsidRDefault="008D1128" w:rsidP="006D2C6E">
            <w:pPr>
              <w:rPr>
                <w:rFonts w:cs="Arial"/>
                <w:color w:val="000000"/>
                <w:sz w:val="14"/>
                <w:szCs w:val="14"/>
              </w:rPr>
            </w:pPr>
            <w:r w:rsidRPr="0021297F">
              <w:rPr>
                <w:rFonts w:cs="Arial"/>
                <w:color w:val="000000"/>
                <w:sz w:val="14"/>
                <w:szCs w:val="14"/>
              </w:rPr>
              <w:t>UNION ELECTRICA</w:t>
            </w:r>
          </w:p>
        </w:tc>
        <w:tc>
          <w:tcPr>
            <w:tcW w:w="850" w:type="dxa"/>
            <w:tcBorders>
              <w:top w:val="nil"/>
              <w:left w:val="nil"/>
              <w:bottom w:val="single" w:sz="4" w:space="0" w:color="AABFE4"/>
              <w:right w:val="single" w:sz="4" w:space="0" w:color="AABFE4"/>
            </w:tcBorders>
            <w:shd w:val="clear" w:color="auto" w:fill="auto"/>
            <w:noWrap/>
            <w:vAlign w:val="bottom"/>
            <w:hideMark/>
          </w:tcPr>
          <w:p w14:paraId="0839E7A1" w14:textId="77777777" w:rsidR="008D1128" w:rsidRPr="0021297F" w:rsidRDefault="008D1128" w:rsidP="006D2C6E">
            <w:pPr>
              <w:rPr>
                <w:rFonts w:cs="Arial"/>
                <w:sz w:val="14"/>
                <w:szCs w:val="14"/>
              </w:rPr>
            </w:pPr>
            <w:r w:rsidRPr="0021297F">
              <w:rPr>
                <w:rFonts w:cs="Arial"/>
                <w:sz w:val="14"/>
                <w:szCs w:val="14"/>
              </w:rPr>
              <w:t xml:space="preserve">   63 433 </w:t>
            </w:r>
          </w:p>
        </w:tc>
        <w:tc>
          <w:tcPr>
            <w:tcW w:w="5954" w:type="dxa"/>
            <w:tcBorders>
              <w:top w:val="nil"/>
              <w:left w:val="nil"/>
              <w:bottom w:val="single" w:sz="4" w:space="0" w:color="AABFE4"/>
              <w:right w:val="single" w:sz="4" w:space="0" w:color="AABFE4"/>
            </w:tcBorders>
            <w:shd w:val="clear" w:color="auto" w:fill="auto"/>
            <w:vAlign w:val="bottom"/>
            <w:hideMark/>
          </w:tcPr>
          <w:p w14:paraId="3077ADBB" w14:textId="77777777" w:rsidR="008D1128" w:rsidRPr="0021297F" w:rsidRDefault="008D1128" w:rsidP="006D2C6E">
            <w:pPr>
              <w:rPr>
                <w:rFonts w:cs="Arial"/>
                <w:color w:val="000000"/>
                <w:sz w:val="14"/>
                <w:szCs w:val="14"/>
              </w:rPr>
            </w:pPr>
            <w:r w:rsidRPr="0021297F">
              <w:rPr>
                <w:rFonts w:cs="Arial"/>
                <w:color w:val="000000"/>
                <w:sz w:val="14"/>
                <w:szCs w:val="14"/>
              </w:rPr>
              <w:t>Power supply service</w:t>
            </w:r>
          </w:p>
        </w:tc>
      </w:tr>
      <w:tr w:rsidR="008D1128" w:rsidRPr="009F2AF8" w14:paraId="11BD7116" w14:textId="77777777" w:rsidTr="006D2C6E">
        <w:trPr>
          <w:trHeight w:val="89"/>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5DBB4F5" w14:textId="77777777" w:rsidR="008D1128" w:rsidRPr="0021297F" w:rsidRDefault="008D1128" w:rsidP="006D2C6E">
            <w:pPr>
              <w:rPr>
                <w:rFonts w:cs="Arial"/>
                <w:color w:val="000000"/>
                <w:sz w:val="14"/>
                <w:szCs w:val="14"/>
              </w:rPr>
            </w:pPr>
            <w:r w:rsidRPr="0021297F">
              <w:rPr>
                <w:rFonts w:cs="Arial"/>
                <w:color w:val="000000"/>
                <w:sz w:val="14"/>
                <w:szCs w:val="14"/>
              </w:rPr>
              <w:t>ADAPT FOR ARTS CIC</w:t>
            </w:r>
          </w:p>
        </w:tc>
        <w:tc>
          <w:tcPr>
            <w:tcW w:w="850" w:type="dxa"/>
            <w:tcBorders>
              <w:top w:val="nil"/>
              <w:left w:val="nil"/>
              <w:bottom w:val="single" w:sz="4" w:space="0" w:color="AABFE4"/>
              <w:right w:val="single" w:sz="4" w:space="0" w:color="AABFE4"/>
            </w:tcBorders>
            <w:shd w:val="clear" w:color="auto" w:fill="auto"/>
            <w:noWrap/>
            <w:vAlign w:val="bottom"/>
            <w:hideMark/>
          </w:tcPr>
          <w:p w14:paraId="58B9DFDD" w14:textId="77777777" w:rsidR="008D1128" w:rsidRPr="0021297F" w:rsidRDefault="008D1128" w:rsidP="006D2C6E">
            <w:pPr>
              <w:rPr>
                <w:rFonts w:cs="Arial"/>
                <w:color w:val="000000"/>
                <w:sz w:val="14"/>
                <w:szCs w:val="14"/>
              </w:rPr>
            </w:pPr>
            <w:r w:rsidRPr="0021297F">
              <w:rPr>
                <w:rFonts w:cs="Arial"/>
                <w:color w:val="000000"/>
                <w:sz w:val="14"/>
                <w:szCs w:val="14"/>
              </w:rPr>
              <w:t xml:space="preserve">   60 975 </w:t>
            </w:r>
          </w:p>
        </w:tc>
        <w:tc>
          <w:tcPr>
            <w:tcW w:w="5954" w:type="dxa"/>
            <w:tcBorders>
              <w:top w:val="nil"/>
              <w:left w:val="nil"/>
              <w:bottom w:val="single" w:sz="4" w:space="0" w:color="AABFE4"/>
              <w:right w:val="single" w:sz="4" w:space="0" w:color="AABFE4"/>
            </w:tcBorders>
            <w:shd w:val="clear" w:color="auto" w:fill="auto"/>
            <w:vAlign w:val="bottom"/>
            <w:hideMark/>
          </w:tcPr>
          <w:p w14:paraId="6DCDF859" w14:textId="77777777" w:rsidR="008D1128" w:rsidRPr="0021297F" w:rsidRDefault="008D1128" w:rsidP="006D2C6E">
            <w:pPr>
              <w:rPr>
                <w:rFonts w:cs="Arial"/>
                <w:color w:val="000000"/>
                <w:sz w:val="14"/>
                <w:szCs w:val="14"/>
              </w:rPr>
            </w:pPr>
            <w:r w:rsidRPr="0021297F">
              <w:rPr>
                <w:rFonts w:cs="Arial"/>
                <w:color w:val="000000"/>
                <w:sz w:val="14"/>
                <w:szCs w:val="14"/>
              </w:rPr>
              <w:t>Platform and virtual courses in English and Spanish on Grant Proposal Writing in the Culture and Creative Industries sector for young artists and cultural professionals</w:t>
            </w:r>
          </w:p>
        </w:tc>
      </w:tr>
      <w:tr w:rsidR="008D1128" w:rsidRPr="009F2AF8" w14:paraId="25BD964C" w14:textId="77777777" w:rsidTr="006D2C6E">
        <w:trPr>
          <w:trHeight w:val="22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2BA80B1F" w14:textId="77777777" w:rsidR="008D1128" w:rsidRPr="0021297F" w:rsidRDefault="008D1128" w:rsidP="006D2C6E">
            <w:pPr>
              <w:rPr>
                <w:rFonts w:cs="Arial"/>
                <w:color w:val="000000"/>
                <w:sz w:val="14"/>
                <w:szCs w:val="14"/>
              </w:rPr>
            </w:pPr>
            <w:r w:rsidRPr="0021297F">
              <w:rPr>
                <w:rFonts w:cs="Arial"/>
                <w:color w:val="000000"/>
                <w:sz w:val="14"/>
                <w:szCs w:val="14"/>
              </w:rPr>
              <w:t>FUNDACION DEL NUEVO CINE</w:t>
            </w:r>
          </w:p>
        </w:tc>
        <w:tc>
          <w:tcPr>
            <w:tcW w:w="850" w:type="dxa"/>
            <w:tcBorders>
              <w:top w:val="nil"/>
              <w:left w:val="nil"/>
              <w:bottom w:val="single" w:sz="4" w:space="0" w:color="AABFE4"/>
              <w:right w:val="single" w:sz="4" w:space="0" w:color="AABFE4"/>
            </w:tcBorders>
            <w:shd w:val="clear" w:color="auto" w:fill="auto"/>
            <w:noWrap/>
            <w:vAlign w:val="bottom"/>
            <w:hideMark/>
          </w:tcPr>
          <w:p w14:paraId="68BF6B97" w14:textId="77777777" w:rsidR="008D1128" w:rsidRPr="0021297F" w:rsidRDefault="008D1128" w:rsidP="006D2C6E">
            <w:pPr>
              <w:rPr>
                <w:rFonts w:cs="Arial"/>
                <w:color w:val="000000"/>
                <w:sz w:val="14"/>
                <w:szCs w:val="14"/>
              </w:rPr>
            </w:pPr>
            <w:r w:rsidRPr="0021297F">
              <w:rPr>
                <w:rFonts w:cs="Arial"/>
                <w:color w:val="000000"/>
                <w:sz w:val="14"/>
                <w:szCs w:val="14"/>
              </w:rPr>
              <w:t xml:space="preserve">   60 000 </w:t>
            </w:r>
          </w:p>
        </w:tc>
        <w:tc>
          <w:tcPr>
            <w:tcW w:w="5954" w:type="dxa"/>
            <w:tcBorders>
              <w:top w:val="nil"/>
              <w:left w:val="nil"/>
              <w:bottom w:val="single" w:sz="4" w:space="0" w:color="AABFE4"/>
              <w:right w:val="single" w:sz="4" w:space="0" w:color="AABFE4"/>
            </w:tcBorders>
            <w:shd w:val="clear" w:color="auto" w:fill="auto"/>
            <w:vAlign w:val="bottom"/>
            <w:hideMark/>
          </w:tcPr>
          <w:p w14:paraId="128F7D10" w14:textId="77777777" w:rsidR="008D1128" w:rsidRPr="0021297F" w:rsidRDefault="008D1128" w:rsidP="006D2C6E">
            <w:pPr>
              <w:rPr>
                <w:rFonts w:cs="Arial"/>
                <w:color w:val="000000"/>
                <w:sz w:val="14"/>
                <w:szCs w:val="14"/>
              </w:rPr>
            </w:pPr>
            <w:r w:rsidRPr="0021297F">
              <w:rPr>
                <w:rFonts w:cs="Arial"/>
                <w:color w:val="000000"/>
                <w:sz w:val="14"/>
                <w:szCs w:val="14"/>
              </w:rPr>
              <w:t>10-online courses on film production targeting 120 young experts and professionals in the cultural and creative industries in the Caribbean, to be selected by UNESCO</w:t>
            </w:r>
          </w:p>
        </w:tc>
      </w:tr>
      <w:tr w:rsidR="008D1128" w:rsidRPr="009F2AF8" w14:paraId="777812A1" w14:textId="77777777" w:rsidTr="006D2C6E">
        <w:trPr>
          <w:trHeight w:val="7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753BA006" w14:textId="77777777" w:rsidR="008D1128" w:rsidRPr="008D1128" w:rsidRDefault="008D1128" w:rsidP="006D2C6E">
            <w:pPr>
              <w:rPr>
                <w:rFonts w:cs="Arial"/>
                <w:color w:val="000000"/>
                <w:sz w:val="14"/>
                <w:szCs w:val="14"/>
                <w:lang w:val="fr-FR"/>
              </w:rPr>
            </w:pPr>
            <w:r w:rsidRPr="008D1128">
              <w:rPr>
                <w:rFonts w:cs="Arial"/>
                <w:color w:val="000000"/>
                <w:sz w:val="14"/>
                <w:szCs w:val="14"/>
                <w:lang w:val="fr-FR"/>
              </w:rPr>
              <w:t>NEIGE ET SOLEIL VOYAGES SA</w:t>
            </w:r>
          </w:p>
        </w:tc>
        <w:tc>
          <w:tcPr>
            <w:tcW w:w="850" w:type="dxa"/>
            <w:tcBorders>
              <w:top w:val="nil"/>
              <w:left w:val="nil"/>
              <w:bottom w:val="single" w:sz="4" w:space="0" w:color="AABFE4"/>
              <w:right w:val="single" w:sz="4" w:space="0" w:color="AABFE4"/>
            </w:tcBorders>
            <w:shd w:val="clear" w:color="auto" w:fill="auto"/>
            <w:noWrap/>
            <w:vAlign w:val="bottom"/>
            <w:hideMark/>
          </w:tcPr>
          <w:p w14:paraId="0B76EBC9" w14:textId="77777777" w:rsidR="008D1128" w:rsidRPr="0021297F" w:rsidRDefault="008D1128" w:rsidP="006D2C6E">
            <w:pPr>
              <w:rPr>
                <w:rFonts w:cs="Arial"/>
                <w:sz w:val="14"/>
                <w:szCs w:val="14"/>
              </w:rPr>
            </w:pPr>
            <w:r w:rsidRPr="008D1128">
              <w:rPr>
                <w:rFonts w:cs="Arial"/>
                <w:sz w:val="14"/>
                <w:szCs w:val="14"/>
                <w:lang w:val="fr-FR"/>
              </w:rPr>
              <w:t xml:space="preserve">   </w:t>
            </w:r>
            <w:r w:rsidRPr="0021297F">
              <w:rPr>
                <w:rFonts w:cs="Arial"/>
                <w:sz w:val="14"/>
                <w:szCs w:val="14"/>
              </w:rPr>
              <w:t xml:space="preserve">58 593 </w:t>
            </w:r>
          </w:p>
        </w:tc>
        <w:tc>
          <w:tcPr>
            <w:tcW w:w="5954" w:type="dxa"/>
            <w:tcBorders>
              <w:top w:val="nil"/>
              <w:left w:val="nil"/>
              <w:bottom w:val="single" w:sz="4" w:space="0" w:color="AABFE4"/>
              <w:right w:val="single" w:sz="4" w:space="0" w:color="AABFE4"/>
            </w:tcBorders>
            <w:shd w:val="clear" w:color="auto" w:fill="auto"/>
            <w:vAlign w:val="bottom"/>
            <w:hideMark/>
          </w:tcPr>
          <w:p w14:paraId="6C403D2F" w14:textId="77777777" w:rsidR="008D1128" w:rsidRPr="0021297F" w:rsidRDefault="008D1128" w:rsidP="006D2C6E">
            <w:pPr>
              <w:rPr>
                <w:rFonts w:cs="Arial"/>
                <w:color w:val="000000"/>
                <w:sz w:val="14"/>
                <w:szCs w:val="14"/>
              </w:rPr>
            </w:pPr>
            <w:r w:rsidRPr="0021297F">
              <w:rPr>
                <w:rFonts w:cs="Arial"/>
                <w:color w:val="000000"/>
                <w:sz w:val="14"/>
                <w:szCs w:val="14"/>
              </w:rPr>
              <w:t>Air Tickets for participants to musical meeting WOMEX, along with selected bands</w:t>
            </w:r>
          </w:p>
        </w:tc>
      </w:tr>
      <w:tr w:rsidR="008D1128" w:rsidRPr="009F2AF8" w14:paraId="2FA4DB48"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546FB3AE" w14:textId="77777777" w:rsidR="008D1128" w:rsidRPr="0021297F" w:rsidRDefault="008D1128" w:rsidP="006D2C6E">
            <w:pPr>
              <w:rPr>
                <w:rFonts w:cs="Arial"/>
                <w:color w:val="000000"/>
                <w:sz w:val="14"/>
                <w:szCs w:val="14"/>
              </w:rPr>
            </w:pPr>
            <w:r w:rsidRPr="0021297F">
              <w:rPr>
                <w:rFonts w:cs="Arial"/>
                <w:color w:val="000000"/>
                <w:sz w:val="14"/>
                <w:szCs w:val="14"/>
              </w:rPr>
              <w:t>AVILA DOSAL Raquel</w:t>
            </w:r>
          </w:p>
        </w:tc>
        <w:tc>
          <w:tcPr>
            <w:tcW w:w="850" w:type="dxa"/>
            <w:tcBorders>
              <w:top w:val="nil"/>
              <w:left w:val="nil"/>
              <w:bottom w:val="single" w:sz="4" w:space="0" w:color="AABFE4"/>
              <w:right w:val="single" w:sz="4" w:space="0" w:color="AABFE4"/>
            </w:tcBorders>
            <w:shd w:val="clear" w:color="auto" w:fill="auto"/>
            <w:noWrap/>
            <w:vAlign w:val="bottom"/>
            <w:hideMark/>
          </w:tcPr>
          <w:p w14:paraId="5C4D0A87" w14:textId="77777777" w:rsidR="008D1128" w:rsidRPr="0021297F" w:rsidRDefault="008D1128" w:rsidP="006D2C6E">
            <w:pPr>
              <w:rPr>
                <w:rFonts w:cs="Arial"/>
                <w:color w:val="000000"/>
                <w:sz w:val="14"/>
                <w:szCs w:val="14"/>
              </w:rPr>
            </w:pPr>
            <w:r w:rsidRPr="0021297F">
              <w:rPr>
                <w:rFonts w:cs="Arial"/>
                <w:color w:val="000000"/>
                <w:sz w:val="14"/>
                <w:szCs w:val="14"/>
              </w:rPr>
              <w:t xml:space="preserve">   56 630 </w:t>
            </w:r>
          </w:p>
        </w:tc>
        <w:tc>
          <w:tcPr>
            <w:tcW w:w="5954" w:type="dxa"/>
            <w:tcBorders>
              <w:top w:val="nil"/>
              <w:left w:val="nil"/>
              <w:bottom w:val="single" w:sz="4" w:space="0" w:color="AABFE4"/>
              <w:right w:val="single" w:sz="4" w:space="0" w:color="AABFE4"/>
            </w:tcBorders>
            <w:shd w:val="clear" w:color="auto" w:fill="auto"/>
            <w:vAlign w:val="bottom"/>
            <w:hideMark/>
          </w:tcPr>
          <w:p w14:paraId="1299C19A" w14:textId="77777777" w:rsidR="008D1128" w:rsidRPr="0021297F" w:rsidRDefault="008D1128" w:rsidP="006D2C6E">
            <w:pPr>
              <w:rPr>
                <w:rFonts w:cs="Arial"/>
                <w:color w:val="000000"/>
                <w:sz w:val="14"/>
                <w:szCs w:val="14"/>
              </w:rPr>
            </w:pPr>
            <w:r w:rsidRPr="0021297F">
              <w:rPr>
                <w:rFonts w:cs="Arial"/>
                <w:color w:val="000000"/>
                <w:sz w:val="14"/>
                <w:szCs w:val="14"/>
              </w:rPr>
              <w:t>Consultant</w:t>
            </w:r>
            <w:r w:rsidRPr="004024A0">
              <w:rPr>
                <w:rFonts w:cs="Arial"/>
                <w:color w:val="000000"/>
                <w:sz w:val="14"/>
                <w:szCs w:val="14"/>
              </w:rPr>
              <w:t xml:space="preserve"> for communication of th</w:t>
            </w:r>
            <w:r w:rsidRPr="009F7749">
              <w:rPr>
                <w:rFonts w:cs="Arial"/>
                <w:color w:val="000000"/>
                <w:sz w:val="14"/>
                <w:szCs w:val="14"/>
              </w:rPr>
              <w:t>e Transcultura project</w:t>
            </w:r>
          </w:p>
        </w:tc>
      </w:tr>
      <w:tr w:rsidR="008D1128" w:rsidRPr="009F2AF8" w14:paraId="18B39C01" w14:textId="77777777" w:rsidTr="006D2C6E">
        <w:trPr>
          <w:trHeight w:val="307"/>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627D24AF" w14:textId="77777777" w:rsidR="008D1128" w:rsidRPr="0021297F" w:rsidRDefault="008D1128" w:rsidP="006D2C6E">
            <w:pPr>
              <w:rPr>
                <w:rFonts w:cs="Arial"/>
                <w:color w:val="000000"/>
                <w:sz w:val="14"/>
                <w:szCs w:val="14"/>
              </w:rPr>
            </w:pPr>
            <w:r w:rsidRPr="0021297F">
              <w:rPr>
                <w:rFonts w:cs="Arial"/>
                <w:color w:val="000000"/>
                <w:sz w:val="14"/>
                <w:szCs w:val="14"/>
              </w:rPr>
              <w:t>RAGGIO COMUNICACION SL</w:t>
            </w:r>
          </w:p>
        </w:tc>
        <w:tc>
          <w:tcPr>
            <w:tcW w:w="850" w:type="dxa"/>
            <w:tcBorders>
              <w:top w:val="nil"/>
              <w:left w:val="nil"/>
              <w:bottom w:val="single" w:sz="4" w:space="0" w:color="AABFE4"/>
              <w:right w:val="single" w:sz="4" w:space="0" w:color="AABFE4"/>
            </w:tcBorders>
            <w:shd w:val="clear" w:color="auto" w:fill="auto"/>
            <w:noWrap/>
            <w:vAlign w:val="bottom"/>
            <w:hideMark/>
          </w:tcPr>
          <w:p w14:paraId="75F52B02" w14:textId="77777777" w:rsidR="008D1128" w:rsidRPr="0021297F" w:rsidRDefault="008D1128" w:rsidP="006D2C6E">
            <w:pPr>
              <w:rPr>
                <w:rFonts w:cs="Arial"/>
                <w:color w:val="000000"/>
                <w:sz w:val="14"/>
                <w:szCs w:val="14"/>
              </w:rPr>
            </w:pPr>
            <w:r w:rsidRPr="0021297F">
              <w:rPr>
                <w:rFonts w:cs="Arial"/>
                <w:color w:val="000000"/>
                <w:sz w:val="14"/>
                <w:szCs w:val="14"/>
              </w:rPr>
              <w:t xml:space="preserve">   51 981 </w:t>
            </w:r>
          </w:p>
        </w:tc>
        <w:tc>
          <w:tcPr>
            <w:tcW w:w="5954" w:type="dxa"/>
            <w:tcBorders>
              <w:top w:val="nil"/>
              <w:left w:val="nil"/>
              <w:bottom w:val="single" w:sz="4" w:space="0" w:color="AABFE4"/>
              <w:right w:val="single" w:sz="4" w:space="0" w:color="AABFE4"/>
            </w:tcBorders>
            <w:shd w:val="clear" w:color="auto" w:fill="auto"/>
            <w:vAlign w:val="bottom"/>
            <w:hideMark/>
          </w:tcPr>
          <w:p w14:paraId="597FD8F9" w14:textId="77777777" w:rsidR="008D1128" w:rsidRPr="0021297F" w:rsidRDefault="008D1128" w:rsidP="006D2C6E">
            <w:pPr>
              <w:rPr>
                <w:rFonts w:cs="Arial"/>
                <w:color w:val="000000"/>
                <w:sz w:val="14"/>
                <w:szCs w:val="14"/>
              </w:rPr>
            </w:pPr>
            <w:r w:rsidRPr="0021297F">
              <w:rPr>
                <w:rFonts w:cs="Arial"/>
                <w:color w:val="000000"/>
                <w:sz w:val="14"/>
                <w:szCs w:val="14"/>
              </w:rPr>
              <w:t>Stationery products for the support to the office work and supplies (Tshirts, masks, bags, etc) for the Visibility and Communication related material the Programme.</w:t>
            </w:r>
          </w:p>
        </w:tc>
      </w:tr>
      <w:tr w:rsidR="008D1128" w:rsidRPr="0021297F" w14:paraId="7401B7BF"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3D749A25"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FERRETERIA Y LIMPIEZA, S.L.U</w:t>
            </w:r>
          </w:p>
        </w:tc>
        <w:tc>
          <w:tcPr>
            <w:tcW w:w="850" w:type="dxa"/>
            <w:tcBorders>
              <w:top w:val="nil"/>
              <w:left w:val="nil"/>
              <w:bottom w:val="single" w:sz="4" w:space="0" w:color="AABFE4"/>
              <w:right w:val="single" w:sz="4" w:space="0" w:color="AABFE4"/>
            </w:tcBorders>
            <w:shd w:val="clear" w:color="auto" w:fill="auto"/>
            <w:noWrap/>
            <w:vAlign w:val="bottom"/>
            <w:hideMark/>
          </w:tcPr>
          <w:p w14:paraId="3D4A57BB" w14:textId="77777777" w:rsidR="008D1128" w:rsidRPr="0021297F" w:rsidRDefault="008D1128" w:rsidP="006D2C6E">
            <w:pPr>
              <w:rPr>
                <w:rFonts w:cs="Arial"/>
                <w:sz w:val="14"/>
                <w:szCs w:val="14"/>
              </w:rPr>
            </w:pPr>
            <w:r w:rsidRPr="0021297F">
              <w:rPr>
                <w:rFonts w:cs="Arial"/>
                <w:sz w:val="14"/>
                <w:szCs w:val="14"/>
                <w:lang w:val="es-ES"/>
              </w:rPr>
              <w:t xml:space="preserve">   </w:t>
            </w:r>
            <w:r w:rsidRPr="0021297F">
              <w:rPr>
                <w:rFonts w:cs="Arial"/>
                <w:sz w:val="14"/>
                <w:szCs w:val="14"/>
              </w:rPr>
              <w:t xml:space="preserve">48 698 </w:t>
            </w:r>
          </w:p>
        </w:tc>
        <w:tc>
          <w:tcPr>
            <w:tcW w:w="5954" w:type="dxa"/>
            <w:tcBorders>
              <w:top w:val="nil"/>
              <w:left w:val="nil"/>
              <w:bottom w:val="single" w:sz="4" w:space="0" w:color="AABFE4"/>
              <w:right w:val="single" w:sz="4" w:space="0" w:color="AABFE4"/>
            </w:tcBorders>
            <w:shd w:val="clear" w:color="auto" w:fill="auto"/>
            <w:vAlign w:val="bottom"/>
            <w:hideMark/>
          </w:tcPr>
          <w:p w14:paraId="6814760D" w14:textId="77777777" w:rsidR="008D1128" w:rsidRPr="0021297F" w:rsidRDefault="008D1128" w:rsidP="006D2C6E">
            <w:pPr>
              <w:rPr>
                <w:rFonts w:cs="Arial"/>
                <w:color w:val="000000"/>
                <w:sz w:val="14"/>
                <w:szCs w:val="14"/>
              </w:rPr>
            </w:pPr>
            <w:r w:rsidRPr="0021297F">
              <w:rPr>
                <w:rFonts w:cs="Arial"/>
                <w:color w:val="000000"/>
                <w:sz w:val="14"/>
                <w:szCs w:val="14"/>
              </w:rPr>
              <w:t>Cleaning company</w:t>
            </w:r>
          </w:p>
        </w:tc>
      </w:tr>
      <w:tr w:rsidR="008D1128" w:rsidRPr="009F2AF8" w14:paraId="06716E7D" w14:textId="77777777" w:rsidTr="006D2C6E">
        <w:trPr>
          <w:trHeight w:val="291"/>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0F3113A" w14:textId="77777777" w:rsidR="008D1128" w:rsidRPr="0021297F" w:rsidRDefault="008D1128" w:rsidP="006D2C6E">
            <w:pPr>
              <w:rPr>
                <w:rFonts w:cs="Arial"/>
                <w:color w:val="000000"/>
                <w:sz w:val="14"/>
                <w:szCs w:val="14"/>
                <w:lang w:val="es-ES"/>
              </w:rPr>
            </w:pPr>
            <w:r w:rsidRPr="0021297F">
              <w:rPr>
                <w:rFonts w:cs="Arial"/>
                <w:color w:val="000000"/>
                <w:sz w:val="14"/>
                <w:szCs w:val="14"/>
                <w:lang w:val="es-ES"/>
              </w:rPr>
              <w:t>VADEL S.A.S. Total</w:t>
            </w:r>
          </w:p>
        </w:tc>
        <w:tc>
          <w:tcPr>
            <w:tcW w:w="850" w:type="dxa"/>
            <w:tcBorders>
              <w:top w:val="nil"/>
              <w:left w:val="nil"/>
              <w:bottom w:val="single" w:sz="4" w:space="0" w:color="AABFE4"/>
              <w:right w:val="single" w:sz="4" w:space="0" w:color="AABFE4"/>
            </w:tcBorders>
            <w:shd w:val="clear" w:color="auto" w:fill="auto"/>
            <w:noWrap/>
            <w:vAlign w:val="bottom"/>
            <w:hideMark/>
          </w:tcPr>
          <w:p w14:paraId="07E894D9" w14:textId="77777777" w:rsidR="008D1128" w:rsidRPr="0021297F" w:rsidRDefault="008D1128" w:rsidP="006D2C6E">
            <w:pPr>
              <w:rPr>
                <w:rFonts w:cs="Arial"/>
                <w:color w:val="000000"/>
                <w:sz w:val="14"/>
                <w:szCs w:val="14"/>
              </w:rPr>
            </w:pPr>
            <w:r w:rsidRPr="0021297F">
              <w:rPr>
                <w:rFonts w:cs="Arial"/>
                <w:color w:val="000000"/>
                <w:sz w:val="14"/>
                <w:szCs w:val="14"/>
                <w:lang w:val="es-ES"/>
              </w:rPr>
              <w:t xml:space="preserve">   </w:t>
            </w:r>
            <w:r w:rsidRPr="0021297F">
              <w:rPr>
                <w:rFonts w:cs="Arial"/>
                <w:color w:val="000000"/>
                <w:sz w:val="14"/>
                <w:szCs w:val="14"/>
              </w:rPr>
              <w:t xml:space="preserve">47 511 </w:t>
            </w:r>
          </w:p>
        </w:tc>
        <w:tc>
          <w:tcPr>
            <w:tcW w:w="5954" w:type="dxa"/>
            <w:tcBorders>
              <w:top w:val="nil"/>
              <w:left w:val="nil"/>
              <w:bottom w:val="single" w:sz="4" w:space="0" w:color="AABFE4"/>
              <w:right w:val="single" w:sz="4" w:space="0" w:color="AABFE4"/>
            </w:tcBorders>
            <w:shd w:val="clear" w:color="auto" w:fill="auto"/>
            <w:vAlign w:val="bottom"/>
            <w:hideMark/>
          </w:tcPr>
          <w:p w14:paraId="00A2F3D9" w14:textId="77777777" w:rsidR="008D1128" w:rsidRPr="0021297F" w:rsidRDefault="008D1128" w:rsidP="006D2C6E">
            <w:pPr>
              <w:rPr>
                <w:rFonts w:cs="Arial"/>
                <w:color w:val="000000"/>
                <w:sz w:val="14"/>
                <w:szCs w:val="14"/>
              </w:rPr>
            </w:pPr>
            <w:r w:rsidRPr="0021297F">
              <w:rPr>
                <w:rFonts w:cs="Arial"/>
                <w:color w:val="000000"/>
                <w:sz w:val="14"/>
                <w:szCs w:val="14"/>
              </w:rPr>
              <w:t>Supply of mobile phones, soccer outf</w:t>
            </w:r>
            <w:r w:rsidRPr="009F7749">
              <w:rPr>
                <w:rFonts w:cs="Arial"/>
                <w:color w:val="000000"/>
                <w:sz w:val="14"/>
                <w:szCs w:val="14"/>
              </w:rPr>
              <w:t>i</w:t>
            </w:r>
            <w:r w:rsidRPr="0021297F">
              <w:rPr>
                <w:rFonts w:cs="Arial"/>
                <w:color w:val="000000"/>
                <w:sz w:val="14"/>
                <w:szCs w:val="14"/>
              </w:rPr>
              <w:t>ts for 514INT4000, materials and equipment for the Workshop School</w:t>
            </w:r>
            <w:r w:rsidRPr="009F7749">
              <w:rPr>
                <w:rFonts w:cs="Arial"/>
                <w:color w:val="000000"/>
                <w:sz w:val="14"/>
                <w:szCs w:val="14"/>
              </w:rPr>
              <w:t xml:space="preserve"> in </w:t>
            </w:r>
            <w:r w:rsidRPr="0021297F">
              <w:rPr>
                <w:rFonts w:cs="Arial"/>
                <w:color w:val="000000"/>
                <w:sz w:val="14"/>
                <w:szCs w:val="14"/>
              </w:rPr>
              <w:t>Santa Clara Convent</w:t>
            </w:r>
          </w:p>
        </w:tc>
      </w:tr>
      <w:tr w:rsidR="008D1128" w:rsidRPr="009F2AF8" w14:paraId="4EDCB67B"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8A87868" w14:textId="77777777" w:rsidR="008D1128" w:rsidRPr="0021297F" w:rsidRDefault="008D1128" w:rsidP="006D2C6E">
            <w:pPr>
              <w:rPr>
                <w:rFonts w:cs="Arial"/>
                <w:color w:val="000000"/>
                <w:sz w:val="14"/>
                <w:szCs w:val="14"/>
              </w:rPr>
            </w:pPr>
            <w:r w:rsidRPr="0021297F">
              <w:rPr>
                <w:rFonts w:cs="Arial"/>
                <w:color w:val="000000"/>
                <w:sz w:val="14"/>
                <w:szCs w:val="14"/>
              </w:rPr>
              <w:t>HASENKAMP RELOCATION SERVICES</w:t>
            </w:r>
          </w:p>
        </w:tc>
        <w:tc>
          <w:tcPr>
            <w:tcW w:w="850" w:type="dxa"/>
            <w:tcBorders>
              <w:top w:val="nil"/>
              <w:left w:val="nil"/>
              <w:bottom w:val="single" w:sz="4" w:space="0" w:color="AABFE4"/>
              <w:right w:val="single" w:sz="4" w:space="0" w:color="AABFE4"/>
            </w:tcBorders>
            <w:shd w:val="clear" w:color="auto" w:fill="auto"/>
            <w:noWrap/>
            <w:vAlign w:val="bottom"/>
            <w:hideMark/>
          </w:tcPr>
          <w:p w14:paraId="022003F3" w14:textId="77777777" w:rsidR="008D1128" w:rsidRPr="0021297F" w:rsidRDefault="008D1128" w:rsidP="006D2C6E">
            <w:pPr>
              <w:rPr>
                <w:rFonts w:cs="Arial"/>
                <w:color w:val="000000"/>
                <w:sz w:val="14"/>
                <w:szCs w:val="14"/>
              </w:rPr>
            </w:pPr>
            <w:r w:rsidRPr="0021297F">
              <w:rPr>
                <w:rFonts w:cs="Arial"/>
                <w:color w:val="000000"/>
                <w:sz w:val="14"/>
                <w:szCs w:val="14"/>
              </w:rPr>
              <w:t xml:space="preserve">   46 831 </w:t>
            </w:r>
          </w:p>
        </w:tc>
        <w:tc>
          <w:tcPr>
            <w:tcW w:w="5954" w:type="dxa"/>
            <w:tcBorders>
              <w:top w:val="nil"/>
              <w:left w:val="nil"/>
              <w:bottom w:val="single" w:sz="4" w:space="0" w:color="AABFE4"/>
              <w:right w:val="single" w:sz="4" w:space="0" w:color="AABFE4"/>
            </w:tcBorders>
            <w:shd w:val="clear" w:color="auto" w:fill="auto"/>
            <w:vAlign w:val="bottom"/>
            <w:hideMark/>
          </w:tcPr>
          <w:p w14:paraId="214428C4" w14:textId="77777777" w:rsidR="008D1128" w:rsidRPr="0021297F" w:rsidRDefault="008D1128" w:rsidP="006D2C6E">
            <w:pPr>
              <w:rPr>
                <w:rFonts w:cs="Arial"/>
                <w:color w:val="000000"/>
                <w:sz w:val="14"/>
                <w:szCs w:val="14"/>
              </w:rPr>
            </w:pPr>
            <w:r w:rsidRPr="0021297F">
              <w:rPr>
                <w:rFonts w:cs="Arial"/>
                <w:color w:val="000000"/>
                <w:sz w:val="14"/>
                <w:szCs w:val="14"/>
              </w:rPr>
              <w:t>Relocation services for Project Appointments</w:t>
            </w:r>
            <w:r w:rsidRPr="009F7749">
              <w:rPr>
                <w:rFonts w:cs="Arial"/>
                <w:color w:val="000000"/>
                <w:sz w:val="14"/>
                <w:szCs w:val="14"/>
              </w:rPr>
              <w:t xml:space="preserve"> on the Transcultura project</w:t>
            </w:r>
          </w:p>
        </w:tc>
      </w:tr>
      <w:tr w:rsidR="008D1128" w:rsidRPr="009F2AF8" w14:paraId="5106E4E6"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04515DE9" w14:textId="77777777" w:rsidR="008D1128" w:rsidRPr="0021297F" w:rsidRDefault="008D1128" w:rsidP="006D2C6E">
            <w:pPr>
              <w:rPr>
                <w:rFonts w:cs="Arial"/>
                <w:color w:val="000000"/>
                <w:sz w:val="14"/>
                <w:szCs w:val="14"/>
              </w:rPr>
            </w:pPr>
            <w:r w:rsidRPr="0021297F">
              <w:rPr>
                <w:rFonts w:cs="Arial"/>
                <w:color w:val="000000"/>
                <w:sz w:val="14"/>
                <w:szCs w:val="14"/>
              </w:rPr>
              <w:t>GRUPO URANO, S.A</w:t>
            </w:r>
          </w:p>
        </w:tc>
        <w:tc>
          <w:tcPr>
            <w:tcW w:w="850" w:type="dxa"/>
            <w:tcBorders>
              <w:top w:val="nil"/>
              <w:left w:val="nil"/>
              <w:bottom w:val="single" w:sz="4" w:space="0" w:color="AABFE4"/>
              <w:right w:val="single" w:sz="4" w:space="0" w:color="AABFE4"/>
            </w:tcBorders>
            <w:shd w:val="clear" w:color="auto" w:fill="auto"/>
            <w:noWrap/>
            <w:vAlign w:val="bottom"/>
            <w:hideMark/>
          </w:tcPr>
          <w:p w14:paraId="408C6339" w14:textId="77777777" w:rsidR="008D1128" w:rsidRPr="0021297F" w:rsidRDefault="008D1128" w:rsidP="006D2C6E">
            <w:pPr>
              <w:rPr>
                <w:rFonts w:cs="Arial"/>
                <w:color w:val="000000"/>
                <w:sz w:val="14"/>
                <w:szCs w:val="14"/>
              </w:rPr>
            </w:pPr>
            <w:r w:rsidRPr="0021297F">
              <w:rPr>
                <w:rFonts w:cs="Arial"/>
                <w:color w:val="000000"/>
                <w:sz w:val="14"/>
                <w:szCs w:val="14"/>
              </w:rPr>
              <w:t xml:space="preserve">   43 866 </w:t>
            </w:r>
          </w:p>
        </w:tc>
        <w:tc>
          <w:tcPr>
            <w:tcW w:w="5954" w:type="dxa"/>
            <w:tcBorders>
              <w:top w:val="nil"/>
              <w:left w:val="nil"/>
              <w:bottom w:val="single" w:sz="4" w:space="0" w:color="AABFE4"/>
              <w:right w:val="single" w:sz="4" w:space="0" w:color="AABFE4"/>
            </w:tcBorders>
            <w:shd w:val="clear" w:color="auto" w:fill="auto"/>
            <w:vAlign w:val="bottom"/>
            <w:hideMark/>
          </w:tcPr>
          <w:p w14:paraId="64C768A8" w14:textId="77777777" w:rsidR="008D1128" w:rsidRPr="0021297F" w:rsidRDefault="008D1128" w:rsidP="006D2C6E">
            <w:pPr>
              <w:rPr>
                <w:rFonts w:cs="Arial"/>
                <w:sz w:val="14"/>
                <w:szCs w:val="14"/>
              </w:rPr>
            </w:pPr>
            <w:r w:rsidRPr="0021297F">
              <w:rPr>
                <w:rFonts w:cs="Arial"/>
                <w:sz w:val="14"/>
                <w:szCs w:val="14"/>
              </w:rPr>
              <w:t>Goods + 1 Printer + accessories + start – up services</w:t>
            </w:r>
          </w:p>
        </w:tc>
      </w:tr>
      <w:tr w:rsidR="008D1128" w:rsidRPr="009F2AF8" w14:paraId="5436423E" w14:textId="77777777" w:rsidTr="006D2C6E">
        <w:trPr>
          <w:trHeight w:val="95"/>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10882CAA" w14:textId="77777777" w:rsidR="008D1128" w:rsidRPr="0021297F" w:rsidRDefault="008D1128" w:rsidP="006D2C6E">
            <w:pPr>
              <w:rPr>
                <w:rFonts w:cs="Arial"/>
                <w:color w:val="000000"/>
                <w:sz w:val="14"/>
                <w:szCs w:val="14"/>
              </w:rPr>
            </w:pPr>
            <w:r w:rsidRPr="0021297F">
              <w:rPr>
                <w:rFonts w:cs="Arial"/>
                <w:color w:val="000000"/>
                <w:sz w:val="14"/>
                <w:szCs w:val="14"/>
              </w:rPr>
              <w:t>KERASOL 2000 S.L</w:t>
            </w:r>
          </w:p>
        </w:tc>
        <w:tc>
          <w:tcPr>
            <w:tcW w:w="850" w:type="dxa"/>
            <w:tcBorders>
              <w:top w:val="nil"/>
              <w:left w:val="nil"/>
              <w:bottom w:val="single" w:sz="4" w:space="0" w:color="AABFE4"/>
              <w:right w:val="single" w:sz="4" w:space="0" w:color="AABFE4"/>
            </w:tcBorders>
            <w:shd w:val="clear" w:color="auto" w:fill="auto"/>
            <w:noWrap/>
            <w:vAlign w:val="bottom"/>
            <w:hideMark/>
          </w:tcPr>
          <w:p w14:paraId="532638D1" w14:textId="77777777" w:rsidR="008D1128" w:rsidRPr="0021297F" w:rsidRDefault="008D1128" w:rsidP="006D2C6E">
            <w:pPr>
              <w:rPr>
                <w:rFonts w:cs="Arial"/>
                <w:sz w:val="14"/>
                <w:szCs w:val="14"/>
              </w:rPr>
            </w:pPr>
            <w:r w:rsidRPr="0021297F">
              <w:rPr>
                <w:rFonts w:cs="Arial"/>
                <w:sz w:val="14"/>
                <w:szCs w:val="14"/>
              </w:rPr>
              <w:t xml:space="preserve">   43 469 </w:t>
            </w:r>
          </w:p>
        </w:tc>
        <w:tc>
          <w:tcPr>
            <w:tcW w:w="5954" w:type="dxa"/>
            <w:tcBorders>
              <w:top w:val="nil"/>
              <w:left w:val="nil"/>
              <w:bottom w:val="single" w:sz="4" w:space="0" w:color="AABFE4"/>
              <w:right w:val="single" w:sz="4" w:space="0" w:color="AABFE4"/>
            </w:tcBorders>
            <w:shd w:val="clear" w:color="auto" w:fill="auto"/>
            <w:vAlign w:val="bottom"/>
            <w:hideMark/>
          </w:tcPr>
          <w:p w14:paraId="7C5E9991" w14:textId="77777777" w:rsidR="008D1128" w:rsidRPr="0021297F" w:rsidRDefault="008D1128" w:rsidP="006D2C6E">
            <w:pPr>
              <w:rPr>
                <w:rFonts w:cs="Arial"/>
                <w:sz w:val="14"/>
                <w:szCs w:val="14"/>
              </w:rPr>
            </w:pPr>
            <w:r w:rsidRPr="0021297F">
              <w:rPr>
                <w:rFonts w:cs="Arial"/>
                <w:sz w:val="14"/>
                <w:szCs w:val="14"/>
              </w:rPr>
              <w:t xml:space="preserve"> Copper Channels and accessories for the Santa Clara Convent</w:t>
            </w:r>
          </w:p>
        </w:tc>
      </w:tr>
      <w:tr w:rsidR="008D1128" w:rsidRPr="009F2AF8" w14:paraId="0C623F70" w14:textId="77777777" w:rsidTr="006D2C6E">
        <w:trPr>
          <w:trHeight w:val="56"/>
        </w:trPr>
        <w:tc>
          <w:tcPr>
            <w:tcW w:w="3114" w:type="dxa"/>
            <w:tcBorders>
              <w:top w:val="nil"/>
              <w:left w:val="single" w:sz="4" w:space="0" w:color="AABFE4"/>
              <w:bottom w:val="single" w:sz="4" w:space="0" w:color="AABFE4"/>
              <w:right w:val="single" w:sz="4" w:space="0" w:color="AABFE4"/>
            </w:tcBorders>
            <w:shd w:val="clear" w:color="auto" w:fill="auto"/>
            <w:noWrap/>
            <w:vAlign w:val="bottom"/>
            <w:hideMark/>
          </w:tcPr>
          <w:p w14:paraId="40981406" w14:textId="77777777" w:rsidR="008D1128" w:rsidRPr="0021297F" w:rsidRDefault="008D1128" w:rsidP="006D2C6E">
            <w:pPr>
              <w:rPr>
                <w:rFonts w:cs="Arial"/>
                <w:color w:val="000000"/>
                <w:sz w:val="14"/>
                <w:szCs w:val="14"/>
              </w:rPr>
            </w:pPr>
            <w:r w:rsidRPr="0021297F">
              <w:rPr>
                <w:rFonts w:cs="Arial"/>
                <w:color w:val="000000"/>
                <w:sz w:val="14"/>
                <w:szCs w:val="14"/>
              </w:rPr>
              <w:t xml:space="preserve">Financiera Cimex S.A. </w:t>
            </w:r>
          </w:p>
        </w:tc>
        <w:tc>
          <w:tcPr>
            <w:tcW w:w="850" w:type="dxa"/>
            <w:tcBorders>
              <w:top w:val="nil"/>
              <w:left w:val="nil"/>
              <w:bottom w:val="single" w:sz="4" w:space="0" w:color="AABFE4"/>
              <w:right w:val="single" w:sz="4" w:space="0" w:color="AABFE4"/>
            </w:tcBorders>
            <w:shd w:val="clear" w:color="auto" w:fill="auto"/>
            <w:noWrap/>
            <w:vAlign w:val="bottom"/>
            <w:hideMark/>
          </w:tcPr>
          <w:p w14:paraId="2544F94E" w14:textId="77777777" w:rsidR="008D1128" w:rsidRPr="0021297F" w:rsidRDefault="008D1128" w:rsidP="006D2C6E">
            <w:pPr>
              <w:rPr>
                <w:rFonts w:cs="Arial"/>
                <w:color w:val="000000"/>
                <w:sz w:val="14"/>
                <w:szCs w:val="14"/>
              </w:rPr>
            </w:pPr>
            <w:r w:rsidRPr="0021297F">
              <w:rPr>
                <w:rFonts w:cs="Arial"/>
                <w:color w:val="000000"/>
                <w:sz w:val="14"/>
                <w:szCs w:val="14"/>
              </w:rPr>
              <w:t xml:space="preserve">   40 468 </w:t>
            </w:r>
          </w:p>
        </w:tc>
        <w:tc>
          <w:tcPr>
            <w:tcW w:w="5954" w:type="dxa"/>
            <w:tcBorders>
              <w:top w:val="nil"/>
              <w:left w:val="nil"/>
              <w:bottom w:val="single" w:sz="4" w:space="0" w:color="AABFE4"/>
              <w:right w:val="single" w:sz="4" w:space="0" w:color="AABFE4"/>
            </w:tcBorders>
            <w:shd w:val="clear" w:color="auto" w:fill="auto"/>
            <w:vAlign w:val="bottom"/>
            <w:hideMark/>
          </w:tcPr>
          <w:p w14:paraId="621CF7FB" w14:textId="77777777" w:rsidR="008D1128" w:rsidRPr="0021297F" w:rsidRDefault="008D1128" w:rsidP="006D2C6E">
            <w:pPr>
              <w:rPr>
                <w:rFonts w:cs="Arial"/>
                <w:sz w:val="14"/>
                <w:szCs w:val="14"/>
              </w:rPr>
            </w:pPr>
            <w:r w:rsidRPr="0021297F">
              <w:rPr>
                <w:rFonts w:cs="Arial"/>
                <w:sz w:val="14"/>
                <w:szCs w:val="14"/>
              </w:rPr>
              <w:t>Fuel for official vehicles and generator</w:t>
            </w:r>
          </w:p>
        </w:tc>
      </w:tr>
    </w:tbl>
    <w:p w14:paraId="546B5B88" w14:textId="2EA8A954" w:rsidR="00F83465" w:rsidRPr="00F83465" w:rsidRDefault="008D1128" w:rsidP="009855F9">
      <w:pPr>
        <w:spacing w:after="160" w:line="259" w:lineRule="auto"/>
        <w:jc w:val="both"/>
        <w:rPr>
          <w:rFonts w:eastAsia="Calibri"/>
          <w:sz w:val="20"/>
        </w:rPr>
      </w:pPr>
      <w:r>
        <w:rPr>
          <w:rFonts w:eastAsia="Calibri"/>
          <w:sz w:val="20"/>
        </w:rPr>
        <w:t xml:space="preserve"> </w:t>
      </w:r>
      <w:r w:rsidR="00F83465" w:rsidRPr="00F83465">
        <w:rPr>
          <w:rFonts w:eastAsia="Calibri"/>
          <w:sz w:val="20"/>
        </w:rPr>
        <w:t xml:space="preserve"> </w:t>
      </w:r>
    </w:p>
    <w:p w14:paraId="09B228F4" w14:textId="77777777" w:rsidR="00757D6A" w:rsidRDefault="00757D6A" w:rsidP="00CA6261">
      <w:pPr>
        <w:pStyle w:val="AP-Style1"/>
        <w:numPr>
          <w:ilvl w:val="0"/>
          <w:numId w:val="0"/>
        </w:numPr>
        <w:spacing w:after="0"/>
        <w:ind w:left="360"/>
        <w:rPr>
          <w:b w:val="0"/>
          <w:bCs/>
          <w:sz w:val="20"/>
          <w:szCs w:val="20"/>
        </w:rPr>
      </w:pPr>
    </w:p>
    <w:p w14:paraId="26020F97" w14:textId="7E5BAB14" w:rsidR="005621C0" w:rsidRPr="005621C0" w:rsidRDefault="00593C9E" w:rsidP="00757D6A">
      <w:pPr>
        <w:pStyle w:val="AP-Style1"/>
        <w:numPr>
          <w:ilvl w:val="0"/>
          <w:numId w:val="13"/>
        </w:numPr>
        <w:spacing w:after="0"/>
        <w:rPr>
          <w:sz w:val="20"/>
          <w:szCs w:val="20"/>
        </w:rPr>
      </w:pPr>
      <w:r w:rsidRPr="005621C0">
        <w:rPr>
          <w:sz w:val="20"/>
          <w:szCs w:val="20"/>
        </w:rPr>
        <w:t>Human Resources</w:t>
      </w:r>
      <w:r>
        <w:rPr>
          <w:sz w:val="20"/>
          <w:szCs w:val="20"/>
        </w:rPr>
        <w:t xml:space="preserve">: vacancies and lack of posts </w:t>
      </w:r>
    </w:p>
    <w:p w14:paraId="02C44BCD" w14:textId="77777777" w:rsidR="00D122C7" w:rsidRDefault="005621C0" w:rsidP="005621C0">
      <w:pPr>
        <w:pStyle w:val="AP-Style1"/>
        <w:numPr>
          <w:ilvl w:val="0"/>
          <w:numId w:val="0"/>
        </w:numPr>
        <w:spacing w:after="0"/>
        <w:ind w:left="360"/>
        <w:rPr>
          <w:b w:val="0"/>
          <w:bCs/>
          <w:sz w:val="20"/>
          <w:szCs w:val="20"/>
        </w:rPr>
      </w:pPr>
      <w:r>
        <w:rPr>
          <w:b w:val="0"/>
          <w:bCs/>
          <w:sz w:val="20"/>
          <w:szCs w:val="20"/>
        </w:rPr>
        <w:lastRenderedPageBreak/>
        <w:t xml:space="preserve">The CLT/PS was responsible for the implementation of the SC programme </w:t>
      </w:r>
      <w:r w:rsidR="00593C9E">
        <w:rPr>
          <w:b w:val="0"/>
          <w:bCs/>
          <w:sz w:val="20"/>
          <w:szCs w:val="20"/>
        </w:rPr>
        <w:t>in the cluster countries</w:t>
      </w:r>
      <w:r w:rsidR="00D122C7">
        <w:rPr>
          <w:b w:val="0"/>
          <w:bCs/>
          <w:sz w:val="20"/>
          <w:szCs w:val="20"/>
        </w:rPr>
        <w:t xml:space="preserve"> on top of implementing the CLT regional programme for LAC</w:t>
      </w:r>
      <w:r w:rsidR="00593C9E">
        <w:rPr>
          <w:b w:val="0"/>
          <w:bCs/>
          <w:sz w:val="20"/>
          <w:szCs w:val="20"/>
        </w:rPr>
        <w:t xml:space="preserve">. </w:t>
      </w:r>
    </w:p>
    <w:p w14:paraId="70F690F1" w14:textId="77777777" w:rsidR="008B506E" w:rsidRDefault="008B506E" w:rsidP="005621C0">
      <w:pPr>
        <w:pStyle w:val="AP-Style1"/>
        <w:numPr>
          <w:ilvl w:val="0"/>
          <w:numId w:val="0"/>
        </w:numPr>
        <w:spacing w:after="0"/>
        <w:ind w:left="360"/>
        <w:rPr>
          <w:b w:val="0"/>
          <w:bCs/>
          <w:sz w:val="20"/>
          <w:szCs w:val="20"/>
        </w:rPr>
      </w:pPr>
      <w:r>
        <w:rPr>
          <w:b w:val="0"/>
          <w:bCs/>
          <w:sz w:val="20"/>
          <w:szCs w:val="20"/>
        </w:rPr>
        <w:t xml:space="preserve">The CLT/PS post has been vacant since June 2022. </w:t>
      </w:r>
    </w:p>
    <w:p w14:paraId="6641E9EA" w14:textId="76FB6FFB" w:rsidR="003A3C8E" w:rsidRDefault="008B506E" w:rsidP="005621C0">
      <w:pPr>
        <w:pStyle w:val="AP-Style1"/>
        <w:numPr>
          <w:ilvl w:val="0"/>
          <w:numId w:val="0"/>
        </w:numPr>
        <w:spacing w:after="0"/>
        <w:ind w:left="360"/>
        <w:rPr>
          <w:b w:val="0"/>
          <w:bCs/>
          <w:sz w:val="20"/>
          <w:szCs w:val="20"/>
        </w:rPr>
      </w:pPr>
      <w:r>
        <w:rPr>
          <w:b w:val="0"/>
          <w:bCs/>
          <w:sz w:val="20"/>
          <w:szCs w:val="20"/>
        </w:rPr>
        <w:t xml:space="preserve">The </w:t>
      </w:r>
      <w:r w:rsidR="003A3C8E">
        <w:rPr>
          <w:b w:val="0"/>
          <w:bCs/>
          <w:sz w:val="20"/>
          <w:szCs w:val="20"/>
        </w:rPr>
        <w:t>performance of the procurement officer</w:t>
      </w:r>
      <w:r>
        <w:rPr>
          <w:b w:val="0"/>
          <w:bCs/>
          <w:sz w:val="20"/>
          <w:szCs w:val="20"/>
        </w:rPr>
        <w:t xml:space="preserve"> is not satisfactory</w:t>
      </w:r>
      <w:r w:rsidR="00872F6F">
        <w:rPr>
          <w:b w:val="0"/>
          <w:bCs/>
          <w:sz w:val="20"/>
          <w:szCs w:val="20"/>
        </w:rPr>
        <w:t xml:space="preserve">. The </w:t>
      </w:r>
      <w:r w:rsidR="000F2B97">
        <w:rPr>
          <w:b w:val="0"/>
          <w:bCs/>
          <w:sz w:val="20"/>
          <w:szCs w:val="20"/>
        </w:rPr>
        <w:t xml:space="preserve">audit will include the </w:t>
      </w:r>
      <w:r w:rsidR="00872F6F">
        <w:rPr>
          <w:b w:val="0"/>
          <w:bCs/>
          <w:sz w:val="20"/>
          <w:szCs w:val="20"/>
        </w:rPr>
        <w:t xml:space="preserve">recruitment and performance assessment </w:t>
      </w:r>
      <w:r w:rsidR="000F2B97">
        <w:rPr>
          <w:b w:val="0"/>
          <w:bCs/>
          <w:sz w:val="20"/>
          <w:szCs w:val="20"/>
        </w:rPr>
        <w:t>of the procurement officer in its</w:t>
      </w:r>
      <w:r w:rsidR="0077073E">
        <w:rPr>
          <w:b w:val="0"/>
          <w:bCs/>
          <w:sz w:val="20"/>
          <w:szCs w:val="20"/>
        </w:rPr>
        <w:t xml:space="preserve"> test</w:t>
      </w:r>
      <w:r w:rsidR="000F2B97">
        <w:rPr>
          <w:b w:val="0"/>
          <w:bCs/>
          <w:sz w:val="20"/>
          <w:szCs w:val="20"/>
        </w:rPr>
        <w:t xml:space="preserve"> sample</w:t>
      </w:r>
      <w:r w:rsidR="0077073E">
        <w:rPr>
          <w:b w:val="0"/>
          <w:bCs/>
          <w:sz w:val="20"/>
          <w:szCs w:val="20"/>
        </w:rPr>
        <w:t xml:space="preserve"> </w:t>
      </w:r>
    </w:p>
    <w:p w14:paraId="15627EDC" w14:textId="7FDC6F86" w:rsidR="00F12EE0" w:rsidRDefault="00F12EE0" w:rsidP="005621C0">
      <w:pPr>
        <w:pStyle w:val="AP-Style1"/>
        <w:numPr>
          <w:ilvl w:val="0"/>
          <w:numId w:val="0"/>
        </w:numPr>
        <w:spacing w:after="0"/>
        <w:ind w:left="360"/>
        <w:rPr>
          <w:b w:val="0"/>
          <w:bCs/>
          <w:sz w:val="20"/>
          <w:szCs w:val="20"/>
        </w:rPr>
      </w:pPr>
    </w:p>
    <w:p w14:paraId="123526E4" w14:textId="77777777" w:rsidR="0077073E" w:rsidRDefault="0077073E" w:rsidP="005621C0">
      <w:pPr>
        <w:pStyle w:val="AP-Style1"/>
        <w:numPr>
          <w:ilvl w:val="0"/>
          <w:numId w:val="0"/>
        </w:numPr>
        <w:spacing w:after="0"/>
        <w:ind w:left="360"/>
        <w:rPr>
          <w:b w:val="0"/>
          <w:bCs/>
          <w:sz w:val="20"/>
          <w:szCs w:val="20"/>
        </w:rPr>
      </w:pPr>
    </w:p>
    <w:p w14:paraId="5D1D93AF" w14:textId="77777777" w:rsidR="00471189" w:rsidRDefault="00471189" w:rsidP="005A7598">
      <w:pPr>
        <w:pStyle w:val="AP-Style1"/>
        <w:numPr>
          <w:ilvl w:val="0"/>
          <w:numId w:val="0"/>
        </w:numPr>
        <w:spacing w:after="0"/>
        <w:rPr>
          <w:b w:val="0"/>
          <w:bCs/>
          <w:sz w:val="20"/>
          <w:szCs w:val="20"/>
        </w:rPr>
      </w:pPr>
    </w:p>
    <w:p w14:paraId="6389CA0F" w14:textId="77777777" w:rsidR="00471189" w:rsidRDefault="00471189" w:rsidP="00471189">
      <w:pPr>
        <w:pStyle w:val="AP-Style1"/>
        <w:numPr>
          <w:ilvl w:val="0"/>
          <w:numId w:val="0"/>
        </w:numPr>
        <w:spacing w:after="0"/>
        <w:ind w:left="360" w:hanging="360"/>
        <w:rPr>
          <w:b w:val="0"/>
          <w:bCs/>
          <w:sz w:val="20"/>
          <w:szCs w:val="20"/>
        </w:rPr>
      </w:pPr>
    </w:p>
    <w:p w14:paraId="512E49F2" w14:textId="77777777" w:rsidR="00471189" w:rsidRPr="003E3F76" w:rsidRDefault="00471189" w:rsidP="00471189">
      <w:pPr>
        <w:pStyle w:val="AP-Style1"/>
        <w:numPr>
          <w:ilvl w:val="0"/>
          <w:numId w:val="0"/>
        </w:numPr>
        <w:spacing w:after="0"/>
        <w:ind w:left="360" w:hanging="360"/>
        <w:rPr>
          <w:b w:val="0"/>
          <w:bCs/>
          <w:sz w:val="20"/>
          <w:szCs w:val="20"/>
        </w:rPr>
      </w:pPr>
    </w:p>
    <w:tbl>
      <w:tblPr>
        <w:tblStyle w:val="TableGrid"/>
        <w:tblW w:w="0" w:type="auto"/>
        <w:tblLook w:val="04A0" w:firstRow="1" w:lastRow="0" w:firstColumn="1" w:lastColumn="0" w:noHBand="0" w:noVBand="1"/>
      </w:tblPr>
      <w:tblGrid>
        <w:gridCol w:w="8990"/>
      </w:tblGrid>
      <w:tr w:rsidR="00DB17F2" w:rsidRPr="00DD384B" w14:paraId="5719C00F" w14:textId="77777777" w:rsidTr="006A05D5">
        <w:trPr>
          <w:trHeight w:val="397"/>
        </w:trPr>
        <w:tc>
          <w:tcPr>
            <w:tcW w:w="8990" w:type="dxa"/>
            <w:shd w:val="clear" w:color="auto" w:fill="B0D0E2" w:themeFill="accent1" w:themeFillTint="66"/>
            <w:vAlign w:val="center"/>
          </w:tcPr>
          <w:p w14:paraId="72703E7A" w14:textId="77777777" w:rsidR="00DB17F2" w:rsidRPr="00DD384B" w:rsidRDefault="00DB17F2" w:rsidP="00057C52">
            <w:pPr>
              <w:pStyle w:val="Heading1"/>
              <w:outlineLvl w:val="0"/>
            </w:pPr>
            <w:bookmarkStart w:id="10" w:name="_Toc98412649"/>
            <w:r>
              <w:t>AUDIT RATIONALE, SCOPE AND OBJECTIVE</w:t>
            </w:r>
            <w:bookmarkEnd w:id="10"/>
          </w:p>
        </w:tc>
      </w:tr>
    </w:tbl>
    <w:p w14:paraId="11E9F577" w14:textId="77777777" w:rsidR="00DB17F2" w:rsidRPr="00E90658" w:rsidRDefault="00DB17F2" w:rsidP="00DB17F2">
      <w:pPr>
        <w:pStyle w:val="Numberedpara"/>
        <w:numPr>
          <w:ilvl w:val="0"/>
          <w:numId w:val="0"/>
        </w:numPr>
        <w:tabs>
          <w:tab w:val="left" w:pos="720"/>
          <w:tab w:val="left" w:pos="2430"/>
        </w:tabs>
        <w:spacing w:before="120" w:after="120" w:line="276" w:lineRule="auto"/>
        <w:rPr>
          <w:rFonts w:cs="Arial"/>
          <w:b/>
          <w:szCs w:val="20"/>
        </w:rPr>
      </w:pPr>
      <w:r w:rsidRPr="00E90658">
        <w:rPr>
          <w:rFonts w:cs="Arial"/>
          <w:b/>
          <w:szCs w:val="20"/>
        </w:rPr>
        <w:t xml:space="preserve">Audit rationale </w:t>
      </w:r>
    </w:p>
    <w:p w14:paraId="577A8CED" w14:textId="303110D3" w:rsidR="00DB17F2" w:rsidRDefault="00DB17F2" w:rsidP="00DB17F2">
      <w:pPr>
        <w:pStyle w:val="Numberedpara"/>
        <w:numPr>
          <w:ilvl w:val="0"/>
          <w:numId w:val="0"/>
        </w:numPr>
        <w:tabs>
          <w:tab w:val="left" w:pos="720"/>
          <w:tab w:val="left" w:pos="2430"/>
        </w:tabs>
        <w:spacing w:after="200" w:line="276" w:lineRule="auto"/>
        <w:jc w:val="both"/>
        <w:rPr>
          <w:rFonts w:cs="Arial"/>
          <w:szCs w:val="20"/>
        </w:rPr>
      </w:pPr>
      <w:r w:rsidRPr="00032062">
        <w:rPr>
          <w:rFonts w:cs="Arial"/>
          <w:szCs w:val="20"/>
        </w:rPr>
        <w:t xml:space="preserve">The Office </w:t>
      </w:r>
      <w:r>
        <w:rPr>
          <w:rFonts w:cs="Arial"/>
          <w:szCs w:val="20"/>
        </w:rPr>
        <w:t xml:space="preserve">was last audited by the External Auditor in </w:t>
      </w:r>
      <w:r w:rsidR="009D166D">
        <w:rPr>
          <w:rFonts w:cs="Arial"/>
        </w:rPr>
        <w:t>February 2016</w:t>
      </w:r>
      <w:r w:rsidR="009D166D">
        <w:rPr>
          <w:rFonts w:cs="Arial"/>
          <w:szCs w:val="20"/>
        </w:rPr>
        <w:t>.</w:t>
      </w:r>
    </w:p>
    <w:p w14:paraId="137D50DE" w14:textId="77777777" w:rsidR="00DB17F2" w:rsidRPr="00E90658" w:rsidRDefault="00DB17F2" w:rsidP="00DB17F2">
      <w:pPr>
        <w:pStyle w:val="Numberedpara"/>
        <w:numPr>
          <w:ilvl w:val="0"/>
          <w:numId w:val="0"/>
        </w:numPr>
        <w:tabs>
          <w:tab w:val="left" w:pos="720"/>
          <w:tab w:val="left" w:pos="2430"/>
        </w:tabs>
        <w:spacing w:before="120" w:after="120" w:line="276" w:lineRule="auto"/>
        <w:rPr>
          <w:rFonts w:cs="Arial"/>
          <w:b/>
          <w:szCs w:val="20"/>
        </w:rPr>
      </w:pPr>
      <w:r w:rsidRPr="00E90658">
        <w:rPr>
          <w:rFonts w:cs="Arial"/>
          <w:b/>
          <w:szCs w:val="20"/>
        </w:rPr>
        <w:t xml:space="preserve">Audit objective </w:t>
      </w:r>
    </w:p>
    <w:p w14:paraId="49941649" w14:textId="720D5410" w:rsidR="00DB17F2" w:rsidRPr="000621AD" w:rsidRDefault="00DB17F2" w:rsidP="00DB17F2">
      <w:pPr>
        <w:pStyle w:val="Numberedpara"/>
        <w:numPr>
          <w:ilvl w:val="0"/>
          <w:numId w:val="0"/>
        </w:numPr>
        <w:tabs>
          <w:tab w:val="left" w:pos="720"/>
          <w:tab w:val="left" w:pos="2430"/>
        </w:tabs>
        <w:spacing w:after="200" w:line="276" w:lineRule="auto"/>
        <w:jc w:val="both"/>
        <w:rPr>
          <w:rFonts w:cs="Arial"/>
        </w:rPr>
      </w:pPr>
      <w:r w:rsidRPr="1D7B7AB9">
        <w:rPr>
          <w:rFonts w:cs="Arial"/>
          <w:lang w:val="en-US"/>
        </w:rPr>
        <w:t xml:space="preserve">The objective of the audit is to provide assurance on the effectiveness of internal controls, governance and risk management </w:t>
      </w:r>
      <w:r w:rsidRPr="009A07E1">
        <w:rPr>
          <w:rFonts w:cs="Arial"/>
          <w:lang w:val="en-US"/>
        </w:rPr>
        <w:t xml:space="preserve">processes </w:t>
      </w:r>
      <w:r w:rsidRPr="00E729F4">
        <w:rPr>
          <w:rFonts w:cs="Arial"/>
          <w:lang w:val="en-US"/>
        </w:rPr>
        <w:t xml:space="preserve">of the </w:t>
      </w:r>
      <w:r w:rsidR="009A07E1" w:rsidRPr="00E729F4">
        <w:rPr>
          <w:rFonts w:cs="Arial"/>
          <w:lang w:val="en-US"/>
        </w:rPr>
        <w:t>Havana</w:t>
      </w:r>
      <w:r w:rsidRPr="00E729F4">
        <w:rPr>
          <w:rFonts w:cs="Arial"/>
          <w:lang w:val="en-US"/>
        </w:rPr>
        <w:t xml:space="preserve"> Office</w:t>
      </w:r>
      <w:r w:rsidRPr="009A07E1">
        <w:rPr>
          <w:rFonts w:cs="Arial"/>
          <w:lang w:val="en-US"/>
        </w:rPr>
        <w:t>.</w:t>
      </w:r>
      <w:r w:rsidRPr="1D7B7AB9">
        <w:rPr>
          <w:rFonts w:cs="Arial"/>
          <w:lang w:val="en-US"/>
        </w:rPr>
        <w:t xml:space="preserve"> Furthermore, review the efficiency, effectiveness and economy of the Office’s operations (including programme management, financial controls, procurement, travel, human resources management, security, IT, and general administration). </w:t>
      </w:r>
      <w:r>
        <w:rPr>
          <w:rFonts w:cs="Arial"/>
          <w:lang w:val="en-US"/>
        </w:rPr>
        <w:t xml:space="preserve"> </w:t>
      </w:r>
    </w:p>
    <w:p w14:paraId="5127CCDB" w14:textId="77777777" w:rsidR="00DB17F2" w:rsidRPr="00E90658" w:rsidRDefault="00DB17F2" w:rsidP="00DB17F2">
      <w:pPr>
        <w:pStyle w:val="Numberedpara"/>
        <w:numPr>
          <w:ilvl w:val="0"/>
          <w:numId w:val="0"/>
        </w:numPr>
        <w:tabs>
          <w:tab w:val="left" w:pos="720"/>
          <w:tab w:val="left" w:pos="2430"/>
        </w:tabs>
        <w:spacing w:before="120" w:after="120" w:line="276" w:lineRule="auto"/>
        <w:rPr>
          <w:rFonts w:cs="Arial"/>
          <w:b/>
          <w:szCs w:val="20"/>
        </w:rPr>
      </w:pPr>
      <w:r w:rsidRPr="00E90658">
        <w:rPr>
          <w:rFonts w:cs="Arial"/>
          <w:b/>
          <w:szCs w:val="20"/>
        </w:rPr>
        <w:t>A</w:t>
      </w:r>
      <w:r>
        <w:rPr>
          <w:rFonts w:cs="Arial"/>
          <w:b/>
          <w:szCs w:val="20"/>
        </w:rPr>
        <w:t>udit scope and period</w:t>
      </w:r>
      <w:r w:rsidRPr="00E90658">
        <w:rPr>
          <w:rFonts w:cs="Arial"/>
          <w:b/>
          <w:szCs w:val="20"/>
        </w:rPr>
        <w:t xml:space="preserve"> </w:t>
      </w:r>
    </w:p>
    <w:p w14:paraId="7EEABB55" w14:textId="53C53000" w:rsidR="00DB17F2" w:rsidRDefault="00DB17F2" w:rsidP="00DB17F2">
      <w:pPr>
        <w:pStyle w:val="Numberedpara"/>
        <w:numPr>
          <w:ilvl w:val="0"/>
          <w:numId w:val="0"/>
        </w:numPr>
        <w:tabs>
          <w:tab w:val="left" w:pos="720"/>
          <w:tab w:val="left" w:pos="2430"/>
        </w:tabs>
        <w:spacing w:after="200" w:line="276" w:lineRule="auto"/>
        <w:jc w:val="both"/>
        <w:rPr>
          <w:rFonts w:cs="Arial"/>
          <w:szCs w:val="20"/>
        </w:rPr>
      </w:pPr>
      <w:r w:rsidRPr="00E90658">
        <w:rPr>
          <w:rFonts w:cs="Arial"/>
          <w:szCs w:val="20"/>
        </w:rPr>
        <w:t>The audit will cover the Programme activities from 1 J</w:t>
      </w:r>
      <w:r>
        <w:rPr>
          <w:rFonts w:cs="Arial"/>
          <w:szCs w:val="20"/>
        </w:rPr>
        <w:t xml:space="preserve">anuary </w:t>
      </w:r>
      <w:r w:rsidR="00FB2E51">
        <w:rPr>
          <w:rFonts w:cs="Arial"/>
          <w:szCs w:val="20"/>
        </w:rPr>
        <w:t>2020</w:t>
      </w:r>
      <w:r>
        <w:rPr>
          <w:rFonts w:cs="Arial"/>
          <w:szCs w:val="20"/>
        </w:rPr>
        <w:t xml:space="preserve"> to </w:t>
      </w:r>
      <w:r w:rsidR="00FB2E51">
        <w:rPr>
          <w:rFonts w:cs="Arial"/>
          <w:szCs w:val="20"/>
        </w:rPr>
        <w:t>June</w:t>
      </w:r>
      <w:r>
        <w:rPr>
          <w:rFonts w:cs="Arial"/>
          <w:szCs w:val="20"/>
        </w:rPr>
        <w:t xml:space="preserve"> 2022</w:t>
      </w:r>
      <w:r w:rsidRPr="00E90658">
        <w:rPr>
          <w:rFonts w:cs="Arial"/>
          <w:szCs w:val="20"/>
        </w:rPr>
        <w:t>, the audit team may also review other periods if necessary. The audit is planned as a full scope</w:t>
      </w:r>
      <w:r w:rsidRPr="00F86FA0">
        <w:rPr>
          <w:rFonts w:cs="Arial"/>
          <w:szCs w:val="20"/>
        </w:rPr>
        <w:t xml:space="preserve"> </w:t>
      </w:r>
      <w:r w:rsidRPr="00E90658">
        <w:rPr>
          <w:rFonts w:cs="Arial"/>
          <w:szCs w:val="20"/>
        </w:rPr>
        <w:t>exercise</w:t>
      </w:r>
      <w:r>
        <w:rPr>
          <w:rFonts w:cs="Arial"/>
          <w:szCs w:val="20"/>
        </w:rPr>
        <w:t>. T</w:t>
      </w:r>
      <w:r w:rsidRPr="00E90658">
        <w:rPr>
          <w:rFonts w:cs="Arial"/>
          <w:szCs w:val="20"/>
        </w:rPr>
        <w:t xml:space="preserve">he </w:t>
      </w:r>
      <w:r>
        <w:rPr>
          <w:rFonts w:cs="Arial"/>
          <w:szCs w:val="20"/>
        </w:rPr>
        <w:t xml:space="preserve">audit will cover the </w:t>
      </w:r>
      <w:r w:rsidRPr="00E90658">
        <w:rPr>
          <w:rFonts w:cs="Arial"/>
          <w:szCs w:val="20"/>
        </w:rPr>
        <w:t>following areas:</w:t>
      </w:r>
      <w:r>
        <w:rPr>
          <w:rFonts w:cs="Arial"/>
          <w:szCs w:val="20"/>
        </w:rPr>
        <w:t xml:space="preserve"> </w:t>
      </w:r>
    </w:p>
    <w:p w14:paraId="0E219A8D" w14:textId="77777777" w:rsidR="00DB17F2"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Overall governance of the Office (including objective setting, planning, and risk management)</w:t>
      </w:r>
    </w:p>
    <w:p w14:paraId="3A32D1A3" w14:textId="77777777" w:rsidR="00DB17F2"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 xml:space="preserve">Programme </w:t>
      </w:r>
    </w:p>
    <w:p w14:paraId="4AA13FD1" w14:textId="77777777" w:rsidR="00DB17F2"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Financial control</w:t>
      </w:r>
    </w:p>
    <w:p w14:paraId="271A1A75" w14:textId="77777777" w:rsidR="00DB17F2"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Contracting and procurement</w:t>
      </w:r>
    </w:p>
    <w:p w14:paraId="2F75B2B4" w14:textId="77777777" w:rsidR="00DB17F2"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 xml:space="preserve">Travel </w:t>
      </w:r>
    </w:p>
    <w:p w14:paraId="51555FB5" w14:textId="77777777" w:rsidR="00DB17F2" w:rsidRPr="00865A6C"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Human resources</w:t>
      </w:r>
    </w:p>
    <w:p w14:paraId="5345850F" w14:textId="77777777" w:rsidR="00DB17F2" w:rsidRPr="00865A6C" w:rsidRDefault="00DB17F2" w:rsidP="00757D6A">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General administration</w:t>
      </w:r>
    </w:p>
    <w:p w14:paraId="2D0E7647" w14:textId="77777777" w:rsidR="00DB17F2" w:rsidRDefault="00DB17F2" w:rsidP="00DB17F2">
      <w:pPr>
        <w:pStyle w:val="Numberedpara"/>
        <w:numPr>
          <w:ilvl w:val="0"/>
          <w:numId w:val="0"/>
        </w:numPr>
        <w:tabs>
          <w:tab w:val="left" w:pos="720"/>
          <w:tab w:val="left" w:pos="2430"/>
        </w:tabs>
        <w:spacing w:before="120" w:after="120" w:line="276" w:lineRule="auto"/>
        <w:rPr>
          <w:rFonts w:cs="Arial"/>
          <w:b/>
          <w:szCs w:val="20"/>
        </w:rPr>
      </w:pPr>
      <w:r w:rsidRPr="00955A8E">
        <w:rPr>
          <w:rFonts w:cs="Arial"/>
          <w:b/>
          <w:szCs w:val="20"/>
        </w:rPr>
        <w:t xml:space="preserve">Audit methodology </w:t>
      </w:r>
    </w:p>
    <w:p w14:paraId="1EDC55DD" w14:textId="77777777" w:rsidR="00DB17F2" w:rsidRDefault="00DB17F2" w:rsidP="00DB17F2">
      <w:pPr>
        <w:pStyle w:val="Numberedpara"/>
        <w:numPr>
          <w:ilvl w:val="0"/>
          <w:numId w:val="0"/>
        </w:numPr>
        <w:tabs>
          <w:tab w:val="left" w:pos="720"/>
          <w:tab w:val="left" w:pos="2430"/>
        </w:tabs>
        <w:spacing w:after="200" w:line="276" w:lineRule="auto"/>
        <w:jc w:val="both"/>
        <w:rPr>
          <w:rFonts w:cs="Arial"/>
          <w:b/>
          <w:szCs w:val="20"/>
        </w:rPr>
      </w:pPr>
      <w:r w:rsidRPr="001B7CF0">
        <w:t xml:space="preserve">The audit will be </w:t>
      </w:r>
      <w:r>
        <w:t>performed</w:t>
      </w:r>
      <w:r w:rsidRPr="001B7CF0">
        <w:t xml:space="preserve"> in accordance with the</w:t>
      </w:r>
      <w:r w:rsidRPr="001B7CF0">
        <w:rPr>
          <w:i/>
        </w:rPr>
        <w:t xml:space="preserve"> International Standards for the Professional Practice of Internal Auditing</w:t>
      </w:r>
      <w:r>
        <w:t xml:space="preserve"> and OS audit manual.  </w:t>
      </w:r>
    </w:p>
    <w:p w14:paraId="05D6D17C" w14:textId="2F4C1191" w:rsidR="00DB17F2" w:rsidRPr="00955A8E" w:rsidRDefault="00DB17F2" w:rsidP="00DB17F2">
      <w:pPr>
        <w:pStyle w:val="Numberedpara"/>
        <w:numPr>
          <w:ilvl w:val="0"/>
          <w:numId w:val="0"/>
        </w:numPr>
        <w:tabs>
          <w:tab w:val="left" w:pos="720"/>
          <w:tab w:val="left" w:pos="2430"/>
        </w:tabs>
        <w:spacing w:after="200" w:line="276" w:lineRule="auto"/>
        <w:jc w:val="both"/>
        <w:rPr>
          <w:rFonts w:cs="Arial"/>
          <w:b/>
          <w:szCs w:val="20"/>
        </w:rPr>
      </w:pPr>
      <w:r w:rsidRPr="001B7CF0">
        <w:rPr>
          <w:rFonts w:cs="Arial"/>
          <w:szCs w:val="20"/>
        </w:rPr>
        <w:t xml:space="preserve">The audit will assess the functioning of internal controls within the defined scope in order to identify major risks to the achievement of </w:t>
      </w:r>
      <w:r w:rsidRPr="00384CA5">
        <w:rPr>
          <w:rFonts w:cs="Arial"/>
          <w:szCs w:val="20"/>
        </w:rPr>
        <w:t xml:space="preserve">the </w:t>
      </w:r>
      <w:r>
        <w:rPr>
          <w:rFonts w:cs="Arial"/>
          <w:szCs w:val="20"/>
        </w:rPr>
        <w:t>San Jose</w:t>
      </w:r>
      <w:r w:rsidRPr="00384CA5">
        <w:rPr>
          <w:rFonts w:cs="Arial"/>
          <w:szCs w:val="20"/>
        </w:rPr>
        <w:t xml:space="preserve"> objectives</w:t>
      </w:r>
      <w:r w:rsidRPr="001B7CF0">
        <w:rPr>
          <w:rFonts w:cs="Arial"/>
          <w:szCs w:val="20"/>
        </w:rPr>
        <w:t xml:space="preserve">. Action plans will be agreed to strengthen risk management and controls, and to improve operations where </w:t>
      </w:r>
      <w:r w:rsidRPr="00E61675">
        <w:rPr>
          <w:rFonts w:cs="Arial"/>
          <w:szCs w:val="20"/>
        </w:rPr>
        <w:t xml:space="preserve">warranted.  </w:t>
      </w:r>
    </w:p>
    <w:p w14:paraId="1D2F3F7E" w14:textId="77777777" w:rsidR="00DB17F2" w:rsidRDefault="00DB17F2" w:rsidP="00DB17F2">
      <w:pPr>
        <w:pStyle w:val="Numberedpara"/>
        <w:numPr>
          <w:ilvl w:val="0"/>
          <w:numId w:val="0"/>
        </w:numPr>
        <w:tabs>
          <w:tab w:val="left" w:pos="720"/>
          <w:tab w:val="left" w:pos="2430"/>
        </w:tabs>
        <w:spacing w:after="200" w:line="276" w:lineRule="auto"/>
        <w:jc w:val="both"/>
        <w:rPr>
          <w:rFonts w:cs="Arial"/>
          <w:szCs w:val="20"/>
        </w:rPr>
      </w:pPr>
      <w:r w:rsidRPr="00E61675">
        <w:rPr>
          <w:rFonts w:cs="Arial"/>
          <w:szCs w:val="20"/>
        </w:rPr>
        <w:t>The audit will be based on</w:t>
      </w:r>
      <w:r>
        <w:rPr>
          <w:rFonts w:cs="Arial"/>
          <w:szCs w:val="20"/>
        </w:rPr>
        <w:t xml:space="preserve"> surveys,</w:t>
      </w:r>
      <w:r w:rsidRPr="00E61675">
        <w:rPr>
          <w:rFonts w:cs="Arial"/>
          <w:szCs w:val="20"/>
        </w:rPr>
        <w:t xml:space="preserve"> interviews, data analysis</w:t>
      </w:r>
      <w:r>
        <w:rPr>
          <w:rFonts w:cs="Arial"/>
          <w:szCs w:val="20"/>
        </w:rPr>
        <w:t xml:space="preserve">, </w:t>
      </w:r>
      <w:r w:rsidRPr="00E61675">
        <w:rPr>
          <w:rFonts w:cs="Arial"/>
          <w:szCs w:val="20"/>
        </w:rPr>
        <w:t>document</w:t>
      </w:r>
      <w:r>
        <w:rPr>
          <w:rFonts w:cs="Arial"/>
          <w:szCs w:val="20"/>
        </w:rPr>
        <w:t>ation review, etc</w:t>
      </w:r>
      <w:r w:rsidRPr="00E61675">
        <w:rPr>
          <w:rFonts w:cs="Arial"/>
          <w:szCs w:val="20"/>
        </w:rPr>
        <w:t xml:space="preserve">. The audit team </w:t>
      </w:r>
      <w:r>
        <w:rPr>
          <w:rFonts w:cs="Arial"/>
          <w:szCs w:val="20"/>
        </w:rPr>
        <w:t xml:space="preserve">will </w:t>
      </w:r>
      <w:r w:rsidRPr="00E61675">
        <w:rPr>
          <w:rFonts w:cs="Arial"/>
          <w:szCs w:val="20"/>
        </w:rPr>
        <w:t>select</w:t>
      </w:r>
      <w:r>
        <w:rPr>
          <w:rFonts w:cs="Arial"/>
          <w:szCs w:val="20"/>
        </w:rPr>
        <w:t xml:space="preserve"> the sampling techniques such as judgemental, statistical, representative, etc. to ensure the sampling approach remains relevant to the test objectives. </w:t>
      </w:r>
    </w:p>
    <w:p w14:paraId="38A37627" w14:textId="77777777" w:rsidR="00DB17F2" w:rsidRPr="00D8795A" w:rsidRDefault="00DB17F2" w:rsidP="00DB17F2">
      <w:pPr>
        <w:pStyle w:val="Numberedpara"/>
        <w:numPr>
          <w:ilvl w:val="0"/>
          <w:numId w:val="0"/>
        </w:numPr>
        <w:tabs>
          <w:tab w:val="left" w:pos="720"/>
          <w:tab w:val="left" w:pos="2430"/>
        </w:tabs>
        <w:spacing w:after="200" w:line="276" w:lineRule="auto"/>
        <w:rPr>
          <w:rFonts w:cs="Arial"/>
          <w:b/>
          <w:szCs w:val="20"/>
        </w:rPr>
      </w:pPr>
      <w:r>
        <w:rPr>
          <w:rFonts w:cs="Arial"/>
          <w:b/>
          <w:szCs w:val="20"/>
        </w:rPr>
        <w:t>Key milestones</w:t>
      </w:r>
      <w:r w:rsidRPr="00D8795A">
        <w:rPr>
          <w:rFonts w:cs="Arial"/>
          <w:b/>
          <w:szCs w:val="20"/>
        </w:rPr>
        <w:t xml:space="preserve"> </w:t>
      </w:r>
    </w:p>
    <w:p w14:paraId="71F8848A" w14:textId="77777777" w:rsidR="00DB17F2" w:rsidRPr="00D8795A" w:rsidRDefault="00DB17F2" w:rsidP="00DB17F2">
      <w:pPr>
        <w:tabs>
          <w:tab w:val="left" w:pos="720"/>
        </w:tabs>
        <w:spacing w:after="200" w:line="276" w:lineRule="auto"/>
        <w:jc w:val="both"/>
        <w:rPr>
          <w:rFonts w:eastAsia="PMingLiU" w:cs="Arial"/>
          <w:lang w:eastAsia="x-none"/>
        </w:rPr>
      </w:pPr>
      <w:r w:rsidRPr="00D8795A">
        <w:rPr>
          <w:rFonts w:eastAsia="PMingLiU" w:cs="Arial"/>
          <w:lang w:eastAsia="x-none"/>
        </w:rPr>
        <w:t xml:space="preserve">IOS will conduct the audit of the </w:t>
      </w:r>
      <w:r>
        <w:rPr>
          <w:rFonts w:eastAsia="PMingLiU" w:cs="Arial"/>
          <w:lang w:eastAsia="x-none"/>
        </w:rPr>
        <w:t xml:space="preserve">Office </w:t>
      </w:r>
      <w:r w:rsidRPr="00D8795A">
        <w:rPr>
          <w:rFonts w:eastAsia="PMingLiU" w:cs="Arial"/>
          <w:lang w:eastAsia="x-none"/>
        </w:rPr>
        <w:t>per these timelines:</w:t>
      </w:r>
    </w:p>
    <w:tbl>
      <w:tblPr>
        <w:tblStyle w:val="TableGrid1"/>
        <w:tblW w:w="0" w:type="auto"/>
        <w:jc w:val="center"/>
        <w:tblLook w:val="04A0" w:firstRow="1" w:lastRow="0" w:firstColumn="1" w:lastColumn="0" w:noHBand="0" w:noVBand="1"/>
      </w:tblPr>
      <w:tblGrid>
        <w:gridCol w:w="1897"/>
        <w:gridCol w:w="2351"/>
      </w:tblGrid>
      <w:tr w:rsidR="00DB17F2" w:rsidRPr="00D8795A" w14:paraId="11968C7D" w14:textId="77777777" w:rsidTr="006A05D5">
        <w:trPr>
          <w:tblHeader/>
          <w:jc w:val="center"/>
        </w:trPr>
        <w:tc>
          <w:tcPr>
            <w:tcW w:w="1897" w:type="dxa"/>
            <w:shd w:val="clear" w:color="auto" w:fill="89B9D4" w:themeFill="accent1" w:themeFillTint="99"/>
          </w:tcPr>
          <w:p w14:paraId="6601A22F" w14:textId="77777777" w:rsidR="00DB17F2" w:rsidRPr="00D8795A" w:rsidRDefault="00DB17F2" w:rsidP="006A05D5">
            <w:pPr>
              <w:spacing w:after="50"/>
              <w:rPr>
                <w:rFonts w:cs="Arial"/>
                <w:b/>
                <w:bCs/>
                <w:color w:val="000000"/>
                <w:sz w:val="18"/>
                <w:szCs w:val="18"/>
                <w:lang w:val="en-US"/>
              </w:rPr>
            </w:pPr>
            <w:r w:rsidRPr="00D8795A">
              <w:rPr>
                <w:rFonts w:cs="Arial"/>
                <w:b/>
                <w:bCs/>
                <w:color w:val="000000"/>
                <w:sz w:val="18"/>
                <w:szCs w:val="18"/>
                <w:lang w:val="en-US"/>
              </w:rPr>
              <w:lastRenderedPageBreak/>
              <w:t>Milestone</w:t>
            </w:r>
          </w:p>
        </w:tc>
        <w:tc>
          <w:tcPr>
            <w:tcW w:w="2351" w:type="dxa"/>
            <w:shd w:val="clear" w:color="auto" w:fill="89B9D4" w:themeFill="accent1" w:themeFillTint="99"/>
          </w:tcPr>
          <w:p w14:paraId="67B7CF3F" w14:textId="77777777" w:rsidR="00DB17F2" w:rsidRPr="00D8795A" w:rsidRDefault="00DB17F2" w:rsidP="006A05D5">
            <w:pPr>
              <w:spacing w:after="50"/>
              <w:rPr>
                <w:rFonts w:cs="Arial"/>
                <w:b/>
                <w:bCs/>
                <w:color w:val="000000"/>
                <w:sz w:val="18"/>
                <w:szCs w:val="18"/>
                <w:lang w:val="en-US"/>
              </w:rPr>
            </w:pPr>
            <w:r w:rsidRPr="00D8795A">
              <w:rPr>
                <w:rFonts w:cs="Arial"/>
                <w:b/>
                <w:bCs/>
                <w:color w:val="000000"/>
                <w:sz w:val="18"/>
                <w:szCs w:val="18"/>
                <w:lang w:val="en-US"/>
              </w:rPr>
              <w:t>Planned date</w:t>
            </w:r>
          </w:p>
        </w:tc>
      </w:tr>
      <w:tr w:rsidR="00DB17F2" w:rsidRPr="00D8795A" w14:paraId="225EB82E" w14:textId="77777777" w:rsidTr="006A05D5">
        <w:trPr>
          <w:jc w:val="center"/>
        </w:trPr>
        <w:tc>
          <w:tcPr>
            <w:tcW w:w="1897" w:type="dxa"/>
          </w:tcPr>
          <w:p w14:paraId="579860C4" w14:textId="77777777" w:rsidR="00DB17F2" w:rsidRPr="00D8795A" w:rsidRDefault="00DB17F2" w:rsidP="006A05D5">
            <w:pPr>
              <w:spacing w:after="50"/>
              <w:rPr>
                <w:rFonts w:cs="Arial"/>
                <w:bCs/>
                <w:color w:val="000000"/>
                <w:sz w:val="18"/>
                <w:szCs w:val="18"/>
                <w:lang w:val="en-US"/>
              </w:rPr>
            </w:pPr>
            <w:r w:rsidRPr="00D8795A">
              <w:rPr>
                <w:rFonts w:cs="Arial"/>
                <w:bCs/>
                <w:color w:val="000000"/>
                <w:sz w:val="18"/>
                <w:szCs w:val="18"/>
                <w:lang w:val="en-US"/>
              </w:rPr>
              <w:t>Notification letter</w:t>
            </w:r>
          </w:p>
        </w:tc>
        <w:tc>
          <w:tcPr>
            <w:tcW w:w="2351" w:type="dxa"/>
          </w:tcPr>
          <w:p w14:paraId="0BC51261" w14:textId="09010436" w:rsidR="00DB17F2" w:rsidRPr="00D8795A" w:rsidRDefault="00E046EE" w:rsidP="006A05D5">
            <w:pPr>
              <w:spacing w:after="50"/>
              <w:rPr>
                <w:rFonts w:cs="Arial"/>
                <w:bCs/>
                <w:color w:val="000000"/>
                <w:sz w:val="18"/>
                <w:szCs w:val="18"/>
                <w:lang w:val="en-US"/>
              </w:rPr>
            </w:pPr>
            <w:r>
              <w:rPr>
                <w:rFonts w:cs="Arial"/>
                <w:bCs/>
                <w:color w:val="000000"/>
                <w:sz w:val="18"/>
                <w:szCs w:val="18"/>
                <w:lang w:val="en-US"/>
              </w:rPr>
              <w:t>16 June</w:t>
            </w:r>
            <w:r w:rsidR="00DB17F2">
              <w:rPr>
                <w:rFonts w:cs="Arial"/>
                <w:bCs/>
                <w:color w:val="000000"/>
                <w:sz w:val="18"/>
                <w:szCs w:val="18"/>
                <w:lang w:val="en-US"/>
              </w:rPr>
              <w:t xml:space="preserve"> 2022</w:t>
            </w:r>
          </w:p>
        </w:tc>
      </w:tr>
      <w:tr w:rsidR="00DB17F2" w:rsidRPr="00D8795A" w14:paraId="6A464DD6" w14:textId="77777777" w:rsidTr="006A05D5">
        <w:trPr>
          <w:jc w:val="center"/>
        </w:trPr>
        <w:tc>
          <w:tcPr>
            <w:tcW w:w="1897" w:type="dxa"/>
          </w:tcPr>
          <w:p w14:paraId="26CC853E" w14:textId="77777777" w:rsidR="00DB17F2" w:rsidRPr="00D8795A" w:rsidRDefault="00DB17F2" w:rsidP="006A05D5">
            <w:pPr>
              <w:spacing w:after="50"/>
              <w:rPr>
                <w:rFonts w:cs="Arial"/>
                <w:bCs/>
                <w:color w:val="000000"/>
                <w:sz w:val="18"/>
                <w:szCs w:val="18"/>
                <w:lang w:val="en-US"/>
              </w:rPr>
            </w:pPr>
            <w:r w:rsidRPr="00D8795A">
              <w:rPr>
                <w:rFonts w:cs="Arial"/>
                <w:bCs/>
                <w:color w:val="000000"/>
                <w:sz w:val="18"/>
                <w:szCs w:val="18"/>
                <w:lang w:val="en-US"/>
              </w:rPr>
              <w:t>End of planning</w:t>
            </w:r>
          </w:p>
        </w:tc>
        <w:tc>
          <w:tcPr>
            <w:tcW w:w="2351" w:type="dxa"/>
          </w:tcPr>
          <w:p w14:paraId="0F206EC6" w14:textId="557F2C11" w:rsidR="00DB17F2" w:rsidRPr="00D8795A" w:rsidRDefault="00E4605C" w:rsidP="006A05D5">
            <w:pPr>
              <w:spacing w:after="50"/>
              <w:rPr>
                <w:rFonts w:cs="Arial"/>
                <w:bCs/>
                <w:color w:val="000000"/>
                <w:sz w:val="18"/>
                <w:szCs w:val="18"/>
                <w:lang w:val="en-US"/>
              </w:rPr>
            </w:pPr>
            <w:r>
              <w:rPr>
                <w:rFonts w:cs="Arial"/>
                <w:bCs/>
                <w:color w:val="000000"/>
                <w:sz w:val="18"/>
                <w:szCs w:val="18"/>
                <w:lang w:val="en-US"/>
              </w:rPr>
              <w:t>25 July</w:t>
            </w:r>
            <w:r w:rsidR="00DB17F2">
              <w:rPr>
                <w:rFonts w:cs="Arial"/>
                <w:bCs/>
                <w:color w:val="000000"/>
                <w:sz w:val="18"/>
                <w:szCs w:val="18"/>
                <w:lang w:val="en-US"/>
              </w:rPr>
              <w:t xml:space="preserve"> 2022</w:t>
            </w:r>
          </w:p>
        </w:tc>
      </w:tr>
      <w:tr w:rsidR="00DB17F2" w:rsidRPr="00D8795A" w14:paraId="53E28227" w14:textId="77777777" w:rsidTr="006A05D5">
        <w:trPr>
          <w:jc w:val="center"/>
        </w:trPr>
        <w:tc>
          <w:tcPr>
            <w:tcW w:w="1897" w:type="dxa"/>
          </w:tcPr>
          <w:p w14:paraId="2624F584" w14:textId="77777777" w:rsidR="00DB17F2" w:rsidRPr="00D8795A" w:rsidRDefault="00DB17F2" w:rsidP="006A05D5">
            <w:pPr>
              <w:spacing w:after="50"/>
              <w:rPr>
                <w:rFonts w:cs="Arial"/>
                <w:bCs/>
                <w:color w:val="000000"/>
                <w:sz w:val="18"/>
                <w:szCs w:val="18"/>
                <w:lang w:val="en-US"/>
              </w:rPr>
            </w:pPr>
            <w:r w:rsidRPr="00D8795A">
              <w:rPr>
                <w:rFonts w:cs="Arial"/>
                <w:bCs/>
                <w:color w:val="000000"/>
                <w:sz w:val="18"/>
                <w:szCs w:val="18"/>
                <w:lang w:val="en-US"/>
              </w:rPr>
              <w:t>End of fieldwork</w:t>
            </w:r>
          </w:p>
        </w:tc>
        <w:tc>
          <w:tcPr>
            <w:tcW w:w="2351" w:type="dxa"/>
          </w:tcPr>
          <w:p w14:paraId="72EB9C92" w14:textId="35B6A0B8" w:rsidR="00DB17F2" w:rsidRPr="00D8795A" w:rsidRDefault="00E4605C" w:rsidP="006A05D5">
            <w:pPr>
              <w:spacing w:after="50"/>
              <w:rPr>
                <w:rFonts w:cs="Arial"/>
                <w:bCs/>
                <w:color w:val="000000"/>
                <w:sz w:val="18"/>
                <w:szCs w:val="18"/>
                <w:lang w:val="en-US"/>
              </w:rPr>
            </w:pPr>
            <w:r>
              <w:rPr>
                <w:rFonts w:cs="Arial"/>
                <w:bCs/>
                <w:color w:val="000000"/>
                <w:sz w:val="18"/>
                <w:szCs w:val="18"/>
                <w:lang w:val="en-US"/>
              </w:rPr>
              <w:t>2 September</w:t>
            </w:r>
            <w:r w:rsidR="00DB17F2">
              <w:rPr>
                <w:rFonts w:cs="Arial"/>
                <w:bCs/>
                <w:color w:val="000000"/>
                <w:sz w:val="18"/>
                <w:szCs w:val="18"/>
                <w:lang w:val="en-US"/>
              </w:rPr>
              <w:t xml:space="preserve"> 2022</w:t>
            </w:r>
          </w:p>
        </w:tc>
      </w:tr>
      <w:tr w:rsidR="00DB17F2" w:rsidRPr="00D8795A" w14:paraId="503479B1" w14:textId="77777777" w:rsidTr="006A05D5">
        <w:trPr>
          <w:jc w:val="center"/>
        </w:trPr>
        <w:tc>
          <w:tcPr>
            <w:tcW w:w="1897" w:type="dxa"/>
          </w:tcPr>
          <w:p w14:paraId="33A7E869" w14:textId="77777777" w:rsidR="00DB17F2" w:rsidRPr="00D8795A" w:rsidRDefault="00DB17F2" w:rsidP="006A05D5">
            <w:pPr>
              <w:spacing w:after="50"/>
              <w:rPr>
                <w:rFonts w:cs="Arial"/>
                <w:bCs/>
                <w:color w:val="000000"/>
                <w:sz w:val="18"/>
                <w:szCs w:val="18"/>
                <w:lang w:val="en-US"/>
              </w:rPr>
            </w:pPr>
            <w:r w:rsidRPr="00D8795A">
              <w:rPr>
                <w:rFonts w:cs="Arial"/>
                <w:bCs/>
                <w:color w:val="000000"/>
                <w:sz w:val="18"/>
                <w:szCs w:val="18"/>
                <w:lang w:val="en-US"/>
              </w:rPr>
              <w:t>Draft report</w:t>
            </w:r>
          </w:p>
        </w:tc>
        <w:tc>
          <w:tcPr>
            <w:tcW w:w="2351" w:type="dxa"/>
          </w:tcPr>
          <w:p w14:paraId="4B8BE09B" w14:textId="69E70A7C" w:rsidR="00DB17F2" w:rsidRPr="00D8795A" w:rsidRDefault="001A1C6B" w:rsidP="006A05D5">
            <w:pPr>
              <w:spacing w:after="50"/>
              <w:rPr>
                <w:rFonts w:cs="Arial"/>
                <w:bCs/>
                <w:color w:val="000000"/>
                <w:sz w:val="18"/>
                <w:szCs w:val="18"/>
                <w:lang w:val="en-US"/>
              </w:rPr>
            </w:pPr>
            <w:r>
              <w:rPr>
                <w:rFonts w:cs="Arial"/>
                <w:bCs/>
                <w:color w:val="000000"/>
                <w:sz w:val="18"/>
                <w:szCs w:val="18"/>
                <w:lang w:val="en-US"/>
              </w:rPr>
              <w:t>22 September 2022</w:t>
            </w:r>
          </w:p>
        </w:tc>
      </w:tr>
      <w:tr w:rsidR="00DB17F2" w:rsidRPr="00D8795A" w14:paraId="59525F59" w14:textId="77777777" w:rsidTr="006A05D5">
        <w:trPr>
          <w:jc w:val="center"/>
        </w:trPr>
        <w:tc>
          <w:tcPr>
            <w:tcW w:w="1897" w:type="dxa"/>
          </w:tcPr>
          <w:p w14:paraId="082D5DE9" w14:textId="77777777" w:rsidR="00DB17F2" w:rsidRPr="00D8795A" w:rsidRDefault="00DB17F2" w:rsidP="006A05D5">
            <w:pPr>
              <w:spacing w:after="50"/>
              <w:rPr>
                <w:rFonts w:cs="Arial"/>
                <w:bCs/>
                <w:color w:val="000000"/>
                <w:sz w:val="18"/>
                <w:szCs w:val="18"/>
                <w:lang w:val="en-US"/>
              </w:rPr>
            </w:pPr>
            <w:r w:rsidRPr="00D8795A">
              <w:rPr>
                <w:rFonts w:cs="Arial"/>
                <w:bCs/>
                <w:color w:val="000000"/>
                <w:sz w:val="18"/>
                <w:szCs w:val="18"/>
                <w:lang w:val="en-US"/>
              </w:rPr>
              <w:t>Final report</w:t>
            </w:r>
          </w:p>
        </w:tc>
        <w:tc>
          <w:tcPr>
            <w:tcW w:w="2351" w:type="dxa"/>
          </w:tcPr>
          <w:p w14:paraId="4F78689E" w14:textId="306627F9" w:rsidR="00DB17F2" w:rsidRPr="00D8795A" w:rsidRDefault="001A1C6B" w:rsidP="006A05D5">
            <w:pPr>
              <w:spacing w:after="50"/>
              <w:rPr>
                <w:rFonts w:cs="Arial"/>
                <w:bCs/>
                <w:color w:val="000000"/>
                <w:sz w:val="18"/>
                <w:szCs w:val="18"/>
                <w:lang w:val="en-US"/>
              </w:rPr>
            </w:pPr>
            <w:r>
              <w:rPr>
                <w:rFonts w:cs="Arial"/>
                <w:bCs/>
                <w:color w:val="000000"/>
                <w:sz w:val="18"/>
                <w:szCs w:val="18"/>
                <w:lang w:val="en-US"/>
              </w:rPr>
              <w:t>15 October</w:t>
            </w:r>
            <w:r w:rsidR="00DB17F2">
              <w:rPr>
                <w:rFonts w:cs="Arial"/>
                <w:bCs/>
                <w:color w:val="000000"/>
                <w:sz w:val="18"/>
                <w:szCs w:val="18"/>
                <w:lang w:val="en-US"/>
              </w:rPr>
              <w:t xml:space="preserve"> 2022</w:t>
            </w:r>
          </w:p>
        </w:tc>
      </w:tr>
    </w:tbl>
    <w:p w14:paraId="4820AD07" w14:textId="77777777" w:rsidR="00DB17F2" w:rsidRPr="00D8795A" w:rsidRDefault="00DB17F2" w:rsidP="00DB17F2">
      <w:pPr>
        <w:pStyle w:val="Numberedpara"/>
        <w:numPr>
          <w:ilvl w:val="0"/>
          <w:numId w:val="0"/>
        </w:numPr>
        <w:tabs>
          <w:tab w:val="left" w:pos="720"/>
          <w:tab w:val="left" w:pos="2430"/>
        </w:tabs>
        <w:spacing w:after="200" w:line="276" w:lineRule="auto"/>
        <w:rPr>
          <w:rFonts w:cs="Arial"/>
          <w:b/>
          <w:szCs w:val="20"/>
        </w:rPr>
      </w:pPr>
      <w:r w:rsidRPr="004A11E7">
        <w:rPr>
          <w:rFonts w:cs="Arial"/>
          <w:b/>
          <w:szCs w:val="20"/>
        </w:rPr>
        <w:t>Audit resources</w:t>
      </w:r>
      <w:r w:rsidRPr="00D8795A">
        <w:rPr>
          <w:rFonts w:cs="Arial"/>
          <w:b/>
          <w:szCs w:val="20"/>
        </w:rPr>
        <w:t xml:space="preserve"> </w:t>
      </w:r>
    </w:p>
    <w:p w14:paraId="289ABB43" w14:textId="2E000DC0" w:rsidR="00DB17F2" w:rsidRDefault="00DB17F2" w:rsidP="00DB17F2">
      <w:pPr>
        <w:spacing w:after="200" w:line="276" w:lineRule="auto"/>
        <w:rPr>
          <w:rFonts w:cs="Arial"/>
          <w:szCs w:val="21"/>
        </w:rPr>
      </w:pPr>
      <w:r w:rsidRPr="00960788">
        <w:rPr>
          <w:rFonts w:cs="Arial"/>
          <w:szCs w:val="21"/>
        </w:rPr>
        <w:t xml:space="preserve">The budgeted days for this assignment are </w:t>
      </w:r>
      <w:r w:rsidR="00A20DF9">
        <w:rPr>
          <w:rFonts w:cs="Arial"/>
          <w:color w:val="FF0000"/>
          <w:szCs w:val="21"/>
        </w:rPr>
        <w:t>110</w:t>
      </w:r>
      <w:r w:rsidRPr="00437B6B">
        <w:rPr>
          <w:rFonts w:cs="Arial"/>
          <w:color w:val="FF0000"/>
          <w:szCs w:val="21"/>
        </w:rPr>
        <w:t xml:space="preserve"> </w:t>
      </w:r>
      <w:r w:rsidRPr="00960788">
        <w:rPr>
          <w:rFonts w:cs="Arial"/>
          <w:szCs w:val="21"/>
        </w:rPr>
        <w:t>days as follows:</w:t>
      </w:r>
    </w:p>
    <w:tbl>
      <w:tblPr>
        <w:tblW w:w="8998" w:type="dxa"/>
        <w:jc w:val="center"/>
        <w:tblLook w:val="04A0" w:firstRow="1" w:lastRow="0" w:firstColumn="1" w:lastColumn="0" w:noHBand="0" w:noVBand="1"/>
      </w:tblPr>
      <w:tblGrid>
        <w:gridCol w:w="3109"/>
        <w:gridCol w:w="1061"/>
        <w:gridCol w:w="1195"/>
        <w:gridCol w:w="1464"/>
        <w:gridCol w:w="1371"/>
        <w:gridCol w:w="798"/>
      </w:tblGrid>
      <w:tr w:rsidR="00DB17F2" w:rsidRPr="007D55E2" w14:paraId="359F47E1" w14:textId="77777777" w:rsidTr="00E046EE">
        <w:trPr>
          <w:trHeight w:val="315"/>
          <w:jc w:val="center"/>
        </w:trPr>
        <w:tc>
          <w:tcPr>
            <w:tcW w:w="3109" w:type="dxa"/>
            <w:tcBorders>
              <w:top w:val="single" w:sz="8" w:space="0" w:color="auto"/>
              <w:left w:val="single" w:sz="8" w:space="0" w:color="auto"/>
              <w:bottom w:val="single" w:sz="4" w:space="0" w:color="auto"/>
              <w:right w:val="single" w:sz="8" w:space="0" w:color="auto"/>
            </w:tcBorders>
            <w:shd w:val="clear" w:color="auto" w:fill="F8DCD3" w:themeFill="accent6" w:themeFillTint="33"/>
            <w:noWrap/>
            <w:vAlign w:val="center"/>
            <w:hideMark/>
          </w:tcPr>
          <w:p w14:paraId="530ECB63"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Activity/ Persons-days</w:t>
            </w:r>
          </w:p>
        </w:tc>
        <w:tc>
          <w:tcPr>
            <w:tcW w:w="1061"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799D6AD4"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Planning</w:t>
            </w:r>
          </w:p>
        </w:tc>
        <w:tc>
          <w:tcPr>
            <w:tcW w:w="1195"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27184D5D"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Fieldwork</w:t>
            </w:r>
          </w:p>
        </w:tc>
        <w:tc>
          <w:tcPr>
            <w:tcW w:w="1464"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A5CB67C"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Draft report</w:t>
            </w:r>
          </w:p>
        </w:tc>
        <w:tc>
          <w:tcPr>
            <w:tcW w:w="1371"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01D19AC0"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Finalization</w:t>
            </w:r>
          </w:p>
        </w:tc>
        <w:tc>
          <w:tcPr>
            <w:tcW w:w="798"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12A7A36" w14:textId="77777777" w:rsidR="00DB17F2" w:rsidRPr="001B4AB0" w:rsidRDefault="00DB17F2" w:rsidP="006A05D5">
            <w:pPr>
              <w:rPr>
                <w:rFonts w:cs="Arial"/>
                <w:b/>
                <w:bCs/>
                <w:color w:val="000000"/>
                <w:sz w:val="20"/>
                <w:szCs w:val="21"/>
                <w:lang w:val="en-US"/>
              </w:rPr>
            </w:pPr>
            <w:r w:rsidRPr="001B4AB0">
              <w:rPr>
                <w:rFonts w:cs="Arial"/>
                <w:b/>
                <w:bCs/>
                <w:color w:val="000000"/>
                <w:sz w:val="20"/>
                <w:szCs w:val="21"/>
                <w:lang w:val="en-US"/>
              </w:rPr>
              <w:t>Total</w:t>
            </w:r>
          </w:p>
        </w:tc>
      </w:tr>
      <w:tr w:rsidR="00DB17F2" w:rsidRPr="007D55E2" w14:paraId="43D11AE3" w14:textId="77777777" w:rsidTr="00E046EE">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5608D"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Head of Audit (Soriano)</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0FA5C496"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1</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65736D48"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1834453D"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1</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28510616"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47633410" w14:textId="0E628B01" w:rsidR="00DB17F2" w:rsidRPr="001B4AB0" w:rsidRDefault="00DB17F2" w:rsidP="006A05D5">
            <w:pPr>
              <w:rPr>
                <w:rFonts w:cs="Arial"/>
                <w:color w:val="000000"/>
                <w:sz w:val="20"/>
                <w:szCs w:val="21"/>
                <w:lang w:val="en-US"/>
              </w:rPr>
            </w:pPr>
            <w:r>
              <w:rPr>
                <w:rFonts w:cs="Arial"/>
                <w:color w:val="000000"/>
                <w:sz w:val="20"/>
                <w:szCs w:val="21"/>
                <w:lang w:val="en-US"/>
              </w:rPr>
              <w:t>3</w:t>
            </w:r>
          </w:p>
        </w:tc>
      </w:tr>
      <w:tr w:rsidR="00DB17F2" w:rsidRPr="007D55E2" w14:paraId="3BBAEB4E" w14:textId="77777777" w:rsidTr="00E046EE">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3E79"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Principal Auditor (Grabiel)</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72C670C9" w14:textId="768A06C3" w:rsidR="00DB17F2" w:rsidRPr="001B4AB0" w:rsidRDefault="008D33B3" w:rsidP="006A05D5">
            <w:pPr>
              <w:rPr>
                <w:rFonts w:cs="Arial"/>
                <w:color w:val="000000"/>
                <w:sz w:val="20"/>
                <w:szCs w:val="21"/>
                <w:lang w:val="en-US"/>
              </w:rPr>
            </w:pPr>
            <w:r>
              <w:rPr>
                <w:rFonts w:cs="Arial"/>
                <w:color w:val="000000"/>
                <w:sz w:val="20"/>
                <w:szCs w:val="21"/>
                <w:lang w:val="en-US"/>
              </w:rPr>
              <w:t>20</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1E1BE23" w14:textId="6708E16A" w:rsidR="00DB17F2" w:rsidRPr="001B4AB0" w:rsidRDefault="008D33B3" w:rsidP="006A05D5">
            <w:pPr>
              <w:rPr>
                <w:rFonts w:cs="Arial"/>
                <w:color w:val="000000"/>
                <w:sz w:val="20"/>
                <w:szCs w:val="21"/>
                <w:lang w:val="en-US"/>
              </w:rPr>
            </w:pPr>
            <w:r>
              <w:rPr>
                <w:rFonts w:cs="Arial"/>
                <w:color w:val="000000"/>
                <w:sz w:val="20"/>
                <w:szCs w:val="21"/>
                <w:lang w:val="en-US"/>
              </w:rPr>
              <w:t>20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0C482CF2" w14:textId="0291D7CF" w:rsidR="00DB17F2" w:rsidRPr="001B4AB0" w:rsidRDefault="008D33B3" w:rsidP="006A05D5">
            <w:pPr>
              <w:rPr>
                <w:rFonts w:cs="Arial"/>
                <w:color w:val="000000"/>
                <w:sz w:val="20"/>
                <w:szCs w:val="21"/>
                <w:lang w:val="en-US"/>
              </w:rPr>
            </w:pPr>
            <w:r>
              <w:rPr>
                <w:rFonts w:cs="Arial"/>
                <w:color w:val="000000"/>
                <w:sz w:val="20"/>
                <w:szCs w:val="21"/>
                <w:lang w:val="en-US"/>
              </w:rPr>
              <w:t>15</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47F0E66D" w14:textId="045ED8EF" w:rsidR="00DB17F2" w:rsidRPr="001B4AB0" w:rsidRDefault="00222777" w:rsidP="006A05D5">
            <w:pPr>
              <w:rPr>
                <w:rFonts w:cs="Arial"/>
                <w:color w:val="000000"/>
                <w:sz w:val="20"/>
                <w:szCs w:val="21"/>
                <w:lang w:val="en-US"/>
              </w:rPr>
            </w:pPr>
            <w:r>
              <w:rPr>
                <w:rFonts w:cs="Arial"/>
                <w:color w:val="000000"/>
                <w:sz w:val="20"/>
                <w:szCs w:val="21"/>
                <w:lang w:val="en-US"/>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7FC4CB5F" w14:textId="1FEC1985" w:rsidR="00DB17F2" w:rsidRPr="001B4AB0" w:rsidRDefault="00C54518" w:rsidP="006A05D5">
            <w:pPr>
              <w:rPr>
                <w:rFonts w:cs="Arial"/>
                <w:color w:val="000000"/>
                <w:sz w:val="20"/>
                <w:szCs w:val="21"/>
                <w:lang w:val="en-US"/>
              </w:rPr>
            </w:pPr>
            <w:r>
              <w:rPr>
                <w:rFonts w:cs="Arial"/>
                <w:color w:val="000000"/>
                <w:sz w:val="20"/>
                <w:szCs w:val="21"/>
                <w:lang w:val="en-US"/>
              </w:rPr>
              <w:t>57</w:t>
            </w:r>
          </w:p>
        </w:tc>
      </w:tr>
      <w:tr w:rsidR="00DB17F2" w:rsidRPr="007D55E2" w14:paraId="680E3E20" w14:textId="77777777" w:rsidTr="00E046EE">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E1E97A" w14:textId="77777777" w:rsidR="00DB17F2" w:rsidRPr="001B4AB0" w:rsidRDefault="00DB17F2" w:rsidP="006A05D5">
            <w:pPr>
              <w:rPr>
                <w:rFonts w:cs="Arial"/>
                <w:color w:val="000000"/>
                <w:sz w:val="20"/>
                <w:szCs w:val="21"/>
                <w:lang w:val="en-US"/>
              </w:rPr>
            </w:pPr>
            <w:r>
              <w:rPr>
                <w:rFonts w:cs="Arial"/>
                <w:color w:val="000000"/>
                <w:sz w:val="20"/>
                <w:szCs w:val="21"/>
                <w:lang w:val="en-US"/>
              </w:rPr>
              <w:t>Associate Auditor (Alvarez)</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51C6B480" w14:textId="7F3F4B8D" w:rsidR="00DB17F2" w:rsidRPr="001B4AB0" w:rsidRDefault="00970C0A" w:rsidP="006A05D5">
            <w:pPr>
              <w:rPr>
                <w:rFonts w:cs="Arial"/>
                <w:color w:val="000000"/>
                <w:sz w:val="20"/>
                <w:szCs w:val="21"/>
                <w:lang w:val="en-US"/>
              </w:rPr>
            </w:pPr>
            <w:r>
              <w:rPr>
                <w:rFonts w:cs="Arial"/>
                <w:color w:val="000000"/>
                <w:sz w:val="20"/>
                <w:szCs w:val="21"/>
                <w:lang w:val="en-US"/>
              </w:rPr>
              <w:t>2</w:t>
            </w:r>
            <w:r w:rsidR="008D33B3">
              <w:rPr>
                <w:rFonts w:cs="Arial"/>
                <w:color w:val="000000"/>
                <w:sz w:val="20"/>
                <w:szCs w:val="21"/>
                <w:lang w:val="en-US"/>
              </w:rPr>
              <w:t>0</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F0781C5" w14:textId="45B50AB0" w:rsidR="00DB17F2" w:rsidRPr="001B4AB0" w:rsidRDefault="00787428" w:rsidP="006A05D5">
            <w:pPr>
              <w:rPr>
                <w:rFonts w:cs="Arial"/>
                <w:color w:val="000000"/>
                <w:sz w:val="20"/>
                <w:szCs w:val="21"/>
                <w:lang w:val="en-US"/>
              </w:rPr>
            </w:pPr>
            <w:r>
              <w:rPr>
                <w:rFonts w:cs="Arial"/>
                <w:color w:val="000000"/>
                <w:sz w:val="20"/>
                <w:szCs w:val="21"/>
                <w:lang w:val="en-US"/>
              </w:rPr>
              <w:t>25</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6E0A324A" w14:textId="764ADA33" w:rsidR="00DB17F2" w:rsidRPr="001B4AB0" w:rsidRDefault="00970C0A" w:rsidP="006A05D5">
            <w:pPr>
              <w:rPr>
                <w:rFonts w:cs="Arial"/>
                <w:color w:val="000000"/>
                <w:sz w:val="20"/>
                <w:szCs w:val="21"/>
                <w:lang w:val="en-US"/>
              </w:rPr>
            </w:pPr>
            <w:r>
              <w:rPr>
                <w:rFonts w:cs="Arial"/>
                <w:color w:val="000000"/>
                <w:sz w:val="20"/>
                <w:szCs w:val="21"/>
                <w:lang w:val="en-US"/>
              </w:rPr>
              <w:t>4</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183824EA" w14:textId="4D67CED0" w:rsidR="00DB17F2" w:rsidRPr="001B4AB0" w:rsidRDefault="00222777" w:rsidP="006A05D5">
            <w:pPr>
              <w:rPr>
                <w:rFonts w:cs="Arial"/>
                <w:color w:val="000000"/>
                <w:sz w:val="20"/>
                <w:szCs w:val="21"/>
                <w:lang w:val="en-US"/>
              </w:rPr>
            </w:pPr>
            <w:r>
              <w:rPr>
                <w:rFonts w:cs="Arial"/>
                <w:color w:val="000000"/>
                <w:sz w:val="20"/>
                <w:szCs w:val="21"/>
                <w:lang w:val="en-US"/>
              </w:rPr>
              <w:t>3</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3CECEB5E" w14:textId="2085780A" w:rsidR="00DB17F2" w:rsidRPr="001B4AB0" w:rsidRDefault="00787428" w:rsidP="006A05D5">
            <w:pPr>
              <w:rPr>
                <w:rFonts w:cs="Arial"/>
                <w:color w:val="000000"/>
                <w:sz w:val="20"/>
                <w:szCs w:val="21"/>
                <w:lang w:val="en-US"/>
              </w:rPr>
            </w:pPr>
            <w:r>
              <w:rPr>
                <w:rFonts w:cs="Arial"/>
                <w:color w:val="000000"/>
                <w:sz w:val="20"/>
                <w:szCs w:val="21"/>
                <w:lang w:val="en-US"/>
              </w:rPr>
              <w:t>51</w:t>
            </w:r>
          </w:p>
        </w:tc>
      </w:tr>
      <w:tr w:rsidR="00DB17F2" w:rsidRPr="007D55E2" w14:paraId="5666783E" w14:textId="77777777" w:rsidTr="00E046EE">
        <w:trPr>
          <w:trHeight w:val="315"/>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EF11A" w14:textId="77777777" w:rsidR="00DB17F2" w:rsidRPr="001B4AB0" w:rsidRDefault="00DB17F2" w:rsidP="006A05D5">
            <w:pPr>
              <w:rPr>
                <w:rFonts w:cs="Arial"/>
                <w:color w:val="000000"/>
                <w:sz w:val="20"/>
                <w:szCs w:val="21"/>
                <w:lang w:val="en-US"/>
              </w:rPr>
            </w:pPr>
            <w:r w:rsidRPr="001B4AB0">
              <w:rPr>
                <w:rFonts w:cs="Arial"/>
                <w:color w:val="000000"/>
                <w:sz w:val="20"/>
                <w:szCs w:val="21"/>
                <w:lang w:val="en-US"/>
              </w:rPr>
              <w:t>Total</w:t>
            </w:r>
          </w:p>
        </w:tc>
        <w:tc>
          <w:tcPr>
            <w:tcW w:w="1061" w:type="dxa"/>
            <w:tcBorders>
              <w:top w:val="nil"/>
              <w:left w:val="single" w:sz="4" w:space="0" w:color="auto"/>
              <w:bottom w:val="single" w:sz="8" w:space="0" w:color="auto"/>
              <w:right w:val="single" w:sz="8" w:space="0" w:color="auto"/>
            </w:tcBorders>
            <w:shd w:val="clear" w:color="auto" w:fill="auto"/>
            <w:noWrap/>
            <w:vAlign w:val="center"/>
          </w:tcPr>
          <w:p w14:paraId="6F74471D" w14:textId="1FCD6385" w:rsidR="00DB17F2" w:rsidRPr="001B4AB0" w:rsidRDefault="00970C0A" w:rsidP="006A05D5">
            <w:pPr>
              <w:rPr>
                <w:rFonts w:cs="Arial"/>
                <w:color w:val="000000"/>
                <w:sz w:val="20"/>
                <w:szCs w:val="21"/>
                <w:lang w:val="en-US"/>
              </w:rPr>
            </w:pPr>
            <w:r>
              <w:rPr>
                <w:rFonts w:cs="Arial"/>
                <w:color w:val="000000"/>
                <w:sz w:val="20"/>
                <w:szCs w:val="21"/>
                <w:lang w:val="en-US"/>
              </w:rPr>
              <w:t>4</w:t>
            </w:r>
            <w:r w:rsidR="008D33B3">
              <w:rPr>
                <w:rFonts w:cs="Arial"/>
                <w:color w:val="000000"/>
                <w:sz w:val="20"/>
                <w:szCs w:val="21"/>
                <w:lang w:val="en-US"/>
              </w:rPr>
              <w:t>0</w:t>
            </w:r>
          </w:p>
        </w:tc>
        <w:tc>
          <w:tcPr>
            <w:tcW w:w="1195" w:type="dxa"/>
            <w:tcBorders>
              <w:top w:val="nil"/>
              <w:left w:val="nil"/>
              <w:bottom w:val="single" w:sz="8" w:space="0" w:color="auto"/>
              <w:right w:val="single" w:sz="8" w:space="0" w:color="auto"/>
            </w:tcBorders>
            <w:shd w:val="clear" w:color="auto" w:fill="auto"/>
            <w:noWrap/>
            <w:vAlign w:val="center"/>
          </w:tcPr>
          <w:p w14:paraId="5AD9071D" w14:textId="369C4426" w:rsidR="00DB17F2" w:rsidRPr="001B4AB0" w:rsidRDefault="008D33B3" w:rsidP="006A05D5">
            <w:pPr>
              <w:rPr>
                <w:rFonts w:cs="Arial"/>
                <w:color w:val="000000"/>
                <w:sz w:val="20"/>
                <w:szCs w:val="21"/>
                <w:lang w:val="en-US"/>
              </w:rPr>
            </w:pPr>
            <w:r>
              <w:rPr>
                <w:rFonts w:cs="Arial"/>
                <w:color w:val="000000"/>
                <w:sz w:val="20"/>
                <w:szCs w:val="21"/>
                <w:lang w:val="en-US"/>
              </w:rPr>
              <w:t>50</w:t>
            </w:r>
          </w:p>
        </w:tc>
        <w:tc>
          <w:tcPr>
            <w:tcW w:w="1464" w:type="dxa"/>
            <w:tcBorders>
              <w:top w:val="nil"/>
              <w:left w:val="nil"/>
              <w:bottom w:val="single" w:sz="8" w:space="0" w:color="auto"/>
              <w:right w:val="single" w:sz="8" w:space="0" w:color="auto"/>
            </w:tcBorders>
            <w:shd w:val="clear" w:color="auto" w:fill="auto"/>
            <w:noWrap/>
            <w:vAlign w:val="center"/>
          </w:tcPr>
          <w:p w14:paraId="52F2CCCF" w14:textId="31AA1F78" w:rsidR="00DB17F2" w:rsidRPr="001B4AB0" w:rsidRDefault="00970C0A" w:rsidP="006A05D5">
            <w:pPr>
              <w:rPr>
                <w:rFonts w:cs="Arial"/>
                <w:color w:val="000000"/>
                <w:sz w:val="20"/>
                <w:szCs w:val="21"/>
                <w:lang w:val="en-US"/>
              </w:rPr>
            </w:pPr>
            <w:r>
              <w:rPr>
                <w:rFonts w:cs="Arial"/>
                <w:color w:val="000000"/>
                <w:sz w:val="20"/>
                <w:szCs w:val="21"/>
                <w:lang w:val="en-US"/>
              </w:rPr>
              <w:t>20</w:t>
            </w:r>
          </w:p>
        </w:tc>
        <w:tc>
          <w:tcPr>
            <w:tcW w:w="1371" w:type="dxa"/>
            <w:tcBorders>
              <w:top w:val="nil"/>
              <w:left w:val="nil"/>
              <w:bottom w:val="single" w:sz="8" w:space="0" w:color="auto"/>
              <w:right w:val="single" w:sz="8" w:space="0" w:color="auto"/>
            </w:tcBorders>
            <w:shd w:val="clear" w:color="auto" w:fill="auto"/>
            <w:noWrap/>
            <w:vAlign w:val="center"/>
          </w:tcPr>
          <w:p w14:paraId="47A802E8" w14:textId="2A78E0FA" w:rsidR="00DB17F2" w:rsidRPr="001B4AB0" w:rsidRDefault="00C54518" w:rsidP="006A05D5">
            <w:pPr>
              <w:rPr>
                <w:rFonts w:cs="Arial"/>
                <w:color w:val="000000"/>
                <w:sz w:val="20"/>
                <w:szCs w:val="21"/>
                <w:lang w:val="en-US"/>
              </w:rPr>
            </w:pPr>
            <w:r>
              <w:rPr>
                <w:rFonts w:cs="Arial"/>
                <w:color w:val="000000"/>
                <w:sz w:val="20"/>
                <w:szCs w:val="21"/>
                <w:lang w:val="en-US"/>
              </w:rPr>
              <w:t>5</w:t>
            </w:r>
          </w:p>
        </w:tc>
        <w:tc>
          <w:tcPr>
            <w:tcW w:w="798" w:type="dxa"/>
            <w:tcBorders>
              <w:top w:val="nil"/>
              <w:left w:val="nil"/>
              <w:bottom w:val="single" w:sz="8" w:space="0" w:color="auto"/>
              <w:right w:val="single" w:sz="8" w:space="0" w:color="auto"/>
            </w:tcBorders>
            <w:shd w:val="clear" w:color="auto" w:fill="auto"/>
            <w:noWrap/>
            <w:vAlign w:val="center"/>
          </w:tcPr>
          <w:p w14:paraId="138452BA" w14:textId="253A4254" w:rsidR="00DB17F2" w:rsidRPr="001B4AB0" w:rsidRDefault="00222777" w:rsidP="006A05D5">
            <w:pPr>
              <w:rPr>
                <w:rFonts w:cs="Arial"/>
                <w:color w:val="000000"/>
                <w:sz w:val="20"/>
                <w:szCs w:val="21"/>
                <w:lang w:val="en-US"/>
              </w:rPr>
            </w:pPr>
            <w:r>
              <w:rPr>
                <w:rFonts w:cs="Arial"/>
                <w:color w:val="000000"/>
                <w:sz w:val="20"/>
                <w:szCs w:val="21"/>
                <w:lang w:val="en-US"/>
              </w:rPr>
              <w:t>110</w:t>
            </w:r>
          </w:p>
        </w:tc>
      </w:tr>
    </w:tbl>
    <w:p w14:paraId="341FD816" w14:textId="77777777" w:rsidR="00DB17F2" w:rsidRDefault="00DB17F2" w:rsidP="00DB17F2">
      <w:pPr>
        <w:pStyle w:val="Numberedpara"/>
        <w:numPr>
          <w:ilvl w:val="0"/>
          <w:numId w:val="0"/>
        </w:numPr>
        <w:tabs>
          <w:tab w:val="left" w:pos="720"/>
          <w:tab w:val="left" w:pos="2430"/>
        </w:tabs>
        <w:spacing w:after="200" w:line="276" w:lineRule="auto"/>
        <w:rPr>
          <w:rFonts w:cs="Arial"/>
          <w:szCs w:val="20"/>
        </w:rPr>
      </w:pPr>
    </w:p>
    <w:p w14:paraId="44B19D9B" w14:textId="77777777" w:rsidR="00DB17F2" w:rsidRDefault="00DB17F2" w:rsidP="00DB17F2">
      <w:pPr>
        <w:spacing w:after="160" w:line="259" w:lineRule="auto"/>
        <w:rPr>
          <w:rFonts w:cs="Arial"/>
        </w:rPr>
      </w:pPr>
      <w:r>
        <w:rPr>
          <w:rFonts w:cs="Arial"/>
        </w:rPr>
        <w:br w:type="page"/>
      </w:r>
    </w:p>
    <w:p w14:paraId="67FD7E0C" w14:textId="77777777" w:rsidR="00E35B98" w:rsidRDefault="00E35B98" w:rsidP="007E063E">
      <w:pPr>
        <w:pStyle w:val="Heading1"/>
        <w:sectPr w:rsidR="00E35B98" w:rsidSect="00B31901">
          <w:headerReference w:type="even" r:id="rId83"/>
          <w:headerReference w:type="default" r:id="rId84"/>
          <w:headerReference w:type="first" r:id="rId85"/>
          <w:footerReference w:type="first" r:id="rId86"/>
          <w:pgSz w:w="11906" w:h="16838"/>
          <w:pgMar w:top="1440" w:right="1466"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3855"/>
      </w:tblGrid>
      <w:tr w:rsidR="005214A8" w:rsidRPr="00141BD6" w14:paraId="46406D29" w14:textId="77777777" w:rsidTr="001717CF">
        <w:tc>
          <w:tcPr>
            <w:tcW w:w="13855" w:type="dxa"/>
            <w:shd w:val="clear" w:color="auto" w:fill="B0D0E2" w:themeFill="accent1" w:themeFillTint="66"/>
          </w:tcPr>
          <w:p w14:paraId="616A4E08" w14:textId="252CFD1F" w:rsidR="005214A8" w:rsidRPr="00134BD8" w:rsidRDefault="00617AF0" w:rsidP="00A0501D">
            <w:pPr>
              <w:pStyle w:val="Heading1"/>
              <w:outlineLvl w:val="0"/>
            </w:pPr>
            <w:bookmarkStart w:id="11" w:name="_Toc75879535"/>
            <w:bookmarkEnd w:id="0"/>
            <w:r>
              <w:lastRenderedPageBreak/>
              <w:t xml:space="preserve">– </w:t>
            </w:r>
            <w:r w:rsidRPr="00E675AF">
              <w:t>Risk Matrix and Work Programme</w:t>
            </w:r>
            <w:bookmarkEnd w:id="11"/>
          </w:p>
        </w:tc>
      </w:tr>
    </w:tbl>
    <w:p w14:paraId="20178FFB" w14:textId="00B0D2B8" w:rsidR="00F179CE" w:rsidRDefault="00F179CE" w:rsidP="00E82F16">
      <w:pPr>
        <w:pStyle w:val="Numberedpara"/>
        <w:numPr>
          <w:ilvl w:val="0"/>
          <w:numId w:val="0"/>
        </w:numPr>
        <w:tabs>
          <w:tab w:val="left" w:pos="720"/>
          <w:tab w:val="left" w:pos="2430"/>
        </w:tabs>
        <w:spacing w:after="0" w:line="276" w:lineRule="auto"/>
        <w:rPr>
          <w:rFonts w:cs="Arial"/>
          <w:szCs w:val="20"/>
        </w:rPr>
      </w:pPr>
    </w:p>
    <w:tbl>
      <w:tblPr>
        <w:tblW w:w="13886" w:type="dxa"/>
        <w:tblCellMar>
          <w:left w:w="70" w:type="dxa"/>
          <w:right w:w="70" w:type="dxa"/>
        </w:tblCellMar>
        <w:tblLook w:val="04A0" w:firstRow="1" w:lastRow="0" w:firstColumn="1" w:lastColumn="0" w:noHBand="0" w:noVBand="1"/>
      </w:tblPr>
      <w:tblGrid>
        <w:gridCol w:w="1289"/>
        <w:gridCol w:w="2108"/>
        <w:gridCol w:w="3543"/>
        <w:gridCol w:w="1362"/>
        <w:gridCol w:w="5584"/>
      </w:tblGrid>
      <w:tr w:rsidR="00173778" w:rsidRPr="00173778" w14:paraId="6C676733" w14:textId="77777777" w:rsidTr="000B1108">
        <w:trPr>
          <w:trHeight w:val="162"/>
        </w:trPr>
        <w:tc>
          <w:tcPr>
            <w:tcW w:w="1289" w:type="dxa"/>
            <w:tcBorders>
              <w:top w:val="single" w:sz="4" w:space="0" w:color="auto"/>
              <w:left w:val="single" w:sz="4" w:space="0" w:color="auto"/>
              <w:bottom w:val="single" w:sz="4" w:space="0" w:color="auto"/>
              <w:right w:val="single" w:sz="4" w:space="0" w:color="auto"/>
            </w:tcBorders>
            <w:shd w:val="clear" w:color="000000" w:fill="C6E0B4"/>
            <w:vAlign w:val="bottom"/>
            <w:hideMark/>
          </w:tcPr>
          <w:p w14:paraId="70940C20" w14:textId="3B1CC4F3" w:rsidR="00173778" w:rsidRPr="00173778" w:rsidRDefault="00173778" w:rsidP="00173778">
            <w:pPr>
              <w:jc w:val="center"/>
              <w:rPr>
                <w:rFonts w:ascii="Calibri" w:hAnsi="Calibri" w:cs="Calibri"/>
                <w:b/>
                <w:bCs/>
                <w:sz w:val="16"/>
                <w:szCs w:val="16"/>
                <w:lang w:val="fr-FR" w:eastAsia="zh-CN"/>
              </w:rPr>
            </w:pPr>
            <w:r w:rsidRPr="00173778">
              <w:rPr>
                <w:rFonts w:ascii="Calibri" w:hAnsi="Calibri" w:cs="Calibri"/>
                <w:b/>
                <w:bCs/>
                <w:sz w:val="16"/>
                <w:szCs w:val="16"/>
                <w:lang w:val="fr-FR" w:eastAsia="zh-CN"/>
              </w:rPr>
              <w:t xml:space="preserve">Objective Title </w:t>
            </w:r>
          </w:p>
        </w:tc>
        <w:tc>
          <w:tcPr>
            <w:tcW w:w="2108" w:type="dxa"/>
            <w:tcBorders>
              <w:top w:val="single" w:sz="4" w:space="0" w:color="auto"/>
              <w:left w:val="nil"/>
              <w:bottom w:val="single" w:sz="4" w:space="0" w:color="auto"/>
              <w:right w:val="single" w:sz="4" w:space="0" w:color="auto"/>
            </w:tcBorders>
            <w:shd w:val="clear" w:color="000000" w:fill="C6E0B4"/>
            <w:vAlign w:val="bottom"/>
            <w:hideMark/>
          </w:tcPr>
          <w:p w14:paraId="7AA229EC" w14:textId="77777777" w:rsidR="00173778" w:rsidRPr="00173778" w:rsidRDefault="00173778" w:rsidP="00173778">
            <w:pPr>
              <w:jc w:val="center"/>
              <w:rPr>
                <w:rFonts w:ascii="Calibri" w:hAnsi="Calibri" w:cs="Calibri"/>
                <w:b/>
                <w:bCs/>
                <w:sz w:val="16"/>
                <w:szCs w:val="16"/>
                <w:lang w:val="fr-FR" w:eastAsia="zh-CN"/>
              </w:rPr>
            </w:pPr>
            <w:r w:rsidRPr="00173778">
              <w:rPr>
                <w:rFonts w:ascii="Calibri" w:hAnsi="Calibri" w:cs="Calibri"/>
                <w:b/>
                <w:bCs/>
                <w:sz w:val="16"/>
                <w:szCs w:val="16"/>
                <w:lang w:val="fr-FR" w:eastAsia="zh-CN"/>
              </w:rPr>
              <w:t>Risk Description</w:t>
            </w:r>
          </w:p>
        </w:tc>
        <w:tc>
          <w:tcPr>
            <w:tcW w:w="3543" w:type="dxa"/>
            <w:tcBorders>
              <w:top w:val="single" w:sz="4" w:space="0" w:color="auto"/>
              <w:left w:val="nil"/>
              <w:bottom w:val="single" w:sz="4" w:space="0" w:color="auto"/>
              <w:right w:val="single" w:sz="4" w:space="0" w:color="auto"/>
            </w:tcBorders>
            <w:shd w:val="clear" w:color="000000" w:fill="C6E0B4"/>
            <w:vAlign w:val="bottom"/>
            <w:hideMark/>
          </w:tcPr>
          <w:p w14:paraId="3A2F3E24" w14:textId="77777777" w:rsidR="00173778" w:rsidRPr="00173778" w:rsidRDefault="00173778" w:rsidP="00173778">
            <w:pPr>
              <w:jc w:val="center"/>
              <w:rPr>
                <w:rFonts w:ascii="Calibri" w:hAnsi="Calibri" w:cs="Calibri"/>
                <w:b/>
                <w:bCs/>
                <w:sz w:val="16"/>
                <w:szCs w:val="16"/>
                <w:lang w:val="fr-FR" w:eastAsia="zh-CN"/>
              </w:rPr>
            </w:pPr>
            <w:r w:rsidRPr="00173778">
              <w:rPr>
                <w:rFonts w:ascii="Calibri" w:hAnsi="Calibri" w:cs="Calibri"/>
                <w:b/>
                <w:bCs/>
                <w:sz w:val="16"/>
                <w:szCs w:val="16"/>
                <w:lang w:val="fr-FR" w:eastAsia="zh-CN"/>
              </w:rPr>
              <w:t>Control Description</w:t>
            </w:r>
          </w:p>
        </w:tc>
        <w:tc>
          <w:tcPr>
            <w:tcW w:w="1362" w:type="dxa"/>
            <w:tcBorders>
              <w:top w:val="single" w:sz="4" w:space="0" w:color="auto"/>
              <w:left w:val="nil"/>
              <w:bottom w:val="single" w:sz="4" w:space="0" w:color="auto"/>
              <w:right w:val="single" w:sz="4" w:space="0" w:color="auto"/>
            </w:tcBorders>
            <w:shd w:val="clear" w:color="000000" w:fill="C6E0B4"/>
            <w:vAlign w:val="bottom"/>
            <w:hideMark/>
          </w:tcPr>
          <w:p w14:paraId="416FCB36" w14:textId="2C155C38" w:rsidR="00173778" w:rsidRPr="00173778" w:rsidRDefault="00173778" w:rsidP="00173778">
            <w:pPr>
              <w:jc w:val="center"/>
              <w:rPr>
                <w:rFonts w:ascii="Calibri" w:hAnsi="Calibri" w:cs="Calibri"/>
                <w:b/>
                <w:bCs/>
                <w:sz w:val="16"/>
                <w:szCs w:val="16"/>
                <w:lang w:eastAsia="zh-CN"/>
              </w:rPr>
            </w:pPr>
            <w:r w:rsidRPr="00173778">
              <w:rPr>
                <w:rFonts w:ascii="Calibri" w:hAnsi="Calibri" w:cs="Calibri"/>
                <w:b/>
                <w:bCs/>
                <w:sz w:val="16"/>
                <w:szCs w:val="16"/>
                <w:lang w:eastAsia="zh-CN"/>
              </w:rPr>
              <w:t xml:space="preserve">Concerns </w:t>
            </w:r>
            <w:r w:rsidR="00706F80">
              <w:rPr>
                <w:rFonts w:ascii="Calibri" w:hAnsi="Calibri" w:cs="Calibri"/>
                <w:b/>
                <w:bCs/>
                <w:sz w:val="16"/>
                <w:szCs w:val="16"/>
                <w:lang w:eastAsia="zh-CN"/>
              </w:rPr>
              <w:t>if any</w:t>
            </w:r>
          </w:p>
        </w:tc>
        <w:tc>
          <w:tcPr>
            <w:tcW w:w="5584" w:type="dxa"/>
            <w:tcBorders>
              <w:top w:val="single" w:sz="4" w:space="0" w:color="auto"/>
              <w:left w:val="nil"/>
              <w:bottom w:val="single" w:sz="4" w:space="0" w:color="auto"/>
              <w:right w:val="single" w:sz="4" w:space="0" w:color="auto"/>
            </w:tcBorders>
            <w:shd w:val="clear" w:color="000000" w:fill="C6E0B4"/>
            <w:vAlign w:val="bottom"/>
            <w:hideMark/>
          </w:tcPr>
          <w:p w14:paraId="78D3B22D" w14:textId="44A5990D" w:rsidR="00173778" w:rsidRPr="00173778" w:rsidRDefault="00173778" w:rsidP="00173778">
            <w:pPr>
              <w:jc w:val="center"/>
              <w:rPr>
                <w:rFonts w:ascii="Calibri" w:hAnsi="Calibri" w:cs="Calibri"/>
                <w:b/>
                <w:bCs/>
                <w:sz w:val="16"/>
                <w:szCs w:val="16"/>
                <w:lang w:val="fr-FR" w:eastAsia="zh-CN"/>
              </w:rPr>
            </w:pPr>
            <w:r w:rsidRPr="00173778">
              <w:rPr>
                <w:rFonts w:ascii="Calibri" w:hAnsi="Calibri" w:cs="Calibri"/>
                <w:b/>
                <w:bCs/>
                <w:sz w:val="16"/>
                <w:szCs w:val="16"/>
                <w:lang w:val="fr-FR" w:eastAsia="zh-CN"/>
              </w:rPr>
              <w:t>Audit Test Steps</w:t>
            </w:r>
          </w:p>
        </w:tc>
      </w:tr>
      <w:tr w:rsidR="00706F80" w:rsidRPr="00173778" w14:paraId="1BB16583" w14:textId="77777777" w:rsidTr="000B1108">
        <w:trPr>
          <w:trHeight w:val="1512"/>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55EEFD4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GOV_O01_To carry out UNESCO's mandate effectively and efficiently in the field</w:t>
            </w:r>
          </w:p>
        </w:tc>
        <w:tc>
          <w:tcPr>
            <w:tcW w:w="2108" w:type="dxa"/>
            <w:tcBorders>
              <w:top w:val="nil"/>
              <w:left w:val="nil"/>
              <w:bottom w:val="single" w:sz="4" w:space="0" w:color="auto"/>
              <w:right w:val="single" w:sz="4" w:space="0" w:color="auto"/>
            </w:tcBorders>
            <w:shd w:val="clear" w:color="auto" w:fill="auto"/>
            <w:vAlign w:val="bottom"/>
            <w:hideMark/>
          </w:tcPr>
          <w:p w14:paraId="4C782A7E"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Office's objectives may not be documented or up-to-date resulting in incoherent activities that do not align with UNESCO's mandate, national priorities or the UN framework</w:t>
            </w:r>
          </w:p>
        </w:tc>
        <w:tc>
          <w:tcPr>
            <w:tcW w:w="3543" w:type="dxa"/>
            <w:tcBorders>
              <w:top w:val="nil"/>
              <w:left w:val="nil"/>
              <w:bottom w:val="single" w:sz="4" w:space="0" w:color="auto"/>
              <w:right w:val="single" w:sz="4" w:space="0" w:color="auto"/>
            </w:tcBorders>
            <w:shd w:val="clear" w:color="auto" w:fill="auto"/>
            <w:vAlign w:val="bottom"/>
            <w:hideMark/>
          </w:tcPr>
          <w:p w14:paraId="39031477"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1. Development of a UNESCO Country Strategy in consultation with government stakeholders.</w:t>
            </w:r>
            <w:r w:rsidRPr="00173778">
              <w:rPr>
                <w:rFonts w:ascii="Calibri" w:hAnsi="Calibri" w:cs="Calibri"/>
                <w:sz w:val="16"/>
                <w:szCs w:val="16"/>
                <w:lang w:eastAsia="zh-CN"/>
              </w:rPr>
              <w:br/>
            </w:r>
            <w:r w:rsidRPr="00173778">
              <w:rPr>
                <w:rFonts w:ascii="Calibri" w:hAnsi="Calibri" w:cs="Calibri"/>
                <w:sz w:val="16"/>
                <w:szCs w:val="16"/>
                <w:lang w:eastAsia="zh-CN"/>
              </w:rPr>
              <w:br/>
              <w:t xml:space="preserve">2. Regular reviews to ensure alignment between UNESCO's and the countries' priorities and the Sustainable Development Goals (SDG) </w:t>
            </w:r>
          </w:p>
        </w:tc>
        <w:tc>
          <w:tcPr>
            <w:tcW w:w="1362" w:type="dxa"/>
            <w:tcBorders>
              <w:top w:val="nil"/>
              <w:left w:val="nil"/>
              <w:bottom w:val="single" w:sz="4" w:space="0" w:color="auto"/>
              <w:right w:val="single" w:sz="4" w:space="0" w:color="auto"/>
            </w:tcBorders>
            <w:shd w:val="clear" w:color="auto" w:fill="auto"/>
            <w:vAlign w:val="bottom"/>
            <w:hideMark/>
          </w:tcPr>
          <w:p w14:paraId="4634FA43" w14:textId="77777777" w:rsidR="00173778" w:rsidRPr="00173778" w:rsidRDefault="00173778" w:rsidP="00173778">
            <w:pPr>
              <w:rPr>
                <w:rFonts w:ascii="Calibri" w:hAnsi="Calibri" w:cs="Calibri"/>
                <w:color w:val="FF0000"/>
                <w:sz w:val="16"/>
                <w:szCs w:val="16"/>
                <w:lang w:eastAsia="zh-CN"/>
              </w:rPr>
            </w:pPr>
            <w:r w:rsidRPr="00173778">
              <w:rPr>
                <w:rFonts w:ascii="Calibri" w:hAnsi="Calibri" w:cs="Calibri"/>
                <w:color w:val="FF0000"/>
                <w:sz w:val="16"/>
                <w:szCs w:val="16"/>
                <w:lang w:eastAsia="zh-CN"/>
              </w:rPr>
              <w:t>Dual role of the Office as a cluster to Cuba, DR and Haiti as well as a Regional office for Culture in LAC.</w:t>
            </w:r>
          </w:p>
        </w:tc>
        <w:tc>
          <w:tcPr>
            <w:tcW w:w="5584" w:type="dxa"/>
            <w:tcBorders>
              <w:top w:val="nil"/>
              <w:left w:val="nil"/>
              <w:bottom w:val="single" w:sz="4" w:space="0" w:color="auto"/>
              <w:right w:val="single" w:sz="4" w:space="0" w:color="auto"/>
            </w:tcBorders>
            <w:shd w:val="clear" w:color="auto" w:fill="auto"/>
            <w:vAlign w:val="bottom"/>
            <w:hideMark/>
          </w:tcPr>
          <w:p w14:paraId="7971BECB"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Verify that: </w:t>
            </w:r>
            <w:r w:rsidRPr="00173778">
              <w:rPr>
                <w:rFonts w:ascii="Calibri" w:hAnsi="Calibri" w:cs="Calibri"/>
                <w:sz w:val="16"/>
                <w:szCs w:val="16"/>
                <w:lang w:eastAsia="zh-CN"/>
              </w:rPr>
              <w:br/>
              <w:t>1. the UCS is up-to date and UNESCO objectives are valid and in line with the C/5 and national priorities</w:t>
            </w:r>
            <w:r w:rsidRPr="00173778">
              <w:rPr>
                <w:rFonts w:ascii="Calibri" w:hAnsi="Calibri" w:cs="Calibri"/>
                <w:sz w:val="16"/>
                <w:szCs w:val="16"/>
                <w:lang w:eastAsia="zh-CN"/>
              </w:rPr>
              <w:br/>
              <w:t>2.  government stakeholers, national commissions along with the UN System (UNSDCF Framework) have been consulted in setting priorities</w:t>
            </w:r>
            <w:r w:rsidRPr="00173778">
              <w:rPr>
                <w:rFonts w:ascii="Calibri" w:hAnsi="Calibri" w:cs="Calibri"/>
                <w:sz w:val="16"/>
                <w:szCs w:val="16"/>
                <w:lang w:eastAsia="zh-CN"/>
              </w:rPr>
              <w:br/>
              <w:t>3.  if there are major divergences in priorities (based on stakholders interviews). </w:t>
            </w:r>
            <w:r w:rsidRPr="00173778">
              <w:rPr>
                <w:rFonts w:ascii="Calibri" w:hAnsi="Calibri" w:cs="Calibri"/>
                <w:sz w:val="16"/>
                <w:szCs w:val="16"/>
                <w:lang w:eastAsia="zh-CN"/>
              </w:rPr>
              <w:br/>
            </w:r>
            <w:r w:rsidRPr="00173778">
              <w:rPr>
                <w:rFonts w:ascii="Calibri" w:hAnsi="Calibri" w:cs="Calibri"/>
                <w:sz w:val="16"/>
                <w:szCs w:val="16"/>
                <w:lang w:eastAsia="zh-CN"/>
              </w:rPr>
              <w:br/>
            </w:r>
            <w:r w:rsidRPr="00173778">
              <w:rPr>
                <w:rFonts w:ascii="Calibri" w:hAnsi="Calibri" w:cs="Calibri"/>
                <w:sz w:val="16"/>
                <w:szCs w:val="16"/>
                <w:lang w:eastAsia="zh-CN"/>
              </w:rPr>
              <w:br/>
              <w:t>Through interviews with the PS, determine how the UCS was developed and their views on the regional needs.</w:t>
            </w:r>
          </w:p>
        </w:tc>
      </w:tr>
      <w:tr w:rsidR="00706F80" w:rsidRPr="00173778" w14:paraId="5CED423E" w14:textId="77777777" w:rsidTr="000B1108">
        <w:trPr>
          <w:trHeight w:val="41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7F901E7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GOV_O01_To carry out UNESCO's mandate effectively and efficiently in the field</w:t>
            </w:r>
          </w:p>
        </w:tc>
        <w:tc>
          <w:tcPr>
            <w:tcW w:w="2108" w:type="dxa"/>
            <w:tcBorders>
              <w:top w:val="nil"/>
              <w:left w:val="nil"/>
              <w:bottom w:val="single" w:sz="4" w:space="0" w:color="auto"/>
              <w:right w:val="single" w:sz="4" w:space="0" w:color="auto"/>
            </w:tcBorders>
            <w:shd w:val="clear" w:color="auto" w:fill="auto"/>
            <w:vAlign w:val="bottom"/>
            <w:hideMark/>
          </w:tcPr>
          <w:p w14:paraId="56EEA1B0"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Office capacity may be limited prevening (i) effective programme delivery and (ii) adequate support and advice to other offices for cluster and regional offices</w:t>
            </w:r>
          </w:p>
        </w:tc>
        <w:tc>
          <w:tcPr>
            <w:tcW w:w="3543" w:type="dxa"/>
            <w:tcBorders>
              <w:top w:val="nil"/>
              <w:left w:val="nil"/>
              <w:bottom w:val="single" w:sz="4" w:space="0" w:color="auto"/>
              <w:right w:val="single" w:sz="4" w:space="0" w:color="auto"/>
            </w:tcBorders>
            <w:shd w:val="clear" w:color="auto" w:fill="auto"/>
            <w:vAlign w:val="bottom"/>
            <w:hideMark/>
          </w:tcPr>
          <w:p w14:paraId="1BBDB595"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1. Establishment of a structure and dedicated posts based on the Office's role (regional/cluster/national) and volume.</w:t>
            </w:r>
            <w:r w:rsidRPr="00173778">
              <w:rPr>
                <w:rFonts w:ascii="Calibri" w:hAnsi="Calibri" w:cs="Calibri"/>
                <w:sz w:val="16"/>
                <w:szCs w:val="16"/>
                <w:lang w:eastAsia="zh-CN"/>
              </w:rPr>
              <w:br/>
            </w:r>
            <w:r w:rsidRPr="00173778">
              <w:rPr>
                <w:rFonts w:ascii="Calibri" w:hAnsi="Calibri" w:cs="Calibri"/>
                <w:sz w:val="16"/>
                <w:szCs w:val="16"/>
                <w:lang w:eastAsia="zh-CN"/>
              </w:rPr>
              <w:br/>
              <w:t>2. The section for Administration Support (ADM/ADS) maintains the Administration unit structure based on the Office's role and portfolio and backstops in case of vacancy.</w:t>
            </w:r>
            <w:r w:rsidRPr="00173778">
              <w:rPr>
                <w:rFonts w:ascii="Calibri" w:hAnsi="Calibri" w:cs="Calibri"/>
                <w:sz w:val="16"/>
                <w:szCs w:val="16"/>
                <w:lang w:eastAsia="zh-CN"/>
              </w:rPr>
              <w:br/>
            </w:r>
            <w:r w:rsidRPr="00173778">
              <w:rPr>
                <w:rFonts w:ascii="Calibri" w:hAnsi="Calibri" w:cs="Calibri"/>
                <w:sz w:val="16"/>
                <w:szCs w:val="16"/>
                <w:lang w:eastAsia="zh-CN"/>
              </w:rPr>
              <w:br/>
              <w:t>3. Programme sectors dedicate posts based on the role and needs of the Office.</w:t>
            </w:r>
            <w:r w:rsidRPr="00173778">
              <w:rPr>
                <w:rFonts w:ascii="Calibri" w:hAnsi="Calibri" w:cs="Calibri"/>
                <w:sz w:val="16"/>
                <w:szCs w:val="16"/>
                <w:lang w:eastAsia="zh-CN"/>
              </w:rPr>
              <w:br/>
            </w:r>
            <w:r w:rsidRPr="00173778">
              <w:rPr>
                <w:rFonts w:ascii="Calibri" w:hAnsi="Calibri" w:cs="Calibri"/>
                <w:sz w:val="16"/>
                <w:szCs w:val="16"/>
                <w:lang w:eastAsia="zh-CN"/>
              </w:rPr>
              <w:br/>
              <w:t>4. The Office promptly fills vacant posts</w:t>
            </w:r>
            <w:r w:rsidRPr="00173778">
              <w:rPr>
                <w:rFonts w:ascii="Calibri" w:hAnsi="Calibri" w:cs="Calibri"/>
                <w:sz w:val="16"/>
                <w:szCs w:val="16"/>
                <w:lang w:eastAsia="zh-CN"/>
              </w:rPr>
              <w:br/>
            </w:r>
            <w:r w:rsidRPr="00173778">
              <w:rPr>
                <w:rFonts w:ascii="Calibri" w:hAnsi="Calibri" w:cs="Calibri"/>
                <w:sz w:val="16"/>
                <w:szCs w:val="16"/>
                <w:lang w:eastAsia="zh-CN"/>
              </w:rPr>
              <w:br/>
              <w:t>NB: A field reform has been ongoing to optimize human resources in field offices</w:t>
            </w:r>
          </w:p>
        </w:tc>
        <w:tc>
          <w:tcPr>
            <w:tcW w:w="1362" w:type="dxa"/>
            <w:tcBorders>
              <w:top w:val="nil"/>
              <w:left w:val="nil"/>
              <w:bottom w:val="single" w:sz="4" w:space="0" w:color="auto"/>
              <w:right w:val="single" w:sz="4" w:space="0" w:color="auto"/>
            </w:tcBorders>
            <w:shd w:val="clear" w:color="auto" w:fill="auto"/>
            <w:vAlign w:val="bottom"/>
            <w:hideMark/>
          </w:tcPr>
          <w:p w14:paraId="57EBC408" w14:textId="60D26421" w:rsidR="00173778" w:rsidRPr="00173778" w:rsidRDefault="00173778" w:rsidP="00173778">
            <w:pPr>
              <w:rPr>
                <w:rFonts w:ascii="Calibri" w:hAnsi="Calibri" w:cs="Calibri"/>
                <w:color w:val="FF0000"/>
                <w:sz w:val="16"/>
                <w:szCs w:val="16"/>
                <w:lang w:eastAsia="zh-CN"/>
              </w:rPr>
            </w:pPr>
            <w:r w:rsidRPr="00173778">
              <w:rPr>
                <w:rFonts w:ascii="Calibri" w:hAnsi="Calibri" w:cs="Calibri"/>
                <w:color w:val="FF0000"/>
                <w:sz w:val="16"/>
                <w:szCs w:val="16"/>
                <w:lang w:eastAsia="zh-CN"/>
              </w:rPr>
              <w:t>No SC/PS</w:t>
            </w:r>
            <w:r w:rsidR="009F1A68">
              <w:rPr>
                <w:rFonts w:ascii="Calibri" w:hAnsi="Calibri" w:cs="Calibri"/>
                <w:color w:val="FF0000"/>
                <w:sz w:val="16"/>
                <w:szCs w:val="16"/>
                <w:lang w:eastAsia="zh-CN"/>
              </w:rPr>
              <w:t xml:space="preserve"> post allocated to the Office. </w:t>
            </w:r>
            <w:r w:rsidRPr="00173778">
              <w:rPr>
                <w:rFonts w:ascii="Calibri" w:hAnsi="Calibri" w:cs="Calibri"/>
                <w:color w:val="FF0000"/>
                <w:sz w:val="16"/>
                <w:szCs w:val="16"/>
                <w:lang w:eastAsia="zh-CN"/>
              </w:rPr>
              <w:br/>
            </w:r>
            <w:r w:rsidR="00CD378A">
              <w:rPr>
                <w:rFonts w:ascii="Calibri" w:hAnsi="Calibri" w:cs="Calibri"/>
                <w:color w:val="FF0000"/>
                <w:sz w:val="16"/>
                <w:szCs w:val="16"/>
                <w:lang w:eastAsia="zh-CN"/>
              </w:rPr>
              <w:t>The r</w:t>
            </w:r>
            <w:r w:rsidRPr="00173778">
              <w:rPr>
                <w:rFonts w:ascii="Calibri" w:hAnsi="Calibri" w:cs="Calibri"/>
                <w:color w:val="FF0000"/>
                <w:sz w:val="16"/>
                <w:szCs w:val="16"/>
                <w:lang w:eastAsia="zh-CN"/>
              </w:rPr>
              <w:t>ecruitment of the ED</w:t>
            </w:r>
            <w:r w:rsidR="00CD378A">
              <w:rPr>
                <w:rFonts w:ascii="Calibri" w:hAnsi="Calibri" w:cs="Calibri"/>
                <w:color w:val="FF0000"/>
                <w:sz w:val="16"/>
                <w:szCs w:val="16"/>
                <w:lang w:eastAsia="zh-CN"/>
              </w:rPr>
              <w:t>/PS</w:t>
            </w:r>
            <w:r w:rsidRPr="00173778">
              <w:rPr>
                <w:rFonts w:ascii="Calibri" w:hAnsi="Calibri" w:cs="Calibri"/>
                <w:color w:val="FF0000"/>
                <w:sz w:val="16"/>
                <w:szCs w:val="16"/>
                <w:lang w:eastAsia="zh-CN"/>
              </w:rPr>
              <w:t xml:space="preserve"> and CLT/PS is ongoing</w:t>
            </w:r>
          </w:p>
        </w:tc>
        <w:tc>
          <w:tcPr>
            <w:tcW w:w="5584" w:type="dxa"/>
            <w:tcBorders>
              <w:top w:val="nil"/>
              <w:left w:val="nil"/>
              <w:bottom w:val="single" w:sz="4" w:space="0" w:color="auto"/>
              <w:right w:val="single" w:sz="4" w:space="0" w:color="auto"/>
            </w:tcBorders>
            <w:shd w:val="clear" w:color="auto" w:fill="auto"/>
            <w:vAlign w:val="bottom"/>
            <w:hideMark/>
          </w:tcPr>
          <w:p w14:paraId="6C4ED5B2" w14:textId="77777777" w:rsid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Review Workforce planning:</w:t>
            </w:r>
            <w:r w:rsidRPr="00173778">
              <w:rPr>
                <w:rFonts w:ascii="Calibri" w:hAnsi="Calibri" w:cs="Calibri"/>
                <w:sz w:val="16"/>
                <w:szCs w:val="16"/>
                <w:lang w:eastAsia="zh-CN"/>
              </w:rPr>
              <w:br/>
              <w:t>1. Verify that staffing needs have been assessed by the FO, together with ADG of the Sectors, BFM &amp; PAX and that a recruitment plan for all professional posts, NPOs and GS Staff has been prepared for the biennium. </w:t>
            </w:r>
            <w:r w:rsidRPr="00173778">
              <w:rPr>
                <w:rFonts w:ascii="Calibri" w:hAnsi="Calibri" w:cs="Calibri"/>
                <w:sz w:val="16"/>
                <w:szCs w:val="16"/>
                <w:lang w:eastAsia="zh-CN"/>
              </w:rPr>
              <w:br/>
              <w:t xml:space="preserve">2. Calculate and analyze staffing ratios and compare them with other offices (programme portfolio vs number of programme staff in unit, number of admin staff vs total staff number, cost of admin staff vs total costs of personnel in office). </w:t>
            </w:r>
            <w:r w:rsidRPr="00173778">
              <w:rPr>
                <w:rFonts w:ascii="Calibri" w:hAnsi="Calibri" w:cs="Calibri"/>
                <w:sz w:val="16"/>
                <w:szCs w:val="16"/>
                <w:lang w:eastAsia="zh-CN"/>
              </w:rPr>
              <w:br/>
              <w:t>3. Determine whether the office has enough staff to carry out its mandate and to what extent it depends on temporary staff vs. fixed term. </w:t>
            </w:r>
          </w:p>
          <w:p w14:paraId="0ACC5BDF" w14:textId="0707E990" w:rsidR="00730D32" w:rsidRPr="00173778" w:rsidRDefault="00730D32" w:rsidP="00173778">
            <w:pPr>
              <w:rPr>
                <w:rFonts w:ascii="Calibri" w:hAnsi="Calibri" w:cs="Calibri"/>
                <w:sz w:val="16"/>
                <w:szCs w:val="16"/>
                <w:lang w:eastAsia="zh-CN"/>
              </w:rPr>
            </w:pPr>
            <w:r>
              <w:rPr>
                <w:rFonts w:ascii="Calibri" w:hAnsi="Calibri" w:cs="Calibri"/>
                <w:sz w:val="16"/>
                <w:szCs w:val="16"/>
                <w:lang w:eastAsia="zh-CN"/>
              </w:rPr>
              <w:t>4. Verify the CLT Job Description has been revised to remove responsibilities over the SC programme and a new</w:t>
            </w:r>
            <w:r w:rsidR="00720CCB">
              <w:rPr>
                <w:rFonts w:ascii="Calibri" w:hAnsi="Calibri" w:cs="Calibri"/>
                <w:sz w:val="16"/>
                <w:szCs w:val="16"/>
                <w:lang w:eastAsia="zh-CN"/>
              </w:rPr>
              <w:t xml:space="preserve"> post is established for SC.</w:t>
            </w:r>
          </w:p>
        </w:tc>
      </w:tr>
      <w:tr w:rsidR="00706F80" w:rsidRPr="00173778" w14:paraId="5F56F43C" w14:textId="77777777" w:rsidTr="00E82F16">
        <w:trPr>
          <w:trHeight w:val="5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1513224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GOV_O01_To carry out UNESCO's mandate effectively and efficiently in the field</w:t>
            </w:r>
          </w:p>
        </w:tc>
        <w:tc>
          <w:tcPr>
            <w:tcW w:w="2108" w:type="dxa"/>
            <w:tcBorders>
              <w:top w:val="nil"/>
              <w:left w:val="nil"/>
              <w:bottom w:val="single" w:sz="4" w:space="0" w:color="auto"/>
              <w:right w:val="single" w:sz="4" w:space="0" w:color="auto"/>
            </w:tcBorders>
            <w:shd w:val="clear" w:color="auto" w:fill="auto"/>
            <w:vAlign w:val="bottom"/>
            <w:hideMark/>
          </w:tcPr>
          <w:p w14:paraId="1A1620B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Insufficient donor funding may result in programme ineffectiveness and jeopardize the Office's sustainability</w:t>
            </w:r>
          </w:p>
        </w:tc>
        <w:tc>
          <w:tcPr>
            <w:tcW w:w="3543" w:type="dxa"/>
            <w:tcBorders>
              <w:top w:val="nil"/>
              <w:left w:val="nil"/>
              <w:bottom w:val="single" w:sz="4" w:space="0" w:color="auto"/>
              <w:right w:val="single" w:sz="4" w:space="0" w:color="auto"/>
            </w:tcBorders>
            <w:shd w:val="clear" w:color="auto" w:fill="auto"/>
            <w:vAlign w:val="bottom"/>
            <w:hideMark/>
          </w:tcPr>
          <w:p w14:paraId="5DF28F35" w14:textId="20CDD41C" w:rsidR="00173778" w:rsidRPr="00173778" w:rsidRDefault="00173778" w:rsidP="000B1108">
            <w:pPr>
              <w:spacing w:after="240"/>
              <w:ind w:firstLine="72"/>
              <w:rPr>
                <w:rFonts w:ascii="Calibri" w:hAnsi="Calibri" w:cs="Calibri"/>
                <w:sz w:val="16"/>
                <w:szCs w:val="16"/>
                <w:lang w:eastAsia="zh-CN"/>
              </w:rPr>
            </w:pPr>
            <w:r w:rsidRPr="00173778">
              <w:rPr>
                <w:rFonts w:ascii="Calibri" w:hAnsi="Calibri" w:cs="Calibri"/>
                <w:sz w:val="16"/>
                <w:szCs w:val="16"/>
                <w:lang w:eastAsia="zh-CN"/>
              </w:rPr>
              <w:t>• The Office maintains and regularly updates a Resource Mobilization plan in accordance to the UNESCO Country Strategy and the C/5</w:t>
            </w:r>
            <w:r w:rsidRPr="00173778">
              <w:rPr>
                <w:rFonts w:ascii="Calibri" w:hAnsi="Calibri" w:cs="Calibri"/>
                <w:sz w:val="16"/>
                <w:szCs w:val="16"/>
                <w:lang w:eastAsia="zh-CN"/>
              </w:rPr>
              <w:br/>
              <w:t xml:space="preserve">• BSP monitors that FOs maintain and regularly update their Resource Mobilization plans  </w:t>
            </w:r>
            <w:r w:rsidRPr="00173778">
              <w:rPr>
                <w:rFonts w:ascii="Calibri" w:hAnsi="Calibri" w:cs="Calibri"/>
                <w:sz w:val="16"/>
                <w:szCs w:val="16"/>
                <w:lang w:eastAsia="zh-CN"/>
              </w:rPr>
              <w:br/>
              <w:t>• BSP's 2021 guidance note field offices to develop a resource mobilization plan</w:t>
            </w:r>
            <w:r w:rsidRPr="00173778">
              <w:rPr>
                <w:rFonts w:ascii="Calibri" w:hAnsi="Calibri" w:cs="Calibri"/>
                <w:sz w:val="16"/>
                <w:szCs w:val="16"/>
                <w:lang w:eastAsia="zh-CN"/>
              </w:rPr>
              <w:br/>
              <w:t>• BSP deployed regional experts in Resource Mobilization (Dakar, Bangkok, Jakarta and Nariobi, San Jose and Beijing) to cultivate donor relations</w:t>
            </w:r>
          </w:p>
        </w:tc>
        <w:tc>
          <w:tcPr>
            <w:tcW w:w="1362" w:type="dxa"/>
            <w:tcBorders>
              <w:top w:val="nil"/>
              <w:left w:val="nil"/>
              <w:bottom w:val="single" w:sz="4" w:space="0" w:color="auto"/>
              <w:right w:val="single" w:sz="4" w:space="0" w:color="auto"/>
            </w:tcBorders>
            <w:shd w:val="clear" w:color="auto" w:fill="auto"/>
            <w:vAlign w:val="bottom"/>
            <w:hideMark/>
          </w:tcPr>
          <w:p w14:paraId="3D6CC5F6" w14:textId="47152A5B"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The Office has a 2018-2019 RM plan, </w:t>
            </w:r>
            <w:r w:rsidR="00B10299" w:rsidRPr="00390BA6">
              <w:rPr>
                <w:rFonts w:ascii="Calibri" w:hAnsi="Calibri" w:cs="Calibri"/>
                <w:sz w:val="16"/>
                <w:szCs w:val="16"/>
                <w:lang w:eastAsia="zh-CN"/>
              </w:rPr>
              <w:t>s</w:t>
            </w:r>
            <w:r w:rsidRPr="00173778">
              <w:rPr>
                <w:rFonts w:ascii="Calibri" w:hAnsi="Calibri" w:cs="Calibri"/>
                <w:sz w:val="16"/>
                <w:szCs w:val="16"/>
                <w:lang w:eastAsia="zh-CN"/>
              </w:rPr>
              <w:t xml:space="preserve">ince then, funds for Transcultura project and UBRAF for Haiti have mobilized. </w:t>
            </w:r>
          </w:p>
        </w:tc>
        <w:tc>
          <w:tcPr>
            <w:tcW w:w="5584" w:type="dxa"/>
            <w:tcBorders>
              <w:top w:val="nil"/>
              <w:left w:val="nil"/>
              <w:bottom w:val="single" w:sz="4" w:space="0" w:color="auto"/>
              <w:right w:val="single" w:sz="4" w:space="0" w:color="auto"/>
            </w:tcBorders>
            <w:shd w:val="clear" w:color="auto" w:fill="FFFFFF" w:themeFill="background1"/>
            <w:vAlign w:val="bottom"/>
            <w:hideMark/>
          </w:tcPr>
          <w:p w14:paraId="10F342D1" w14:textId="509660EF"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1. </w:t>
            </w:r>
            <w:r w:rsidR="00E82F16">
              <w:rPr>
                <w:rFonts w:ascii="Calibri" w:hAnsi="Calibri" w:cs="Calibri"/>
                <w:sz w:val="16"/>
                <w:szCs w:val="16"/>
                <w:lang w:eastAsia="zh-CN"/>
              </w:rPr>
              <w:t xml:space="preserve">Interview the Office to assess whether it has benefited from </w:t>
            </w:r>
            <w:r w:rsidR="001849DA">
              <w:rPr>
                <w:rFonts w:ascii="Calibri" w:hAnsi="Calibri" w:cs="Calibri"/>
                <w:sz w:val="16"/>
                <w:szCs w:val="16"/>
                <w:lang w:eastAsia="zh-CN"/>
              </w:rPr>
              <w:t xml:space="preserve">the support of </w:t>
            </w:r>
            <w:r w:rsidR="009C0E23">
              <w:rPr>
                <w:rFonts w:ascii="Calibri" w:hAnsi="Calibri" w:cs="Calibri"/>
                <w:sz w:val="16"/>
                <w:szCs w:val="16"/>
                <w:lang w:eastAsia="zh-CN"/>
              </w:rPr>
              <w:t xml:space="preserve">Resource Mobilization Officer </w:t>
            </w:r>
            <w:r w:rsidR="00F04059">
              <w:rPr>
                <w:rFonts w:ascii="Calibri" w:hAnsi="Calibri" w:cs="Calibri"/>
                <w:sz w:val="16"/>
                <w:szCs w:val="16"/>
                <w:lang w:eastAsia="zh-CN"/>
              </w:rPr>
              <w:t xml:space="preserve">located in the San Jose audit. </w:t>
            </w:r>
            <w:r w:rsidRPr="00173778">
              <w:rPr>
                <w:rFonts w:ascii="Calibri" w:hAnsi="Calibri" w:cs="Calibri"/>
                <w:sz w:val="16"/>
                <w:szCs w:val="16"/>
                <w:lang w:eastAsia="zh-CN"/>
              </w:rPr>
              <w:t xml:space="preserve"> </w:t>
            </w:r>
            <w:r w:rsidRPr="00173778">
              <w:rPr>
                <w:rFonts w:ascii="Calibri" w:hAnsi="Calibri" w:cs="Calibri"/>
                <w:sz w:val="16"/>
                <w:szCs w:val="16"/>
                <w:lang w:eastAsia="zh-CN"/>
              </w:rPr>
              <w:br/>
            </w:r>
            <w:r w:rsidRPr="00173778">
              <w:rPr>
                <w:rFonts w:ascii="Calibri" w:hAnsi="Calibri" w:cs="Calibri"/>
                <w:sz w:val="16"/>
                <w:szCs w:val="16"/>
                <w:lang w:eastAsia="zh-CN"/>
              </w:rPr>
              <w:br/>
              <w:t>2. Benchmark the cost effectiveness of the office (Cost of maintaining the Offi</w:t>
            </w:r>
            <w:r w:rsidR="00F179CE" w:rsidRPr="00390BA6">
              <w:rPr>
                <w:rFonts w:ascii="Calibri" w:hAnsi="Calibri" w:cs="Calibri"/>
                <w:sz w:val="16"/>
                <w:szCs w:val="16"/>
                <w:lang w:eastAsia="zh-CN"/>
              </w:rPr>
              <w:t>c</w:t>
            </w:r>
            <w:r w:rsidRPr="00173778">
              <w:rPr>
                <w:rFonts w:ascii="Calibri" w:hAnsi="Calibri" w:cs="Calibri"/>
                <w:sz w:val="16"/>
                <w:szCs w:val="16"/>
                <w:lang w:eastAsia="zh-CN"/>
              </w:rPr>
              <w:t xml:space="preserve">e VS  Money spent from VC) with other offices in the region. </w:t>
            </w:r>
          </w:p>
        </w:tc>
      </w:tr>
      <w:tr w:rsidR="00706F80" w:rsidRPr="00173778" w14:paraId="4C44D24A" w14:textId="77777777" w:rsidTr="00F04059">
        <w:trPr>
          <w:trHeight w:val="1691"/>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25E4975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 xml:space="preserve">GOV_O02_To commit to the UN Reform </w:t>
            </w:r>
          </w:p>
        </w:tc>
        <w:tc>
          <w:tcPr>
            <w:tcW w:w="2108" w:type="dxa"/>
            <w:tcBorders>
              <w:top w:val="nil"/>
              <w:left w:val="nil"/>
              <w:bottom w:val="single" w:sz="4" w:space="0" w:color="auto"/>
              <w:right w:val="single" w:sz="4" w:space="0" w:color="auto"/>
            </w:tcBorders>
            <w:shd w:val="clear" w:color="auto" w:fill="auto"/>
            <w:vAlign w:val="bottom"/>
            <w:hideMark/>
          </w:tcPr>
          <w:p w14:paraId="4D8F7E0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Insufficient resources and staff time to participate in the UNCT meetings may prevent the Office from receiving funds raised through the UN planning and programming </w:t>
            </w:r>
          </w:p>
        </w:tc>
        <w:tc>
          <w:tcPr>
            <w:tcW w:w="3543" w:type="dxa"/>
            <w:tcBorders>
              <w:top w:val="nil"/>
              <w:left w:val="nil"/>
              <w:bottom w:val="single" w:sz="4" w:space="0" w:color="auto"/>
              <w:right w:val="single" w:sz="4" w:space="0" w:color="auto"/>
            </w:tcBorders>
            <w:shd w:val="clear" w:color="auto" w:fill="auto"/>
            <w:vAlign w:val="bottom"/>
            <w:hideMark/>
          </w:tcPr>
          <w:p w14:paraId="14E30267"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br/>
            </w:r>
            <w:r w:rsidRPr="00173778">
              <w:rPr>
                <w:rFonts w:ascii="Calibri" w:hAnsi="Calibri" w:cs="Calibri"/>
                <w:sz w:val="16"/>
                <w:szCs w:val="16"/>
                <w:lang w:eastAsia="zh-CN"/>
              </w:rPr>
              <w:br/>
              <w:t xml:space="preserve">• UNESCO's representatives or their alternate participate in the UNCT meetings </w:t>
            </w:r>
            <w:r w:rsidRPr="00173778">
              <w:rPr>
                <w:rFonts w:ascii="Calibri" w:hAnsi="Calibri" w:cs="Calibri"/>
                <w:sz w:val="16"/>
                <w:szCs w:val="16"/>
                <w:lang w:eastAsia="zh-CN"/>
              </w:rPr>
              <w:br/>
            </w:r>
            <w:r w:rsidRPr="00173778">
              <w:rPr>
                <w:rFonts w:ascii="Calibri" w:hAnsi="Calibri" w:cs="Calibri"/>
                <w:sz w:val="16"/>
                <w:szCs w:val="16"/>
                <w:lang w:eastAsia="zh-CN"/>
              </w:rPr>
              <w:br/>
              <w:t>• BSP deployed regional experts in Resource Mobilization (Dakar, Bangkok, Jakarta and Nariobi, San Jose and Beijing) to cultivate donor relations and provide support in the UN planning and programming excercises.</w:t>
            </w:r>
          </w:p>
        </w:tc>
        <w:tc>
          <w:tcPr>
            <w:tcW w:w="1362" w:type="dxa"/>
            <w:tcBorders>
              <w:top w:val="nil"/>
              <w:left w:val="nil"/>
              <w:bottom w:val="single" w:sz="4" w:space="0" w:color="auto"/>
              <w:right w:val="single" w:sz="4" w:space="0" w:color="auto"/>
            </w:tcBorders>
            <w:shd w:val="clear" w:color="auto" w:fill="auto"/>
            <w:vAlign w:val="bottom"/>
            <w:hideMark/>
          </w:tcPr>
          <w:p w14:paraId="63DFE8CE" w14:textId="1D475A6A" w:rsidR="00173778" w:rsidRPr="00173778" w:rsidRDefault="00173778" w:rsidP="000B1108">
            <w:pPr>
              <w:ind w:left="131" w:hanging="131"/>
              <w:rPr>
                <w:rFonts w:ascii="Calibri" w:hAnsi="Calibri" w:cs="Calibri"/>
                <w:b/>
                <w:bCs/>
                <w:color w:val="4472C4"/>
                <w:sz w:val="16"/>
                <w:szCs w:val="16"/>
                <w:lang w:eastAsia="zh-CN"/>
              </w:rPr>
            </w:pPr>
          </w:p>
        </w:tc>
        <w:tc>
          <w:tcPr>
            <w:tcW w:w="5584" w:type="dxa"/>
            <w:tcBorders>
              <w:top w:val="nil"/>
              <w:left w:val="nil"/>
              <w:bottom w:val="single" w:sz="4" w:space="0" w:color="auto"/>
              <w:right w:val="single" w:sz="4" w:space="0" w:color="auto"/>
            </w:tcBorders>
            <w:shd w:val="clear" w:color="auto" w:fill="auto"/>
            <w:vAlign w:val="bottom"/>
            <w:hideMark/>
          </w:tcPr>
          <w:p w14:paraId="1FF31A4D"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UN Reform</w:t>
            </w:r>
            <w:r w:rsidRPr="00173778">
              <w:rPr>
                <w:rFonts w:ascii="Calibri" w:hAnsi="Calibri" w:cs="Calibri"/>
                <w:sz w:val="16"/>
                <w:szCs w:val="16"/>
                <w:lang w:eastAsia="zh-CN"/>
              </w:rPr>
              <w:br/>
              <w:t xml:space="preserve">1. Interview the Resident Coordinator and use the interview guide to:  </w:t>
            </w:r>
            <w:r w:rsidRPr="00173778">
              <w:rPr>
                <w:rFonts w:ascii="Calibri" w:hAnsi="Calibri" w:cs="Calibri"/>
                <w:sz w:val="16"/>
                <w:szCs w:val="16"/>
                <w:lang w:eastAsia="zh-CN"/>
              </w:rPr>
              <w:br/>
              <w:t>- determine whether UNESCO's activities are consistent with national priorities and needs</w:t>
            </w:r>
            <w:r w:rsidRPr="00173778">
              <w:rPr>
                <w:rFonts w:ascii="Calibri" w:hAnsi="Calibri" w:cs="Calibri"/>
                <w:sz w:val="16"/>
                <w:szCs w:val="16"/>
                <w:lang w:eastAsia="zh-CN"/>
              </w:rPr>
              <w:br/>
              <w:t xml:space="preserve">- UNESCO contributes to the UN Framework and works well with other agencies  </w:t>
            </w:r>
            <w:r w:rsidRPr="00173778">
              <w:rPr>
                <w:rFonts w:ascii="Calibri" w:hAnsi="Calibri" w:cs="Calibri"/>
                <w:sz w:val="16"/>
                <w:szCs w:val="16"/>
                <w:lang w:eastAsia="zh-CN"/>
              </w:rPr>
              <w:br/>
            </w:r>
            <w:r w:rsidRPr="00173778">
              <w:rPr>
                <w:rFonts w:ascii="Calibri" w:hAnsi="Calibri" w:cs="Calibri"/>
                <w:sz w:val="16"/>
                <w:szCs w:val="16"/>
                <w:lang w:eastAsia="zh-CN"/>
              </w:rPr>
              <w:br/>
              <w:t>2. Verify thatthe Office is represented at all UN Country Team meetings.</w:t>
            </w:r>
            <w:r w:rsidRPr="00173778">
              <w:rPr>
                <w:rFonts w:ascii="Calibri" w:hAnsi="Calibri" w:cs="Calibri"/>
                <w:sz w:val="16"/>
                <w:szCs w:val="16"/>
                <w:lang w:eastAsia="zh-CN"/>
              </w:rPr>
              <w:br/>
            </w:r>
            <w:r w:rsidRPr="00173778">
              <w:rPr>
                <w:rFonts w:ascii="Calibri" w:hAnsi="Calibri" w:cs="Calibri"/>
                <w:sz w:val="16"/>
                <w:szCs w:val="16"/>
                <w:lang w:eastAsia="zh-CN"/>
              </w:rPr>
              <w:br/>
              <w:t>3. Through interviews of Office's personnel, assess the Office's capacity to participate in the UN inter-agency mechanisms meetings and working groups  as well as the effectiveness of these meetings.</w:t>
            </w:r>
          </w:p>
        </w:tc>
      </w:tr>
      <w:tr w:rsidR="00706F80" w:rsidRPr="00173778" w14:paraId="4885A24D" w14:textId="77777777" w:rsidTr="000B1108">
        <w:trPr>
          <w:trHeight w:val="1461"/>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744445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GOV_O03_To fulfill its UNESCO focal point role  </w:t>
            </w:r>
          </w:p>
        </w:tc>
        <w:tc>
          <w:tcPr>
            <w:tcW w:w="2108" w:type="dxa"/>
            <w:tcBorders>
              <w:top w:val="nil"/>
              <w:left w:val="nil"/>
              <w:bottom w:val="single" w:sz="4" w:space="0" w:color="auto"/>
              <w:right w:val="single" w:sz="4" w:space="0" w:color="auto"/>
            </w:tcBorders>
            <w:shd w:val="clear" w:color="auto" w:fill="auto"/>
            <w:vAlign w:val="bottom"/>
            <w:hideMark/>
          </w:tcPr>
          <w:p w14:paraId="60FD8C5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Lack of engagement with partners can result in missed opportunities as well as weak monitoring and misuse of UNESCO's logo</w:t>
            </w:r>
          </w:p>
        </w:tc>
        <w:tc>
          <w:tcPr>
            <w:tcW w:w="3543" w:type="dxa"/>
            <w:tcBorders>
              <w:top w:val="nil"/>
              <w:left w:val="nil"/>
              <w:bottom w:val="single" w:sz="4" w:space="0" w:color="auto"/>
              <w:right w:val="single" w:sz="4" w:space="0" w:color="auto"/>
            </w:tcBorders>
            <w:shd w:val="clear" w:color="auto" w:fill="auto"/>
            <w:vAlign w:val="bottom"/>
            <w:hideMark/>
          </w:tcPr>
          <w:p w14:paraId="79FD2F2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Sectors have assigned field offices focal point role for engaging with patners including Category 2 Centres and Institutes, UNITWIN/UNESCO Chairs, etc  </w:t>
            </w:r>
            <w:r w:rsidRPr="00173778">
              <w:rPr>
                <w:rFonts w:ascii="Calibri" w:hAnsi="Calibri" w:cs="Calibri"/>
                <w:sz w:val="16"/>
                <w:szCs w:val="16"/>
                <w:lang w:eastAsia="zh-CN"/>
              </w:rPr>
              <w:br/>
            </w:r>
            <w:r w:rsidRPr="00173778">
              <w:rPr>
                <w:rFonts w:ascii="Calibri" w:hAnsi="Calibri" w:cs="Calibri"/>
                <w:sz w:val="16"/>
                <w:szCs w:val="16"/>
                <w:lang w:eastAsia="zh-CN"/>
              </w:rPr>
              <w:br/>
              <w:t>These roles and responsibilities have been communicated, documented and updated as needed.</w:t>
            </w:r>
          </w:p>
        </w:tc>
        <w:tc>
          <w:tcPr>
            <w:tcW w:w="1362" w:type="dxa"/>
            <w:tcBorders>
              <w:top w:val="nil"/>
              <w:left w:val="nil"/>
              <w:bottom w:val="single" w:sz="4" w:space="0" w:color="auto"/>
              <w:right w:val="single" w:sz="4" w:space="0" w:color="auto"/>
            </w:tcBorders>
            <w:shd w:val="clear" w:color="auto" w:fill="auto"/>
            <w:vAlign w:val="bottom"/>
            <w:hideMark/>
          </w:tcPr>
          <w:p w14:paraId="0106032C" w14:textId="75DF80D4"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There are 12 UNESCO Chairs in Cuba and 6 in DR </w:t>
            </w:r>
          </w:p>
        </w:tc>
        <w:tc>
          <w:tcPr>
            <w:tcW w:w="5584" w:type="dxa"/>
            <w:tcBorders>
              <w:top w:val="nil"/>
              <w:left w:val="nil"/>
              <w:bottom w:val="single" w:sz="4" w:space="0" w:color="auto"/>
              <w:right w:val="single" w:sz="4" w:space="0" w:color="auto"/>
            </w:tcBorders>
            <w:shd w:val="clear" w:color="auto" w:fill="auto"/>
            <w:vAlign w:val="bottom"/>
            <w:hideMark/>
          </w:tcPr>
          <w:p w14:paraId="5EB45DF6"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UNESCO Network</w:t>
            </w:r>
            <w:r w:rsidRPr="00173778">
              <w:rPr>
                <w:rFonts w:ascii="Calibri" w:hAnsi="Calibri" w:cs="Calibri"/>
                <w:sz w:val="16"/>
                <w:szCs w:val="16"/>
                <w:lang w:eastAsia="zh-CN"/>
              </w:rPr>
              <w:br/>
              <w:t xml:space="preserve">Verify that: </w:t>
            </w:r>
            <w:r w:rsidRPr="00173778">
              <w:rPr>
                <w:rFonts w:ascii="Calibri" w:hAnsi="Calibri" w:cs="Calibri"/>
                <w:sz w:val="16"/>
                <w:szCs w:val="16"/>
                <w:lang w:eastAsia="zh-CN"/>
              </w:rPr>
              <w:br/>
              <w:t xml:space="preserve">1. the Office is aware of the UNESCO's network in the region and engages with them on a regular basis.  </w:t>
            </w:r>
            <w:r w:rsidRPr="00173778">
              <w:rPr>
                <w:rFonts w:ascii="Calibri" w:hAnsi="Calibri" w:cs="Calibri"/>
                <w:sz w:val="16"/>
                <w:szCs w:val="16"/>
                <w:lang w:eastAsia="zh-CN"/>
              </w:rPr>
              <w:br/>
              <w:t>2. Any inactive partner has been reported to the Sectors for records' update.</w:t>
            </w:r>
          </w:p>
        </w:tc>
      </w:tr>
      <w:tr w:rsidR="00706F80" w:rsidRPr="00173778" w14:paraId="17930042" w14:textId="77777777" w:rsidTr="00C02BEA">
        <w:trPr>
          <w:trHeight w:val="983"/>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49B0338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PRO_ O01_To implement activities/ projects in accordance with the project plan</w:t>
            </w:r>
          </w:p>
        </w:tc>
        <w:tc>
          <w:tcPr>
            <w:tcW w:w="2108" w:type="dxa"/>
            <w:tcBorders>
              <w:top w:val="nil"/>
              <w:left w:val="nil"/>
              <w:bottom w:val="single" w:sz="4" w:space="0" w:color="auto"/>
              <w:right w:val="single" w:sz="4" w:space="0" w:color="auto"/>
            </w:tcBorders>
            <w:shd w:val="clear" w:color="auto" w:fill="auto"/>
            <w:vAlign w:val="bottom"/>
            <w:hideMark/>
          </w:tcPr>
          <w:p w14:paraId="07B657F5"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Delays in Project implementation will negatively impact our relationship with donors and UNESCO's reputation </w:t>
            </w:r>
          </w:p>
        </w:tc>
        <w:tc>
          <w:tcPr>
            <w:tcW w:w="3543" w:type="dxa"/>
            <w:tcBorders>
              <w:top w:val="nil"/>
              <w:left w:val="nil"/>
              <w:bottom w:val="single" w:sz="4" w:space="0" w:color="auto"/>
              <w:right w:val="single" w:sz="4" w:space="0" w:color="auto"/>
            </w:tcBorders>
            <w:shd w:val="clear" w:color="auto" w:fill="auto"/>
            <w:vAlign w:val="bottom"/>
            <w:hideMark/>
          </w:tcPr>
          <w:p w14:paraId="7958FA2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Projects documents contain the mandatory information for better planning and execution</w:t>
            </w:r>
          </w:p>
        </w:tc>
        <w:tc>
          <w:tcPr>
            <w:tcW w:w="1362" w:type="dxa"/>
            <w:tcBorders>
              <w:top w:val="nil"/>
              <w:left w:val="nil"/>
              <w:bottom w:val="single" w:sz="4" w:space="0" w:color="auto"/>
              <w:right w:val="single" w:sz="4" w:space="0" w:color="auto"/>
            </w:tcBorders>
            <w:shd w:val="clear" w:color="auto" w:fill="auto"/>
            <w:vAlign w:val="bottom"/>
            <w:hideMark/>
          </w:tcPr>
          <w:p w14:paraId="658204E2" w14:textId="2C2CD113" w:rsidR="00173778" w:rsidRPr="00173778" w:rsidRDefault="00173778" w:rsidP="00173778">
            <w:pPr>
              <w:rPr>
                <w:rFonts w:ascii="Calibri" w:hAnsi="Calibri" w:cs="Calibri"/>
                <w:color w:val="FF0000"/>
                <w:sz w:val="16"/>
                <w:szCs w:val="16"/>
                <w:lang w:eastAsia="zh-CN"/>
              </w:rPr>
            </w:pPr>
            <w:r w:rsidRPr="00173778">
              <w:rPr>
                <w:rFonts w:ascii="Calibri" w:hAnsi="Calibri" w:cs="Calibri"/>
                <w:color w:val="FF0000"/>
                <w:sz w:val="16"/>
                <w:szCs w:val="16"/>
                <w:lang w:eastAsia="zh-CN"/>
              </w:rPr>
              <w:t>Cuba is under the embargo</w:t>
            </w:r>
            <w:r w:rsidR="001A3640">
              <w:rPr>
                <w:rFonts w:ascii="Calibri" w:hAnsi="Calibri" w:cs="Calibri"/>
                <w:color w:val="FF0000"/>
                <w:sz w:val="16"/>
                <w:szCs w:val="16"/>
                <w:lang w:eastAsia="zh-CN"/>
              </w:rPr>
              <w:t xml:space="preserve"> resulting in a daily c</w:t>
            </w:r>
            <w:r w:rsidRPr="00173778">
              <w:rPr>
                <w:rFonts w:ascii="Calibri" w:hAnsi="Calibri" w:cs="Calibri"/>
                <w:color w:val="FF0000"/>
                <w:sz w:val="16"/>
                <w:szCs w:val="16"/>
                <w:lang w:eastAsia="zh-CN"/>
              </w:rPr>
              <w:t>hallenge in terms of</w:t>
            </w:r>
            <w:r w:rsidR="001A3640">
              <w:rPr>
                <w:rFonts w:ascii="Calibri" w:hAnsi="Calibri" w:cs="Calibri"/>
                <w:color w:val="FF0000"/>
                <w:sz w:val="16"/>
                <w:szCs w:val="16"/>
                <w:lang w:eastAsia="zh-CN"/>
              </w:rPr>
              <w:t xml:space="preserve"> </w:t>
            </w:r>
            <w:r w:rsidRPr="00173778">
              <w:rPr>
                <w:rFonts w:ascii="Calibri" w:hAnsi="Calibri" w:cs="Calibri"/>
                <w:color w:val="FF0000"/>
                <w:sz w:val="16"/>
                <w:szCs w:val="16"/>
                <w:lang w:eastAsia="zh-CN"/>
              </w:rPr>
              <w:t xml:space="preserve">implementation. </w:t>
            </w:r>
            <w:r w:rsidR="001A3640">
              <w:rPr>
                <w:rFonts w:ascii="Calibri" w:hAnsi="Calibri" w:cs="Calibri"/>
                <w:color w:val="FF0000"/>
                <w:sz w:val="16"/>
                <w:szCs w:val="16"/>
                <w:lang w:eastAsia="zh-CN"/>
              </w:rPr>
              <w:t xml:space="preserve">It is difficult to </w:t>
            </w:r>
            <w:r w:rsidRPr="00173778">
              <w:rPr>
                <w:rFonts w:ascii="Calibri" w:hAnsi="Calibri" w:cs="Calibri"/>
                <w:color w:val="FF0000"/>
                <w:sz w:val="16"/>
                <w:szCs w:val="16"/>
                <w:lang w:eastAsia="zh-CN"/>
              </w:rPr>
              <w:t>import materials, get visas</w:t>
            </w:r>
            <w:r w:rsidR="00104A6E">
              <w:rPr>
                <w:rFonts w:ascii="Calibri" w:hAnsi="Calibri" w:cs="Calibri"/>
                <w:color w:val="FF0000"/>
                <w:sz w:val="16"/>
                <w:szCs w:val="16"/>
                <w:lang w:eastAsia="zh-CN"/>
              </w:rPr>
              <w:t xml:space="preserve"> for nationals</w:t>
            </w:r>
            <w:r w:rsidRPr="00173778">
              <w:rPr>
                <w:rFonts w:ascii="Calibri" w:hAnsi="Calibri" w:cs="Calibri"/>
                <w:color w:val="FF0000"/>
                <w:sz w:val="16"/>
                <w:szCs w:val="16"/>
                <w:lang w:eastAsia="zh-CN"/>
              </w:rPr>
              <w:t xml:space="preserve">, etc. </w:t>
            </w:r>
            <w:r w:rsidR="00104A6E">
              <w:rPr>
                <w:rFonts w:ascii="Calibri" w:hAnsi="Calibri" w:cs="Calibri"/>
                <w:color w:val="FF0000"/>
                <w:sz w:val="16"/>
                <w:szCs w:val="16"/>
                <w:lang w:eastAsia="zh-CN"/>
              </w:rPr>
              <w:t xml:space="preserve"> </w:t>
            </w:r>
            <w:r w:rsidRPr="00173778">
              <w:rPr>
                <w:rFonts w:ascii="Calibri" w:hAnsi="Calibri" w:cs="Calibri"/>
                <w:color w:val="FF0000"/>
                <w:sz w:val="16"/>
                <w:szCs w:val="16"/>
                <w:lang w:eastAsia="zh-CN"/>
              </w:rPr>
              <w:t xml:space="preserve">It took </w:t>
            </w:r>
            <w:r w:rsidR="00104A6E">
              <w:rPr>
                <w:rFonts w:ascii="Calibri" w:hAnsi="Calibri" w:cs="Calibri"/>
                <w:color w:val="FF0000"/>
                <w:sz w:val="16"/>
                <w:szCs w:val="16"/>
                <w:lang w:eastAsia="zh-CN"/>
              </w:rPr>
              <w:t>one</w:t>
            </w:r>
            <w:r w:rsidRPr="00173778">
              <w:rPr>
                <w:rFonts w:ascii="Calibri" w:hAnsi="Calibri" w:cs="Calibri"/>
                <w:color w:val="FF0000"/>
                <w:sz w:val="16"/>
                <w:szCs w:val="16"/>
                <w:lang w:eastAsia="zh-CN"/>
              </w:rPr>
              <w:t xml:space="preserve"> year to get the equipment for </w:t>
            </w:r>
            <w:r w:rsidR="00E408AA">
              <w:rPr>
                <w:rFonts w:ascii="Calibri" w:hAnsi="Calibri" w:cs="Calibri"/>
                <w:color w:val="FF0000"/>
                <w:sz w:val="16"/>
                <w:szCs w:val="16"/>
                <w:lang w:eastAsia="zh-CN"/>
              </w:rPr>
              <w:t xml:space="preserve">the </w:t>
            </w:r>
            <w:r w:rsidRPr="00173778">
              <w:rPr>
                <w:rFonts w:ascii="Calibri" w:hAnsi="Calibri" w:cs="Calibri"/>
                <w:color w:val="FF0000"/>
                <w:sz w:val="16"/>
                <w:szCs w:val="16"/>
                <w:lang w:eastAsia="zh-CN"/>
              </w:rPr>
              <w:t xml:space="preserve">Santa Clara renovation. </w:t>
            </w:r>
            <w:r w:rsidR="00161548">
              <w:rPr>
                <w:rFonts w:ascii="Calibri" w:hAnsi="Calibri" w:cs="Calibri"/>
                <w:color w:val="FF0000"/>
                <w:sz w:val="16"/>
                <w:szCs w:val="16"/>
                <w:lang w:eastAsia="zh-CN"/>
              </w:rPr>
              <w:t xml:space="preserve">Constant anticipation and negotiation </w:t>
            </w:r>
            <w:r w:rsidRPr="00173778">
              <w:rPr>
                <w:rFonts w:ascii="Calibri" w:hAnsi="Calibri" w:cs="Calibri"/>
                <w:color w:val="FF0000"/>
                <w:sz w:val="16"/>
                <w:szCs w:val="16"/>
                <w:lang w:eastAsia="zh-CN"/>
              </w:rPr>
              <w:t>with the governments</w:t>
            </w:r>
            <w:r w:rsidR="00161548">
              <w:rPr>
                <w:rFonts w:ascii="Calibri" w:hAnsi="Calibri" w:cs="Calibri"/>
                <w:color w:val="FF0000"/>
                <w:sz w:val="16"/>
                <w:szCs w:val="16"/>
                <w:lang w:eastAsia="zh-CN"/>
              </w:rPr>
              <w:t xml:space="preserve"> is needed</w:t>
            </w:r>
            <w:r w:rsidRPr="00173778">
              <w:rPr>
                <w:rFonts w:ascii="Calibri" w:hAnsi="Calibri" w:cs="Calibri"/>
                <w:color w:val="FF0000"/>
                <w:sz w:val="16"/>
                <w:szCs w:val="16"/>
                <w:lang w:eastAsia="zh-CN"/>
              </w:rPr>
              <w:t>.</w:t>
            </w:r>
          </w:p>
        </w:tc>
        <w:tc>
          <w:tcPr>
            <w:tcW w:w="5584" w:type="dxa"/>
            <w:tcBorders>
              <w:top w:val="nil"/>
              <w:left w:val="nil"/>
              <w:bottom w:val="single" w:sz="4" w:space="0" w:color="auto"/>
              <w:right w:val="single" w:sz="4" w:space="0" w:color="auto"/>
            </w:tcBorders>
            <w:shd w:val="clear" w:color="auto" w:fill="auto"/>
            <w:vAlign w:val="bottom"/>
            <w:hideMark/>
          </w:tcPr>
          <w:p w14:paraId="48023408"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PROJECT MANAGEMENT</w:t>
            </w:r>
            <w:r w:rsidRPr="00173778">
              <w:rPr>
                <w:rFonts w:ascii="Calibri" w:hAnsi="Calibri" w:cs="Calibri"/>
                <w:b/>
                <w:bCs/>
                <w:sz w:val="16"/>
                <w:szCs w:val="16"/>
                <w:lang w:eastAsia="zh-CN"/>
              </w:rPr>
              <w:br/>
            </w:r>
            <w:r w:rsidRPr="00173778">
              <w:rPr>
                <w:rFonts w:ascii="Calibri" w:hAnsi="Calibri" w:cs="Calibri"/>
                <w:sz w:val="16"/>
                <w:szCs w:val="16"/>
                <w:lang w:eastAsia="zh-CN"/>
              </w:rPr>
              <w:t>Select a judgemental sample of RP activities and Projects. Review the project documents and verify that:</w:t>
            </w:r>
            <w:r w:rsidRPr="00173778">
              <w:rPr>
                <w:rFonts w:ascii="Calibri" w:hAnsi="Calibri" w:cs="Calibri"/>
                <w:sz w:val="16"/>
                <w:szCs w:val="16"/>
                <w:lang w:eastAsia="zh-CN"/>
              </w:rPr>
              <w:br/>
            </w:r>
            <w:r w:rsidRPr="00173778">
              <w:rPr>
                <w:rFonts w:ascii="Calibri" w:hAnsi="Calibri" w:cs="Calibri"/>
                <w:b/>
                <w:bCs/>
                <w:sz w:val="16"/>
                <w:szCs w:val="16"/>
                <w:lang w:eastAsia="zh-CN"/>
              </w:rPr>
              <w:t>Planning</w:t>
            </w:r>
            <w:r w:rsidRPr="00173778">
              <w:rPr>
                <w:rFonts w:ascii="Calibri" w:hAnsi="Calibri" w:cs="Calibri"/>
                <w:sz w:val="16"/>
                <w:szCs w:val="16"/>
                <w:lang w:eastAsia="zh-CN"/>
              </w:rPr>
              <w:br/>
              <w:t>1. the project document is complete and includes (i) relevance, (ii) focus, (iii) a clear logical framework with realistic performance indicators at the output level, (iv) risk analysis; (v) budget by activity, (vi) timeline, (vii) monitoring and evaluation framework; (viii) sustainability;</w:t>
            </w:r>
            <w:r w:rsidRPr="00173778">
              <w:rPr>
                <w:rFonts w:ascii="Calibri" w:hAnsi="Calibri" w:cs="Calibri"/>
                <w:sz w:val="16"/>
                <w:szCs w:val="16"/>
                <w:lang w:eastAsia="zh-CN"/>
              </w:rPr>
              <w:br/>
              <w:t>2. the project risk analysis is done correctly and identify all high risks and mitigating measures;</w:t>
            </w:r>
            <w:r w:rsidRPr="00173778">
              <w:rPr>
                <w:rFonts w:ascii="Calibri" w:hAnsi="Calibri" w:cs="Calibri"/>
                <w:sz w:val="16"/>
                <w:szCs w:val="16"/>
                <w:lang w:eastAsia="zh-CN"/>
              </w:rPr>
              <w:br/>
              <w:t>3. the budget allocates adequate staff time for cost recovery (HoO and Programme Specialist);</w:t>
            </w:r>
            <w:r w:rsidRPr="00173778">
              <w:rPr>
                <w:rFonts w:ascii="Calibri" w:hAnsi="Calibri" w:cs="Calibri"/>
                <w:sz w:val="16"/>
                <w:szCs w:val="16"/>
                <w:lang w:eastAsia="zh-CN"/>
              </w:rPr>
              <w:br/>
              <w:t>3. the monitoring mechanisms are adequate to track progress and mitigate risks identified, and if applicable the project steering committee is established;</w:t>
            </w:r>
            <w:r w:rsidRPr="00173778">
              <w:rPr>
                <w:rFonts w:ascii="Calibri" w:hAnsi="Calibri" w:cs="Calibri"/>
                <w:sz w:val="16"/>
                <w:szCs w:val="16"/>
                <w:lang w:eastAsia="zh-CN"/>
              </w:rPr>
              <w:br/>
              <w:t>4. if applicable the project has been screened by the High Risk Project Committee prior to agreement signature.</w:t>
            </w:r>
            <w:r w:rsidRPr="00173778">
              <w:rPr>
                <w:rFonts w:ascii="Calibri" w:hAnsi="Calibri" w:cs="Calibri"/>
                <w:sz w:val="16"/>
                <w:szCs w:val="16"/>
                <w:lang w:eastAsia="zh-CN"/>
              </w:rPr>
              <w:br/>
            </w:r>
            <w:r w:rsidRPr="00173778">
              <w:rPr>
                <w:rFonts w:ascii="Calibri" w:hAnsi="Calibri" w:cs="Calibri"/>
                <w:b/>
                <w:bCs/>
                <w:sz w:val="16"/>
                <w:szCs w:val="16"/>
                <w:lang w:eastAsia="zh-CN"/>
              </w:rPr>
              <w:br/>
              <w:t xml:space="preserve">Monitoring and Evaluation  </w:t>
            </w:r>
            <w:r w:rsidRPr="00173778">
              <w:rPr>
                <w:rFonts w:ascii="Calibri" w:hAnsi="Calibri" w:cs="Calibri"/>
                <w:sz w:val="16"/>
                <w:szCs w:val="16"/>
                <w:lang w:eastAsia="zh-CN"/>
              </w:rPr>
              <w:br/>
              <w:t>5. activities are on schedule and if not, delays have been communicated with the donor</w:t>
            </w:r>
            <w:r w:rsidRPr="00173778">
              <w:rPr>
                <w:rFonts w:ascii="Calibri" w:hAnsi="Calibri" w:cs="Calibri"/>
                <w:sz w:val="16"/>
                <w:szCs w:val="16"/>
                <w:lang w:eastAsia="zh-CN"/>
              </w:rPr>
              <w:br/>
              <w:t xml:space="preserve">6. a monitoring and evaluation framework is in place and updated on a regular basis to track progress by outputs, activities and expenditures; </w:t>
            </w:r>
            <w:r w:rsidRPr="00173778">
              <w:rPr>
                <w:rFonts w:ascii="Calibri" w:hAnsi="Calibri" w:cs="Calibri"/>
                <w:sz w:val="16"/>
                <w:szCs w:val="16"/>
                <w:lang w:eastAsia="zh-CN"/>
              </w:rPr>
              <w:br/>
              <w:t>7.  a mid-term and final evaluations have been conducted as required;</w:t>
            </w:r>
            <w:r w:rsidRPr="00173778">
              <w:rPr>
                <w:rFonts w:ascii="Calibri" w:hAnsi="Calibri" w:cs="Calibri"/>
                <w:sz w:val="16"/>
                <w:szCs w:val="16"/>
                <w:lang w:eastAsia="zh-CN"/>
              </w:rPr>
              <w:br/>
              <w:t>8. any lessons learnt has been documented and shared (via SISTER or other means)</w:t>
            </w:r>
            <w:r w:rsidRPr="00173778">
              <w:rPr>
                <w:rFonts w:ascii="Calibri" w:hAnsi="Calibri" w:cs="Calibri"/>
                <w:sz w:val="16"/>
                <w:szCs w:val="16"/>
                <w:lang w:eastAsia="zh-CN"/>
              </w:rPr>
              <w:br/>
            </w:r>
            <w:r w:rsidRPr="00173778">
              <w:rPr>
                <w:rFonts w:ascii="Calibri" w:hAnsi="Calibri" w:cs="Calibri"/>
                <w:sz w:val="16"/>
                <w:szCs w:val="16"/>
                <w:lang w:eastAsia="zh-CN"/>
              </w:rPr>
              <w:br/>
            </w:r>
            <w:r w:rsidRPr="00173778">
              <w:rPr>
                <w:rFonts w:ascii="Calibri" w:hAnsi="Calibri" w:cs="Calibri"/>
                <w:b/>
                <w:bCs/>
                <w:sz w:val="16"/>
                <w:szCs w:val="16"/>
                <w:lang w:eastAsia="zh-CN"/>
              </w:rPr>
              <w:t>Reporting</w:t>
            </w:r>
            <w:r w:rsidRPr="00173778">
              <w:rPr>
                <w:rFonts w:ascii="Calibri" w:hAnsi="Calibri" w:cs="Calibri"/>
                <w:b/>
                <w:bCs/>
                <w:sz w:val="16"/>
                <w:szCs w:val="16"/>
                <w:lang w:eastAsia="zh-CN"/>
              </w:rPr>
              <w:br/>
            </w:r>
            <w:r w:rsidRPr="00173778">
              <w:rPr>
                <w:rFonts w:ascii="Calibri" w:hAnsi="Calibri" w:cs="Calibri"/>
                <w:sz w:val="16"/>
                <w:szCs w:val="16"/>
                <w:lang w:eastAsia="zh-CN"/>
              </w:rPr>
              <w:lastRenderedPageBreak/>
              <w:t>9. financial and narrative reports are submitted in line with donor requirements</w:t>
            </w:r>
            <w:r w:rsidRPr="00173778">
              <w:rPr>
                <w:rFonts w:ascii="Calibri" w:hAnsi="Calibri" w:cs="Calibri"/>
                <w:sz w:val="16"/>
                <w:szCs w:val="16"/>
                <w:lang w:eastAsia="zh-CN"/>
              </w:rPr>
              <w:br/>
              <w:t xml:space="preserve">10. the donor is satisfied with the communication surrounding the project (interview of the donor) </w:t>
            </w:r>
            <w:r w:rsidRPr="00173778">
              <w:rPr>
                <w:rFonts w:ascii="Calibri" w:hAnsi="Calibri" w:cs="Calibri"/>
                <w:sz w:val="16"/>
                <w:szCs w:val="16"/>
                <w:lang w:eastAsia="zh-CN"/>
              </w:rPr>
              <w:br/>
              <w:t xml:space="preserve">11. implementation progress is recorded in SISTER </w:t>
            </w:r>
            <w:r w:rsidRPr="00173778">
              <w:rPr>
                <w:rFonts w:ascii="Calibri" w:hAnsi="Calibri" w:cs="Calibri"/>
                <w:sz w:val="16"/>
                <w:szCs w:val="16"/>
                <w:lang w:eastAsia="zh-CN"/>
              </w:rPr>
              <w:br/>
              <w:t>12. Reports on gender markers are correctly done when applicable (in SISTER)</w:t>
            </w:r>
          </w:p>
        </w:tc>
      </w:tr>
      <w:tr w:rsidR="00706F80" w:rsidRPr="00173778" w14:paraId="29CA1ADF" w14:textId="77777777" w:rsidTr="000B1108">
        <w:trPr>
          <w:trHeight w:val="558"/>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7D7DA64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PRO_ O02_To embed Global priority Gender in projects</w:t>
            </w:r>
          </w:p>
        </w:tc>
        <w:tc>
          <w:tcPr>
            <w:tcW w:w="2108" w:type="dxa"/>
            <w:tcBorders>
              <w:top w:val="nil"/>
              <w:left w:val="nil"/>
              <w:bottom w:val="single" w:sz="4" w:space="0" w:color="auto"/>
              <w:right w:val="single" w:sz="4" w:space="0" w:color="auto"/>
            </w:tcBorders>
            <w:shd w:val="clear" w:color="auto" w:fill="auto"/>
            <w:vAlign w:val="bottom"/>
            <w:hideMark/>
          </w:tcPr>
          <w:p w14:paraId="5861353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PM_Global priority Gender is not embedded in the operations and programmes of the Field OfficeUNESCO Priority Gender Equality Action Plan 2014-2021 is not being implemented</w:t>
            </w:r>
          </w:p>
        </w:tc>
        <w:tc>
          <w:tcPr>
            <w:tcW w:w="3543" w:type="dxa"/>
            <w:tcBorders>
              <w:top w:val="nil"/>
              <w:left w:val="nil"/>
              <w:bottom w:val="single" w:sz="4" w:space="0" w:color="auto"/>
              <w:right w:val="single" w:sz="4" w:space="0" w:color="auto"/>
            </w:tcBorders>
            <w:shd w:val="clear" w:color="auto" w:fill="auto"/>
            <w:vAlign w:val="bottom"/>
            <w:hideMark/>
          </w:tcPr>
          <w:p w14:paraId="2443014E"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Programmes/projects focus on the global priority Gender Equality</w:t>
            </w:r>
            <w:r w:rsidRPr="00173778">
              <w:rPr>
                <w:rFonts w:ascii="Calibri" w:hAnsi="Calibri" w:cs="Calibri"/>
                <w:sz w:val="16"/>
                <w:szCs w:val="16"/>
                <w:lang w:eastAsia="zh-CN"/>
              </w:rPr>
              <w:br/>
            </w:r>
            <w:r w:rsidRPr="00173778">
              <w:rPr>
                <w:rFonts w:ascii="Calibri" w:hAnsi="Calibri" w:cs="Calibri"/>
                <w:sz w:val="16"/>
                <w:szCs w:val="16"/>
                <w:lang w:eastAsia="zh-CN"/>
              </w:rPr>
              <w:br/>
              <w:t>The Office has assigned a staff the Gender Focal Point role</w:t>
            </w:r>
          </w:p>
        </w:tc>
        <w:tc>
          <w:tcPr>
            <w:tcW w:w="1362" w:type="dxa"/>
            <w:tcBorders>
              <w:top w:val="nil"/>
              <w:left w:val="nil"/>
              <w:bottom w:val="single" w:sz="4" w:space="0" w:color="auto"/>
              <w:right w:val="single" w:sz="4" w:space="0" w:color="auto"/>
            </w:tcBorders>
            <w:shd w:val="clear" w:color="auto" w:fill="auto"/>
            <w:vAlign w:val="bottom"/>
            <w:hideMark/>
          </w:tcPr>
          <w:p w14:paraId="3995D90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44B33376" w14:textId="470F596C"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Gender Markers</w:t>
            </w:r>
            <w:r w:rsidRPr="00173778">
              <w:rPr>
                <w:rFonts w:ascii="Calibri" w:hAnsi="Calibri" w:cs="Calibri"/>
                <w:sz w:val="16"/>
                <w:szCs w:val="16"/>
                <w:lang w:eastAsia="zh-CN"/>
              </w:rPr>
              <w:br/>
              <w:t xml:space="preserve">For a selected sample, verify that: </w:t>
            </w:r>
            <w:r w:rsidRPr="00173778">
              <w:rPr>
                <w:rFonts w:ascii="Calibri" w:hAnsi="Calibri" w:cs="Calibri"/>
                <w:sz w:val="16"/>
                <w:szCs w:val="16"/>
                <w:lang w:eastAsia="zh-CN"/>
              </w:rPr>
              <w:br/>
              <w:t>1. the project contain clear assumptions, baselines and RBM linkages to implement and monitor progress on Gender Priority</w:t>
            </w:r>
            <w:r w:rsidRPr="00173778">
              <w:rPr>
                <w:rFonts w:ascii="Calibri" w:hAnsi="Calibri" w:cs="Calibri"/>
                <w:sz w:val="16"/>
                <w:szCs w:val="16"/>
                <w:lang w:eastAsia="zh-CN"/>
              </w:rPr>
              <w:br/>
              <w:t>2. gender markers have been correctly assigned and corresponding reporting indicates the effort required, results achieved and captures monitoring information</w:t>
            </w:r>
            <w:r w:rsidRPr="00173778">
              <w:rPr>
                <w:rFonts w:ascii="Calibri" w:hAnsi="Calibri" w:cs="Calibri"/>
                <w:sz w:val="16"/>
                <w:szCs w:val="16"/>
                <w:lang w:eastAsia="zh-CN"/>
              </w:rPr>
              <w:br/>
            </w:r>
            <w:r w:rsidRPr="00173778">
              <w:rPr>
                <w:rFonts w:ascii="Calibri" w:hAnsi="Calibri" w:cs="Calibri"/>
                <w:sz w:val="16"/>
                <w:szCs w:val="16"/>
                <w:lang w:eastAsia="zh-CN"/>
              </w:rPr>
              <w:br/>
              <w:t xml:space="preserve">Through interviews, verify if: </w:t>
            </w:r>
            <w:r w:rsidRPr="00173778">
              <w:rPr>
                <w:rFonts w:ascii="Calibri" w:hAnsi="Calibri" w:cs="Calibri"/>
                <w:sz w:val="16"/>
                <w:szCs w:val="16"/>
                <w:lang w:eastAsia="zh-CN"/>
              </w:rPr>
              <w:br/>
              <w:t>1. a staff has been assigned the role of Gender Focal Points</w:t>
            </w:r>
            <w:r w:rsidRPr="00173778">
              <w:rPr>
                <w:rFonts w:ascii="Calibri" w:hAnsi="Calibri" w:cs="Calibri"/>
                <w:sz w:val="16"/>
                <w:szCs w:val="16"/>
                <w:lang w:eastAsia="zh-CN"/>
              </w:rPr>
              <w:br/>
              <w:t xml:space="preserve">2. trained on Gender Equality training and </w:t>
            </w:r>
            <w:r w:rsidRPr="00173778">
              <w:rPr>
                <w:rFonts w:ascii="Calibri" w:hAnsi="Calibri" w:cs="Calibri"/>
                <w:sz w:val="16"/>
                <w:szCs w:val="16"/>
                <w:lang w:eastAsia="zh-CN"/>
              </w:rPr>
              <w:br/>
              <w:t>3. is being consulted for wor</w:t>
            </w:r>
            <w:r w:rsidR="00140D90">
              <w:rPr>
                <w:rFonts w:ascii="Calibri" w:hAnsi="Calibri" w:cs="Calibri"/>
                <w:sz w:val="16"/>
                <w:szCs w:val="16"/>
                <w:lang w:eastAsia="zh-CN"/>
              </w:rPr>
              <w:t>k</w:t>
            </w:r>
            <w:r w:rsidRPr="00173778">
              <w:rPr>
                <w:rFonts w:ascii="Calibri" w:hAnsi="Calibri" w:cs="Calibri"/>
                <w:sz w:val="16"/>
                <w:szCs w:val="16"/>
                <w:lang w:eastAsia="zh-CN"/>
              </w:rPr>
              <w:t>place issues or developing project proposals/desig</w:t>
            </w:r>
            <w:r w:rsidR="00140D90">
              <w:rPr>
                <w:rFonts w:ascii="Calibri" w:hAnsi="Calibri" w:cs="Calibri"/>
                <w:sz w:val="16"/>
                <w:szCs w:val="16"/>
                <w:lang w:eastAsia="zh-CN"/>
              </w:rPr>
              <w:t>n</w:t>
            </w:r>
            <w:r w:rsidRPr="00173778">
              <w:rPr>
                <w:rFonts w:ascii="Calibri" w:hAnsi="Calibri" w:cs="Calibri"/>
                <w:sz w:val="16"/>
                <w:szCs w:val="16"/>
                <w:lang w:eastAsia="zh-CN"/>
              </w:rPr>
              <w:t xml:space="preserve"> and reviewing the office workplans  </w:t>
            </w:r>
          </w:p>
        </w:tc>
      </w:tr>
      <w:tr w:rsidR="00706F80" w:rsidRPr="00173778" w14:paraId="756E77EF" w14:textId="77777777" w:rsidTr="000B1108">
        <w:trPr>
          <w:trHeight w:val="855"/>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4975B128"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PRO_O03_To produce publications efficiently according to UNESCO’s publication guidelines </w:t>
            </w:r>
          </w:p>
        </w:tc>
        <w:tc>
          <w:tcPr>
            <w:tcW w:w="2108" w:type="dxa"/>
            <w:tcBorders>
              <w:top w:val="nil"/>
              <w:left w:val="nil"/>
              <w:bottom w:val="single" w:sz="4" w:space="0" w:color="auto"/>
              <w:right w:val="single" w:sz="4" w:space="0" w:color="auto"/>
            </w:tcBorders>
            <w:shd w:val="clear" w:color="auto" w:fill="auto"/>
            <w:vAlign w:val="bottom"/>
            <w:hideMark/>
          </w:tcPr>
          <w:p w14:paraId="431A24B2"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Lack of quality control over publications expose UNESCO to reputational risks</w:t>
            </w:r>
          </w:p>
        </w:tc>
        <w:tc>
          <w:tcPr>
            <w:tcW w:w="3543" w:type="dxa"/>
            <w:tcBorders>
              <w:top w:val="nil"/>
              <w:left w:val="nil"/>
              <w:bottom w:val="single" w:sz="4" w:space="0" w:color="auto"/>
              <w:right w:val="single" w:sz="4" w:space="0" w:color="auto"/>
            </w:tcBorders>
            <w:shd w:val="clear" w:color="auto" w:fill="auto"/>
            <w:vAlign w:val="bottom"/>
            <w:hideMark/>
          </w:tcPr>
          <w:p w14:paraId="5CFEA05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Annual publication plan and publications produced.</w:t>
            </w:r>
          </w:p>
        </w:tc>
        <w:tc>
          <w:tcPr>
            <w:tcW w:w="1362" w:type="dxa"/>
            <w:tcBorders>
              <w:top w:val="nil"/>
              <w:left w:val="nil"/>
              <w:bottom w:val="single" w:sz="4" w:space="0" w:color="auto"/>
              <w:right w:val="single" w:sz="4" w:space="0" w:color="auto"/>
            </w:tcBorders>
            <w:shd w:val="clear" w:color="auto" w:fill="auto"/>
            <w:vAlign w:val="bottom"/>
            <w:hideMark/>
          </w:tcPr>
          <w:p w14:paraId="2F5A4E7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76F07696" w14:textId="77777777" w:rsidR="00C02BEA" w:rsidRDefault="00173778" w:rsidP="00173778">
            <w:pPr>
              <w:rPr>
                <w:rFonts w:ascii="Calibri" w:hAnsi="Calibri" w:cs="Calibri"/>
                <w:sz w:val="16"/>
                <w:szCs w:val="16"/>
                <w:lang w:eastAsia="zh-CN"/>
              </w:rPr>
            </w:pPr>
            <w:r w:rsidRPr="00173778">
              <w:rPr>
                <w:rFonts w:ascii="Calibri" w:hAnsi="Calibri" w:cs="Calibri"/>
                <w:sz w:val="16"/>
                <w:szCs w:val="16"/>
                <w:lang w:eastAsia="zh-CN"/>
              </w:rPr>
              <w:t>1. Verify that the office prepares an annual publication plan which is submitted to DPI. </w:t>
            </w:r>
          </w:p>
          <w:p w14:paraId="2F7EB17F" w14:textId="77777777" w:rsidR="00C02BEA" w:rsidRDefault="00173778" w:rsidP="00173778">
            <w:pPr>
              <w:rPr>
                <w:rFonts w:ascii="Calibri" w:hAnsi="Calibri" w:cs="Calibri"/>
                <w:sz w:val="16"/>
                <w:szCs w:val="16"/>
                <w:lang w:eastAsia="zh-CN"/>
              </w:rPr>
            </w:pPr>
            <w:r w:rsidRPr="00173778">
              <w:rPr>
                <w:rFonts w:ascii="Calibri" w:hAnsi="Calibri" w:cs="Calibri"/>
                <w:sz w:val="16"/>
                <w:szCs w:val="16"/>
                <w:lang w:eastAsia="zh-CN"/>
              </w:rPr>
              <w:t>2. Assess that the publication planning addresses (i) objectives, (ii) relevance, (iii) target audiences, (iv) linguistic diversity, (v) timeline, (vi) cost efficiency, (vii) distribution plan and strategies and impact measurement and (viii) qualitative and quantitative indicators to measure the distribution and impact of a publication. </w:t>
            </w:r>
          </w:p>
          <w:p w14:paraId="36805CA2" w14:textId="02025B8C"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3. Review a sample of publications produced by the Field Office. </w:t>
            </w:r>
          </w:p>
        </w:tc>
      </w:tr>
      <w:tr w:rsidR="00706F80" w:rsidRPr="00173778" w14:paraId="7310821D" w14:textId="77777777" w:rsidTr="00161548">
        <w:trPr>
          <w:trHeight w:val="4095"/>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29FBF7C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PROC_O01_To contract the most appropriate service, technical expertise</w:t>
            </w:r>
          </w:p>
        </w:tc>
        <w:tc>
          <w:tcPr>
            <w:tcW w:w="2108" w:type="dxa"/>
            <w:tcBorders>
              <w:top w:val="nil"/>
              <w:left w:val="nil"/>
              <w:bottom w:val="single" w:sz="4" w:space="0" w:color="auto"/>
              <w:right w:val="single" w:sz="4" w:space="0" w:color="auto"/>
            </w:tcBorders>
            <w:shd w:val="clear" w:color="auto" w:fill="auto"/>
            <w:vAlign w:val="bottom"/>
            <w:hideMark/>
          </w:tcPr>
          <w:p w14:paraId="425E1D35"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Poor planning leads to sub-optimal procurement outcomes. </w:t>
            </w:r>
            <w:r w:rsidRPr="00173778">
              <w:rPr>
                <w:rFonts w:ascii="Calibri" w:hAnsi="Calibri" w:cs="Calibri"/>
                <w:sz w:val="16"/>
                <w:szCs w:val="16"/>
                <w:lang w:eastAsia="zh-CN"/>
              </w:rPr>
              <w:br/>
            </w:r>
            <w:r w:rsidRPr="00173778">
              <w:rPr>
                <w:rFonts w:ascii="Calibri" w:hAnsi="Calibri" w:cs="Calibri"/>
                <w:sz w:val="16"/>
                <w:szCs w:val="16"/>
                <w:lang w:eastAsia="zh-CN"/>
              </w:rPr>
              <w:br/>
              <w:t xml:space="preserve">• R01. Contract price may be too high resulting in financial losss </w:t>
            </w:r>
            <w:r w:rsidRPr="00173778">
              <w:rPr>
                <w:rFonts w:ascii="Calibri" w:hAnsi="Calibri" w:cs="Calibri"/>
                <w:sz w:val="16"/>
                <w:szCs w:val="16"/>
                <w:lang w:eastAsia="zh-CN"/>
              </w:rPr>
              <w:br/>
            </w:r>
            <w:r w:rsidRPr="00173778">
              <w:rPr>
                <w:rFonts w:ascii="Calibri" w:hAnsi="Calibri" w:cs="Calibri"/>
                <w:sz w:val="16"/>
                <w:szCs w:val="16"/>
                <w:lang w:eastAsia="zh-CN"/>
              </w:rPr>
              <w:br/>
              <w:t>• R02. Goods and services may not be verified and inspected resulting in financial loss</w:t>
            </w:r>
            <w:r w:rsidRPr="00173778">
              <w:rPr>
                <w:rFonts w:ascii="Calibri" w:hAnsi="Calibri" w:cs="Calibri"/>
                <w:sz w:val="16"/>
                <w:szCs w:val="16"/>
                <w:lang w:eastAsia="zh-CN"/>
              </w:rPr>
              <w:br/>
            </w:r>
            <w:r w:rsidRPr="00173778">
              <w:rPr>
                <w:rFonts w:ascii="Calibri" w:hAnsi="Calibri" w:cs="Calibri"/>
                <w:sz w:val="16"/>
                <w:szCs w:val="16"/>
                <w:lang w:eastAsia="zh-CN"/>
              </w:rPr>
              <w:br/>
            </w:r>
            <w:r w:rsidRPr="00173778">
              <w:rPr>
                <w:rFonts w:ascii="Calibri" w:hAnsi="Calibri" w:cs="Calibri"/>
                <w:b/>
                <w:bCs/>
                <w:sz w:val="16"/>
                <w:szCs w:val="16"/>
                <w:lang w:eastAsia="zh-CN"/>
              </w:rPr>
              <w:t xml:space="preserve">• </w:t>
            </w:r>
            <w:r w:rsidRPr="00173778">
              <w:rPr>
                <w:rFonts w:ascii="Calibri" w:hAnsi="Calibri" w:cs="Calibri"/>
                <w:sz w:val="16"/>
                <w:szCs w:val="16"/>
                <w:lang w:eastAsia="zh-CN"/>
              </w:rPr>
              <w:t>R03. Performance assessment is not objective resulting in resorting to poor-performing vendors</w:t>
            </w:r>
          </w:p>
        </w:tc>
        <w:tc>
          <w:tcPr>
            <w:tcW w:w="3543" w:type="dxa"/>
            <w:tcBorders>
              <w:top w:val="nil"/>
              <w:left w:val="nil"/>
              <w:bottom w:val="single" w:sz="4" w:space="0" w:color="auto"/>
              <w:right w:val="single" w:sz="4" w:space="0" w:color="auto"/>
            </w:tcBorders>
            <w:shd w:val="clear" w:color="auto" w:fill="auto"/>
            <w:vAlign w:val="bottom"/>
            <w:hideMark/>
          </w:tcPr>
          <w:p w14:paraId="2F935AC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C01. The contract is awarded based on competitive selection and if not, evidence of review for cost reasonableness is documented.</w:t>
            </w:r>
            <w:r w:rsidRPr="00173778">
              <w:rPr>
                <w:rFonts w:ascii="Calibri" w:hAnsi="Calibri" w:cs="Calibri"/>
                <w:sz w:val="16"/>
                <w:szCs w:val="16"/>
                <w:lang w:eastAsia="zh-CN"/>
              </w:rPr>
              <w:br/>
            </w:r>
            <w:r w:rsidRPr="00173778">
              <w:rPr>
                <w:rFonts w:ascii="Calibri" w:hAnsi="Calibri" w:cs="Calibri"/>
                <w:sz w:val="16"/>
                <w:szCs w:val="16"/>
                <w:lang w:eastAsia="zh-CN"/>
              </w:rPr>
              <w:br/>
              <w:t>C02. The contract unit triggers instalment payments based on receipt of the deliverables in CMT.</w:t>
            </w:r>
            <w:r w:rsidRPr="00173778">
              <w:rPr>
                <w:rFonts w:ascii="Calibri" w:hAnsi="Calibri" w:cs="Calibri"/>
                <w:sz w:val="16"/>
                <w:szCs w:val="16"/>
                <w:lang w:eastAsia="zh-CN"/>
              </w:rPr>
              <w:br/>
            </w:r>
            <w:r w:rsidRPr="00173778">
              <w:rPr>
                <w:rFonts w:ascii="Calibri" w:hAnsi="Calibri" w:cs="Calibri"/>
                <w:sz w:val="16"/>
                <w:szCs w:val="16"/>
                <w:lang w:eastAsia="zh-CN"/>
              </w:rPr>
              <w:br/>
              <w:t>C03. Performance assessment is recorded in CMT before final payment.</w:t>
            </w:r>
            <w:r w:rsidRPr="00173778">
              <w:rPr>
                <w:rFonts w:ascii="Calibri" w:hAnsi="Calibri" w:cs="Calibri"/>
                <w:sz w:val="16"/>
                <w:szCs w:val="16"/>
                <w:lang w:eastAsia="zh-CN"/>
              </w:rPr>
              <w:br/>
            </w:r>
            <w:r w:rsidRPr="00173778">
              <w:rPr>
                <w:rFonts w:ascii="Calibri" w:hAnsi="Calibri" w:cs="Calibri"/>
                <w:sz w:val="16"/>
                <w:szCs w:val="16"/>
                <w:lang w:eastAsia="zh-CN"/>
              </w:rPr>
              <w:br/>
              <w:t>• Certification and Approval in system to ensure compliance with AM:</w:t>
            </w:r>
            <w:r w:rsidRPr="00173778">
              <w:rPr>
                <w:rFonts w:ascii="Calibri" w:hAnsi="Calibri" w:cs="Calibri"/>
                <w:sz w:val="16"/>
                <w:szCs w:val="16"/>
                <w:lang w:eastAsia="zh-CN"/>
              </w:rPr>
              <w:br/>
              <w:t>- Clear TOR including SMART deliverables</w:t>
            </w:r>
            <w:r w:rsidRPr="00173778">
              <w:rPr>
                <w:rFonts w:ascii="Calibri" w:hAnsi="Calibri" w:cs="Calibri"/>
                <w:sz w:val="16"/>
                <w:szCs w:val="16"/>
                <w:lang w:eastAsia="zh-CN"/>
              </w:rPr>
              <w:br/>
              <w:t>- Competitive selection, comparison for commitment above certain amounts</w:t>
            </w:r>
            <w:r w:rsidRPr="00173778">
              <w:rPr>
                <w:rFonts w:ascii="Calibri" w:hAnsi="Calibri" w:cs="Calibri"/>
                <w:sz w:val="16"/>
                <w:szCs w:val="16"/>
                <w:lang w:eastAsia="zh-CN"/>
              </w:rPr>
              <w:br/>
              <w:t>- Verification and inspection of deliverables for contracts and M&amp;E for IPAs (SES)</w:t>
            </w:r>
            <w:r w:rsidRPr="00173778">
              <w:rPr>
                <w:rFonts w:ascii="Calibri" w:hAnsi="Calibri" w:cs="Calibri"/>
                <w:sz w:val="16"/>
                <w:szCs w:val="16"/>
                <w:lang w:eastAsia="zh-CN"/>
              </w:rPr>
              <w:br/>
              <w:t>- Contracts Committee compliance review for commitments above $150 000</w:t>
            </w:r>
            <w:r w:rsidRPr="00173778">
              <w:rPr>
                <w:rFonts w:ascii="Calibri" w:hAnsi="Calibri" w:cs="Calibri"/>
                <w:sz w:val="16"/>
                <w:szCs w:val="16"/>
                <w:lang w:eastAsia="zh-CN"/>
              </w:rPr>
              <w:br/>
            </w:r>
            <w:r w:rsidRPr="00173778">
              <w:rPr>
                <w:rFonts w:ascii="Calibri" w:hAnsi="Calibri" w:cs="Calibri"/>
                <w:sz w:val="16"/>
                <w:szCs w:val="16"/>
                <w:lang w:eastAsia="zh-CN"/>
              </w:rPr>
              <w:br/>
              <w:t xml:space="preserve">• Segregation of duties: Certifying and Approving Officer  </w:t>
            </w:r>
          </w:p>
        </w:tc>
        <w:tc>
          <w:tcPr>
            <w:tcW w:w="1362" w:type="dxa"/>
            <w:tcBorders>
              <w:top w:val="nil"/>
              <w:left w:val="nil"/>
              <w:bottom w:val="single" w:sz="4" w:space="0" w:color="auto"/>
              <w:right w:val="single" w:sz="4" w:space="0" w:color="auto"/>
            </w:tcBorders>
            <w:shd w:val="clear" w:color="auto" w:fill="auto"/>
            <w:vAlign w:val="bottom"/>
            <w:hideMark/>
          </w:tcPr>
          <w:p w14:paraId="430DC2E1" w14:textId="71CA07E1" w:rsidR="00173778" w:rsidRPr="00173778" w:rsidRDefault="00173778" w:rsidP="00173778">
            <w:pPr>
              <w:rPr>
                <w:rFonts w:ascii="Calibri" w:hAnsi="Calibri" w:cs="Calibri"/>
                <w:color w:val="FF0000"/>
                <w:sz w:val="16"/>
                <w:szCs w:val="16"/>
                <w:lang w:eastAsia="zh-CN"/>
              </w:rPr>
            </w:pPr>
            <w:r w:rsidRPr="00173778">
              <w:rPr>
                <w:rFonts w:ascii="Calibri" w:hAnsi="Calibri" w:cs="Calibri"/>
                <w:color w:val="FF0000"/>
                <w:sz w:val="16"/>
                <w:szCs w:val="16"/>
                <w:lang w:eastAsia="zh-CN"/>
              </w:rPr>
              <w:t xml:space="preserve">There is an international procurement officer but feedback on his support </w:t>
            </w:r>
            <w:r w:rsidR="002A7F97">
              <w:rPr>
                <w:rFonts w:ascii="Calibri" w:hAnsi="Calibri" w:cs="Calibri"/>
                <w:color w:val="FF0000"/>
                <w:sz w:val="16"/>
                <w:szCs w:val="16"/>
                <w:lang w:eastAsia="zh-CN"/>
              </w:rPr>
              <w:t xml:space="preserve">to the programme </w:t>
            </w:r>
            <w:r w:rsidRPr="00173778">
              <w:rPr>
                <w:rFonts w:ascii="Calibri" w:hAnsi="Calibri" w:cs="Calibri"/>
                <w:color w:val="FF0000"/>
                <w:sz w:val="16"/>
                <w:szCs w:val="16"/>
                <w:lang w:eastAsia="zh-CN"/>
              </w:rPr>
              <w:t xml:space="preserve">is negative. </w:t>
            </w:r>
          </w:p>
        </w:tc>
        <w:tc>
          <w:tcPr>
            <w:tcW w:w="5584" w:type="dxa"/>
            <w:tcBorders>
              <w:top w:val="nil"/>
              <w:left w:val="nil"/>
              <w:bottom w:val="single" w:sz="4" w:space="0" w:color="auto"/>
              <w:right w:val="single" w:sz="4" w:space="0" w:color="auto"/>
            </w:tcBorders>
            <w:shd w:val="clear" w:color="auto" w:fill="auto"/>
            <w:vAlign w:val="bottom"/>
            <w:hideMark/>
          </w:tcPr>
          <w:p w14:paraId="01FA1BFE"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Contracting and Procurement</w:t>
            </w:r>
            <w:r w:rsidRPr="00173778">
              <w:rPr>
                <w:rFonts w:ascii="Calibri" w:hAnsi="Calibri" w:cs="Calibri"/>
                <w:sz w:val="16"/>
                <w:szCs w:val="16"/>
                <w:lang w:eastAsia="zh-CN"/>
              </w:rPr>
              <w:br/>
              <w:t>For sample of purchase orders created in SAP, verify that:</w:t>
            </w:r>
            <w:r w:rsidRPr="00173778">
              <w:rPr>
                <w:rFonts w:ascii="Calibri" w:hAnsi="Calibri" w:cs="Calibri"/>
                <w:sz w:val="16"/>
                <w:szCs w:val="16"/>
                <w:lang w:eastAsia="zh-CN"/>
              </w:rPr>
              <w:br/>
            </w:r>
            <w:r w:rsidRPr="00173778">
              <w:rPr>
                <w:rFonts w:ascii="Calibri" w:hAnsi="Calibri" w:cs="Calibri"/>
                <w:sz w:val="16"/>
                <w:szCs w:val="16"/>
                <w:lang w:eastAsia="zh-CN"/>
              </w:rPr>
              <w:br/>
              <w:t>1. the purpose of procurements is justified and relevant to the project’s/activity’s objectives and foreseen in the project documents if VC funds are used</w:t>
            </w:r>
            <w:r w:rsidRPr="00173778">
              <w:rPr>
                <w:rFonts w:ascii="Calibri" w:hAnsi="Calibri" w:cs="Calibri"/>
                <w:sz w:val="16"/>
                <w:szCs w:val="16"/>
                <w:lang w:eastAsia="zh-CN"/>
              </w:rPr>
              <w:br/>
            </w:r>
            <w:r w:rsidRPr="00173778">
              <w:rPr>
                <w:rFonts w:ascii="Calibri" w:hAnsi="Calibri" w:cs="Calibri"/>
                <w:sz w:val="16"/>
                <w:szCs w:val="16"/>
                <w:lang w:eastAsia="zh-CN"/>
              </w:rPr>
              <w:br/>
              <w:t xml:space="preserve">2. the terms of reference (or product specifications) are well defined, framed before initiating procurement action, clear and complete to allow for price comparison. (NB: Requirements must be stated clearly, concisely and logically in functional and performance terms, unless specific technical requirements are needed. Equal opportunity must be provided for all potential suppliers to offer goods and the usage of a brand name shall be avoided. </w:t>
            </w:r>
            <w:r w:rsidRPr="00173778">
              <w:rPr>
                <w:rFonts w:ascii="Calibri" w:hAnsi="Calibri" w:cs="Calibri"/>
                <w:i/>
                <w:iCs/>
                <w:sz w:val="16"/>
                <w:szCs w:val="16"/>
                <w:lang w:eastAsia="zh-CN"/>
              </w:rPr>
              <w:t xml:space="preserve">Sustainable procurement criteria should be considered to the extent possible)  </w:t>
            </w:r>
            <w:r w:rsidRPr="00173778">
              <w:rPr>
                <w:rFonts w:ascii="Calibri" w:hAnsi="Calibri" w:cs="Calibri"/>
                <w:sz w:val="16"/>
                <w:szCs w:val="16"/>
                <w:lang w:eastAsia="zh-CN"/>
              </w:rPr>
              <w:br/>
            </w:r>
            <w:r w:rsidRPr="00173778">
              <w:rPr>
                <w:rFonts w:ascii="Calibri" w:hAnsi="Calibri" w:cs="Calibri"/>
                <w:sz w:val="16"/>
                <w:szCs w:val="16"/>
                <w:lang w:eastAsia="zh-CN"/>
              </w:rPr>
              <w:br/>
              <w:t>3. the contract is awarded in a competitive manner and if evidence of review that the cost is reasonable is documented (through waivers, IPA, LTA, etc);</w:t>
            </w:r>
            <w:r w:rsidRPr="00173778">
              <w:rPr>
                <w:rFonts w:ascii="Calibri" w:hAnsi="Calibri" w:cs="Calibri"/>
                <w:sz w:val="16"/>
                <w:szCs w:val="16"/>
                <w:lang w:eastAsia="zh-CN"/>
              </w:rPr>
              <w:br/>
            </w:r>
            <w:r w:rsidRPr="00173778">
              <w:rPr>
                <w:rFonts w:ascii="Calibri" w:hAnsi="Calibri" w:cs="Calibri"/>
                <w:sz w:val="16"/>
                <w:szCs w:val="16"/>
                <w:lang w:eastAsia="zh-CN"/>
              </w:rPr>
              <w:br/>
              <w:t xml:space="preserve">4.  the contract is managed correctly, i.e. a) SES are done </w:t>
            </w:r>
            <w:r w:rsidRPr="00173778">
              <w:rPr>
                <w:rFonts w:ascii="Calibri" w:hAnsi="Calibri" w:cs="Calibri"/>
                <w:sz w:val="16"/>
                <w:szCs w:val="16"/>
                <w:u w:val="single"/>
                <w:lang w:eastAsia="zh-CN"/>
              </w:rPr>
              <w:t>after</w:t>
            </w:r>
            <w:r w:rsidRPr="00173778">
              <w:rPr>
                <w:rFonts w:ascii="Calibri" w:hAnsi="Calibri" w:cs="Calibri"/>
                <w:sz w:val="16"/>
                <w:szCs w:val="16"/>
                <w:lang w:eastAsia="zh-CN"/>
              </w:rPr>
              <w:t xml:space="preserve"> receipt and inpsection/verification of the deliverables (PAs, narrative reports are submitted on a regular basis,</w:t>
            </w:r>
            <w:r w:rsidRPr="00173778">
              <w:rPr>
                <w:rFonts w:ascii="Calibri" w:hAnsi="Calibri" w:cs="Calibri"/>
                <w:sz w:val="16"/>
                <w:szCs w:val="16"/>
                <w:lang w:eastAsia="zh-CN"/>
              </w:rPr>
              <w:br/>
            </w:r>
            <w:r w:rsidRPr="00173778">
              <w:rPr>
                <w:rFonts w:ascii="Calibri" w:hAnsi="Calibri" w:cs="Calibri"/>
                <w:sz w:val="16"/>
                <w:szCs w:val="16"/>
                <w:lang w:eastAsia="zh-CN"/>
              </w:rPr>
              <w:br/>
              <w:t>5. performance assessment is done in an objective manner.</w:t>
            </w:r>
          </w:p>
        </w:tc>
      </w:tr>
      <w:tr w:rsidR="00706F80" w:rsidRPr="00173778" w14:paraId="5AF1D85B" w14:textId="77777777" w:rsidTr="00161548">
        <w:trPr>
          <w:trHeight w:val="557"/>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5B5C7E22"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FIN_O01_The office effectively manages the budget and monitors its financial performance</w:t>
            </w:r>
          </w:p>
        </w:tc>
        <w:tc>
          <w:tcPr>
            <w:tcW w:w="2108" w:type="dxa"/>
            <w:tcBorders>
              <w:top w:val="nil"/>
              <w:left w:val="nil"/>
              <w:bottom w:val="single" w:sz="4" w:space="0" w:color="auto"/>
              <w:right w:val="single" w:sz="4" w:space="0" w:color="auto"/>
            </w:tcBorders>
            <w:shd w:val="clear" w:color="auto" w:fill="auto"/>
            <w:vAlign w:val="bottom"/>
            <w:hideMark/>
          </w:tcPr>
          <w:p w14:paraId="065FC8F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Inadequate budget management practices lead to poor budget implementation, budget cross-charging and ULOs </w:t>
            </w:r>
          </w:p>
        </w:tc>
        <w:tc>
          <w:tcPr>
            <w:tcW w:w="3543" w:type="dxa"/>
            <w:tcBorders>
              <w:top w:val="nil"/>
              <w:left w:val="nil"/>
              <w:bottom w:val="single" w:sz="4" w:space="0" w:color="auto"/>
              <w:right w:val="single" w:sz="4" w:space="0" w:color="auto"/>
            </w:tcBorders>
            <w:shd w:val="clear" w:color="auto" w:fill="auto"/>
            <w:vAlign w:val="bottom"/>
            <w:hideMark/>
          </w:tcPr>
          <w:p w14:paraId="23ADE48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 The Certifying Officer is responsible for verifying that the correct budget code is used and supporting document is provided when certifying a payment.  </w:t>
            </w:r>
            <w:r w:rsidRPr="00173778">
              <w:rPr>
                <w:rFonts w:ascii="Calibri" w:hAnsi="Calibri" w:cs="Calibri"/>
                <w:sz w:val="16"/>
                <w:szCs w:val="16"/>
                <w:lang w:eastAsia="zh-CN"/>
              </w:rPr>
              <w:br/>
            </w:r>
            <w:r w:rsidRPr="00173778">
              <w:rPr>
                <w:rFonts w:ascii="Calibri" w:hAnsi="Calibri" w:cs="Calibri"/>
                <w:sz w:val="16"/>
                <w:szCs w:val="16"/>
                <w:lang w:eastAsia="zh-CN"/>
              </w:rPr>
              <w:br/>
            </w:r>
            <w:r w:rsidRPr="00173778">
              <w:rPr>
                <w:rFonts w:ascii="Calibri" w:hAnsi="Calibri" w:cs="Calibri"/>
                <w:sz w:val="16"/>
                <w:szCs w:val="16"/>
                <w:lang w:eastAsia="zh-CN"/>
              </w:rPr>
              <w:br/>
              <w:t>• The budget holder can verify payments from a budget code and verify achievement of expected results with funds "decentralized" or "authorized"</w:t>
            </w:r>
            <w:r w:rsidRPr="00173778">
              <w:rPr>
                <w:rFonts w:ascii="Calibri" w:hAnsi="Calibri" w:cs="Calibri"/>
                <w:sz w:val="16"/>
                <w:szCs w:val="16"/>
                <w:lang w:eastAsia="zh-CN"/>
              </w:rPr>
              <w:br/>
            </w:r>
            <w:r w:rsidRPr="00173778">
              <w:rPr>
                <w:rFonts w:ascii="Calibri" w:hAnsi="Calibri" w:cs="Calibri"/>
                <w:sz w:val="16"/>
                <w:szCs w:val="16"/>
                <w:lang w:eastAsia="zh-CN"/>
              </w:rPr>
              <w:br/>
              <w:t>• SOD is in place for posting and releasing payment</w:t>
            </w:r>
            <w:r w:rsidRPr="00173778">
              <w:rPr>
                <w:rFonts w:ascii="Calibri" w:hAnsi="Calibri" w:cs="Calibri"/>
                <w:sz w:val="16"/>
                <w:szCs w:val="16"/>
                <w:lang w:eastAsia="zh-CN"/>
              </w:rPr>
              <w:br/>
            </w:r>
            <w:r w:rsidRPr="00173778">
              <w:rPr>
                <w:rFonts w:ascii="Calibri" w:hAnsi="Calibri" w:cs="Calibri"/>
                <w:sz w:val="16"/>
                <w:szCs w:val="16"/>
                <w:lang w:eastAsia="zh-CN"/>
              </w:rPr>
              <w:br/>
              <w:t>• BFM reminds Administrative units of pending unliquidated obligations for follow-up and clearance</w:t>
            </w:r>
          </w:p>
        </w:tc>
        <w:tc>
          <w:tcPr>
            <w:tcW w:w="1362" w:type="dxa"/>
            <w:tcBorders>
              <w:top w:val="nil"/>
              <w:left w:val="nil"/>
              <w:bottom w:val="single" w:sz="4" w:space="0" w:color="auto"/>
              <w:right w:val="single" w:sz="4" w:space="0" w:color="auto"/>
            </w:tcBorders>
            <w:shd w:val="clear" w:color="auto" w:fill="auto"/>
            <w:noWrap/>
            <w:vAlign w:val="bottom"/>
            <w:hideMark/>
          </w:tcPr>
          <w:p w14:paraId="6123FFD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3D1B49FA"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Budget Management</w:t>
            </w:r>
            <w:r w:rsidRPr="00173778">
              <w:rPr>
                <w:rFonts w:ascii="Calibri" w:hAnsi="Calibri" w:cs="Calibri"/>
                <w:sz w:val="16"/>
                <w:szCs w:val="16"/>
                <w:lang w:eastAsia="zh-CN"/>
              </w:rPr>
              <w:br/>
              <w:t xml:space="preserve">1. Perform a walthrough with the AO unit to identify the Office's controls that ensure payment is charged to the right budget codes including those of decentralized funds including GLO, RAS, RAF, etc . </w:t>
            </w:r>
            <w:r w:rsidRPr="00173778">
              <w:rPr>
                <w:rFonts w:ascii="Calibri" w:hAnsi="Calibri" w:cs="Calibri"/>
                <w:sz w:val="16"/>
                <w:szCs w:val="16"/>
                <w:lang w:eastAsia="zh-CN"/>
              </w:rPr>
              <w:br/>
            </w:r>
            <w:r w:rsidRPr="00173778">
              <w:rPr>
                <w:rFonts w:ascii="Calibri" w:hAnsi="Calibri" w:cs="Calibri"/>
                <w:sz w:val="16"/>
                <w:szCs w:val="16"/>
                <w:lang w:eastAsia="zh-CN"/>
              </w:rPr>
              <w:br/>
              <w:t xml:space="preserve">2. Select a judgmental sample of transactions to verify that:  they are charged to the correct budget code. </w:t>
            </w:r>
            <w:r w:rsidRPr="00173778">
              <w:rPr>
                <w:rFonts w:ascii="Calibri" w:hAnsi="Calibri" w:cs="Calibri"/>
                <w:sz w:val="16"/>
                <w:szCs w:val="16"/>
                <w:lang w:eastAsia="zh-CN"/>
              </w:rPr>
              <w:br/>
              <w:t xml:space="preserve"> </w:t>
            </w:r>
            <w:r w:rsidRPr="00173778">
              <w:rPr>
                <w:rFonts w:ascii="Calibri" w:hAnsi="Calibri" w:cs="Calibri"/>
                <w:sz w:val="16"/>
                <w:szCs w:val="16"/>
                <w:lang w:eastAsia="zh-CN"/>
              </w:rPr>
              <w:br/>
              <w:t>3. Determine how the Office monitors budgets (e.g. budget implementation rates, obligations, advance payments etc.) and obtain supporting documentation for review to assess the control, its regularity and involvment of Head of Office and senio staff.</w:t>
            </w:r>
            <w:r w:rsidRPr="00173778">
              <w:rPr>
                <w:rFonts w:ascii="Calibri" w:hAnsi="Calibri" w:cs="Calibri"/>
                <w:sz w:val="16"/>
                <w:szCs w:val="16"/>
                <w:lang w:eastAsia="zh-CN"/>
              </w:rPr>
              <w:br/>
            </w:r>
            <w:r w:rsidRPr="00173778">
              <w:rPr>
                <w:rFonts w:ascii="Calibri" w:hAnsi="Calibri" w:cs="Calibri"/>
                <w:sz w:val="16"/>
                <w:szCs w:val="16"/>
                <w:lang w:eastAsia="zh-CN"/>
              </w:rPr>
              <w:br/>
              <w:t>3. Analyze the budget implementation rates and the level of unliquidated obligations for the different Units and activities of the Office (including for the Office Running Costs). </w:t>
            </w:r>
            <w:r w:rsidRPr="00173778">
              <w:rPr>
                <w:rFonts w:ascii="Calibri" w:hAnsi="Calibri" w:cs="Calibri"/>
                <w:sz w:val="16"/>
                <w:szCs w:val="16"/>
                <w:lang w:eastAsia="zh-CN"/>
              </w:rPr>
              <w:br/>
            </w:r>
            <w:r w:rsidRPr="00173778">
              <w:rPr>
                <w:rFonts w:ascii="Calibri" w:hAnsi="Calibri" w:cs="Calibri"/>
                <w:sz w:val="16"/>
                <w:szCs w:val="16"/>
                <w:lang w:eastAsia="zh-CN"/>
              </w:rPr>
              <w:br/>
              <w:t>4. Review the actions taken by the office to address exceptions.</w:t>
            </w:r>
          </w:p>
        </w:tc>
      </w:tr>
      <w:tr w:rsidR="00706F80" w:rsidRPr="00173778" w14:paraId="087B7780" w14:textId="77777777" w:rsidTr="000B1108">
        <w:trPr>
          <w:trHeight w:val="5944"/>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B06016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 xml:space="preserve">FIN_O02_To process payment correctly  </w:t>
            </w:r>
          </w:p>
        </w:tc>
        <w:tc>
          <w:tcPr>
            <w:tcW w:w="2108" w:type="dxa"/>
            <w:tcBorders>
              <w:top w:val="nil"/>
              <w:left w:val="nil"/>
              <w:bottom w:val="single" w:sz="4" w:space="0" w:color="auto"/>
              <w:right w:val="single" w:sz="4" w:space="0" w:color="auto"/>
            </w:tcBorders>
            <w:shd w:val="clear" w:color="auto" w:fill="auto"/>
            <w:vAlign w:val="bottom"/>
            <w:hideMark/>
          </w:tcPr>
          <w:p w14:paraId="0070F7A2"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Input errors in vendor creation and payment process can result in funds misappropriation, unfunded liabilities, compromised financial reporting and financial loss</w:t>
            </w:r>
          </w:p>
        </w:tc>
        <w:tc>
          <w:tcPr>
            <w:tcW w:w="3543" w:type="dxa"/>
            <w:tcBorders>
              <w:top w:val="nil"/>
              <w:left w:val="nil"/>
              <w:bottom w:val="single" w:sz="4" w:space="0" w:color="auto"/>
              <w:right w:val="single" w:sz="4" w:space="0" w:color="auto"/>
            </w:tcBorders>
            <w:shd w:val="clear" w:color="auto" w:fill="auto"/>
            <w:vAlign w:val="bottom"/>
            <w:hideMark/>
          </w:tcPr>
          <w:p w14:paraId="08D8B73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SOD is in place for posting and releasing payment</w:t>
            </w:r>
            <w:r w:rsidRPr="00173778">
              <w:rPr>
                <w:rFonts w:ascii="Calibri" w:hAnsi="Calibri" w:cs="Calibri"/>
                <w:sz w:val="16"/>
                <w:szCs w:val="16"/>
                <w:lang w:eastAsia="zh-CN"/>
              </w:rPr>
              <w:br/>
              <w:t xml:space="preserve">• SOD is in place for creating vendor bank account </w:t>
            </w:r>
            <w:r w:rsidRPr="00173778">
              <w:rPr>
                <w:rFonts w:ascii="Calibri" w:hAnsi="Calibri" w:cs="Calibri"/>
                <w:sz w:val="16"/>
                <w:szCs w:val="16"/>
                <w:lang w:eastAsia="zh-CN"/>
              </w:rPr>
              <w:br/>
            </w:r>
            <w:r w:rsidRPr="00173778">
              <w:rPr>
                <w:rFonts w:ascii="Calibri" w:hAnsi="Calibri" w:cs="Calibri"/>
                <w:sz w:val="16"/>
                <w:szCs w:val="16"/>
                <w:lang w:eastAsia="zh-CN"/>
              </w:rPr>
              <w:br/>
              <w:t xml:space="preserve"> • Adequate supporting documentation provided for bank account creation (bank document and official ID)  </w:t>
            </w:r>
            <w:r w:rsidRPr="00173778">
              <w:rPr>
                <w:rFonts w:ascii="Calibri" w:hAnsi="Calibri" w:cs="Calibri"/>
                <w:sz w:val="16"/>
                <w:szCs w:val="16"/>
                <w:lang w:eastAsia="zh-CN"/>
              </w:rPr>
              <w:br/>
              <w:t xml:space="preserve">• The Certifying Officer is responsible for verifying that the correct budget code is used when certifying a payment.  </w:t>
            </w:r>
            <w:r w:rsidRPr="00173778">
              <w:rPr>
                <w:rFonts w:ascii="Calibri" w:hAnsi="Calibri" w:cs="Calibri"/>
                <w:sz w:val="16"/>
                <w:szCs w:val="16"/>
                <w:lang w:eastAsia="zh-CN"/>
              </w:rPr>
              <w:br/>
            </w:r>
            <w:r w:rsidRPr="00173778">
              <w:rPr>
                <w:rFonts w:ascii="Calibri" w:hAnsi="Calibri" w:cs="Calibri"/>
                <w:sz w:val="16"/>
                <w:szCs w:val="16"/>
                <w:lang w:eastAsia="zh-CN"/>
              </w:rPr>
              <w:br/>
              <w:t>• The budget holder can verify payments from a budget code</w:t>
            </w:r>
          </w:p>
        </w:tc>
        <w:tc>
          <w:tcPr>
            <w:tcW w:w="1362" w:type="dxa"/>
            <w:tcBorders>
              <w:top w:val="nil"/>
              <w:left w:val="nil"/>
              <w:bottom w:val="single" w:sz="4" w:space="0" w:color="auto"/>
              <w:right w:val="single" w:sz="4" w:space="0" w:color="auto"/>
            </w:tcBorders>
            <w:shd w:val="clear" w:color="auto" w:fill="auto"/>
            <w:vAlign w:val="bottom"/>
            <w:hideMark/>
          </w:tcPr>
          <w:p w14:paraId="7CF905F4" w14:textId="475579EF" w:rsidR="00173778" w:rsidRPr="00173778" w:rsidRDefault="00173778" w:rsidP="00173778">
            <w:pPr>
              <w:rPr>
                <w:rFonts w:ascii="Calibri" w:hAnsi="Calibri" w:cs="Calibri"/>
                <w:color w:val="FF0000"/>
                <w:sz w:val="16"/>
                <w:szCs w:val="16"/>
                <w:lang w:eastAsia="zh-CN"/>
              </w:rPr>
            </w:pPr>
            <w:r w:rsidRPr="00173778">
              <w:rPr>
                <w:rFonts w:ascii="Calibri" w:hAnsi="Calibri" w:cs="Calibri"/>
                <w:color w:val="FF0000"/>
                <w:sz w:val="16"/>
                <w:szCs w:val="16"/>
                <w:lang w:eastAsia="zh-CN"/>
              </w:rPr>
              <w:t>The Office uses the Metropolitano bank</w:t>
            </w:r>
            <w:r w:rsidR="00D23466">
              <w:rPr>
                <w:rFonts w:ascii="Calibri" w:hAnsi="Calibri" w:cs="Calibri"/>
                <w:color w:val="FF0000"/>
                <w:sz w:val="16"/>
                <w:szCs w:val="16"/>
                <w:lang w:eastAsia="zh-CN"/>
              </w:rPr>
              <w:t xml:space="preserve"> </w:t>
            </w:r>
            <w:r w:rsidR="00023919">
              <w:rPr>
                <w:rFonts w:ascii="Calibri" w:hAnsi="Calibri" w:cs="Calibri"/>
                <w:color w:val="FF0000"/>
                <w:sz w:val="16"/>
                <w:szCs w:val="16"/>
                <w:lang w:eastAsia="zh-CN"/>
              </w:rPr>
              <w:t xml:space="preserve">and uses bank letters to transfer funds to </w:t>
            </w:r>
            <w:r w:rsidR="00837F6F">
              <w:rPr>
                <w:rFonts w:ascii="Calibri" w:hAnsi="Calibri" w:cs="Calibri"/>
                <w:color w:val="FF0000"/>
                <w:sz w:val="16"/>
                <w:szCs w:val="16"/>
                <w:lang w:eastAsia="zh-CN"/>
              </w:rPr>
              <w:t xml:space="preserve">individuals and issues checks to companies. </w:t>
            </w:r>
            <w:r w:rsidRPr="00173778">
              <w:rPr>
                <w:rFonts w:ascii="Calibri" w:hAnsi="Calibri" w:cs="Calibri"/>
                <w:color w:val="FF0000"/>
                <w:sz w:val="16"/>
                <w:szCs w:val="16"/>
                <w:lang w:eastAsia="zh-CN"/>
              </w:rPr>
              <w:t xml:space="preserve">   </w:t>
            </w:r>
          </w:p>
        </w:tc>
        <w:tc>
          <w:tcPr>
            <w:tcW w:w="5584" w:type="dxa"/>
            <w:tcBorders>
              <w:top w:val="nil"/>
              <w:left w:val="nil"/>
              <w:bottom w:val="single" w:sz="4" w:space="0" w:color="auto"/>
              <w:right w:val="single" w:sz="4" w:space="0" w:color="auto"/>
            </w:tcBorders>
            <w:shd w:val="clear" w:color="auto" w:fill="auto"/>
            <w:vAlign w:val="bottom"/>
            <w:hideMark/>
          </w:tcPr>
          <w:p w14:paraId="78665298" w14:textId="6D4D65D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Controls over vendor creation and payments</w:t>
            </w:r>
            <w:r w:rsidRPr="00173778">
              <w:rPr>
                <w:rFonts w:ascii="Calibri" w:hAnsi="Calibri" w:cs="Calibri"/>
                <w:sz w:val="16"/>
                <w:szCs w:val="16"/>
                <w:lang w:eastAsia="zh-CN"/>
              </w:rPr>
              <w:br/>
              <w:t>1. Confirm independently with the local bank(s) that all open and recently closed Office bank accounts were opened by the CFO or Treasurer and the Office does not hold any other bank accounts. </w:t>
            </w:r>
            <w:r w:rsidRPr="00173778">
              <w:rPr>
                <w:rFonts w:ascii="Calibri" w:hAnsi="Calibri" w:cs="Calibri"/>
                <w:sz w:val="16"/>
                <w:szCs w:val="16"/>
                <w:lang w:eastAsia="zh-CN"/>
              </w:rPr>
              <w:br/>
            </w:r>
            <w:r w:rsidRPr="00173778">
              <w:rPr>
                <w:rFonts w:ascii="Calibri" w:hAnsi="Calibri" w:cs="Calibri"/>
                <w:sz w:val="16"/>
                <w:szCs w:val="16"/>
                <w:lang w:eastAsia="zh-CN"/>
              </w:rPr>
              <w:br/>
              <w:t>2. Verify that the Head of Office when appointed signed and returned acknowledgement of financial management and control (delegation of authority) to the CFO. </w:t>
            </w:r>
            <w:r w:rsidRPr="00173778">
              <w:rPr>
                <w:rFonts w:ascii="Calibri" w:hAnsi="Calibri" w:cs="Calibri"/>
                <w:sz w:val="16"/>
                <w:szCs w:val="16"/>
                <w:lang w:eastAsia="zh-CN"/>
              </w:rPr>
              <w:br/>
            </w:r>
            <w:r w:rsidRPr="00173778">
              <w:rPr>
                <w:rFonts w:ascii="Calibri" w:hAnsi="Calibri" w:cs="Calibri"/>
                <w:sz w:val="16"/>
                <w:szCs w:val="16"/>
                <w:lang w:eastAsia="zh-CN"/>
              </w:rPr>
              <w:br/>
              <w:t>3. If the Office still uses bank transfer letters, establish the workflow to determine whether proper segregation of duties is in place and test a sample of payments.</w:t>
            </w:r>
            <w:r w:rsidRPr="00173778">
              <w:rPr>
                <w:rFonts w:ascii="Calibri" w:hAnsi="Calibri" w:cs="Calibri"/>
                <w:sz w:val="16"/>
                <w:szCs w:val="16"/>
                <w:lang w:eastAsia="zh-CN"/>
              </w:rPr>
              <w:br/>
              <w:t xml:space="preserve">If the Office uses the online bank platform, perform a walkthrough of the payment process on the bank website to determine whether proper controls are in place (dual validation over payments) and obtain the list of all the vendors created online during the walkthrough to avoid any file alteration. </w:t>
            </w:r>
            <w:r w:rsidRPr="00173778">
              <w:rPr>
                <w:rFonts w:ascii="Calibri" w:hAnsi="Calibri" w:cs="Calibri"/>
                <w:sz w:val="16"/>
                <w:szCs w:val="16"/>
                <w:lang w:eastAsia="zh-CN"/>
              </w:rPr>
              <w:br/>
            </w:r>
            <w:r w:rsidRPr="00173778">
              <w:rPr>
                <w:rFonts w:ascii="Calibri" w:hAnsi="Calibri" w:cs="Calibri"/>
                <w:sz w:val="16"/>
                <w:szCs w:val="16"/>
                <w:lang w:eastAsia="zh-CN"/>
              </w:rPr>
              <w:br/>
              <w:t>4. Perform a walkthrouhg of payment process in SAP and verify that segregation of duties is respected between the posting of invoices (FB60), clearing of payment (F-53) and performance of the bank reconciliation.</w:t>
            </w:r>
            <w:r w:rsidRPr="00173778">
              <w:rPr>
                <w:rFonts w:ascii="Calibri" w:hAnsi="Calibri" w:cs="Calibri"/>
                <w:sz w:val="16"/>
                <w:szCs w:val="16"/>
                <w:lang w:eastAsia="zh-CN"/>
              </w:rPr>
              <w:br/>
              <w:t xml:space="preserve">  </w:t>
            </w:r>
            <w:r w:rsidRPr="00173778">
              <w:rPr>
                <w:rFonts w:ascii="Calibri" w:hAnsi="Calibri" w:cs="Calibri"/>
                <w:sz w:val="16"/>
                <w:szCs w:val="16"/>
                <w:lang w:eastAsia="zh-CN"/>
              </w:rPr>
              <w:br/>
              <w:t xml:space="preserve">5. Perform a walkthrough of the bank vendor creation process and verify that vendors are first created in MOUV first and that bank account details match those in the internet banking tool. In the absence of a banking tool, select a sample of payments and verify that bank account details in bank transfer letters match those in SAP and are supported by official bank documents that prove vendor name match the bank account information. </w:t>
            </w:r>
            <w:r w:rsidRPr="00173778">
              <w:rPr>
                <w:rFonts w:ascii="Calibri" w:hAnsi="Calibri" w:cs="Calibri"/>
                <w:sz w:val="16"/>
                <w:szCs w:val="16"/>
                <w:lang w:eastAsia="zh-CN"/>
              </w:rPr>
              <w:br/>
            </w:r>
            <w:r w:rsidRPr="00173778">
              <w:rPr>
                <w:rFonts w:ascii="Calibri" w:hAnsi="Calibri" w:cs="Calibri"/>
                <w:sz w:val="16"/>
                <w:szCs w:val="16"/>
                <w:lang w:eastAsia="zh-CN"/>
              </w:rPr>
              <w:br/>
              <w:t xml:space="preserve">6. Select a judgemental sample of payments to assess the effectiveness of the above controls and verify that the payment is (i) valid, (ii) authorized and (iii) supported. </w:t>
            </w:r>
          </w:p>
        </w:tc>
      </w:tr>
      <w:tr w:rsidR="00706F80" w:rsidRPr="00173778" w14:paraId="718848FF" w14:textId="77777777" w:rsidTr="00161548">
        <w:trPr>
          <w:trHeight w:val="41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3A41ABB"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FIN_O03_To monitor advance payments</w:t>
            </w:r>
          </w:p>
        </w:tc>
        <w:tc>
          <w:tcPr>
            <w:tcW w:w="2108" w:type="dxa"/>
            <w:tcBorders>
              <w:top w:val="nil"/>
              <w:left w:val="nil"/>
              <w:bottom w:val="single" w:sz="4" w:space="0" w:color="auto"/>
              <w:right w:val="single" w:sz="4" w:space="0" w:color="auto"/>
            </w:tcBorders>
            <w:shd w:val="clear" w:color="auto" w:fill="auto"/>
            <w:vAlign w:val="bottom"/>
            <w:hideMark/>
          </w:tcPr>
          <w:p w14:paraId="49A2385F"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Weak monitoring over advance payments or outstanding obligations may result in financial loss</w:t>
            </w:r>
          </w:p>
        </w:tc>
        <w:tc>
          <w:tcPr>
            <w:tcW w:w="3543" w:type="dxa"/>
            <w:tcBorders>
              <w:top w:val="nil"/>
              <w:left w:val="nil"/>
              <w:bottom w:val="single" w:sz="4" w:space="0" w:color="auto"/>
              <w:right w:val="single" w:sz="4" w:space="0" w:color="auto"/>
            </w:tcBorders>
            <w:shd w:val="clear" w:color="auto" w:fill="auto"/>
            <w:vAlign w:val="bottom"/>
            <w:hideMark/>
          </w:tcPr>
          <w:p w14:paraId="6F59767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BFM reminds Administrative units of pending unliquidated obligations for follow-up and clearance</w:t>
            </w:r>
            <w:r w:rsidRPr="00173778">
              <w:rPr>
                <w:rFonts w:ascii="Calibri" w:hAnsi="Calibri" w:cs="Calibri"/>
                <w:sz w:val="16"/>
                <w:szCs w:val="16"/>
                <w:lang w:eastAsia="zh-CN"/>
              </w:rPr>
              <w:br/>
            </w:r>
            <w:r w:rsidRPr="00173778">
              <w:rPr>
                <w:rFonts w:ascii="Calibri" w:hAnsi="Calibri" w:cs="Calibri"/>
                <w:sz w:val="16"/>
                <w:szCs w:val="16"/>
                <w:lang w:eastAsia="zh-CN"/>
              </w:rPr>
              <w:br/>
              <w:t>• Bank reconciliations are performed on a regular basis</w:t>
            </w:r>
          </w:p>
        </w:tc>
        <w:tc>
          <w:tcPr>
            <w:tcW w:w="1362" w:type="dxa"/>
            <w:tcBorders>
              <w:top w:val="nil"/>
              <w:left w:val="nil"/>
              <w:bottom w:val="single" w:sz="4" w:space="0" w:color="auto"/>
              <w:right w:val="single" w:sz="4" w:space="0" w:color="auto"/>
            </w:tcBorders>
            <w:shd w:val="clear" w:color="auto" w:fill="auto"/>
            <w:vAlign w:val="bottom"/>
            <w:hideMark/>
          </w:tcPr>
          <w:p w14:paraId="5621B666"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665F4FE1"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 xml:space="preserve">Advance Payments </w:t>
            </w:r>
            <w:r w:rsidRPr="00173778">
              <w:rPr>
                <w:rFonts w:ascii="Calibri" w:hAnsi="Calibri" w:cs="Calibri"/>
                <w:sz w:val="16"/>
                <w:szCs w:val="16"/>
                <w:lang w:eastAsia="zh-CN"/>
              </w:rPr>
              <w:br/>
              <w:t>1. Verify if the Administrative Unit monitors advance payments (salary advances, travel advances, advances to staff to incur programme expenditure, advances to contractors and suppliers etc.) and liquidates or recovers in a timely manner. </w:t>
            </w:r>
            <w:r w:rsidRPr="00173778">
              <w:rPr>
                <w:rFonts w:ascii="Calibri" w:hAnsi="Calibri" w:cs="Calibri"/>
                <w:sz w:val="16"/>
                <w:szCs w:val="16"/>
                <w:lang w:eastAsia="zh-CN"/>
              </w:rPr>
              <w:br/>
            </w:r>
            <w:r w:rsidRPr="00173778">
              <w:rPr>
                <w:rFonts w:ascii="Calibri" w:hAnsi="Calibri" w:cs="Calibri"/>
                <w:sz w:val="16"/>
                <w:szCs w:val="16"/>
                <w:lang w:eastAsia="zh-CN"/>
              </w:rPr>
              <w:br/>
              <w:t>2. Verify that the Administrative Unit follows-up and clears outstanding unliquidated fund obligations (ULOs) on time. Review a sample of outstanding ULOs and verify they are legally valid (include ULOs created in different FABS modules, all large value and long outstanding ULOs, ULOs which typically should have expired, e.g. for contracts and missions which have been completed etc.).</w:t>
            </w:r>
            <w:r w:rsidRPr="00173778">
              <w:rPr>
                <w:rFonts w:ascii="Calibri" w:hAnsi="Calibri" w:cs="Calibri"/>
                <w:sz w:val="16"/>
                <w:szCs w:val="16"/>
                <w:lang w:eastAsia="zh-CN"/>
              </w:rPr>
              <w:br/>
            </w:r>
            <w:r w:rsidRPr="00173778">
              <w:rPr>
                <w:rFonts w:ascii="Calibri" w:hAnsi="Calibri" w:cs="Calibri"/>
                <w:sz w:val="16"/>
                <w:szCs w:val="16"/>
                <w:lang w:eastAsia="zh-CN"/>
              </w:rPr>
              <w:br/>
              <w:t>3. Completeness on refund of TVA (where applicable)</w:t>
            </w:r>
            <w:r w:rsidRPr="00173778">
              <w:rPr>
                <w:rFonts w:ascii="Calibri" w:hAnsi="Calibri" w:cs="Calibri"/>
                <w:sz w:val="16"/>
                <w:szCs w:val="16"/>
                <w:lang w:eastAsia="zh-CN"/>
              </w:rPr>
              <w:br/>
            </w:r>
            <w:r w:rsidRPr="00173778">
              <w:rPr>
                <w:rFonts w:ascii="Calibri" w:hAnsi="Calibri" w:cs="Calibri"/>
                <w:sz w:val="16"/>
                <w:szCs w:val="16"/>
                <w:lang w:eastAsia="zh-CN"/>
              </w:rPr>
              <w:br/>
              <w:t>4. Verify through data analytics SOD is respected for the commitment (DUO CMT reports, etc)</w:t>
            </w:r>
          </w:p>
        </w:tc>
      </w:tr>
      <w:tr w:rsidR="00706F80" w:rsidRPr="00173778" w14:paraId="6F271B2E" w14:textId="77777777" w:rsidTr="000B1108">
        <w:trPr>
          <w:trHeight w:val="41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14654BCF"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FIN_O04_To use the petty cash for the intended purpose</w:t>
            </w:r>
          </w:p>
        </w:tc>
        <w:tc>
          <w:tcPr>
            <w:tcW w:w="2108" w:type="dxa"/>
            <w:tcBorders>
              <w:top w:val="nil"/>
              <w:left w:val="nil"/>
              <w:bottom w:val="single" w:sz="4" w:space="0" w:color="auto"/>
              <w:right w:val="single" w:sz="4" w:space="0" w:color="auto"/>
            </w:tcBorders>
            <w:shd w:val="clear" w:color="auto" w:fill="auto"/>
            <w:vAlign w:val="bottom"/>
            <w:hideMark/>
          </w:tcPr>
          <w:p w14:paraId="0D1A10B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Petty cash may not be kept in a locked and safe area</w:t>
            </w:r>
            <w:r w:rsidRPr="00173778">
              <w:rPr>
                <w:rFonts w:ascii="Calibri" w:hAnsi="Calibri" w:cs="Calibri"/>
                <w:sz w:val="16"/>
                <w:szCs w:val="16"/>
                <w:lang w:eastAsia="zh-CN"/>
              </w:rPr>
              <w:br/>
            </w:r>
            <w:r w:rsidRPr="00173778">
              <w:rPr>
                <w:rFonts w:ascii="Calibri" w:hAnsi="Calibri" w:cs="Calibri"/>
                <w:sz w:val="16"/>
                <w:szCs w:val="16"/>
                <w:lang w:eastAsia="zh-CN"/>
              </w:rPr>
              <w:br/>
              <w:t xml:space="preserve">• Transactions are no recorded correcly  </w:t>
            </w:r>
            <w:r w:rsidRPr="00173778">
              <w:rPr>
                <w:rFonts w:ascii="Calibri" w:hAnsi="Calibri" w:cs="Calibri"/>
                <w:sz w:val="16"/>
                <w:szCs w:val="16"/>
                <w:lang w:eastAsia="zh-CN"/>
              </w:rPr>
              <w:br/>
            </w:r>
            <w:r w:rsidRPr="00173778">
              <w:rPr>
                <w:rFonts w:ascii="Calibri" w:hAnsi="Calibri" w:cs="Calibri"/>
                <w:sz w:val="16"/>
                <w:szCs w:val="16"/>
                <w:lang w:eastAsia="zh-CN"/>
              </w:rPr>
              <w:br/>
              <w:t>and may result in theft and financial loss</w:t>
            </w:r>
          </w:p>
        </w:tc>
        <w:tc>
          <w:tcPr>
            <w:tcW w:w="3543" w:type="dxa"/>
            <w:tcBorders>
              <w:top w:val="nil"/>
              <w:left w:val="nil"/>
              <w:bottom w:val="single" w:sz="4" w:space="0" w:color="auto"/>
              <w:right w:val="single" w:sz="4" w:space="0" w:color="auto"/>
            </w:tcBorders>
            <w:shd w:val="clear" w:color="auto" w:fill="auto"/>
            <w:vAlign w:val="bottom"/>
            <w:hideMark/>
          </w:tcPr>
          <w:p w14:paraId="3BFF8E5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Field Offices maintain petty cash in a safe and locked area, record petty cash transactions in SAP and perform regular reconciliations </w:t>
            </w:r>
          </w:p>
        </w:tc>
        <w:tc>
          <w:tcPr>
            <w:tcW w:w="1362" w:type="dxa"/>
            <w:tcBorders>
              <w:top w:val="nil"/>
              <w:left w:val="nil"/>
              <w:bottom w:val="single" w:sz="4" w:space="0" w:color="auto"/>
              <w:right w:val="single" w:sz="4" w:space="0" w:color="auto"/>
            </w:tcBorders>
            <w:shd w:val="clear" w:color="auto" w:fill="auto"/>
            <w:vAlign w:val="bottom"/>
            <w:hideMark/>
          </w:tcPr>
          <w:p w14:paraId="5603E430" w14:textId="32E653F6" w:rsidR="00173778" w:rsidRPr="00173778" w:rsidRDefault="00173778" w:rsidP="00173778">
            <w:pPr>
              <w:rPr>
                <w:rFonts w:ascii="Calibri" w:hAnsi="Calibri" w:cs="Calibri"/>
                <w:sz w:val="16"/>
                <w:szCs w:val="16"/>
                <w:lang w:eastAsia="zh-CN"/>
              </w:rPr>
            </w:pPr>
          </w:p>
        </w:tc>
        <w:tc>
          <w:tcPr>
            <w:tcW w:w="5584" w:type="dxa"/>
            <w:tcBorders>
              <w:top w:val="nil"/>
              <w:left w:val="nil"/>
              <w:bottom w:val="single" w:sz="4" w:space="0" w:color="auto"/>
              <w:right w:val="single" w:sz="4" w:space="0" w:color="auto"/>
            </w:tcBorders>
            <w:shd w:val="clear" w:color="auto" w:fill="auto"/>
            <w:vAlign w:val="bottom"/>
            <w:hideMark/>
          </w:tcPr>
          <w:p w14:paraId="6E55DDB3"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Petty Cash</w:t>
            </w:r>
            <w:r w:rsidRPr="00173778">
              <w:rPr>
                <w:rFonts w:ascii="Calibri" w:hAnsi="Calibri" w:cs="Calibri"/>
                <w:sz w:val="16"/>
                <w:szCs w:val="16"/>
                <w:lang w:eastAsia="zh-CN"/>
              </w:rPr>
              <w:br/>
              <w:t>Perform a surprise count of the petty cash kept in the Office and verify that: </w:t>
            </w:r>
            <w:r w:rsidRPr="00173778">
              <w:rPr>
                <w:rFonts w:ascii="Calibri" w:hAnsi="Calibri" w:cs="Calibri"/>
                <w:sz w:val="16"/>
                <w:szCs w:val="16"/>
                <w:lang w:eastAsia="zh-CN"/>
              </w:rPr>
              <w:br/>
              <w:t>(i) cash is kept in a locked area</w:t>
            </w:r>
            <w:r w:rsidRPr="00173778">
              <w:rPr>
                <w:rFonts w:ascii="Calibri" w:hAnsi="Calibri" w:cs="Calibri"/>
                <w:sz w:val="16"/>
                <w:szCs w:val="16"/>
                <w:lang w:eastAsia="zh-CN"/>
              </w:rPr>
              <w:br/>
              <w:t>(ii) cash transactions are recorded in the SAP petty cash account</w:t>
            </w:r>
            <w:r w:rsidRPr="00173778">
              <w:rPr>
                <w:rFonts w:ascii="Calibri" w:hAnsi="Calibri" w:cs="Calibri"/>
                <w:sz w:val="16"/>
                <w:szCs w:val="16"/>
                <w:lang w:eastAsia="zh-CN"/>
              </w:rPr>
              <w:br/>
              <w:t>(iii) supporting documentation is maintained for cash receipt and disbursement (sample)</w:t>
            </w:r>
            <w:r w:rsidRPr="00173778">
              <w:rPr>
                <w:rFonts w:ascii="Calibri" w:hAnsi="Calibri" w:cs="Calibri"/>
                <w:sz w:val="16"/>
                <w:szCs w:val="16"/>
                <w:lang w:eastAsia="zh-CN"/>
              </w:rPr>
              <w:br/>
              <w:t>(iv) segregation of duties is established for the cash management</w:t>
            </w:r>
          </w:p>
        </w:tc>
      </w:tr>
      <w:tr w:rsidR="00706F80" w:rsidRPr="00B44A95" w14:paraId="10205220" w14:textId="77777777" w:rsidTr="000B1108">
        <w:trPr>
          <w:trHeight w:val="1888"/>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4A4A96FE"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HR_O01_To manage HoO and field staff performance</w:t>
            </w:r>
          </w:p>
        </w:tc>
        <w:tc>
          <w:tcPr>
            <w:tcW w:w="2108" w:type="dxa"/>
            <w:tcBorders>
              <w:top w:val="nil"/>
              <w:left w:val="nil"/>
              <w:bottom w:val="single" w:sz="4" w:space="0" w:color="auto"/>
              <w:right w:val="single" w:sz="4" w:space="0" w:color="auto"/>
            </w:tcBorders>
            <w:shd w:val="clear" w:color="auto" w:fill="auto"/>
            <w:vAlign w:val="bottom"/>
            <w:hideMark/>
          </w:tcPr>
          <w:p w14:paraId="2A8F5BA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Unclear performance objectives and deliverables prevent adequate assessment of staff performance</w:t>
            </w:r>
            <w:r w:rsidRPr="00173778">
              <w:rPr>
                <w:rFonts w:ascii="Calibri" w:hAnsi="Calibri" w:cs="Calibri"/>
                <w:sz w:val="16"/>
                <w:szCs w:val="16"/>
                <w:lang w:eastAsia="zh-CN"/>
              </w:rPr>
              <w:br/>
            </w:r>
            <w:r w:rsidRPr="00173778">
              <w:rPr>
                <w:rFonts w:ascii="Calibri" w:hAnsi="Calibri" w:cs="Calibri"/>
                <w:sz w:val="16"/>
                <w:szCs w:val="16"/>
                <w:lang w:eastAsia="zh-CN"/>
              </w:rPr>
              <w:br/>
              <w:t xml:space="preserve">• Multiple input (HQ sectors and FO) into performance impairs the objectivity and effectiveness of the performance assessment </w:t>
            </w:r>
          </w:p>
        </w:tc>
        <w:tc>
          <w:tcPr>
            <w:tcW w:w="3543" w:type="dxa"/>
            <w:tcBorders>
              <w:top w:val="nil"/>
              <w:left w:val="nil"/>
              <w:bottom w:val="single" w:sz="4" w:space="0" w:color="auto"/>
              <w:right w:val="single" w:sz="4" w:space="0" w:color="auto"/>
            </w:tcBorders>
            <w:shd w:val="clear" w:color="auto" w:fill="auto"/>
            <w:vAlign w:val="bottom"/>
            <w:hideMark/>
          </w:tcPr>
          <w:p w14:paraId="58BCC7A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HoO and all staff are subject to biennial performance review (Nidza Monthy maintains data)</w:t>
            </w:r>
            <w:r w:rsidRPr="00173778">
              <w:rPr>
                <w:rFonts w:ascii="Calibri" w:hAnsi="Calibri" w:cs="Calibri"/>
                <w:sz w:val="16"/>
                <w:szCs w:val="16"/>
                <w:lang w:eastAsia="zh-CN"/>
              </w:rPr>
              <w:br/>
            </w:r>
            <w:r w:rsidRPr="00173778">
              <w:rPr>
                <w:rFonts w:ascii="Calibri" w:hAnsi="Calibri" w:cs="Calibri"/>
                <w:sz w:val="16"/>
                <w:szCs w:val="16"/>
                <w:lang w:eastAsia="zh-CN"/>
              </w:rPr>
              <w:br/>
              <w:t>• HRM follows-up on performance assessment to ensure completion</w:t>
            </w:r>
          </w:p>
        </w:tc>
        <w:tc>
          <w:tcPr>
            <w:tcW w:w="1362" w:type="dxa"/>
            <w:tcBorders>
              <w:top w:val="nil"/>
              <w:left w:val="nil"/>
              <w:bottom w:val="single" w:sz="4" w:space="0" w:color="auto"/>
              <w:right w:val="single" w:sz="4" w:space="0" w:color="auto"/>
            </w:tcBorders>
            <w:shd w:val="clear" w:color="auto" w:fill="auto"/>
            <w:vAlign w:val="bottom"/>
            <w:hideMark/>
          </w:tcPr>
          <w:p w14:paraId="5D450ACB"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3CBBEA82" w14:textId="1071A5D5" w:rsidR="00173778" w:rsidRPr="00173778" w:rsidRDefault="00173778" w:rsidP="00B44A95">
            <w:pPr>
              <w:spacing w:after="120"/>
              <w:rPr>
                <w:rFonts w:ascii="Calibri" w:hAnsi="Calibri" w:cs="Calibri"/>
                <w:sz w:val="16"/>
                <w:szCs w:val="16"/>
                <w:lang w:eastAsia="zh-CN"/>
              </w:rPr>
            </w:pPr>
            <w:r w:rsidRPr="00173778">
              <w:rPr>
                <w:rFonts w:ascii="Calibri" w:hAnsi="Calibri" w:cs="Calibri"/>
                <w:b/>
                <w:bCs/>
                <w:sz w:val="16"/>
                <w:szCs w:val="16"/>
                <w:lang w:eastAsia="zh-CN"/>
              </w:rPr>
              <w:t>Staff Performance management</w:t>
            </w:r>
            <w:r w:rsidRPr="00173778">
              <w:rPr>
                <w:rFonts w:ascii="Calibri" w:hAnsi="Calibri" w:cs="Calibri"/>
                <w:sz w:val="16"/>
                <w:szCs w:val="16"/>
                <w:lang w:eastAsia="zh-CN"/>
              </w:rPr>
              <w:br/>
              <w:t>1. Establish if the annual performance agreement for the Head of the Office and staff have been prepared according to guidelines and approved by HQ. </w:t>
            </w:r>
            <w:r w:rsidRPr="00173778">
              <w:rPr>
                <w:rFonts w:ascii="Calibri" w:hAnsi="Calibri" w:cs="Calibri"/>
                <w:sz w:val="16"/>
                <w:szCs w:val="16"/>
                <w:lang w:eastAsia="zh-CN"/>
              </w:rPr>
              <w:br/>
              <w:t>2. For HoO, verify the adequacy and how specific the plan is with regard to results to be achieved. Resources to be mobilized or actions to be taken for this purpose </w:t>
            </w:r>
            <w:r w:rsidRPr="00173778">
              <w:rPr>
                <w:rFonts w:ascii="Calibri" w:hAnsi="Calibri" w:cs="Calibri"/>
                <w:sz w:val="16"/>
                <w:szCs w:val="16"/>
                <w:lang w:eastAsia="zh-CN"/>
              </w:rPr>
              <w:br/>
              <w:t>3. Confirm with HRM that all staff and HoO have performance objectives and evaluations in MyTalent </w:t>
            </w:r>
            <w:r w:rsidRPr="00173778">
              <w:rPr>
                <w:rFonts w:ascii="Calibri" w:hAnsi="Calibri" w:cs="Calibri"/>
                <w:sz w:val="16"/>
                <w:szCs w:val="16"/>
                <w:lang w:eastAsia="zh-CN"/>
              </w:rPr>
              <w:br/>
              <w:t xml:space="preserve">4. Select a sample of Job Descriptions and verify they are up-to-date </w:t>
            </w:r>
            <w:r w:rsidRPr="00173778">
              <w:rPr>
                <w:rFonts w:ascii="Calibri" w:hAnsi="Calibri" w:cs="Calibri"/>
                <w:sz w:val="16"/>
                <w:szCs w:val="16"/>
                <w:lang w:eastAsia="zh-CN"/>
              </w:rPr>
              <w:br/>
              <w:t>5. Assess whether SC are evaluated prior to contract extension.</w:t>
            </w:r>
          </w:p>
        </w:tc>
      </w:tr>
      <w:tr w:rsidR="00706F80" w:rsidRPr="00173778" w14:paraId="1234CEB7" w14:textId="77777777" w:rsidTr="000B1108">
        <w:trPr>
          <w:trHeight w:val="2967"/>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42FB4162"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HR_O02_To recruit staff effectively</w:t>
            </w:r>
          </w:p>
        </w:tc>
        <w:tc>
          <w:tcPr>
            <w:tcW w:w="2108" w:type="dxa"/>
            <w:tcBorders>
              <w:top w:val="nil"/>
              <w:left w:val="nil"/>
              <w:bottom w:val="single" w:sz="4" w:space="0" w:color="auto"/>
              <w:right w:val="single" w:sz="4" w:space="0" w:color="auto"/>
            </w:tcBorders>
            <w:shd w:val="clear" w:color="auto" w:fill="auto"/>
            <w:vAlign w:val="bottom"/>
            <w:hideMark/>
          </w:tcPr>
          <w:p w14:paraId="3C082970" w14:textId="77777777" w:rsidR="00173778" w:rsidRPr="00173778" w:rsidRDefault="00173778" w:rsidP="00173778">
            <w:pPr>
              <w:rPr>
                <w:rFonts w:ascii="Calibri" w:hAnsi="Calibri" w:cs="Calibri"/>
                <w:sz w:val="16"/>
                <w:szCs w:val="16"/>
                <w:lang w:val="fr-FR" w:eastAsia="zh-CN"/>
              </w:rPr>
            </w:pPr>
            <w:r w:rsidRPr="00173778">
              <w:rPr>
                <w:rFonts w:ascii="Calibri" w:hAnsi="Calibri" w:cs="Calibri"/>
                <w:sz w:val="16"/>
                <w:szCs w:val="16"/>
                <w:lang w:eastAsia="zh-CN"/>
              </w:rPr>
              <w:t>• Flawed recruitment processes may lead to appointment of incompetent staff thereby impairing programmme delivery.</w:t>
            </w:r>
            <w:r w:rsidRPr="00173778">
              <w:rPr>
                <w:rFonts w:ascii="Calibri" w:hAnsi="Calibri" w:cs="Calibri"/>
                <w:sz w:val="16"/>
                <w:szCs w:val="16"/>
                <w:lang w:eastAsia="zh-CN"/>
              </w:rPr>
              <w:br/>
            </w:r>
            <w:r w:rsidRPr="00173778">
              <w:rPr>
                <w:rFonts w:ascii="Calibri" w:hAnsi="Calibri" w:cs="Calibri"/>
                <w:sz w:val="16"/>
                <w:szCs w:val="16"/>
                <w:lang w:eastAsia="zh-CN"/>
              </w:rPr>
              <w:br/>
            </w:r>
            <w:r w:rsidRPr="00173778">
              <w:rPr>
                <w:rFonts w:ascii="Calibri" w:hAnsi="Calibri" w:cs="Calibri"/>
                <w:sz w:val="16"/>
                <w:szCs w:val="16"/>
                <w:lang w:val="fr-FR" w:eastAsia="zh-CN"/>
              </w:rPr>
              <w:t>• Long post vacancies result in discontinuity in programme delivery</w:t>
            </w:r>
          </w:p>
        </w:tc>
        <w:tc>
          <w:tcPr>
            <w:tcW w:w="3543" w:type="dxa"/>
            <w:tcBorders>
              <w:top w:val="nil"/>
              <w:left w:val="nil"/>
              <w:bottom w:val="single" w:sz="4" w:space="0" w:color="auto"/>
              <w:right w:val="single" w:sz="4" w:space="0" w:color="auto"/>
            </w:tcBorders>
            <w:shd w:val="clear" w:color="auto" w:fill="auto"/>
            <w:vAlign w:val="bottom"/>
            <w:hideMark/>
          </w:tcPr>
          <w:p w14:paraId="202A898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Compliance with policies and procedures for the selection and recruitment process</w:t>
            </w:r>
            <w:r w:rsidRPr="00173778">
              <w:rPr>
                <w:rFonts w:ascii="Calibri" w:hAnsi="Calibri" w:cs="Calibri"/>
                <w:sz w:val="16"/>
                <w:szCs w:val="16"/>
                <w:lang w:eastAsia="zh-CN"/>
              </w:rPr>
              <w:br/>
            </w:r>
            <w:r w:rsidRPr="00173778">
              <w:rPr>
                <w:rFonts w:ascii="Calibri" w:hAnsi="Calibri" w:cs="Calibri"/>
                <w:sz w:val="16"/>
                <w:szCs w:val="16"/>
                <w:lang w:eastAsia="zh-CN"/>
              </w:rPr>
              <w:br/>
              <w:t>• Vacancy notices are published</w:t>
            </w:r>
            <w:r w:rsidRPr="00173778">
              <w:rPr>
                <w:rFonts w:ascii="Calibri" w:hAnsi="Calibri" w:cs="Calibri"/>
                <w:sz w:val="16"/>
                <w:szCs w:val="16"/>
                <w:lang w:eastAsia="zh-CN"/>
              </w:rPr>
              <w:br/>
            </w:r>
            <w:r w:rsidRPr="00173778">
              <w:rPr>
                <w:rFonts w:ascii="Calibri" w:hAnsi="Calibri" w:cs="Calibri"/>
                <w:sz w:val="16"/>
                <w:szCs w:val="16"/>
                <w:lang w:eastAsia="zh-CN"/>
              </w:rPr>
              <w:br/>
              <w:t>• Balanced composition of panel reviewers</w:t>
            </w:r>
            <w:r w:rsidRPr="00173778">
              <w:rPr>
                <w:rFonts w:ascii="Calibri" w:hAnsi="Calibri" w:cs="Calibri"/>
                <w:sz w:val="16"/>
                <w:szCs w:val="16"/>
                <w:lang w:eastAsia="zh-CN"/>
              </w:rPr>
              <w:br/>
            </w:r>
            <w:r w:rsidRPr="00173778">
              <w:rPr>
                <w:rFonts w:ascii="Calibri" w:hAnsi="Calibri" w:cs="Calibri"/>
                <w:sz w:val="16"/>
                <w:szCs w:val="16"/>
                <w:lang w:eastAsia="zh-CN"/>
              </w:rPr>
              <w:br/>
              <w:t>• Assessment records are documented</w:t>
            </w:r>
          </w:p>
        </w:tc>
        <w:tc>
          <w:tcPr>
            <w:tcW w:w="1362" w:type="dxa"/>
            <w:tcBorders>
              <w:top w:val="nil"/>
              <w:left w:val="nil"/>
              <w:bottom w:val="single" w:sz="4" w:space="0" w:color="auto"/>
              <w:right w:val="single" w:sz="4" w:space="0" w:color="auto"/>
            </w:tcBorders>
            <w:shd w:val="clear" w:color="auto" w:fill="auto"/>
            <w:vAlign w:val="bottom"/>
            <w:hideMark/>
          </w:tcPr>
          <w:p w14:paraId="1AEBB43A" w14:textId="09915318"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r w:rsidR="00093DE2">
              <w:rPr>
                <w:rFonts w:ascii="Calibri" w:hAnsi="Calibri" w:cs="Calibri"/>
                <w:sz w:val="16"/>
                <w:szCs w:val="16"/>
                <w:lang w:eastAsia="zh-CN"/>
              </w:rPr>
              <w:t>Select the Procurement Officer in the sample.</w:t>
            </w:r>
          </w:p>
        </w:tc>
        <w:tc>
          <w:tcPr>
            <w:tcW w:w="5584" w:type="dxa"/>
            <w:tcBorders>
              <w:top w:val="nil"/>
              <w:left w:val="nil"/>
              <w:bottom w:val="single" w:sz="4" w:space="0" w:color="auto"/>
              <w:right w:val="single" w:sz="4" w:space="0" w:color="auto"/>
            </w:tcBorders>
            <w:shd w:val="clear" w:color="auto" w:fill="auto"/>
            <w:vAlign w:val="bottom"/>
            <w:hideMark/>
          </w:tcPr>
          <w:p w14:paraId="5F6DCBEB" w14:textId="272D815C"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 xml:space="preserve">Recruitment </w:t>
            </w:r>
            <w:r w:rsidRPr="00173778">
              <w:rPr>
                <w:rFonts w:ascii="Calibri" w:hAnsi="Calibri" w:cs="Calibri"/>
                <w:sz w:val="16"/>
                <w:szCs w:val="16"/>
                <w:lang w:eastAsia="zh-CN"/>
              </w:rPr>
              <w:br/>
              <w:t>Select a sample of recruitment actions of Fixed Term (profes</w:t>
            </w:r>
            <w:r w:rsidR="00093DE2">
              <w:rPr>
                <w:rFonts w:ascii="Calibri" w:hAnsi="Calibri" w:cs="Calibri"/>
                <w:sz w:val="16"/>
                <w:szCs w:val="16"/>
                <w:lang w:eastAsia="zh-CN"/>
              </w:rPr>
              <w:t>s</w:t>
            </w:r>
            <w:r w:rsidRPr="00173778">
              <w:rPr>
                <w:rFonts w:ascii="Calibri" w:hAnsi="Calibri" w:cs="Calibri"/>
                <w:sz w:val="16"/>
                <w:szCs w:val="16"/>
                <w:lang w:eastAsia="zh-CN"/>
              </w:rPr>
              <w:t>ional, NPOs, PAs) and temporary staff (SC) and assess their compliance with the recruitment policies. Verify that:</w:t>
            </w:r>
            <w:r w:rsidRPr="00173778">
              <w:rPr>
                <w:rFonts w:ascii="Calibri" w:hAnsi="Calibri" w:cs="Calibri"/>
                <w:sz w:val="16"/>
                <w:szCs w:val="16"/>
                <w:lang w:eastAsia="zh-CN"/>
              </w:rPr>
              <w:br/>
              <w:t>1. Job descriptions have been prepared and vacancy notes reflect the requirements of the job description and that it has been advertised externally for two weeks to one month for GS and for one month for NPOs and professional posts. PAs are at the discretion of the manager. </w:t>
            </w:r>
            <w:r w:rsidRPr="00173778">
              <w:rPr>
                <w:rFonts w:ascii="Calibri" w:hAnsi="Calibri" w:cs="Calibri"/>
                <w:sz w:val="16"/>
                <w:szCs w:val="16"/>
                <w:lang w:eastAsia="zh-CN"/>
              </w:rPr>
              <w:br/>
            </w:r>
            <w:r w:rsidRPr="00173778">
              <w:rPr>
                <w:rFonts w:ascii="Calibri" w:hAnsi="Calibri" w:cs="Calibri"/>
                <w:sz w:val="16"/>
                <w:szCs w:val="16"/>
                <w:lang w:eastAsia="zh-CN"/>
              </w:rPr>
              <w:br/>
              <w:t>2. An evaluation panel's composition is compliant with the rules and candidates have been pre-selected against the essential requirements of the post and valid justifications for the final selected candidates have been</w:t>
            </w:r>
            <w:r w:rsidRPr="00173778">
              <w:rPr>
                <w:rFonts w:ascii="Calibri" w:hAnsi="Calibri" w:cs="Calibri"/>
                <w:sz w:val="16"/>
                <w:szCs w:val="16"/>
                <w:u w:val="single"/>
                <w:lang w:eastAsia="zh-CN"/>
              </w:rPr>
              <w:t xml:space="preserve"> </w:t>
            </w:r>
            <w:r w:rsidRPr="00173778">
              <w:rPr>
                <w:rFonts w:ascii="Calibri" w:hAnsi="Calibri" w:cs="Calibri"/>
                <w:sz w:val="16"/>
                <w:szCs w:val="16"/>
                <w:lang w:eastAsia="zh-CN"/>
              </w:rPr>
              <w:t>documented.</w:t>
            </w:r>
            <w:r w:rsidRPr="00173778">
              <w:rPr>
                <w:rFonts w:ascii="Calibri" w:hAnsi="Calibri" w:cs="Calibri"/>
                <w:sz w:val="16"/>
                <w:szCs w:val="16"/>
                <w:u w:val="single"/>
                <w:lang w:eastAsia="zh-CN"/>
              </w:rPr>
              <w:t xml:space="preserve"> </w:t>
            </w:r>
            <w:r w:rsidRPr="00173778">
              <w:rPr>
                <w:rFonts w:ascii="Calibri" w:hAnsi="Calibri" w:cs="Calibri"/>
                <w:sz w:val="16"/>
                <w:szCs w:val="16"/>
                <w:u w:val="single"/>
                <w:lang w:eastAsia="zh-CN"/>
              </w:rPr>
              <w:br/>
            </w:r>
            <w:r w:rsidRPr="00173778">
              <w:rPr>
                <w:rFonts w:ascii="Calibri" w:hAnsi="Calibri" w:cs="Calibri"/>
                <w:sz w:val="16"/>
                <w:szCs w:val="16"/>
                <w:lang w:eastAsia="zh-CN"/>
              </w:rPr>
              <w:br/>
              <w:t>3. Checks of candidates' references and credentials are documented for the recruited staff. </w:t>
            </w:r>
            <w:r w:rsidRPr="00173778">
              <w:rPr>
                <w:rFonts w:ascii="Calibri" w:hAnsi="Calibri" w:cs="Calibri"/>
                <w:sz w:val="16"/>
                <w:szCs w:val="16"/>
                <w:lang w:eastAsia="zh-CN"/>
              </w:rPr>
              <w:br/>
            </w:r>
            <w:r w:rsidRPr="00173778">
              <w:rPr>
                <w:rFonts w:ascii="Calibri" w:hAnsi="Calibri" w:cs="Calibri"/>
                <w:sz w:val="16"/>
                <w:szCs w:val="16"/>
                <w:lang w:eastAsia="zh-CN"/>
              </w:rPr>
              <w:br/>
              <w:t>4. Determine if any posts have been vacant for more than 6 months and follow-up on the reasons for vacancy.</w:t>
            </w:r>
          </w:p>
        </w:tc>
      </w:tr>
      <w:tr w:rsidR="00706F80" w:rsidRPr="00173778" w14:paraId="72963A6D" w14:textId="77777777" w:rsidTr="00161548">
        <w:trPr>
          <w:trHeight w:val="2967"/>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EEAFBE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HR_O03_To  manage individual consultants correctly</w:t>
            </w:r>
          </w:p>
        </w:tc>
        <w:tc>
          <w:tcPr>
            <w:tcW w:w="2108" w:type="dxa"/>
            <w:tcBorders>
              <w:top w:val="nil"/>
              <w:left w:val="nil"/>
              <w:bottom w:val="single" w:sz="4" w:space="0" w:color="auto"/>
              <w:right w:val="single" w:sz="4" w:space="0" w:color="auto"/>
            </w:tcBorders>
            <w:shd w:val="clear" w:color="auto" w:fill="auto"/>
            <w:vAlign w:val="bottom"/>
            <w:hideMark/>
          </w:tcPr>
          <w:p w14:paraId="67CD9F75"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The lack of solicitation or fair competition for proposals can lead to excessively high consultant fees</w:t>
            </w:r>
          </w:p>
        </w:tc>
        <w:tc>
          <w:tcPr>
            <w:tcW w:w="3543" w:type="dxa"/>
            <w:tcBorders>
              <w:top w:val="nil"/>
              <w:left w:val="nil"/>
              <w:bottom w:val="single" w:sz="4" w:space="0" w:color="auto"/>
              <w:right w:val="single" w:sz="4" w:space="0" w:color="auto"/>
            </w:tcBorders>
            <w:shd w:val="clear" w:color="auto" w:fill="auto"/>
            <w:vAlign w:val="bottom"/>
            <w:hideMark/>
          </w:tcPr>
          <w:p w14:paraId="566B389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 Compliance with HRM 13.10</w:t>
            </w:r>
            <w:r w:rsidRPr="00173778">
              <w:rPr>
                <w:rFonts w:ascii="Calibri" w:hAnsi="Calibri" w:cs="Calibri"/>
                <w:sz w:val="16"/>
                <w:szCs w:val="16"/>
                <w:lang w:eastAsia="zh-CN"/>
              </w:rPr>
              <w:br/>
            </w:r>
            <w:r w:rsidRPr="00173778">
              <w:rPr>
                <w:rFonts w:ascii="Calibri" w:hAnsi="Calibri" w:cs="Calibri"/>
                <w:sz w:val="16"/>
                <w:szCs w:val="16"/>
                <w:lang w:eastAsia="zh-CN"/>
              </w:rPr>
              <w:br/>
              <w:t>• Submission of at least 3 proposals for the foreseen assignment for contracts over $20,000 annually</w:t>
            </w:r>
            <w:r w:rsidRPr="00173778">
              <w:rPr>
                <w:rFonts w:ascii="Calibri" w:hAnsi="Calibri" w:cs="Calibri"/>
                <w:sz w:val="16"/>
                <w:szCs w:val="16"/>
                <w:lang w:eastAsia="zh-CN"/>
              </w:rPr>
              <w:br/>
            </w:r>
            <w:r w:rsidRPr="00173778">
              <w:rPr>
                <w:rFonts w:ascii="Calibri" w:hAnsi="Calibri" w:cs="Calibri"/>
                <w:sz w:val="16"/>
                <w:szCs w:val="16"/>
                <w:lang w:eastAsia="zh-CN"/>
              </w:rPr>
              <w:br/>
              <w:t xml:space="preserve">• 3 CVs of </w:t>
            </w:r>
            <w:r w:rsidRPr="00173778">
              <w:rPr>
                <w:rFonts w:ascii="Calibri" w:hAnsi="Calibri" w:cs="Calibri"/>
                <w:sz w:val="16"/>
                <w:szCs w:val="16"/>
                <w:u w:val="single"/>
                <w:lang w:eastAsia="zh-CN"/>
              </w:rPr>
              <w:t>qualified</w:t>
            </w:r>
            <w:r w:rsidRPr="00173778">
              <w:rPr>
                <w:rFonts w:ascii="Calibri" w:hAnsi="Calibri" w:cs="Calibri"/>
                <w:sz w:val="16"/>
                <w:szCs w:val="16"/>
                <w:lang w:eastAsia="zh-CN"/>
              </w:rPr>
              <w:t xml:space="preserve"> candidates</w:t>
            </w:r>
            <w:r w:rsidRPr="00173778">
              <w:rPr>
                <w:rFonts w:ascii="Calibri" w:hAnsi="Calibri" w:cs="Calibri"/>
                <w:sz w:val="16"/>
                <w:szCs w:val="16"/>
                <w:lang w:eastAsia="zh-CN"/>
              </w:rPr>
              <w:br/>
            </w:r>
            <w:r w:rsidRPr="00173778">
              <w:rPr>
                <w:rFonts w:ascii="Calibri" w:hAnsi="Calibri" w:cs="Calibri"/>
                <w:sz w:val="16"/>
                <w:szCs w:val="16"/>
                <w:lang w:eastAsia="zh-CN"/>
              </w:rPr>
              <w:br/>
              <w:t>• Management of performance against deliverables</w:t>
            </w:r>
            <w:r w:rsidRPr="00173778">
              <w:rPr>
                <w:rFonts w:ascii="Calibri" w:hAnsi="Calibri" w:cs="Calibri"/>
                <w:sz w:val="16"/>
                <w:szCs w:val="16"/>
                <w:lang w:eastAsia="zh-CN"/>
              </w:rPr>
              <w:br/>
              <w:t xml:space="preserve"> </w:t>
            </w:r>
          </w:p>
        </w:tc>
        <w:tc>
          <w:tcPr>
            <w:tcW w:w="1362" w:type="dxa"/>
            <w:tcBorders>
              <w:top w:val="nil"/>
              <w:left w:val="nil"/>
              <w:bottom w:val="single" w:sz="4" w:space="0" w:color="auto"/>
              <w:right w:val="single" w:sz="4" w:space="0" w:color="auto"/>
            </w:tcBorders>
            <w:shd w:val="clear" w:color="auto" w:fill="auto"/>
            <w:vAlign w:val="bottom"/>
            <w:hideMark/>
          </w:tcPr>
          <w:p w14:paraId="6A673167"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13DF24DF"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Individual Consultants</w:t>
            </w:r>
            <w:r w:rsidRPr="00173778">
              <w:rPr>
                <w:rFonts w:ascii="Calibri" w:hAnsi="Calibri" w:cs="Calibri"/>
                <w:sz w:val="16"/>
                <w:szCs w:val="16"/>
                <w:lang w:eastAsia="zh-CN"/>
              </w:rPr>
              <w:br/>
              <w:t xml:space="preserve">Select a judgemental sample of Individual Consultants contracts, and verify that: </w:t>
            </w:r>
            <w:r w:rsidRPr="00173778">
              <w:rPr>
                <w:rFonts w:ascii="Calibri" w:hAnsi="Calibri" w:cs="Calibri"/>
                <w:sz w:val="16"/>
                <w:szCs w:val="16"/>
                <w:lang w:eastAsia="zh-CN"/>
              </w:rPr>
              <w:br/>
              <w:t>1. a comparison of 3 CVs was done for contracts below $20,000 and same process applies for repetitive contracts and for contracts above $20,000, the Office obtained proposals from at least 3 suitably qualified candidates</w:t>
            </w:r>
            <w:r w:rsidRPr="00173778">
              <w:rPr>
                <w:rFonts w:ascii="Calibri" w:hAnsi="Calibri" w:cs="Calibri"/>
                <w:sz w:val="16"/>
                <w:szCs w:val="16"/>
                <w:lang w:eastAsia="zh-CN"/>
              </w:rPr>
              <w:br/>
            </w:r>
            <w:r w:rsidRPr="00173778">
              <w:rPr>
                <w:rFonts w:ascii="Calibri" w:hAnsi="Calibri" w:cs="Calibri"/>
                <w:sz w:val="16"/>
                <w:szCs w:val="16"/>
                <w:lang w:eastAsia="zh-CN"/>
              </w:rPr>
              <w:br/>
              <w:t>2. the experience in the CV is relevant and adequate and salary is aligned with consultants salary scales per range of years of experience. </w:t>
            </w:r>
            <w:r w:rsidRPr="00173778">
              <w:rPr>
                <w:rFonts w:ascii="Calibri" w:hAnsi="Calibri" w:cs="Calibri"/>
                <w:sz w:val="16"/>
                <w:szCs w:val="16"/>
                <w:lang w:eastAsia="zh-CN"/>
              </w:rPr>
              <w:br/>
            </w:r>
            <w:r w:rsidRPr="00173778">
              <w:rPr>
                <w:rFonts w:ascii="Calibri" w:hAnsi="Calibri" w:cs="Calibri"/>
                <w:sz w:val="16"/>
                <w:szCs w:val="16"/>
                <w:lang w:eastAsia="zh-CN"/>
              </w:rPr>
              <w:br/>
              <w:t xml:space="preserve">3. TOR are appropriate and time-bound to provide adequate, clear and complete information on tasks which should be competitive in nature and not tasks that should only be performed by fixed term staff. </w:t>
            </w:r>
            <w:r w:rsidRPr="00173778">
              <w:rPr>
                <w:rFonts w:ascii="Calibri" w:hAnsi="Calibri" w:cs="Calibri"/>
                <w:sz w:val="16"/>
                <w:szCs w:val="16"/>
                <w:lang w:eastAsia="zh-CN"/>
              </w:rPr>
              <w:br/>
            </w:r>
            <w:r w:rsidRPr="00173778">
              <w:rPr>
                <w:rFonts w:ascii="Calibri" w:hAnsi="Calibri" w:cs="Calibri"/>
                <w:sz w:val="16"/>
                <w:szCs w:val="16"/>
                <w:lang w:eastAsia="zh-CN"/>
              </w:rPr>
              <w:br/>
              <w:t>4. travel lumps for consultants are supported by clear cost estimates and travel plans.</w:t>
            </w:r>
            <w:r w:rsidRPr="00173778">
              <w:rPr>
                <w:rFonts w:ascii="Calibri" w:hAnsi="Calibri" w:cs="Calibri"/>
                <w:sz w:val="16"/>
                <w:szCs w:val="16"/>
                <w:lang w:eastAsia="zh-CN"/>
              </w:rPr>
              <w:br/>
              <w:t xml:space="preserve"> </w:t>
            </w:r>
            <w:r w:rsidRPr="00173778">
              <w:rPr>
                <w:rFonts w:ascii="Calibri" w:hAnsi="Calibri" w:cs="Calibri"/>
                <w:sz w:val="16"/>
                <w:szCs w:val="16"/>
                <w:lang w:eastAsia="zh-CN"/>
              </w:rPr>
              <w:br/>
              <w:t>5. evidence of deliverables and TOR fulfilment before payment is processed.</w:t>
            </w:r>
            <w:r w:rsidRPr="00173778">
              <w:rPr>
                <w:rFonts w:ascii="Calibri" w:hAnsi="Calibri" w:cs="Calibri"/>
                <w:sz w:val="16"/>
                <w:szCs w:val="16"/>
                <w:lang w:eastAsia="zh-CN"/>
              </w:rPr>
              <w:br/>
            </w:r>
            <w:r w:rsidRPr="00173778">
              <w:rPr>
                <w:rFonts w:ascii="Calibri" w:hAnsi="Calibri" w:cs="Calibri"/>
                <w:sz w:val="16"/>
                <w:szCs w:val="16"/>
                <w:lang w:eastAsia="zh-CN"/>
              </w:rPr>
              <w:br/>
              <w:t>6. Performance assessment is recorded in CMT-DUO or on file.</w:t>
            </w:r>
          </w:p>
        </w:tc>
      </w:tr>
      <w:tr w:rsidR="00706F80" w:rsidRPr="00173778" w14:paraId="0F98EA9C" w14:textId="77777777" w:rsidTr="000B1108">
        <w:trPr>
          <w:trHeight w:val="126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84C6961"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HR_O04_To manage staff benefits effectively</w:t>
            </w:r>
          </w:p>
        </w:tc>
        <w:tc>
          <w:tcPr>
            <w:tcW w:w="2108" w:type="dxa"/>
            <w:tcBorders>
              <w:top w:val="nil"/>
              <w:left w:val="nil"/>
              <w:bottom w:val="single" w:sz="4" w:space="0" w:color="auto"/>
              <w:right w:val="single" w:sz="4" w:space="0" w:color="auto"/>
            </w:tcBorders>
            <w:shd w:val="clear" w:color="auto" w:fill="auto"/>
            <w:vAlign w:val="bottom"/>
            <w:hideMark/>
          </w:tcPr>
          <w:p w14:paraId="7673526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Errors in the attribution of staff entitlements may negatively impact staff motivation and may lead legal risks</w:t>
            </w:r>
          </w:p>
        </w:tc>
        <w:tc>
          <w:tcPr>
            <w:tcW w:w="3543" w:type="dxa"/>
            <w:tcBorders>
              <w:top w:val="nil"/>
              <w:left w:val="nil"/>
              <w:bottom w:val="single" w:sz="4" w:space="0" w:color="auto"/>
              <w:right w:val="single" w:sz="4" w:space="0" w:color="auto"/>
            </w:tcBorders>
            <w:shd w:val="clear" w:color="auto" w:fill="auto"/>
            <w:vAlign w:val="bottom"/>
            <w:hideMark/>
          </w:tcPr>
          <w:p w14:paraId="412E158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Local and professional staff are given entitlements in line with the guidelines in the HR Manual as well as UN ICSC</w:t>
            </w:r>
            <w:r w:rsidRPr="00173778">
              <w:rPr>
                <w:rFonts w:ascii="Calibri" w:hAnsi="Calibri" w:cs="Calibri"/>
                <w:sz w:val="16"/>
                <w:szCs w:val="16"/>
                <w:lang w:eastAsia="zh-CN"/>
              </w:rPr>
              <w:br/>
            </w:r>
            <w:r w:rsidRPr="00173778">
              <w:rPr>
                <w:rFonts w:ascii="Calibri" w:hAnsi="Calibri" w:cs="Calibri"/>
                <w:sz w:val="16"/>
                <w:szCs w:val="16"/>
                <w:lang w:eastAsia="zh-CN"/>
              </w:rPr>
              <w:br/>
              <w:t xml:space="preserve">• Second level review of entitlement and benefits by HRM </w:t>
            </w:r>
          </w:p>
        </w:tc>
        <w:tc>
          <w:tcPr>
            <w:tcW w:w="1362" w:type="dxa"/>
            <w:tcBorders>
              <w:top w:val="nil"/>
              <w:left w:val="nil"/>
              <w:bottom w:val="single" w:sz="4" w:space="0" w:color="auto"/>
              <w:right w:val="single" w:sz="4" w:space="0" w:color="auto"/>
            </w:tcBorders>
            <w:shd w:val="clear" w:color="auto" w:fill="auto"/>
            <w:vAlign w:val="bottom"/>
            <w:hideMark/>
          </w:tcPr>
          <w:p w14:paraId="1FFCFF0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47CFF28D"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Benefits and Entitlements</w:t>
            </w:r>
            <w:r w:rsidRPr="00173778">
              <w:rPr>
                <w:rFonts w:ascii="Calibri" w:hAnsi="Calibri" w:cs="Calibri"/>
                <w:b/>
                <w:bCs/>
                <w:sz w:val="16"/>
                <w:szCs w:val="16"/>
                <w:lang w:eastAsia="zh-CN"/>
              </w:rPr>
              <w:br/>
            </w:r>
            <w:r w:rsidRPr="00173778">
              <w:rPr>
                <w:rFonts w:ascii="Calibri" w:hAnsi="Calibri" w:cs="Calibri"/>
                <w:sz w:val="16"/>
                <w:szCs w:val="16"/>
                <w:lang w:eastAsia="zh-CN"/>
              </w:rPr>
              <w:t>1. Confirm that internationally recruited professional staff  are rotated out of the duty station once 2 year assignment has been completed for hardship duty stations and 5 years for non-hardship duty stations.</w:t>
            </w:r>
            <w:r w:rsidRPr="00173778">
              <w:rPr>
                <w:rFonts w:ascii="Calibri" w:hAnsi="Calibri" w:cs="Calibri"/>
                <w:sz w:val="16"/>
                <w:szCs w:val="16"/>
                <w:lang w:eastAsia="zh-CN"/>
              </w:rPr>
              <w:br/>
              <w:t>2. Verify that staff receive the relevant danger pay (US $ 1,600 per month)</w:t>
            </w:r>
            <w:r w:rsidRPr="00173778">
              <w:rPr>
                <w:rFonts w:ascii="Calibri" w:hAnsi="Calibri" w:cs="Calibri"/>
                <w:sz w:val="16"/>
                <w:szCs w:val="16"/>
                <w:lang w:eastAsia="zh-CN"/>
              </w:rPr>
              <w:br/>
              <w:t>3. For hardship duty stations confirm that P staff take Rest &amp; Recoperation every 6 weeks to the designated destinations.</w:t>
            </w:r>
            <w:r w:rsidRPr="00173778">
              <w:rPr>
                <w:rFonts w:ascii="Calibri" w:hAnsi="Calibri" w:cs="Calibri"/>
                <w:sz w:val="16"/>
                <w:szCs w:val="16"/>
                <w:lang w:eastAsia="zh-CN"/>
              </w:rPr>
              <w:br/>
              <w:t>4. Salary calculation/benefits according to level of function and prevailing local salary rates</w:t>
            </w:r>
            <w:r w:rsidRPr="00173778">
              <w:rPr>
                <w:rFonts w:ascii="Calibri" w:hAnsi="Calibri" w:cs="Calibri"/>
                <w:sz w:val="16"/>
                <w:szCs w:val="16"/>
                <w:lang w:eastAsia="zh-CN"/>
              </w:rPr>
              <w:br/>
              <w:t>5. Assess that justification for salary of locally recruited staff is available, including justification for all increases.  </w:t>
            </w:r>
            <w:r w:rsidRPr="00173778">
              <w:rPr>
                <w:rFonts w:ascii="Calibri" w:hAnsi="Calibri" w:cs="Calibri"/>
                <w:sz w:val="16"/>
                <w:szCs w:val="16"/>
                <w:lang w:eastAsia="zh-CN"/>
              </w:rPr>
              <w:br/>
              <w:t xml:space="preserve">6. Verify through a judgemental sample that payments of benefits and entitlements are supported. </w:t>
            </w:r>
          </w:p>
        </w:tc>
      </w:tr>
      <w:tr w:rsidR="00706F80" w:rsidRPr="00173778" w14:paraId="447A4284" w14:textId="77777777" w:rsidTr="000B1108">
        <w:trPr>
          <w:trHeight w:val="700"/>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786D1EE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HR_O05_To manage staff's presence effectively</w:t>
            </w:r>
          </w:p>
        </w:tc>
        <w:tc>
          <w:tcPr>
            <w:tcW w:w="2108" w:type="dxa"/>
            <w:tcBorders>
              <w:top w:val="nil"/>
              <w:left w:val="nil"/>
              <w:bottom w:val="single" w:sz="4" w:space="0" w:color="auto"/>
              <w:right w:val="single" w:sz="4" w:space="0" w:color="auto"/>
            </w:tcBorders>
            <w:shd w:val="clear" w:color="auto" w:fill="auto"/>
            <w:vAlign w:val="bottom"/>
            <w:hideMark/>
          </w:tcPr>
          <w:p w14:paraId="0D47D25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Failure to monitor staff absenteeism can resulting operational inefficiency and financial losses.</w:t>
            </w:r>
          </w:p>
        </w:tc>
        <w:tc>
          <w:tcPr>
            <w:tcW w:w="3543" w:type="dxa"/>
            <w:tcBorders>
              <w:top w:val="nil"/>
              <w:left w:val="nil"/>
              <w:bottom w:val="single" w:sz="4" w:space="0" w:color="auto"/>
              <w:right w:val="single" w:sz="4" w:space="0" w:color="auto"/>
            </w:tcBorders>
            <w:shd w:val="clear" w:color="auto" w:fill="auto"/>
            <w:vAlign w:val="bottom"/>
            <w:hideMark/>
          </w:tcPr>
          <w:p w14:paraId="175D63FF"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Fixed term staff and persons employed under temporary assistance record their annual leave, sick leave, etc on DUO TULIP</w:t>
            </w:r>
            <w:r w:rsidRPr="00173778">
              <w:rPr>
                <w:rFonts w:ascii="Calibri" w:hAnsi="Calibri" w:cs="Calibri"/>
                <w:sz w:val="16"/>
                <w:szCs w:val="16"/>
                <w:lang w:eastAsia="zh-CN"/>
              </w:rPr>
              <w:br/>
            </w:r>
            <w:r w:rsidRPr="00173778">
              <w:rPr>
                <w:rFonts w:ascii="Calibri" w:hAnsi="Calibri" w:cs="Calibri"/>
                <w:sz w:val="16"/>
                <w:szCs w:val="16"/>
                <w:lang w:eastAsia="zh-CN"/>
              </w:rPr>
              <w:br/>
              <w:t>• The Office monitors leave for Temporary assistance staff (SCs, PAs and individual consultants)</w:t>
            </w:r>
          </w:p>
        </w:tc>
        <w:tc>
          <w:tcPr>
            <w:tcW w:w="1362" w:type="dxa"/>
            <w:tcBorders>
              <w:top w:val="nil"/>
              <w:left w:val="nil"/>
              <w:bottom w:val="single" w:sz="4" w:space="0" w:color="auto"/>
              <w:right w:val="single" w:sz="4" w:space="0" w:color="auto"/>
            </w:tcBorders>
            <w:shd w:val="clear" w:color="auto" w:fill="auto"/>
            <w:vAlign w:val="bottom"/>
            <w:hideMark/>
          </w:tcPr>
          <w:p w14:paraId="74D1E1EF"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32D585C9"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Sick, Annual, Mission Leave</w:t>
            </w:r>
            <w:r w:rsidRPr="00173778">
              <w:rPr>
                <w:rFonts w:ascii="Calibri" w:hAnsi="Calibri" w:cs="Calibri"/>
                <w:sz w:val="16"/>
                <w:szCs w:val="16"/>
                <w:lang w:eastAsia="zh-CN"/>
              </w:rPr>
              <w:br/>
              <w:t>Verify that the Office monitors annual leave, sick leave etc. for fixed term staff and persons employed under temporary assistance (SCs, PAs and individual consultants). </w:t>
            </w:r>
          </w:p>
        </w:tc>
      </w:tr>
      <w:tr w:rsidR="00706F80" w:rsidRPr="00173778" w14:paraId="49216F98" w14:textId="77777777" w:rsidTr="00995286">
        <w:trPr>
          <w:trHeight w:val="56"/>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21569B45"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HR_O04_To manage staff's motivation and morale</w:t>
            </w:r>
          </w:p>
        </w:tc>
        <w:tc>
          <w:tcPr>
            <w:tcW w:w="2108" w:type="dxa"/>
            <w:tcBorders>
              <w:top w:val="nil"/>
              <w:left w:val="nil"/>
              <w:bottom w:val="single" w:sz="4" w:space="0" w:color="auto"/>
              <w:right w:val="single" w:sz="4" w:space="0" w:color="auto"/>
            </w:tcBorders>
            <w:shd w:val="clear" w:color="auto" w:fill="auto"/>
            <w:vAlign w:val="bottom"/>
            <w:hideMark/>
          </w:tcPr>
          <w:p w14:paraId="128F6D5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Weak leadership or people's management may result in low staff morale, unethical staff behavior, low productivity, misconducts and fraud. </w:t>
            </w:r>
          </w:p>
        </w:tc>
        <w:tc>
          <w:tcPr>
            <w:tcW w:w="3543" w:type="dxa"/>
            <w:tcBorders>
              <w:top w:val="nil"/>
              <w:left w:val="nil"/>
              <w:bottom w:val="single" w:sz="4" w:space="0" w:color="auto"/>
              <w:right w:val="single" w:sz="4" w:space="0" w:color="auto"/>
            </w:tcBorders>
            <w:shd w:val="clear" w:color="auto" w:fill="auto"/>
            <w:vAlign w:val="bottom"/>
            <w:hideMark/>
          </w:tcPr>
          <w:p w14:paraId="2361D907"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HRM conducts a global staff survey annually to probe staff's morale and open channels for dialogue and feedback from staff</w:t>
            </w:r>
            <w:r w:rsidRPr="00173778">
              <w:rPr>
                <w:rFonts w:ascii="Calibri" w:hAnsi="Calibri" w:cs="Calibri"/>
                <w:sz w:val="16"/>
                <w:szCs w:val="16"/>
                <w:lang w:eastAsia="zh-CN"/>
              </w:rPr>
              <w:br/>
            </w:r>
            <w:r w:rsidRPr="00173778">
              <w:rPr>
                <w:rFonts w:ascii="Calibri" w:hAnsi="Calibri" w:cs="Calibri"/>
                <w:sz w:val="16"/>
                <w:szCs w:val="16"/>
                <w:lang w:eastAsia="zh-CN"/>
              </w:rPr>
              <w:br/>
              <w:t xml:space="preserve">• Regular staff meetings, retreats and surveys to encourage staff to open up and provide feedback </w:t>
            </w:r>
            <w:r w:rsidRPr="00173778">
              <w:rPr>
                <w:rFonts w:ascii="Calibri" w:hAnsi="Calibri" w:cs="Calibri"/>
                <w:sz w:val="16"/>
                <w:szCs w:val="16"/>
                <w:lang w:eastAsia="zh-CN"/>
              </w:rPr>
              <w:lastRenderedPageBreak/>
              <w:t>on management aspects that need improvement for a better working environment.</w:t>
            </w:r>
          </w:p>
        </w:tc>
        <w:tc>
          <w:tcPr>
            <w:tcW w:w="1362" w:type="dxa"/>
            <w:tcBorders>
              <w:top w:val="nil"/>
              <w:left w:val="nil"/>
              <w:bottom w:val="single" w:sz="4" w:space="0" w:color="auto"/>
              <w:right w:val="single" w:sz="4" w:space="0" w:color="auto"/>
            </w:tcBorders>
            <w:shd w:val="clear" w:color="auto" w:fill="auto"/>
            <w:vAlign w:val="bottom"/>
            <w:hideMark/>
          </w:tcPr>
          <w:p w14:paraId="7BCFAD2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 </w:t>
            </w:r>
          </w:p>
        </w:tc>
        <w:tc>
          <w:tcPr>
            <w:tcW w:w="5584" w:type="dxa"/>
            <w:tcBorders>
              <w:top w:val="nil"/>
              <w:left w:val="nil"/>
              <w:bottom w:val="single" w:sz="4" w:space="0" w:color="auto"/>
              <w:right w:val="single" w:sz="4" w:space="0" w:color="auto"/>
            </w:tcBorders>
            <w:shd w:val="clear" w:color="auto" w:fill="auto"/>
            <w:vAlign w:val="bottom"/>
            <w:hideMark/>
          </w:tcPr>
          <w:p w14:paraId="693248D8"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Staff Survey</w:t>
            </w:r>
            <w:r w:rsidRPr="00173778">
              <w:rPr>
                <w:rFonts w:ascii="Calibri" w:hAnsi="Calibri" w:cs="Calibri"/>
                <w:sz w:val="16"/>
                <w:szCs w:val="16"/>
                <w:lang w:eastAsia="zh-CN"/>
              </w:rPr>
              <w:br/>
              <w:t>1. Review the HR staff survey results (IRA)</w:t>
            </w:r>
            <w:r w:rsidRPr="00173778">
              <w:rPr>
                <w:rFonts w:ascii="Calibri" w:hAnsi="Calibri" w:cs="Calibri"/>
                <w:sz w:val="16"/>
                <w:szCs w:val="16"/>
                <w:lang w:eastAsia="zh-CN"/>
              </w:rPr>
              <w:br/>
            </w:r>
            <w:r w:rsidRPr="00173778">
              <w:rPr>
                <w:rFonts w:ascii="Calibri" w:hAnsi="Calibri" w:cs="Calibri"/>
                <w:sz w:val="16"/>
                <w:szCs w:val="16"/>
                <w:lang w:eastAsia="zh-CN"/>
              </w:rPr>
              <w:br/>
              <w:t>2. Carry out a survey to take the pulse of staff morale, office ethics practices and determine staff fraud awareness i.e. whether they know how to identify and report fraud.</w:t>
            </w:r>
          </w:p>
        </w:tc>
      </w:tr>
      <w:tr w:rsidR="00706F80" w:rsidRPr="00173778" w14:paraId="7FE9BF77" w14:textId="77777777" w:rsidTr="00161548">
        <w:trPr>
          <w:trHeight w:val="1584"/>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22C2EDFE" w14:textId="1E1A36D2"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TRAV_O01_To support the programme implementation through the successful completion of essential missions </w:t>
            </w:r>
          </w:p>
        </w:tc>
        <w:tc>
          <w:tcPr>
            <w:tcW w:w="2108" w:type="dxa"/>
            <w:tcBorders>
              <w:top w:val="nil"/>
              <w:left w:val="nil"/>
              <w:bottom w:val="single" w:sz="4" w:space="0" w:color="auto"/>
              <w:right w:val="single" w:sz="4" w:space="0" w:color="auto"/>
            </w:tcBorders>
            <w:shd w:val="clear" w:color="auto" w:fill="auto"/>
            <w:vAlign w:val="bottom"/>
            <w:hideMark/>
          </w:tcPr>
          <w:p w14:paraId="2B30DF9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Travel unplanned resulting in excessive costs and poor project support. Staff forego/receive incorrect entitlements exposing the organization to litigation at ILO or unfunded liabilities.</w:t>
            </w:r>
          </w:p>
        </w:tc>
        <w:tc>
          <w:tcPr>
            <w:tcW w:w="3543" w:type="dxa"/>
            <w:tcBorders>
              <w:top w:val="nil"/>
              <w:left w:val="nil"/>
              <w:bottom w:val="single" w:sz="4" w:space="0" w:color="auto"/>
              <w:right w:val="single" w:sz="4" w:space="0" w:color="auto"/>
            </w:tcBorders>
            <w:shd w:val="clear" w:color="auto" w:fill="auto"/>
            <w:vAlign w:val="bottom"/>
            <w:hideMark/>
          </w:tcPr>
          <w:p w14:paraId="0CFEBE8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1362" w:type="dxa"/>
            <w:tcBorders>
              <w:top w:val="nil"/>
              <w:left w:val="nil"/>
              <w:bottom w:val="single" w:sz="4" w:space="0" w:color="auto"/>
              <w:right w:val="single" w:sz="4" w:space="0" w:color="auto"/>
            </w:tcBorders>
            <w:shd w:val="clear" w:color="auto" w:fill="auto"/>
            <w:vAlign w:val="bottom"/>
            <w:hideMark/>
          </w:tcPr>
          <w:p w14:paraId="23DF577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4A2B730E"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 xml:space="preserve">Travel </w:t>
            </w:r>
            <w:r w:rsidRPr="00173778">
              <w:rPr>
                <w:rFonts w:ascii="Calibri" w:hAnsi="Calibri" w:cs="Calibri"/>
                <w:sz w:val="16"/>
                <w:szCs w:val="16"/>
                <w:lang w:eastAsia="zh-CN"/>
              </w:rPr>
              <w:br/>
              <w:t xml:space="preserve">1. Review the use of travel plan in terms of planning and organizing travel in the region. </w:t>
            </w:r>
            <w:r w:rsidRPr="00173778">
              <w:rPr>
                <w:rFonts w:ascii="Calibri" w:hAnsi="Calibri" w:cs="Calibri"/>
                <w:sz w:val="16"/>
                <w:szCs w:val="16"/>
                <w:lang w:eastAsia="zh-CN"/>
              </w:rPr>
              <w:br/>
              <w:t>2. Select a judgemtal sample of missions  and verify compliance with applicable rules (including: identification of travel needs (travel orders), preparation of travel arrangements (travel plans, UNDSS security clearances, BSAFE certificates), payment processing (travel claims), mission effectiveness (mission reports)) </w:t>
            </w:r>
            <w:r w:rsidRPr="00173778">
              <w:rPr>
                <w:rFonts w:ascii="Calibri" w:hAnsi="Calibri" w:cs="Calibri"/>
                <w:sz w:val="16"/>
                <w:szCs w:val="16"/>
                <w:lang w:eastAsia="zh-CN"/>
              </w:rPr>
              <w:br/>
              <w:t>3. Trace missions to tulip calendars to ensure staff record missions for proper monitoring of absenteeism or absence from the office/duty station.</w:t>
            </w:r>
          </w:p>
        </w:tc>
      </w:tr>
      <w:tr w:rsidR="00706F80" w:rsidRPr="00173778" w14:paraId="18D74BD3" w14:textId="77777777" w:rsidTr="00161548">
        <w:trPr>
          <w:trHeight w:val="12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4563413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GADM_O01_To provide staff with a safe, secure and healthy office environment </w:t>
            </w:r>
          </w:p>
        </w:tc>
        <w:tc>
          <w:tcPr>
            <w:tcW w:w="2108" w:type="dxa"/>
            <w:tcBorders>
              <w:top w:val="nil"/>
              <w:left w:val="nil"/>
              <w:bottom w:val="single" w:sz="4" w:space="0" w:color="auto"/>
              <w:right w:val="single" w:sz="4" w:space="0" w:color="auto"/>
            </w:tcBorders>
            <w:shd w:val="clear" w:color="auto" w:fill="auto"/>
            <w:vAlign w:val="bottom"/>
            <w:hideMark/>
          </w:tcPr>
          <w:p w14:paraId="0BC91CDE"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Noncompliance with Security Risk Management Measures (SRM Measures) and weak implementation of UNDSS recommendations, exposing staff to risks that could harm their wellbeing.</w:t>
            </w:r>
          </w:p>
        </w:tc>
        <w:tc>
          <w:tcPr>
            <w:tcW w:w="3543" w:type="dxa"/>
            <w:tcBorders>
              <w:top w:val="nil"/>
              <w:left w:val="nil"/>
              <w:bottom w:val="single" w:sz="4" w:space="0" w:color="auto"/>
              <w:right w:val="single" w:sz="4" w:space="0" w:color="auto"/>
            </w:tcBorders>
            <w:shd w:val="clear" w:color="auto" w:fill="auto"/>
            <w:vAlign w:val="bottom"/>
            <w:hideMark/>
          </w:tcPr>
          <w:p w14:paraId="3D65343C" w14:textId="77777777" w:rsidR="00173778" w:rsidRPr="00173778" w:rsidRDefault="00173778" w:rsidP="00173778">
            <w:pPr>
              <w:rPr>
                <w:rFonts w:ascii="Calibri" w:hAnsi="Calibri" w:cs="Calibri"/>
                <w:sz w:val="16"/>
                <w:szCs w:val="16"/>
                <w:lang w:val="fr-FR" w:eastAsia="zh-CN"/>
              </w:rPr>
            </w:pPr>
            <w:r w:rsidRPr="00173778">
              <w:rPr>
                <w:rFonts w:ascii="Calibri" w:hAnsi="Calibri" w:cs="Calibri"/>
                <w:sz w:val="16"/>
                <w:szCs w:val="16"/>
                <w:lang w:val="fr-FR" w:eastAsia="zh-CN"/>
              </w:rPr>
              <w:t>SRM Measures compliant premises </w:t>
            </w:r>
          </w:p>
        </w:tc>
        <w:tc>
          <w:tcPr>
            <w:tcW w:w="1362" w:type="dxa"/>
            <w:tcBorders>
              <w:top w:val="nil"/>
              <w:left w:val="nil"/>
              <w:bottom w:val="single" w:sz="4" w:space="0" w:color="auto"/>
              <w:right w:val="single" w:sz="4" w:space="0" w:color="auto"/>
            </w:tcBorders>
            <w:shd w:val="clear" w:color="auto" w:fill="auto"/>
            <w:vAlign w:val="bottom"/>
            <w:hideMark/>
          </w:tcPr>
          <w:p w14:paraId="6E91B57D" w14:textId="77777777" w:rsidR="00173778" w:rsidRPr="00173778" w:rsidRDefault="00173778" w:rsidP="00173778">
            <w:pPr>
              <w:rPr>
                <w:rFonts w:ascii="Calibri" w:hAnsi="Calibri" w:cs="Calibri"/>
                <w:sz w:val="16"/>
                <w:szCs w:val="16"/>
                <w:lang w:val="fr-FR" w:eastAsia="zh-CN"/>
              </w:rPr>
            </w:pPr>
            <w:r w:rsidRPr="00173778">
              <w:rPr>
                <w:rFonts w:ascii="Calibri" w:hAnsi="Calibri" w:cs="Calibri"/>
                <w:sz w:val="16"/>
                <w:szCs w:val="16"/>
                <w:lang w:val="fr-FR"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66EC787D" w14:textId="77777777" w:rsidR="00173778" w:rsidRPr="00173778" w:rsidRDefault="00173778" w:rsidP="00173778">
            <w:pPr>
              <w:rPr>
                <w:rFonts w:ascii="Calibri" w:hAnsi="Calibri" w:cs="Calibri"/>
                <w:sz w:val="16"/>
                <w:szCs w:val="16"/>
                <w:lang w:val="fr-FR" w:eastAsia="zh-CN"/>
              </w:rPr>
            </w:pPr>
            <w:r w:rsidRPr="00173778">
              <w:rPr>
                <w:rFonts w:ascii="Calibri" w:hAnsi="Calibri" w:cs="Calibri"/>
                <w:b/>
                <w:bCs/>
                <w:sz w:val="16"/>
                <w:szCs w:val="16"/>
                <w:lang w:eastAsia="zh-CN"/>
              </w:rPr>
              <w:t>Security and safety office environment</w:t>
            </w:r>
            <w:r w:rsidRPr="00173778">
              <w:rPr>
                <w:rFonts w:ascii="Calibri" w:hAnsi="Calibri" w:cs="Calibri"/>
                <w:b/>
                <w:bCs/>
                <w:sz w:val="16"/>
                <w:szCs w:val="16"/>
                <w:lang w:eastAsia="zh-CN"/>
              </w:rPr>
              <w:br/>
            </w:r>
            <w:r w:rsidRPr="00173778">
              <w:rPr>
                <w:rFonts w:ascii="Calibri" w:hAnsi="Calibri" w:cs="Calibri"/>
                <w:sz w:val="16"/>
                <w:szCs w:val="16"/>
                <w:lang w:eastAsia="zh-CN"/>
              </w:rPr>
              <w:t xml:space="preserve">Verify that:  </w:t>
            </w:r>
            <w:r w:rsidRPr="00173778">
              <w:rPr>
                <w:rFonts w:ascii="Calibri" w:hAnsi="Calibri" w:cs="Calibri"/>
                <w:sz w:val="16"/>
                <w:szCs w:val="16"/>
                <w:lang w:eastAsia="zh-CN"/>
              </w:rPr>
              <w:br/>
              <w:t>1. There a designated security focal point</w:t>
            </w:r>
            <w:r w:rsidRPr="00173778">
              <w:rPr>
                <w:rFonts w:ascii="Calibri" w:hAnsi="Calibri" w:cs="Calibri"/>
                <w:sz w:val="16"/>
                <w:szCs w:val="16"/>
                <w:lang w:eastAsia="zh-CN"/>
              </w:rPr>
              <w:br/>
              <w:t>2. The office possess a checklist for Security Risk Management Measures (SRM Measures) and is it in compliance with them</w:t>
            </w:r>
            <w:r w:rsidRPr="00173778">
              <w:rPr>
                <w:rFonts w:ascii="Calibri" w:hAnsi="Calibri" w:cs="Calibri"/>
                <w:sz w:val="16"/>
                <w:szCs w:val="16"/>
                <w:lang w:eastAsia="zh-CN"/>
              </w:rPr>
              <w:br/>
              <w:t>3. The  UNDSS Facility Safety and Security Survey (FSSS) assessment was conducted and recommendations were implemented </w:t>
            </w:r>
            <w:r w:rsidRPr="00173778">
              <w:rPr>
                <w:rFonts w:ascii="Calibri" w:hAnsi="Calibri" w:cs="Calibri"/>
                <w:sz w:val="16"/>
                <w:szCs w:val="16"/>
                <w:lang w:eastAsia="zh-CN"/>
              </w:rPr>
              <w:br/>
              <w:t xml:space="preserve">4. </w:t>
            </w:r>
            <w:r w:rsidRPr="00173778">
              <w:rPr>
                <w:rFonts w:ascii="Calibri" w:hAnsi="Calibri" w:cs="Calibri"/>
                <w:sz w:val="16"/>
                <w:szCs w:val="16"/>
                <w:lang w:val="fr-FR" w:eastAsia="zh-CN"/>
              </w:rPr>
              <w:t>Establish whether the Office participates in the SMT meetings</w:t>
            </w:r>
          </w:p>
        </w:tc>
      </w:tr>
      <w:tr w:rsidR="00706F80" w:rsidRPr="00173778" w14:paraId="18EF9263" w14:textId="77777777" w:rsidTr="000B1108">
        <w:trPr>
          <w:trHeight w:val="983"/>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16848D2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GADM_O02_To manage Office assets correctly</w:t>
            </w:r>
          </w:p>
        </w:tc>
        <w:tc>
          <w:tcPr>
            <w:tcW w:w="2108" w:type="dxa"/>
            <w:tcBorders>
              <w:top w:val="nil"/>
              <w:left w:val="nil"/>
              <w:bottom w:val="single" w:sz="4" w:space="0" w:color="auto"/>
              <w:right w:val="single" w:sz="4" w:space="0" w:color="auto"/>
            </w:tcBorders>
            <w:shd w:val="clear" w:color="auto" w:fill="auto"/>
            <w:vAlign w:val="bottom"/>
            <w:hideMark/>
          </w:tcPr>
          <w:p w14:paraId="7628178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Inadequate controls over office inventory may lead to loss, theft, or damage</w:t>
            </w:r>
          </w:p>
        </w:tc>
        <w:tc>
          <w:tcPr>
            <w:tcW w:w="3543" w:type="dxa"/>
            <w:tcBorders>
              <w:top w:val="nil"/>
              <w:left w:val="nil"/>
              <w:bottom w:val="single" w:sz="4" w:space="0" w:color="auto"/>
              <w:right w:val="single" w:sz="4" w:space="0" w:color="auto"/>
            </w:tcBorders>
            <w:shd w:val="clear" w:color="auto" w:fill="auto"/>
            <w:vAlign w:val="bottom"/>
            <w:hideMark/>
          </w:tcPr>
          <w:p w14:paraId="7B1AF09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The Office itemizes, verifies and reports annually the office assets (non-expendable inventory)</w:t>
            </w:r>
          </w:p>
        </w:tc>
        <w:tc>
          <w:tcPr>
            <w:tcW w:w="1362" w:type="dxa"/>
            <w:tcBorders>
              <w:top w:val="nil"/>
              <w:left w:val="nil"/>
              <w:bottom w:val="single" w:sz="4" w:space="0" w:color="auto"/>
              <w:right w:val="single" w:sz="4" w:space="0" w:color="auto"/>
            </w:tcBorders>
            <w:shd w:val="clear" w:color="auto" w:fill="auto"/>
            <w:vAlign w:val="bottom"/>
            <w:hideMark/>
          </w:tcPr>
          <w:p w14:paraId="538C3E7F"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46467B28"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Asset Inventory</w:t>
            </w:r>
            <w:r w:rsidRPr="00173778">
              <w:rPr>
                <w:rFonts w:ascii="Calibri" w:hAnsi="Calibri" w:cs="Calibri"/>
                <w:sz w:val="16"/>
                <w:szCs w:val="16"/>
                <w:lang w:eastAsia="zh-CN"/>
              </w:rPr>
              <w:t xml:space="preserve"> </w:t>
            </w:r>
            <w:r w:rsidRPr="00173778">
              <w:rPr>
                <w:rFonts w:ascii="Calibri" w:hAnsi="Calibri" w:cs="Calibri"/>
                <w:sz w:val="16"/>
                <w:szCs w:val="16"/>
                <w:lang w:eastAsia="zh-CN"/>
              </w:rPr>
              <w:br/>
              <w:t>Verify that:</w:t>
            </w:r>
            <w:r w:rsidRPr="00173778">
              <w:rPr>
                <w:rFonts w:ascii="Calibri" w:hAnsi="Calibri" w:cs="Calibri"/>
                <w:sz w:val="16"/>
                <w:szCs w:val="16"/>
                <w:lang w:eastAsia="zh-CN"/>
              </w:rPr>
              <w:br/>
              <w:t>1. an inventory of non-expendable items exist and items have a clear ID number. </w:t>
            </w:r>
            <w:r w:rsidRPr="00173778">
              <w:rPr>
                <w:rFonts w:ascii="Calibri" w:hAnsi="Calibri" w:cs="Calibri"/>
                <w:sz w:val="16"/>
                <w:szCs w:val="16"/>
                <w:lang w:eastAsia="zh-CN"/>
              </w:rPr>
              <w:br/>
              <w:t>2. items can be traced back to the inventory list (walkthrough or sample test). </w:t>
            </w:r>
            <w:r w:rsidRPr="00173778">
              <w:rPr>
                <w:rFonts w:ascii="Calibri" w:hAnsi="Calibri" w:cs="Calibri"/>
                <w:sz w:val="16"/>
                <w:szCs w:val="16"/>
                <w:lang w:eastAsia="zh-CN"/>
              </w:rPr>
              <w:br/>
              <w:t>3. controls are in place to prevent inventory items from being deleted without proper authorization. </w:t>
            </w:r>
            <w:r w:rsidRPr="00173778">
              <w:rPr>
                <w:rFonts w:ascii="Calibri" w:hAnsi="Calibri" w:cs="Calibri"/>
                <w:sz w:val="16"/>
                <w:szCs w:val="16"/>
                <w:lang w:eastAsia="zh-CN"/>
              </w:rPr>
              <w:br/>
              <w:t xml:space="preserve">4. an annual independent physical verification is conducted and discrepancies are followed-up and documented. </w:t>
            </w:r>
            <w:r w:rsidRPr="00173778">
              <w:rPr>
                <w:rFonts w:ascii="Calibri" w:hAnsi="Calibri" w:cs="Calibri"/>
                <w:sz w:val="16"/>
                <w:szCs w:val="16"/>
                <w:lang w:eastAsia="zh-CN"/>
              </w:rPr>
              <w:br/>
              <w:t xml:space="preserve">5. high value items on the inventory list exist (by video call for remote audits) </w:t>
            </w:r>
            <w:r w:rsidRPr="00173778">
              <w:rPr>
                <w:rFonts w:ascii="Calibri" w:hAnsi="Calibri" w:cs="Calibri"/>
                <w:sz w:val="16"/>
                <w:szCs w:val="16"/>
                <w:lang w:eastAsia="zh-CN"/>
              </w:rPr>
              <w:br/>
              <w:t>6. the inventory list is sent to BFM each year.</w:t>
            </w:r>
            <w:r w:rsidRPr="00173778">
              <w:rPr>
                <w:rFonts w:ascii="Calibri" w:hAnsi="Calibri" w:cs="Calibri"/>
                <w:sz w:val="16"/>
                <w:szCs w:val="16"/>
                <w:lang w:eastAsia="zh-CN"/>
              </w:rPr>
              <w:br/>
              <w:t>7. the disposal of items follows UNESCO policy and was properly authorized.</w:t>
            </w:r>
          </w:p>
        </w:tc>
      </w:tr>
      <w:tr w:rsidR="00706F80" w:rsidRPr="00173778" w14:paraId="5CC0311E" w14:textId="77777777" w:rsidTr="00161548">
        <w:trPr>
          <w:trHeight w:val="274"/>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39CFA62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GADM_O02_To manage Office assets correctly</w:t>
            </w:r>
          </w:p>
        </w:tc>
        <w:tc>
          <w:tcPr>
            <w:tcW w:w="2108" w:type="dxa"/>
            <w:tcBorders>
              <w:top w:val="nil"/>
              <w:left w:val="nil"/>
              <w:bottom w:val="single" w:sz="4" w:space="0" w:color="auto"/>
              <w:right w:val="single" w:sz="4" w:space="0" w:color="auto"/>
            </w:tcBorders>
            <w:shd w:val="clear" w:color="auto" w:fill="auto"/>
            <w:noWrap/>
            <w:vAlign w:val="bottom"/>
            <w:hideMark/>
          </w:tcPr>
          <w:p w14:paraId="6E26C76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Weak controls over the vehicles may result in inappropriate and unsafe usage</w:t>
            </w:r>
          </w:p>
        </w:tc>
        <w:tc>
          <w:tcPr>
            <w:tcW w:w="3543" w:type="dxa"/>
            <w:tcBorders>
              <w:top w:val="nil"/>
              <w:left w:val="nil"/>
              <w:bottom w:val="single" w:sz="4" w:space="0" w:color="auto"/>
              <w:right w:val="single" w:sz="4" w:space="0" w:color="auto"/>
            </w:tcBorders>
            <w:shd w:val="clear" w:color="auto" w:fill="auto"/>
            <w:vAlign w:val="bottom"/>
            <w:hideMark/>
          </w:tcPr>
          <w:p w14:paraId="60BC264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 Log books are maintained daily  and reviewed independently from the drivers </w:t>
            </w:r>
            <w:r w:rsidRPr="00173778">
              <w:rPr>
                <w:rFonts w:ascii="Calibri" w:hAnsi="Calibri" w:cs="Calibri"/>
                <w:sz w:val="16"/>
                <w:szCs w:val="16"/>
                <w:lang w:eastAsia="zh-CN"/>
              </w:rPr>
              <w:br/>
            </w:r>
            <w:r w:rsidRPr="00173778">
              <w:rPr>
                <w:rFonts w:ascii="Calibri" w:hAnsi="Calibri" w:cs="Calibri"/>
                <w:sz w:val="16"/>
                <w:szCs w:val="16"/>
                <w:lang w:eastAsia="zh-CN"/>
              </w:rPr>
              <w:br/>
              <w:t>• Fuel consumption is supported and traced back to the car mileage</w:t>
            </w:r>
          </w:p>
        </w:tc>
        <w:tc>
          <w:tcPr>
            <w:tcW w:w="1362" w:type="dxa"/>
            <w:tcBorders>
              <w:top w:val="nil"/>
              <w:left w:val="nil"/>
              <w:bottom w:val="single" w:sz="4" w:space="0" w:color="auto"/>
              <w:right w:val="single" w:sz="4" w:space="0" w:color="auto"/>
            </w:tcBorders>
            <w:shd w:val="clear" w:color="auto" w:fill="auto"/>
            <w:vAlign w:val="bottom"/>
            <w:hideMark/>
          </w:tcPr>
          <w:p w14:paraId="2D14B79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0ED35713"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Fixed Assets</w:t>
            </w:r>
            <w:r w:rsidRPr="00173778">
              <w:rPr>
                <w:rFonts w:ascii="Calibri" w:hAnsi="Calibri" w:cs="Calibri"/>
                <w:sz w:val="16"/>
                <w:szCs w:val="16"/>
                <w:lang w:eastAsia="zh-CN"/>
              </w:rPr>
              <w:t xml:space="preserve"> (vehicles) </w:t>
            </w:r>
            <w:r w:rsidRPr="00173778">
              <w:rPr>
                <w:rFonts w:ascii="Calibri" w:hAnsi="Calibri" w:cs="Calibri"/>
                <w:sz w:val="16"/>
                <w:szCs w:val="16"/>
                <w:lang w:eastAsia="zh-CN"/>
              </w:rPr>
              <w:br/>
              <w:t>Verify that:</w:t>
            </w:r>
            <w:r w:rsidRPr="00173778">
              <w:rPr>
                <w:rFonts w:ascii="Calibri" w:hAnsi="Calibri" w:cs="Calibri"/>
                <w:sz w:val="16"/>
                <w:szCs w:val="16"/>
                <w:lang w:eastAsia="zh-CN"/>
              </w:rPr>
              <w:br/>
              <w:t>1. the number of vehicles is adequate for the staff size, operational needs and actual usages of the existing vehicles. </w:t>
            </w:r>
            <w:r w:rsidRPr="00173778">
              <w:rPr>
                <w:rFonts w:ascii="Calibri" w:hAnsi="Calibri" w:cs="Calibri"/>
                <w:sz w:val="16"/>
                <w:szCs w:val="16"/>
                <w:lang w:eastAsia="zh-CN"/>
              </w:rPr>
              <w:br/>
              <w:t>2. monitoring controls are in place, i.e. there is a (i) regular control of the daily log books for details on odometer reading, name of passenger, purpose of the visit, destination, signature of the passenger etc., (ii) an analysis of fuel consumption as well as the vehicle maintenance expenditure</w:t>
            </w:r>
            <w:r w:rsidRPr="00173778">
              <w:rPr>
                <w:rFonts w:ascii="Calibri" w:hAnsi="Calibri" w:cs="Calibri"/>
                <w:sz w:val="16"/>
                <w:szCs w:val="16"/>
                <w:lang w:eastAsia="zh-CN"/>
              </w:rPr>
              <w:br/>
              <w:t>3. the mechanism for filling up fuel in the office vehicles is well controlled (pre-paid coupons, or from designated gas stations etc.) and if not, discuss with AO the feasibility of improving the mechanism to prevent any possible misuse.   </w:t>
            </w:r>
            <w:r w:rsidRPr="00173778">
              <w:rPr>
                <w:rFonts w:ascii="Calibri" w:hAnsi="Calibri" w:cs="Calibri"/>
                <w:sz w:val="16"/>
                <w:szCs w:val="16"/>
                <w:lang w:eastAsia="zh-CN"/>
              </w:rPr>
              <w:br/>
              <w:t>4. the insurance policies of the office vehicles is up-to-date and covers the entire period.</w:t>
            </w:r>
          </w:p>
        </w:tc>
      </w:tr>
      <w:tr w:rsidR="00706F80" w:rsidRPr="00173778" w14:paraId="1C8724AC" w14:textId="77777777" w:rsidTr="00161548">
        <w:trPr>
          <w:trHeight w:val="2434"/>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5429351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lastRenderedPageBreak/>
              <w:t>GADM_O03_To maintain Office premises fit-for-purpose and related costs reasonable</w:t>
            </w:r>
          </w:p>
        </w:tc>
        <w:tc>
          <w:tcPr>
            <w:tcW w:w="2108" w:type="dxa"/>
            <w:tcBorders>
              <w:top w:val="nil"/>
              <w:left w:val="nil"/>
              <w:bottom w:val="single" w:sz="4" w:space="0" w:color="auto"/>
              <w:right w:val="single" w:sz="4" w:space="0" w:color="auto"/>
            </w:tcBorders>
            <w:shd w:val="clear" w:color="auto" w:fill="auto"/>
            <w:vAlign w:val="bottom"/>
            <w:hideMark/>
          </w:tcPr>
          <w:p w14:paraId="4BE6DAD2" w14:textId="0713D804" w:rsidR="00173778" w:rsidRPr="00173778" w:rsidRDefault="00A440A5" w:rsidP="00173778">
            <w:pPr>
              <w:rPr>
                <w:rFonts w:ascii="Calibri" w:hAnsi="Calibri" w:cs="Calibri"/>
                <w:sz w:val="16"/>
                <w:szCs w:val="16"/>
                <w:lang w:eastAsia="zh-CN"/>
              </w:rPr>
            </w:pPr>
            <w:r w:rsidRPr="00173778">
              <w:rPr>
                <w:rFonts w:ascii="Calibri" w:hAnsi="Calibri" w:cs="Calibri"/>
                <w:sz w:val="16"/>
                <w:szCs w:val="16"/>
                <w:lang w:eastAsia="zh-CN"/>
              </w:rPr>
              <w:t xml:space="preserve">• </w:t>
            </w:r>
            <w:r w:rsidR="00173778" w:rsidRPr="00173778">
              <w:rPr>
                <w:rFonts w:ascii="Calibri" w:hAnsi="Calibri" w:cs="Calibri"/>
                <w:sz w:val="16"/>
                <w:szCs w:val="16"/>
                <w:lang w:eastAsia="zh-CN"/>
              </w:rPr>
              <w:t>The Host Country agreement may not provide for a rent free provision of office premises or those provisions may not be fulfilled.</w:t>
            </w:r>
            <w:r w:rsidR="00173778" w:rsidRPr="00173778">
              <w:rPr>
                <w:rFonts w:ascii="Calibri" w:hAnsi="Calibri" w:cs="Calibri"/>
                <w:sz w:val="16"/>
                <w:szCs w:val="16"/>
                <w:lang w:eastAsia="zh-CN"/>
              </w:rPr>
              <w:br/>
            </w:r>
            <w:r w:rsidRPr="00173778">
              <w:rPr>
                <w:rFonts w:ascii="Calibri" w:hAnsi="Calibri" w:cs="Calibri"/>
                <w:sz w:val="16"/>
                <w:szCs w:val="16"/>
                <w:lang w:eastAsia="zh-CN"/>
              </w:rPr>
              <w:t xml:space="preserve">• </w:t>
            </w:r>
            <w:r w:rsidR="00173778" w:rsidRPr="00173778">
              <w:rPr>
                <w:rFonts w:ascii="Calibri" w:hAnsi="Calibri" w:cs="Calibri"/>
                <w:sz w:val="16"/>
                <w:szCs w:val="16"/>
                <w:lang w:eastAsia="zh-CN"/>
              </w:rPr>
              <w:t>Inadequate financial support from the host country for maintenance of office premises. </w:t>
            </w:r>
            <w:r w:rsidR="00173778" w:rsidRPr="00173778">
              <w:rPr>
                <w:rFonts w:ascii="Calibri" w:hAnsi="Calibri" w:cs="Calibri"/>
                <w:sz w:val="16"/>
                <w:szCs w:val="16"/>
                <w:lang w:eastAsia="zh-CN"/>
              </w:rPr>
              <w:br/>
            </w:r>
            <w:r w:rsidRPr="00173778">
              <w:rPr>
                <w:rFonts w:ascii="Calibri" w:hAnsi="Calibri" w:cs="Calibri"/>
                <w:sz w:val="16"/>
                <w:szCs w:val="16"/>
                <w:lang w:eastAsia="zh-CN"/>
              </w:rPr>
              <w:t xml:space="preserve">• </w:t>
            </w:r>
            <w:r w:rsidR="00173778" w:rsidRPr="00173778">
              <w:rPr>
                <w:rFonts w:ascii="Calibri" w:hAnsi="Calibri" w:cs="Calibri"/>
                <w:sz w:val="16"/>
                <w:szCs w:val="16"/>
                <w:lang w:eastAsia="zh-CN"/>
              </w:rPr>
              <w:t>Uncontrolled office maintenance expenditures may lead to financial losses.</w:t>
            </w:r>
            <w:r w:rsidR="00173778" w:rsidRPr="00173778">
              <w:rPr>
                <w:rFonts w:ascii="Calibri" w:hAnsi="Calibri" w:cs="Calibri"/>
                <w:sz w:val="16"/>
                <w:szCs w:val="16"/>
                <w:lang w:eastAsia="zh-CN"/>
              </w:rPr>
              <w:br/>
            </w:r>
            <w:r w:rsidRPr="00173778">
              <w:rPr>
                <w:rFonts w:ascii="Calibri" w:hAnsi="Calibri" w:cs="Calibri"/>
                <w:sz w:val="16"/>
                <w:szCs w:val="16"/>
                <w:lang w:eastAsia="zh-CN"/>
              </w:rPr>
              <w:t xml:space="preserve">• </w:t>
            </w:r>
            <w:r w:rsidR="00173778" w:rsidRPr="00173778">
              <w:rPr>
                <w:rFonts w:ascii="Calibri" w:hAnsi="Calibri" w:cs="Calibri"/>
                <w:sz w:val="16"/>
                <w:szCs w:val="16"/>
                <w:lang w:eastAsia="zh-CN"/>
              </w:rPr>
              <w:t>Inadequate office premises may expose staff to safety risks</w:t>
            </w:r>
          </w:p>
        </w:tc>
        <w:tc>
          <w:tcPr>
            <w:tcW w:w="3543" w:type="dxa"/>
            <w:tcBorders>
              <w:top w:val="nil"/>
              <w:left w:val="nil"/>
              <w:bottom w:val="single" w:sz="4" w:space="0" w:color="auto"/>
              <w:right w:val="single" w:sz="4" w:space="0" w:color="auto"/>
            </w:tcBorders>
            <w:shd w:val="clear" w:color="auto" w:fill="auto"/>
            <w:vAlign w:val="bottom"/>
            <w:hideMark/>
          </w:tcPr>
          <w:p w14:paraId="726582D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Regular review and negotiation of the Host Country Agreement</w:t>
            </w:r>
            <w:r w:rsidRPr="00173778">
              <w:rPr>
                <w:rFonts w:ascii="Calibri" w:hAnsi="Calibri" w:cs="Calibri"/>
                <w:sz w:val="16"/>
                <w:szCs w:val="16"/>
                <w:lang w:eastAsia="zh-CN"/>
              </w:rPr>
              <w:br/>
            </w:r>
            <w:r w:rsidRPr="00173778">
              <w:rPr>
                <w:rFonts w:ascii="Calibri" w:hAnsi="Calibri" w:cs="Calibri"/>
                <w:sz w:val="16"/>
                <w:szCs w:val="16"/>
                <w:lang w:eastAsia="zh-CN"/>
              </w:rPr>
              <w:br/>
              <w:t xml:space="preserve">• A budget is allocated to each office for their Office running costs </w:t>
            </w:r>
            <w:r w:rsidRPr="00173778">
              <w:rPr>
                <w:rFonts w:ascii="Calibri" w:hAnsi="Calibri" w:cs="Calibri"/>
                <w:sz w:val="16"/>
                <w:szCs w:val="16"/>
                <w:lang w:eastAsia="zh-CN"/>
              </w:rPr>
              <w:br/>
            </w:r>
            <w:r w:rsidRPr="00173778">
              <w:rPr>
                <w:rFonts w:ascii="Calibri" w:hAnsi="Calibri" w:cs="Calibri"/>
                <w:sz w:val="16"/>
                <w:szCs w:val="16"/>
                <w:lang w:eastAsia="zh-CN"/>
              </w:rPr>
              <w:br/>
              <w:t>• Periodic cost monitoring with reports to management for decision making where costs can be optimized.</w:t>
            </w:r>
          </w:p>
        </w:tc>
        <w:tc>
          <w:tcPr>
            <w:tcW w:w="1362" w:type="dxa"/>
            <w:tcBorders>
              <w:top w:val="nil"/>
              <w:left w:val="nil"/>
              <w:bottom w:val="single" w:sz="4" w:space="0" w:color="auto"/>
              <w:right w:val="single" w:sz="4" w:space="0" w:color="auto"/>
            </w:tcBorders>
            <w:shd w:val="clear" w:color="auto" w:fill="auto"/>
            <w:vAlign w:val="bottom"/>
            <w:hideMark/>
          </w:tcPr>
          <w:p w14:paraId="3B59D9DC"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The HCA foresees free facilities for the Office. </w:t>
            </w:r>
            <w:r w:rsidRPr="00173778">
              <w:rPr>
                <w:rFonts w:ascii="Calibri" w:hAnsi="Calibri" w:cs="Calibri"/>
                <w:color w:val="FF0000"/>
                <w:sz w:val="16"/>
                <w:szCs w:val="16"/>
                <w:lang w:eastAsia="zh-CN"/>
              </w:rPr>
              <w:br/>
              <w:t>Internet fees are however very high ($55,000 monthly for UN)</w:t>
            </w:r>
          </w:p>
        </w:tc>
        <w:tc>
          <w:tcPr>
            <w:tcW w:w="5584" w:type="dxa"/>
            <w:tcBorders>
              <w:top w:val="nil"/>
              <w:left w:val="nil"/>
              <w:bottom w:val="single" w:sz="4" w:space="0" w:color="auto"/>
              <w:right w:val="single" w:sz="4" w:space="0" w:color="auto"/>
            </w:tcBorders>
            <w:shd w:val="clear" w:color="auto" w:fill="auto"/>
            <w:vAlign w:val="bottom"/>
            <w:hideMark/>
          </w:tcPr>
          <w:p w14:paraId="01079FB9"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Premises</w:t>
            </w:r>
            <w:r w:rsidRPr="00173778">
              <w:rPr>
                <w:rFonts w:ascii="Calibri" w:hAnsi="Calibri" w:cs="Calibri"/>
                <w:sz w:val="16"/>
                <w:szCs w:val="16"/>
                <w:lang w:eastAsia="zh-CN"/>
              </w:rPr>
              <w:br/>
              <w:t>Verify that:</w:t>
            </w:r>
            <w:r w:rsidRPr="00173778">
              <w:rPr>
                <w:rFonts w:ascii="Calibri" w:hAnsi="Calibri" w:cs="Calibri"/>
                <w:sz w:val="16"/>
                <w:szCs w:val="16"/>
                <w:lang w:eastAsia="zh-CN"/>
              </w:rPr>
              <w:br/>
              <w:t>1. the host country agreement includes adequate arrangement for the provision of offices (incl. maintenance, running costs) and responsibilities have been fulfilled by the host country.   </w:t>
            </w:r>
            <w:r w:rsidRPr="00173778">
              <w:rPr>
                <w:rFonts w:ascii="Calibri" w:hAnsi="Calibri" w:cs="Calibri"/>
                <w:sz w:val="16"/>
                <w:szCs w:val="16"/>
                <w:lang w:eastAsia="zh-CN"/>
              </w:rPr>
              <w:br/>
              <w:t>2. premises are adequate for the current/planned size of the Office incl. location, connection, safety and security.  </w:t>
            </w:r>
            <w:r w:rsidRPr="00173778">
              <w:rPr>
                <w:rFonts w:ascii="Calibri" w:hAnsi="Calibri" w:cs="Calibri"/>
                <w:sz w:val="16"/>
                <w:szCs w:val="16"/>
                <w:lang w:eastAsia="zh-CN"/>
              </w:rPr>
              <w:br/>
              <w:t>3. Review the reasonableness of annual expenses for the office maintenance and utilities (water, electricity, security, etc.) and establish if the office has a mechanism in place to monitor the expenses.</w:t>
            </w:r>
          </w:p>
        </w:tc>
      </w:tr>
      <w:tr w:rsidR="00706F80" w:rsidRPr="00173778" w14:paraId="0959E1B8" w14:textId="77777777" w:rsidTr="00BC0F77">
        <w:trPr>
          <w:trHeight w:val="3980"/>
        </w:trPr>
        <w:tc>
          <w:tcPr>
            <w:tcW w:w="1289" w:type="dxa"/>
            <w:tcBorders>
              <w:top w:val="nil"/>
              <w:left w:val="single" w:sz="4" w:space="0" w:color="auto"/>
              <w:bottom w:val="single" w:sz="4" w:space="0" w:color="auto"/>
              <w:right w:val="single" w:sz="4" w:space="0" w:color="auto"/>
            </w:tcBorders>
            <w:shd w:val="clear" w:color="auto" w:fill="auto"/>
            <w:vAlign w:val="bottom"/>
            <w:hideMark/>
          </w:tcPr>
          <w:p w14:paraId="0796914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GADM_O04_To manage ICT usage in line with corporate requirements</w:t>
            </w:r>
          </w:p>
        </w:tc>
        <w:tc>
          <w:tcPr>
            <w:tcW w:w="2108" w:type="dxa"/>
            <w:tcBorders>
              <w:top w:val="nil"/>
              <w:left w:val="nil"/>
              <w:bottom w:val="single" w:sz="4" w:space="0" w:color="auto"/>
              <w:right w:val="single" w:sz="4" w:space="0" w:color="auto"/>
            </w:tcBorders>
            <w:shd w:val="clear" w:color="auto" w:fill="auto"/>
            <w:vAlign w:val="bottom"/>
            <w:hideMark/>
          </w:tcPr>
          <w:p w14:paraId="364F6DDA"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Weak practices over data security and safeguarding of IT assets may lead to unauthorized access, theft, destruction, or corruption of data.</w:t>
            </w:r>
          </w:p>
        </w:tc>
        <w:tc>
          <w:tcPr>
            <w:tcW w:w="3543" w:type="dxa"/>
            <w:tcBorders>
              <w:top w:val="nil"/>
              <w:left w:val="nil"/>
              <w:bottom w:val="single" w:sz="4" w:space="0" w:color="auto"/>
              <w:right w:val="single" w:sz="4" w:space="0" w:color="auto"/>
            </w:tcBorders>
            <w:shd w:val="clear" w:color="auto" w:fill="auto"/>
            <w:vAlign w:val="bottom"/>
            <w:hideMark/>
          </w:tcPr>
          <w:p w14:paraId="2036105D"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Use of ICT (phones, IT) in compliance with with corporate requirements.</w:t>
            </w:r>
          </w:p>
        </w:tc>
        <w:tc>
          <w:tcPr>
            <w:tcW w:w="1362" w:type="dxa"/>
            <w:tcBorders>
              <w:top w:val="nil"/>
              <w:left w:val="nil"/>
              <w:bottom w:val="single" w:sz="4" w:space="0" w:color="auto"/>
              <w:right w:val="single" w:sz="4" w:space="0" w:color="auto"/>
            </w:tcBorders>
            <w:shd w:val="clear" w:color="auto" w:fill="auto"/>
            <w:vAlign w:val="bottom"/>
            <w:hideMark/>
          </w:tcPr>
          <w:p w14:paraId="551E7894"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0D04B9D5" w14:textId="77777777" w:rsidR="00173778" w:rsidRPr="00173778" w:rsidRDefault="00173778" w:rsidP="00173778">
            <w:pPr>
              <w:rPr>
                <w:rFonts w:ascii="Calibri" w:hAnsi="Calibri" w:cs="Calibri"/>
                <w:sz w:val="16"/>
                <w:szCs w:val="16"/>
                <w:lang w:val="fr-FR" w:eastAsia="zh-CN"/>
              </w:rPr>
            </w:pPr>
            <w:r w:rsidRPr="00173778">
              <w:rPr>
                <w:rFonts w:ascii="Calibri" w:hAnsi="Calibri" w:cs="Calibri"/>
                <w:b/>
                <w:bCs/>
                <w:sz w:val="16"/>
                <w:szCs w:val="16"/>
                <w:lang w:eastAsia="zh-CN"/>
              </w:rPr>
              <w:t xml:space="preserve">IT </w:t>
            </w:r>
            <w:r w:rsidRPr="00173778">
              <w:rPr>
                <w:rFonts w:ascii="Calibri" w:hAnsi="Calibri" w:cs="Calibri"/>
                <w:sz w:val="16"/>
                <w:szCs w:val="16"/>
                <w:lang w:eastAsia="zh-CN"/>
              </w:rPr>
              <w:br/>
              <w:t>1. Determine if the office has major IT system/software different from those controlled by KMI and in case there is discuss with KMI on the risks such a system could bring to the network;</w:t>
            </w:r>
            <w:r w:rsidRPr="00173778">
              <w:rPr>
                <w:rFonts w:ascii="Calibri" w:hAnsi="Calibri" w:cs="Calibri"/>
                <w:sz w:val="16"/>
                <w:szCs w:val="16"/>
                <w:lang w:eastAsia="zh-CN"/>
              </w:rPr>
              <w:br/>
              <w:t>2. Check how many staff have taken the UNESCO Cyber Security Fundamentals;</w:t>
            </w:r>
            <w:r w:rsidRPr="00173778">
              <w:rPr>
                <w:rFonts w:ascii="Calibri" w:hAnsi="Calibri" w:cs="Calibri"/>
                <w:sz w:val="16"/>
                <w:szCs w:val="16"/>
                <w:lang w:eastAsia="zh-CN"/>
              </w:rPr>
              <w:br/>
              <w:t>3. Determine whether there is a process for regularly updating software,</w:t>
            </w:r>
            <w:r w:rsidRPr="00173778">
              <w:rPr>
                <w:rFonts w:ascii="Calibri" w:hAnsi="Calibri" w:cs="Calibri"/>
                <w:sz w:val="16"/>
                <w:szCs w:val="16"/>
                <w:lang w:eastAsia="zh-CN"/>
              </w:rPr>
              <w:br/>
              <w:t>4. Check if all end-user computers are running on latest Operating System i.e. windows 10;</w:t>
            </w:r>
            <w:r w:rsidRPr="00173778">
              <w:rPr>
                <w:rFonts w:ascii="Calibri" w:hAnsi="Calibri" w:cs="Calibri"/>
                <w:sz w:val="16"/>
                <w:szCs w:val="16"/>
                <w:lang w:eastAsia="zh-CN"/>
              </w:rPr>
              <w:br/>
              <w:t>5. Review the network architecture, check if;</w:t>
            </w:r>
            <w:r w:rsidRPr="00173778">
              <w:rPr>
                <w:rFonts w:ascii="Calibri" w:hAnsi="Calibri" w:cs="Calibri"/>
                <w:sz w:val="16"/>
                <w:szCs w:val="16"/>
                <w:lang w:eastAsia="zh-CN"/>
              </w:rPr>
              <w:br/>
              <w:t>a. The office is connected through the latest equipment deployed by KMI (Future Version 2), cross check with DBS.</w:t>
            </w:r>
            <w:r w:rsidRPr="00173778">
              <w:rPr>
                <w:rFonts w:ascii="Calibri" w:hAnsi="Calibri" w:cs="Calibri"/>
                <w:sz w:val="16"/>
                <w:szCs w:val="16"/>
                <w:lang w:eastAsia="zh-CN"/>
              </w:rPr>
              <w:br/>
              <w:t>b. WiFi is linked to corporate network, if so, what are the controls against intrusion; </w:t>
            </w:r>
            <w:r w:rsidRPr="00173778">
              <w:rPr>
                <w:rFonts w:ascii="Calibri" w:hAnsi="Calibri" w:cs="Calibri"/>
                <w:sz w:val="16"/>
                <w:szCs w:val="16"/>
                <w:lang w:eastAsia="zh-CN"/>
              </w:rPr>
              <w:br/>
              <w:t>6. Carry out a virtual visit of the server room to assess the adequacy of the data centers physical controls. Among other things check for:</w:t>
            </w:r>
            <w:r w:rsidRPr="00173778">
              <w:rPr>
                <w:rFonts w:ascii="Calibri" w:hAnsi="Calibri" w:cs="Calibri"/>
                <w:sz w:val="16"/>
                <w:szCs w:val="16"/>
                <w:lang w:eastAsia="zh-CN"/>
              </w:rPr>
              <w:br/>
              <w:t>a. Physical access controls;</w:t>
            </w:r>
            <w:r w:rsidRPr="00173778">
              <w:rPr>
                <w:rFonts w:ascii="Calibri" w:hAnsi="Calibri" w:cs="Calibri"/>
                <w:sz w:val="16"/>
                <w:szCs w:val="16"/>
                <w:lang w:eastAsia="zh-CN"/>
              </w:rPr>
              <w:br/>
              <w:t>b. elevated floor to control floods;</w:t>
            </w:r>
            <w:r w:rsidRPr="00173778">
              <w:rPr>
                <w:rFonts w:ascii="Calibri" w:hAnsi="Calibri" w:cs="Calibri"/>
                <w:sz w:val="16"/>
                <w:szCs w:val="16"/>
                <w:lang w:eastAsia="zh-CN"/>
              </w:rPr>
              <w:br/>
              <w:t>c. Fire suppression systems</w:t>
            </w:r>
            <w:r w:rsidRPr="00173778">
              <w:rPr>
                <w:rFonts w:ascii="Calibri" w:hAnsi="Calibri" w:cs="Calibri"/>
                <w:sz w:val="16"/>
                <w:szCs w:val="16"/>
                <w:lang w:eastAsia="zh-CN"/>
              </w:rPr>
              <w:br/>
              <w:t>d. Cameras</w:t>
            </w:r>
            <w:r w:rsidRPr="00173778">
              <w:rPr>
                <w:rFonts w:ascii="Calibri" w:hAnsi="Calibri" w:cs="Calibri"/>
                <w:sz w:val="16"/>
                <w:szCs w:val="16"/>
                <w:lang w:eastAsia="zh-CN"/>
              </w:rPr>
              <w:br/>
              <w:t>e. temperature and humidity controls, etc. </w:t>
            </w:r>
            <w:r w:rsidRPr="00173778">
              <w:rPr>
                <w:rFonts w:ascii="Calibri" w:hAnsi="Calibri" w:cs="Calibri"/>
                <w:sz w:val="16"/>
                <w:szCs w:val="16"/>
                <w:lang w:eastAsia="zh-CN"/>
              </w:rPr>
              <w:br/>
              <w:t>7. Assess procedures for replacement, maintenance and disposal of IT equipment. </w:t>
            </w:r>
            <w:r w:rsidRPr="00173778">
              <w:rPr>
                <w:rFonts w:ascii="Calibri" w:hAnsi="Calibri" w:cs="Calibri"/>
                <w:sz w:val="16"/>
                <w:szCs w:val="16"/>
                <w:lang w:eastAsia="zh-CN"/>
              </w:rPr>
              <w:br/>
            </w:r>
            <w:r w:rsidRPr="00173778">
              <w:rPr>
                <w:rFonts w:ascii="Calibri" w:hAnsi="Calibri" w:cs="Calibri"/>
                <w:sz w:val="16"/>
                <w:szCs w:val="16"/>
                <w:lang w:val="fr-FR" w:eastAsia="zh-CN"/>
              </w:rPr>
              <w:t>8. Check compliance with policies and procedures in AM item 9.13</w:t>
            </w:r>
          </w:p>
        </w:tc>
      </w:tr>
      <w:tr w:rsidR="00706F80" w:rsidRPr="00173778" w14:paraId="18808536" w14:textId="77777777" w:rsidTr="000B1108">
        <w:trPr>
          <w:trHeight w:val="56"/>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5835124E"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xml:space="preserve">GADM_O03_To manage operations in a sustainable manner </w:t>
            </w:r>
          </w:p>
        </w:tc>
        <w:tc>
          <w:tcPr>
            <w:tcW w:w="2108" w:type="dxa"/>
            <w:tcBorders>
              <w:top w:val="nil"/>
              <w:left w:val="nil"/>
              <w:bottom w:val="single" w:sz="4" w:space="0" w:color="auto"/>
              <w:right w:val="single" w:sz="4" w:space="0" w:color="auto"/>
            </w:tcBorders>
            <w:shd w:val="clear" w:color="auto" w:fill="auto"/>
            <w:vAlign w:val="bottom"/>
            <w:hideMark/>
          </w:tcPr>
          <w:p w14:paraId="070C1899"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Inaccurate data may prevent environmental improvement and sustainable practices</w:t>
            </w:r>
          </w:p>
        </w:tc>
        <w:tc>
          <w:tcPr>
            <w:tcW w:w="3543" w:type="dxa"/>
            <w:tcBorders>
              <w:top w:val="nil"/>
              <w:left w:val="nil"/>
              <w:bottom w:val="single" w:sz="4" w:space="0" w:color="auto"/>
              <w:right w:val="single" w:sz="4" w:space="0" w:color="auto"/>
            </w:tcBorders>
            <w:shd w:val="clear" w:color="auto" w:fill="auto"/>
            <w:vAlign w:val="bottom"/>
            <w:hideMark/>
          </w:tcPr>
          <w:p w14:paraId="76186C63"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Currently no guidelines and rules exist for field office to report on the inventory data. </w:t>
            </w:r>
          </w:p>
        </w:tc>
        <w:tc>
          <w:tcPr>
            <w:tcW w:w="1362" w:type="dxa"/>
            <w:tcBorders>
              <w:top w:val="nil"/>
              <w:left w:val="nil"/>
              <w:bottom w:val="single" w:sz="4" w:space="0" w:color="auto"/>
              <w:right w:val="single" w:sz="4" w:space="0" w:color="auto"/>
            </w:tcBorders>
            <w:shd w:val="clear" w:color="auto" w:fill="auto"/>
            <w:vAlign w:val="bottom"/>
            <w:hideMark/>
          </w:tcPr>
          <w:p w14:paraId="220304C2" w14:textId="77777777" w:rsidR="00173778" w:rsidRPr="00173778" w:rsidRDefault="00173778" w:rsidP="00173778">
            <w:pPr>
              <w:rPr>
                <w:rFonts w:ascii="Calibri" w:hAnsi="Calibri" w:cs="Calibri"/>
                <w:sz w:val="16"/>
                <w:szCs w:val="16"/>
                <w:lang w:eastAsia="zh-CN"/>
              </w:rPr>
            </w:pPr>
            <w:r w:rsidRPr="00173778">
              <w:rPr>
                <w:rFonts w:ascii="Calibri" w:hAnsi="Calibri" w:cs="Calibri"/>
                <w:sz w:val="16"/>
                <w:szCs w:val="16"/>
                <w:lang w:eastAsia="zh-CN"/>
              </w:rPr>
              <w:t> </w:t>
            </w:r>
          </w:p>
        </w:tc>
        <w:tc>
          <w:tcPr>
            <w:tcW w:w="5584" w:type="dxa"/>
            <w:tcBorders>
              <w:top w:val="nil"/>
              <w:left w:val="nil"/>
              <w:bottom w:val="single" w:sz="4" w:space="0" w:color="auto"/>
              <w:right w:val="single" w:sz="4" w:space="0" w:color="auto"/>
            </w:tcBorders>
            <w:shd w:val="clear" w:color="auto" w:fill="auto"/>
            <w:vAlign w:val="bottom"/>
            <w:hideMark/>
          </w:tcPr>
          <w:p w14:paraId="68DA4471" w14:textId="77777777" w:rsidR="00173778" w:rsidRPr="00173778" w:rsidRDefault="00173778" w:rsidP="00173778">
            <w:pPr>
              <w:rPr>
                <w:rFonts w:ascii="Calibri" w:hAnsi="Calibri" w:cs="Calibri"/>
                <w:sz w:val="16"/>
                <w:szCs w:val="16"/>
                <w:lang w:eastAsia="zh-CN"/>
              </w:rPr>
            </w:pPr>
            <w:r w:rsidRPr="00173778">
              <w:rPr>
                <w:rFonts w:ascii="Calibri" w:hAnsi="Calibri" w:cs="Calibri"/>
                <w:b/>
                <w:bCs/>
                <w:sz w:val="16"/>
                <w:szCs w:val="16"/>
                <w:lang w:eastAsia="zh-CN"/>
              </w:rPr>
              <w:t>Environmental Sustainability</w:t>
            </w:r>
            <w:r w:rsidRPr="00173778">
              <w:rPr>
                <w:rFonts w:ascii="Calibri" w:hAnsi="Calibri" w:cs="Calibri"/>
                <w:sz w:val="16"/>
                <w:szCs w:val="16"/>
                <w:lang w:eastAsia="zh-CN"/>
              </w:rPr>
              <w:br/>
              <w:t>Determine whether the Office takes initiatives to reduce its carbon footprint.Select the most recent environmental inventory report year and verify that information reported for air travel, non-air travel, energy consumption, mobile sources, water consumption and waste production, is accurate, complete and supported.  </w:t>
            </w:r>
          </w:p>
        </w:tc>
      </w:tr>
    </w:tbl>
    <w:p w14:paraId="6DECE619" w14:textId="77777777" w:rsidR="00E35B98" w:rsidRDefault="00E35B98">
      <w:pPr>
        <w:sectPr w:rsidR="00E35B98" w:rsidSect="00E865A5">
          <w:pgSz w:w="16838" w:h="11906" w:orient="landscape"/>
          <w:pgMar w:top="1440" w:right="1440" w:bottom="1469" w:left="1440" w:header="720" w:footer="720" w:gutter="0"/>
          <w:cols w:space="720"/>
          <w:docGrid w:linePitch="360"/>
        </w:sectPr>
      </w:pPr>
      <w:bookmarkStart w:id="12" w:name="_Toc75875426"/>
    </w:p>
    <w:tbl>
      <w:tblPr>
        <w:tblStyle w:val="TableGrid"/>
        <w:tblW w:w="0" w:type="auto"/>
        <w:tblLook w:val="04A0" w:firstRow="1" w:lastRow="0" w:firstColumn="1" w:lastColumn="0" w:noHBand="0" w:noVBand="1"/>
      </w:tblPr>
      <w:tblGrid>
        <w:gridCol w:w="8990"/>
      </w:tblGrid>
      <w:tr w:rsidR="00995991" w:rsidRPr="00A0275F" w14:paraId="43268C12" w14:textId="77777777" w:rsidTr="00F04797">
        <w:tc>
          <w:tcPr>
            <w:tcW w:w="8990" w:type="dxa"/>
            <w:tcBorders>
              <w:top w:val="nil"/>
              <w:left w:val="nil"/>
              <w:bottom w:val="nil"/>
              <w:right w:val="nil"/>
            </w:tcBorders>
            <w:shd w:val="clear" w:color="auto" w:fill="auto"/>
          </w:tcPr>
          <w:p w14:paraId="3D458965" w14:textId="3C7B2D12" w:rsidR="00AD1C17" w:rsidRDefault="00AD1C17" w:rsidP="00A2194C">
            <w:pPr>
              <w:pStyle w:val="Heading1"/>
              <w:numPr>
                <w:ilvl w:val="0"/>
                <w:numId w:val="0"/>
              </w:numPr>
              <w:ind w:left="706" w:hanging="706"/>
              <w:jc w:val="center"/>
              <w:outlineLvl w:val="0"/>
            </w:pPr>
            <w:bookmarkStart w:id="13" w:name="_Toc75879536"/>
            <w:bookmarkEnd w:id="12"/>
          </w:p>
          <w:p w14:paraId="74AF1D2A" w14:textId="67E42750" w:rsidR="00A2194C" w:rsidRPr="00A0275F" w:rsidRDefault="00FB1A76" w:rsidP="00A2194C">
            <w:pPr>
              <w:pStyle w:val="Heading1"/>
              <w:numPr>
                <w:ilvl w:val="0"/>
                <w:numId w:val="0"/>
              </w:numPr>
              <w:ind w:left="706" w:hanging="706"/>
              <w:jc w:val="center"/>
              <w:outlineLvl w:val="0"/>
            </w:pPr>
            <w:r w:rsidRPr="00A0275F">
              <w:t xml:space="preserve">Engagement </w:t>
            </w:r>
            <w:r w:rsidR="00617AF0" w:rsidRPr="00A0275F">
              <w:t>Terms of Referen</w:t>
            </w:r>
            <w:r w:rsidR="009C6030" w:rsidRPr="00A0275F">
              <w:t>ce</w:t>
            </w:r>
            <w:bookmarkEnd w:id="13"/>
            <w:r w:rsidR="00A2194C" w:rsidRPr="00A0275F">
              <w:t xml:space="preserve">  </w:t>
            </w:r>
          </w:p>
          <w:p w14:paraId="42549D62" w14:textId="1100C99E" w:rsidR="00995991" w:rsidRPr="00A0275F" w:rsidRDefault="00A2194C" w:rsidP="00A2194C">
            <w:pPr>
              <w:pStyle w:val="Heading1"/>
              <w:numPr>
                <w:ilvl w:val="0"/>
                <w:numId w:val="0"/>
              </w:numPr>
              <w:ind w:left="706" w:hanging="706"/>
              <w:jc w:val="center"/>
              <w:outlineLvl w:val="0"/>
              <w:rPr>
                <w:i/>
                <w:iCs/>
              </w:rPr>
            </w:pPr>
            <w:r w:rsidRPr="00A0275F">
              <w:rPr>
                <w:i/>
                <w:iCs/>
              </w:rPr>
              <w:t>Title of the Audit</w:t>
            </w:r>
          </w:p>
        </w:tc>
      </w:tr>
    </w:tbl>
    <w:p w14:paraId="566089E0" w14:textId="22989B61" w:rsidR="005A4341" w:rsidRPr="00735375" w:rsidRDefault="00764FB8" w:rsidP="00C012E6">
      <w:pPr>
        <w:pStyle w:val="Numberedpara"/>
        <w:numPr>
          <w:ilvl w:val="0"/>
          <w:numId w:val="0"/>
        </w:numPr>
        <w:tabs>
          <w:tab w:val="left" w:pos="720"/>
          <w:tab w:val="left" w:pos="2430"/>
        </w:tabs>
        <w:spacing w:before="120" w:after="200" w:line="276" w:lineRule="auto"/>
        <w:rPr>
          <w:rFonts w:cs="Arial"/>
          <w:color w:val="00B050"/>
          <w:szCs w:val="20"/>
        </w:rPr>
      </w:pPr>
      <w:r w:rsidRPr="00735375">
        <w:rPr>
          <w:noProof/>
        </w:rPr>
        <w:drawing>
          <wp:anchor distT="0" distB="0" distL="114300" distR="114300" simplePos="0" relativeHeight="251658243" behindDoc="0" locked="0" layoutInCell="1" allowOverlap="1" wp14:anchorId="1A8A983A" wp14:editId="688E10B8">
            <wp:simplePos x="0" y="0"/>
            <wp:positionH relativeFrom="column">
              <wp:posOffset>4600575</wp:posOffset>
            </wp:positionH>
            <wp:positionV relativeFrom="paragraph">
              <wp:posOffset>-1701165</wp:posOffset>
            </wp:positionV>
            <wp:extent cx="1739900" cy="69364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45438" cy="695856"/>
                    </a:xfrm>
                    <a:prstGeom prst="rect">
                      <a:avLst/>
                    </a:prstGeom>
                  </pic:spPr>
                </pic:pic>
              </a:graphicData>
            </a:graphic>
            <wp14:sizeRelH relativeFrom="margin">
              <wp14:pctWidth>0</wp14:pctWidth>
            </wp14:sizeRelH>
            <wp14:sizeRelV relativeFrom="margin">
              <wp14:pctHeight>0</wp14:pctHeight>
            </wp14:sizeRelV>
          </wp:anchor>
        </w:drawing>
      </w:r>
      <w:r w:rsidR="004E12CA">
        <w:rPr>
          <w:noProof/>
        </w:rPr>
        <w:drawing>
          <wp:anchor distT="0" distB="0" distL="114300" distR="114300" simplePos="0" relativeHeight="251658244" behindDoc="0" locked="0" layoutInCell="1" allowOverlap="1" wp14:anchorId="337691AF" wp14:editId="3B1F4BFE">
            <wp:simplePos x="0" y="0"/>
            <wp:positionH relativeFrom="column">
              <wp:posOffset>-514349</wp:posOffset>
            </wp:positionH>
            <wp:positionV relativeFrom="paragraph">
              <wp:posOffset>-1634490</wp:posOffset>
            </wp:positionV>
            <wp:extent cx="1143000" cy="739223"/>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148327" cy="742668"/>
                    </a:xfrm>
                    <a:prstGeom prst="rect">
                      <a:avLst/>
                    </a:prstGeom>
                  </pic:spPr>
                </pic:pic>
              </a:graphicData>
            </a:graphic>
            <wp14:sizeRelH relativeFrom="page">
              <wp14:pctWidth>0</wp14:pctWidth>
            </wp14:sizeRelH>
            <wp14:sizeRelV relativeFrom="page">
              <wp14:pctHeight>0</wp14:pctHeight>
            </wp14:sizeRelV>
          </wp:anchor>
        </w:drawing>
      </w:r>
      <w:r w:rsidR="00C012E6" w:rsidRPr="00735375">
        <w:rPr>
          <w:rFonts w:cs="Arial"/>
          <w:color w:val="00B050"/>
          <w:szCs w:val="20"/>
        </w:rPr>
        <w:t>Terms of Reference to be shared with the audit client at the end of the audit planning phase.</w:t>
      </w:r>
    </w:p>
    <w:p w14:paraId="010D2F7F" w14:textId="77777777" w:rsidR="00E01E67" w:rsidRPr="00A0275F" w:rsidRDefault="00E01E67" w:rsidP="00E01E67">
      <w:pPr>
        <w:pStyle w:val="Numberedpara"/>
        <w:numPr>
          <w:ilvl w:val="0"/>
          <w:numId w:val="0"/>
        </w:numPr>
        <w:tabs>
          <w:tab w:val="left" w:pos="720"/>
          <w:tab w:val="left" w:pos="2430"/>
        </w:tabs>
        <w:spacing w:before="120" w:after="200" w:line="276" w:lineRule="auto"/>
        <w:rPr>
          <w:rFonts w:cs="Arial"/>
          <w:noProof/>
        </w:rPr>
      </w:pPr>
      <w:r w:rsidRPr="00A0275F">
        <w:rPr>
          <w:rStyle w:val="Strong"/>
          <w:rFonts w:cs="Arial"/>
          <w:b/>
          <w:bCs/>
          <w:sz w:val="24"/>
        </w:rPr>
        <w:t>Background</w:t>
      </w:r>
      <w:r w:rsidRPr="00A0275F">
        <w:rPr>
          <w:rFonts w:cs="Arial"/>
          <w:noProof/>
        </w:rPr>
        <w:t xml:space="preserve"> </w:t>
      </w:r>
    </w:p>
    <w:p w14:paraId="71E3D461" w14:textId="77777777" w:rsidR="00E01E67" w:rsidRPr="00A0275F" w:rsidRDefault="00E01E67" w:rsidP="00E01E67">
      <w:pPr>
        <w:spacing w:before="120" w:after="120"/>
        <w:jc w:val="both"/>
        <w:rPr>
          <w:rFonts w:eastAsia="PMingLiU" w:cs="Arial"/>
          <w:lang w:eastAsia="x-none"/>
        </w:rPr>
      </w:pPr>
      <w:r w:rsidRPr="00A0275F">
        <w:rPr>
          <w:rFonts w:eastAsia="PMingLiU" w:cs="Arial"/>
          <w:lang w:eastAsia="x-none"/>
        </w:rPr>
        <w:t xml:space="preserve">This audit was included in IOS </w:t>
      </w:r>
      <w:r>
        <w:rPr>
          <w:rFonts w:eastAsia="PMingLiU" w:cs="Arial"/>
          <w:lang w:eastAsia="x-none"/>
        </w:rPr>
        <w:t>2022/2023</w:t>
      </w:r>
      <w:r w:rsidRPr="00A0275F">
        <w:rPr>
          <w:rFonts w:eastAsia="PMingLiU" w:cs="Arial"/>
          <w:lang w:eastAsia="x-none"/>
        </w:rPr>
        <w:t xml:space="preserve"> Audit Work Plan</w:t>
      </w:r>
      <w:r>
        <w:rPr>
          <w:rFonts w:eastAsia="PMingLiU" w:cs="Arial"/>
          <w:lang w:eastAsia="x-none"/>
        </w:rPr>
        <w:t>.</w:t>
      </w:r>
      <w:r w:rsidRPr="00CD2AA8">
        <w:t xml:space="preserve"> </w:t>
      </w:r>
      <w:r w:rsidRPr="00CD2AA8">
        <w:rPr>
          <w:rFonts w:eastAsia="PMingLiU" w:cs="Arial"/>
          <w:lang w:eastAsia="x-none"/>
        </w:rPr>
        <w:t>In response to Executive Board</w:t>
      </w:r>
      <w:r>
        <w:rPr>
          <w:rFonts w:eastAsia="PMingLiU" w:cs="Arial"/>
          <w:lang w:eastAsia="x-none"/>
        </w:rPr>
        <w:t xml:space="preserve"> </w:t>
      </w:r>
      <w:r w:rsidRPr="00CD2AA8">
        <w:rPr>
          <w:rFonts w:eastAsia="PMingLiU" w:cs="Arial"/>
          <w:lang w:eastAsia="x-none"/>
        </w:rPr>
        <w:t>reques</w:t>
      </w:r>
      <w:r>
        <w:rPr>
          <w:rFonts w:eastAsia="PMingLiU" w:cs="Arial"/>
          <w:lang w:eastAsia="x-none"/>
        </w:rPr>
        <w:t>t</w:t>
      </w:r>
      <w:r>
        <w:rPr>
          <w:rStyle w:val="FootnoteReference"/>
          <w:rFonts w:eastAsia="PMingLiU" w:cs="Arial"/>
          <w:lang w:eastAsia="x-none"/>
        </w:rPr>
        <w:footnoteReference w:id="7"/>
      </w:r>
      <w:r>
        <w:rPr>
          <w:rFonts w:eastAsia="PMingLiU" w:cs="Arial"/>
          <w:lang w:eastAsia="x-none"/>
        </w:rPr>
        <w:t xml:space="preserve"> to</w:t>
      </w:r>
      <w:r w:rsidRPr="00CD2AA8">
        <w:rPr>
          <w:rFonts w:eastAsia="PMingLiU" w:cs="Arial"/>
          <w:lang w:eastAsia="x-none"/>
        </w:rPr>
        <w:t xml:space="preserve"> achieving complete coverage in a 5-year cycle</w:t>
      </w:r>
      <w:r>
        <w:rPr>
          <w:rFonts w:eastAsia="PMingLiU" w:cs="Arial"/>
          <w:lang w:eastAsia="x-none"/>
        </w:rPr>
        <w:t xml:space="preserve">, </w:t>
      </w:r>
      <w:r w:rsidRPr="00CD2AA8">
        <w:rPr>
          <w:rFonts w:eastAsia="PMingLiU" w:cs="Arial"/>
          <w:lang w:eastAsia="x-none"/>
        </w:rPr>
        <w:t>IOS/AUD has developed a field office network strategy for the period 2022-2026</w:t>
      </w:r>
      <w:r>
        <w:rPr>
          <w:rFonts w:eastAsia="PMingLiU" w:cs="Arial"/>
          <w:lang w:eastAsia="x-none"/>
        </w:rPr>
        <w:t xml:space="preserve"> to </w:t>
      </w:r>
      <w:r w:rsidRPr="00CD2AA8">
        <w:rPr>
          <w:rFonts w:eastAsia="PMingLiU" w:cs="Arial"/>
          <w:lang w:eastAsia="x-none"/>
        </w:rPr>
        <w:t>increase</w:t>
      </w:r>
      <w:r>
        <w:rPr>
          <w:rFonts w:eastAsia="PMingLiU" w:cs="Arial"/>
          <w:lang w:eastAsia="x-none"/>
        </w:rPr>
        <w:t>s</w:t>
      </w:r>
      <w:r w:rsidRPr="00CD2AA8">
        <w:rPr>
          <w:rFonts w:eastAsia="PMingLiU" w:cs="Arial"/>
          <w:lang w:eastAsia="x-none"/>
        </w:rPr>
        <w:t xml:space="preserve"> the frequency of audits of field offices</w:t>
      </w:r>
      <w:r>
        <w:rPr>
          <w:rFonts w:eastAsia="PMingLiU" w:cs="Arial"/>
          <w:lang w:eastAsia="x-none"/>
        </w:rPr>
        <w:t>.</w:t>
      </w:r>
    </w:p>
    <w:p w14:paraId="4C5784C0" w14:textId="77777777" w:rsidR="00E01E67" w:rsidRPr="007F45B6" w:rsidRDefault="00E01E67" w:rsidP="00E01E67">
      <w:pPr>
        <w:spacing w:before="120" w:after="120"/>
        <w:rPr>
          <w:rStyle w:val="Strong"/>
          <w:b/>
          <w:bCs/>
          <w:sz w:val="24"/>
          <w:szCs w:val="24"/>
        </w:rPr>
      </w:pPr>
      <w:r w:rsidRPr="007F45B6">
        <w:rPr>
          <w:rStyle w:val="Strong"/>
          <w:b/>
          <w:bCs/>
          <w:sz w:val="24"/>
          <w:szCs w:val="24"/>
        </w:rPr>
        <w:t xml:space="preserve">Audit scope and period </w:t>
      </w:r>
    </w:p>
    <w:p w14:paraId="548C9456" w14:textId="366F2753" w:rsidR="00E01E67"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1"/>
        </w:rPr>
      </w:pPr>
      <w:r w:rsidRPr="00415E9E">
        <w:rPr>
          <w:rFonts w:asciiTheme="minorBidi" w:hAnsiTheme="minorBidi" w:cstheme="minorBidi"/>
          <w:szCs w:val="21"/>
        </w:rPr>
        <w:t xml:space="preserve">The audit will cover the </w:t>
      </w:r>
      <w:r>
        <w:rPr>
          <w:rFonts w:asciiTheme="minorBidi" w:hAnsiTheme="minorBidi" w:cstheme="minorBidi"/>
          <w:szCs w:val="21"/>
        </w:rPr>
        <w:t>office</w:t>
      </w:r>
      <w:r w:rsidRPr="00415E9E">
        <w:rPr>
          <w:rFonts w:asciiTheme="minorBidi" w:hAnsiTheme="minorBidi" w:cstheme="minorBidi"/>
          <w:szCs w:val="21"/>
        </w:rPr>
        <w:t xml:space="preserve"> activities from</w:t>
      </w:r>
      <w:r w:rsidRPr="005D772E">
        <w:rPr>
          <w:rFonts w:asciiTheme="minorBidi" w:hAnsiTheme="minorBidi" w:cstheme="minorBidi"/>
          <w:szCs w:val="21"/>
        </w:rPr>
        <w:t xml:space="preserve"> 1 January 20</w:t>
      </w:r>
      <w:r w:rsidR="00905E00">
        <w:rPr>
          <w:rFonts w:asciiTheme="minorBidi" w:hAnsiTheme="minorBidi" w:cstheme="minorBidi"/>
          <w:szCs w:val="21"/>
        </w:rPr>
        <w:t>20</w:t>
      </w:r>
      <w:r w:rsidRPr="005D772E">
        <w:rPr>
          <w:rFonts w:asciiTheme="minorBidi" w:hAnsiTheme="minorBidi" w:cstheme="minorBidi"/>
          <w:szCs w:val="21"/>
        </w:rPr>
        <w:t xml:space="preserve"> to </w:t>
      </w:r>
      <w:r w:rsidR="00092C44">
        <w:rPr>
          <w:rFonts w:asciiTheme="minorBidi" w:hAnsiTheme="minorBidi" w:cstheme="minorBidi"/>
          <w:szCs w:val="21"/>
        </w:rPr>
        <w:t>June 2022</w:t>
      </w:r>
      <w:r w:rsidRPr="005D772E">
        <w:rPr>
          <w:rFonts w:asciiTheme="minorBidi" w:hAnsiTheme="minorBidi" w:cstheme="minorBidi"/>
          <w:szCs w:val="21"/>
        </w:rPr>
        <w:t xml:space="preserve">, </w:t>
      </w:r>
      <w:r w:rsidRPr="00415E9E">
        <w:rPr>
          <w:rFonts w:asciiTheme="minorBidi" w:hAnsiTheme="minorBidi" w:cstheme="minorBidi"/>
          <w:szCs w:val="21"/>
        </w:rPr>
        <w:t>the audit team may also review other periods if necessary.</w:t>
      </w:r>
    </w:p>
    <w:p w14:paraId="3023983C" w14:textId="77777777" w:rsidR="00E01E67" w:rsidRPr="00A0275F" w:rsidRDefault="00E01E67" w:rsidP="00E01E67">
      <w:pPr>
        <w:spacing w:before="120" w:after="120"/>
        <w:rPr>
          <w:rFonts w:eastAsia="PMingLiU" w:cs="Arial"/>
          <w:lang w:eastAsia="x-none"/>
        </w:rPr>
      </w:pPr>
      <w:r w:rsidRPr="00A0275F">
        <w:rPr>
          <w:rFonts w:eastAsia="PMingLiU" w:cs="Arial"/>
          <w:lang w:eastAsia="x-none"/>
        </w:rPr>
        <w:t xml:space="preserve">This audit will </w:t>
      </w:r>
      <w:r>
        <w:rPr>
          <w:rFonts w:eastAsia="PMingLiU" w:cs="Arial"/>
          <w:lang w:eastAsia="x-none"/>
        </w:rPr>
        <w:t>focus on the</w:t>
      </w:r>
      <w:r w:rsidRPr="00A0275F">
        <w:rPr>
          <w:rFonts w:eastAsia="PMingLiU" w:cs="Arial"/>
          <w:lang w:eastAsia="x-none"/>
        </w:rPr>
        <w:t xml:space="preserve"> following main areas:</w:t>
      </w:r>
    </w:p>
    <w:p w14:paraId="60940C56" w14:textId="77777777" w:rsidR="00E01E67" w:rsidRPr="00687365" w:rsidRDefault="00E01E67" w:rsidP="00757D6A">
      <w:pPr>
        <w:pStyle w:val="ListParagraph"/>
        <w:numPr>
          <w:ilvl w:val="0"/>
          <w:numId w:val="8"/>
        </w:numPr>
        <w:spacing w:after="240"/>
        <w:jc w:val="both"/>
        <w:rPr>
          <w:rFonts w:eastAsia="PMingLiU" w:cs="Arial"/>
          <w:lang w:eastAsia="x-none"/>
        </w:rPr>
      </w:pPr>
      <w:r w:rsidRPr="00687365">
        <w:rPr>
          <w:rFonts w:eastAsia="PMingLiU" w:cs="Arial"/>
          <w:lang w:eastAsia="x-none"/>
        </w:rPr>
        <w:t>Programme and project implementation</w:t>
      </w:r>
    </w:p>
    <w:p w14:paraId="2AAA3794" w14:textId="77777777" w:rsidR="00E01E67" w:rsidRPr="00687365" w:rsidRDefault="00E01E67" w:rsidP="00757D6A">
      <w:pPr>
        <w:pStyle w:val="ListParagraph"/>
        <w:numPr>
          <w:ilvl w:val="0"/>
          <w:numId w:val="8"/>
        </w:numPr>
        <w:spacing w:after="240"/>
        <w:jc w:val="both"/>
        <w:rPr>
          <w:rFonts w:eastAsia="PMingLiU" w:cs="Arial"/>
          <w:lang w:eastAsia="x-none"/>
        </w:rPr>
      </w:pPr>
      <w:r w:rsidRPr="00687365">
        <w:rPr>
          <w:rFonts w:eastAsia="PMingLiU" w:cs="Arial"/>
          <w:lang w:eastAsia="x-none"/>
        </w:rPr>
        <w:t>Contracting and procurement</w:t>
      </w:r>
    </w:p>
    <w:p w14:paraId="5F22F7AA" w14:textId="77777777" w:rsidR="00E01E67" w:rsidRPr="00687365" w:rsidRDefault="00E01E67" w:rsidP="00757D6A">
      <w:pPr>
        <w:pStyle w:val="ListParagraph"/>
        <w:numPr>
          <w:ilvl w:val="0"/>
          <w:numId w:val="8"/>
        </w:numPr>
        <w:spacing w:after="240"/>
        <w:jc w:val="both"/>
        <w:rPr>
          <w:rFonts w:eastAsia="PMingLiU" w:cs="Arial"/>
          <w:lang w:eastAsia="x-none"/>
        </w:rPr>
      </w:pPr>
      <w:r w:rsidRPr="00687365">
        <w:rPr>
          <w:rFonts w:eastAsia="PMingLiU" w:cs="Arial"/>
          <w:lang w:eastAsia="x-none"/>
        </w:rPr>
        <w:t>Financial Management</w:t>
      </w:r>
    </w:p>
    <w:p w14:paraId="5B8418DC" w14:textId="77777777" w:rsidR="00E01E67" w:rsidRDefault="00E01E67" w:rsidP="00E01E67">
      <w:pPr>
        <w:spacing w:before="120" w:after="120"/>
        <w:rPr>
          <w:rStyle w:val="Strong"/>
          <w:rFonts w:cs="Arial"/>
          <w:b/>
          <w:bCs/>
          <w:sz w:val="24"/>
          <w:szCs w:val="24"/>
        </w:rPr>
      </w:pPr>
      <w:r>
        <w:rPr>
          <w:rStyle w:val="Strong"/>
          <w:rFonts w:cs="Arial"/>
          <w:b/>
          <w:bCs/>
          <w:sz w:val="24"/>
          <w:szCs w:val="24"/>
        </w:rPr>
        <w:t>Objectives</w:t>
      </w:r>
    </w:p>
    <w:p w14:paraId="75BAA389" w14:textId="77777777" w:rsidR="00E01E67" w:rsidRPr="00C67975" w:rsidRDefault="00E01E67" w:rsidP="00E01E67">
      <w:pPr>
        <w:pStyle w:val="Numberedpara"/>
        <w:numPr>
          <w:ilvl w:val="0"/>
          <w:numId w:val="0"/>
        </w:numPr>
        <w:tabs>
          <w:tab w:val="left" w:pos="720"/>
          <w:tab w:val="left" w:pos="2430"/>
        </w:tabs>
        <w:spacing w:after="200" w:line="276" w:lineRule="auto"/>
        <w:jc w:val="both"/>
        <w:rPr>
          <w:rFonts w:cs="Arial"/>
          <w:szCs w:val="20"/>
        </w:rPr>
      </w:pPr>
      <w:r w:rsidRPr="00621811">
        <w:rPr>
          <w:rFonts w:cs="Arial"/>
        </w:rPr>
        <w:t xml:space="preserve">The </w:t>
      </w:r>
      <w:r>
        <w:rPr>
          <w:rFonts w:cs="Arial"/>
        </w:rPr>
        <w:t xml:space="preserve">audit </w:t>
      </w:r>
      <w:r w:rsidRPr="00621811">
        <w:rPr>
          <w:rFonts w:cs="Arial"/>
        </w:rPr>
        <w:t>objective</w:t>
      </w:r>
      <w:r w:rsidRPr="00621811">
        <w:rPr>
          <w:rFonts w:cs="Arial"/>
          <w:lang w:val="en-US"/>
        </w:rPr>
        <w:t xml:space="preserve"> is to provide assurance to the Director-General on the effective functioning of the Office’s internal controls, as well as the efficiency, </w:t>
      </w:r>
      <w:r w:rsidRPr="00C67975">
        <w:rPr>
          <w:rFonts w:cs="Arial"/>
          <w:lang w:val="en-US"/>
        </w:rPr>
        <w:t>effectiveness,</w:t>
      </w:r>
      <w:r w:rsidRPr="00621811">
        <w:rPr>
          <w:rFonts w:cs="Arial"/>
          <w:lang w:val="en-US"/>
        </w:rPr>
        <w:t xml:space="preserve"> and economy of the Office’s operations.</w:t>
      </w:r>
      <w:r w:rsidRPr="00C67975">
        <w:rPr>
          <w:rFonts w:cs="Arial"/>
          <w:szCs w:val="20"/>
        </w:rPr>
        <w:t xml:space="preserve"> </w:t>
      </w:r>
    </w:p>
    <w:p w14:paraId="1420A307" w14:textId="77777777" w:rsidR="00E01E67" w:rsidRPr="00F127AF" w:rsidRDefault="00E01E67" w:rsidP="00E01E67">
      <w:pPr>
        <w:pStyle w:val="Numberedpara"/>
        <w:numPr>
          <w:ilvl w:val="0"/>
          <w:numId w:val="0"/>
        </w:numPr>
        <w:tabs>
          <w:tab w:val="left" w:pos="720"/>
          <w:tab w:val="left" w:pos="2430"/>
        </w:tabs>
        <w:spacing w:after="200" w:line="276" w:lineRule="auto"/>
        <w:jc w:val="both"/>
        <w:rPr>
          <w:rFonts w:cs="Arial"/>
          <w:b/>
          <w:szCs w:val="20"/>
        </w:rPr>
      </w:pPr>
      <w:r w:rsidRPr="00F127AF">
        <w:rPr>
          <w:rFonts w:cs="Arial"/>
          <w:szCs w:val="20"/>
        </w:rPr>
        <w:t xml:space="preserve">The audit will assess the </w:t>
      </w:r>
      <w:r>
        <w:rPr>
          <w:rFonts w:cs="Arial"/>
          <w:szCs w:val="20"/>
        </w:rPr>
        <w:t xml:space="preserve">adequacy of the internal controls to achieve the office objectives. IOS/AUD will discuss with the audit clients </w:t>
      </w:r>
      <w:r w:rsidRPr="00F127AF">
        <w:rPr>
          <w:rFonts w:cs="Arial"/>
          <w:szCs w:val="20"/>
        </w:rPr>
        <w:t>A</w:t>
      </w:r>
      <w:r>
        <w:rPr>
          <w:rFonts w:cs="Arial"/>
          <w:szCs w:val="20"/>
        </w:rPr>
        <w:t>greed Management Actions</w:t>
      </w:r>
      <w:r w:rsidRPr="00F127AF">
        <w:rPr>
          <w:rFonts w:cs="Arial"/>
          <w:szCs w:val="20"/>
        </w:rPr>
        <w:t xml:space="preserve"> </w:t>
      </w:r>
      <w:r>
        <w:rPr>
          <w:rFonts w:cs="Arial"/>
          <w:szCs w:val="20"/>
        </w:rPr>
        <w:t xml:space="preserve">(AMA) </w:t>
      </w:r>
      <w:r w:rsidRPr="00F127AF">
        <w:rPr>
          <w:rFonts w:cs="Arial"/>
          <w:szCs w:val="20"/>
        </w:rPr>
        <w:t xml:space="preserve">to strengthen risk management and controls, and to improve operations where warranted.  </w:t>
      </w:r>
    </w:p>
    <w:p w14:paraId="431AF884" w14:textId="77777777" w:rsidR="00E01E67" w:rsidRDefault="00E01E67" w:rsidP="00E01E67">
      <w:pPr>
        <w:spacing w:before="120" w:after="120"/>
        <w:rPr>
          <w:rStyle w:val="Strong"/>
          <w:b/>
          <w:bCs/>
          <w:sz w:val="24"/>
          <w:szCs w:val="24"/>
        </w:rPr>
      </w:pPr>
      <w:r w:rsidRPr="001E0C3C">
        <w:rPr>
          <w:rStyle w:val="Strong"/>
          <w:b/>
          <w:bCs/>
          <w:sz w:val="24"/>
          <w:szCs w:val="24"/>
        </w:rPr>
        <w:t xml:space="preserve">Audit methodology </w:t>
      </w:r>
    </w:p>
    <w:p w14:paraId="7CBCC9E6" w14:textId="77777777" w:rsidR="00E01E67" w:rsidRPr="00F127AF" w:rsidRDefault="00E01E67" w:rsidP="00E01E67">
      <w:pPr>
        <w:pStyle w:val="Numberedpara"/>
        <w:numPr>
          <w:ilvl w:val="0"/>
          <w:numId w:val="0"/>
        </w:numPr>
        <w:tabs>
          <w:tab w:val="left" w:pos="720"/>
          <w:tab w:val="left" w:pos="2430"/>
        </w:tabs>
        <w:spacing w:after="200" w:line="276" w:lineRule="auto"/>
        <w:jc w:val="both"/>
        <w:rPr>
          <w:rFonts w:cs="Arial"/>
          <w:b/>
          <w:szCs w:val="20"/>
        </w:rPr>
      </w:pPr>
      <w:r w:rsidRPr="00F127AF">
        <w:rPr>
          <w:rFonts w:cs="Arial"/>
        </w:rPr>
        <w:t>The audit will be performed in accordance with the</w:t>
      </w:r>
      <w:r w:rsidRPr="00F127AF">
        <w:rPr>
          <w:rFonts w:cs="Arial"/>
          <w:i/>
        </w:rPr>
        <w:t xml:space="preserve"> International Standards for the Professional Practice of Internal Auditing</w:t>
      </w:r>
      <w:r w:rsidRPr="00F127AF">
        <w:rPr>
          <w:rFonts w:cs="Arial"/>
        </w:rPr>
        <w:t xml:space="preserve"> and </w:t>
      </w:r>
      <w:r>
        <w:rPr>
          <w:rFonts w:cs="Arial"/>
        </w:rPr>
        <w:t>I</w:t>
      </w:r>
      <w:r w:rsidRPr="00F127AF">
        <w:rPr>
          <w:rFonts w:cs="Arial"/>
        </w:rPr>
        <w:t xml:space="preserve">OS audit manual.  </w:t>
      </w:r>
    </w:p>
    <w:p w14:paraId="719A769C" w14:textId="77777777" w:rsidR="00E01E67" w:rsidRPr="004777CC" w:rsidRDefault="00E01E67" w:rsidP="00E01E67">
      <w:pPr>
        <w:pStyle w:val="Numberedpara"/>
        <w:numPr>
          <w:ilvl w:val="0"/>
          <w:numId w:val="0"/>
        </w:numPr>
        <w:tabs>
          <w:tab w:val="left" w:pos="720"/>
          <w:tab w:val="left" w:pos="2430"/>
        </w:tabs>
        <w:spacing w:after="200" w:line="276" w:lineRule="auto"/>
        <w:jc w:val="both"/>
        <w:rPr>
          <w:rStyle w:val="Strong"/>
          <w:rFonts w:eastAsia="Times New Roman"/>
          <w:bCs/>
          <w:sz w:val="24"/>
          <w:lang w:eastAsia="en-US"/>
        </w:rPr>
      </w:pPr>
      <w:r w:rsidRPr="00F127AF">
        <w:rPr>
          <w:rFonts w:cs="Arial"/>
          <w:szCs w:val="20"/>
        </w:rPr>
        <w:t>The audit will be based on surveys, interviews</w:t>
      </w:r>
      <w:r w:rsidRPr="0040792F">
        <w:rPr>
          <w:rFonts w:eastAsia="Times New Roman"/>
          <w:szCs w:val="20"/>
          <w:lang w:eastAsia="en-US"/>
        </w:rPr>
        <w:t xml:space="preserve"> </w:t>
      </w:r>
      <w:r w:rsidRPr="0040792F">
        <w:rPr>
          <w:rFonts w:cs="Arial"/>
          <w:szCs w:val="20"/>
        </w:rPr>
        <w:t>with internal and external stakeholders</w:t>
      </w:r>
      <w:r w:rsidRPr="00F127AF">
        <w:rPr>
          <w:rFonts w:cs="Arial"/>
          <w:szCs w:val="20"/>
        </w:rPr>
        <w:t>,</w:t>
      </w:r>
      <w:r>
        <w:rPr>
          <w:rFonts w:cs="Arial"/>
          <w:szCs w:val="20"/>
        </w:rPr>
        <w:t xml:space="preserve"> </w:t>
      </w:r>
      <w:r w:rsidRPr="0040792F">
        <w:rPr>
          <w:rFonts w:cs="Arial"/>
          <w:szCs w:val="20"/>
        </w:rPr>
        <w:t>walkthroughs</w:t>
      </w:r>
      <w:r>
        <w:rPr>
          <w:rFonts w:cs="Arial"/>
          <w:szCs w:val="20"/>
        </w:rPr>
        <w:t xml:space="preserve"> of processes</w:t>
      </w:r>
      <w:r w:rsidRPr="0040792F">
        <w:rPr>
          <w:rFonts w:cs="Arial"/>
          <w:szCs w:val="20"/>
        </w:rPr>
        <w:t xml:space="preserve">, </w:t>
      </w:r>
      <w:r w:rsidRPr="00F127AF">
        <w:rPr>
          <w:rFonts w:cs="Arial"/>
          <w:szCs w:val="20"/>
        </w:rPr>
        <w:t>data analysis</w:t>
      </w:r>
      <w:r>
        <w:rPr>
          <w:rFonts w:cs="Arial"/>
          <w:szCs w:val="20"/>
        </w:rPr>
        <w:t xml:space="preserve"> and </w:t>
      </w:r>
      <w:r w:rsidRPr="00F127AF">
        <w:rPr>
          <w:rFonts w:cs="Arial"/>
          <w:szCs w:val="20"/>
        </w:rPr>
        <w:t>documentation review</w:t>
      </w:r>
      <w:r>
        <w:rPr>
          <w:rFonts w:cs="Arial"/>
          <w:szCs w:val="20"/>
        </w:rPr>
        <w:t xml:space="preserve">. </w:t>
      </w:r>
      <w:r w:rsidRPr="00F127AF">
        <w:rPr>
          <w:rFonts w:cs="Arial"/>
          <w:szCs w:val="20"/>
        </w:rPr>
        <w:t>The audit team will select the sampling techniques such as judgemental</w:t>
      </w:r>
      <w:r>
        <w:rPr>
          <w:rFonts w:cs="Arial"/>
          <w:szCs w:val="20"/>
        </w:rPr>
        <w:t xml:space="preserve"> (risk-based)</w:t>
      </w:r>
      <w:r w:rsidRPr="00F127AF">
        <w:rPr>
          <w:rFonts w:cs="Arial"/>
          <w:szCs w:val="20"/>
        </w:rPr>
        <w:t xml:space="preserve">, statistical, representative </w:t>
      </w:r>
      <w:r>
        <w:rPr>
          <w:rFonts w:cs="Arial"/>
          <w:szCs w:val="20"/>
        </w:rPr>
        <w:t xml:space="preserve">sample </w:t>
      </w:r>
      <w:r w:rsidRPr="00F127AF">
        <w:rPr>
          <w:rFonts w:cs="Arial"/>
          <w:szCs w:val="20"/>
        </w:rPr>
        <w:t xml:space="preserve">to </w:t>
      </w:r>
      <w:r w:rsidRPr="004777CC">
        <w:rPr>
          <w:rFonts w:cs="Arial"/>
          <w:szCs w:val="20"/>
        </w:rPr>
        <w:t>ensure the approach remains relevant to the test objectives.</w:t>
      </w:r>
      <w:r w:rsidRPr="004777CC">
        <w:rPr>
          <w:rStyle w:val="Strong"/>
          <w:rFonts w:eastAsia="Times New Roman"/>
          <w:b/>
          <w:bCs/>
          <w:sz w:val="24"/>
          <w:lang w:eastAsia="en-US"/>
        </w:rPr>
        <w:t xml:space="preserve"> </w:t>
      </w:r>
    </w:p>
    <w:p w14:paraId="02F3F4EC" w14:textId="77777777" w:rsidR="00E01E67" w:rsidRPr="004777CC" w:rsidRDefault="00E01E67" w:rsidP="004777CC">
      <w:pPr>
        <w:pStyle w:val="Numberedpara"/>
        <w:numPr>
          <w:ilvl w:val="0"/>
          <w:numId w:val="0"/>
        </w:numPr>
        <w:tabs>
          <w:tab w:val="left" w:pos="720"/>
          <w:tab w:val="left" w:pos="2430"/>
        </w:tabs>
        <w:spacing w:after="200" w:line="276" w:lineRule="auto"/>
        <w:jc w:val="both"/>
        <w:rPr>
          <w:rStyle w:val="Strong"/>
          <w:rFonts w:eastAsia="Times New Roman"/>
          <w:b/>
          <w:bCs/>
          <w:sz w:val="24"/>
          <w:lang w:eastAsia="en-US"/>
        </w:rPr>
      </w:pPr>
      <w:r w:rsidRPr="004777CC">
        <w:rPr>
          <w:rStyle w:val="Strong"/>
          <w:rFonts w:eastAsia="Times New Roman"/>
          <w:b/>
          <w:bCs/>
          <w:sz w:val="24"/>
          <w:lang w:eastAsia="en-US"/>
        </w:rPr>
        <w:t>Stakeholder engagement form</w:t>
      </w:r>
    </w:p>
    <w:p w14:paraId="6407A5D9" w14:textId="77777777" w:rsidR="00E01E67" w:rsidRDefault="00E01E67" w:rsidP="00E01E67">
      <w:pPr>
        <w:tabs>
          <w:tab w:val="left" w:pos="720"/>
        </w:tabs>
        <w:spacing w:after="200" w:line="276" w:lineRule="auto"/>
        <w:jc w:val="both"/>
        <w:rPr>
          <w:rFonts w:eastAsia="PMingLiU" w:cs="Arial"/>
          <w:lang w:eastAsia="x-none"/>
        </w:rPr>
      </w:pPr>
      <w:r w:rsidRPr="00F127AF">
        <w:rPr>
          <w:rFonts w:eastAsia="PMingLiU" w:cs="Arial"/>
          <w:lang w:eastAsia="x-none"/>
        </w:rPr>
        <w:t xml:space="preserve">IOS will conduct the audit </w:t>
      </w:r>
      <w:r>
        <w:rPr>
          <w:rFonts w:eastAsia="PMingLiU" w:cs="Arial"/>
          <w:lang w:eastAsia="x-none"/>
        </w:rPr>
        <w:t xml:space="preserve">as </w:t>
      </w:r>
      <w:r w:rsidRPr="00F127AF">
        <w:rPr>
          <w:rFonts w:eastAsia="PMingLiU" w:cs="Arial"/>
          <w:lang w:eastAsia="x-none"/>
        </w:rPr>
        <w:t xml:space="preserve">per </w:t>
      </w:r>
      <w:r>
        <w:rPr>
          <w:rFonts w:eastAsia="PMingLiU" w:cs="Arial"/>
          <w:lang w:eastAsia="x-none"/>
        </w:rPr>
        <w:t xml:space="preserve">the workflow and </w:t>
      </w:r>
      <w:r w:rsidRPr="00F127AF">
        <w:rPr>
          <w:rFonts w:eastAsia="PMingLiU" w:cs="Arial"/>
          <w:lang w:eastAsia="x-none"/>
        </w:rPr>
        <w:t>timelines</w:t>
      </w:r>
      <w:r>
        <w:rPr>
          <w:rFonts w:eastAsia="PMingLiU" w:cs="Arial"/>
          <w:lang w:eastAsia="x-none"/>
        </w:rPr>
        <w:t xml:space="preserve"> below. Without any objection from your end, IOS considers that you agree to adhere to these timelines.</w:t>
      </w:r>
    </w:p>
    <w:p w14:paraId="147264CE" w14:textId="77777777" w:rsidR="00E01E67" w:rsidRDefault="00E01E67" w:rsidP="00E01E67">
      <w:pPr>
        <w:tabs>
          <w:tab w:val="left" w:pos="720"/>
        </w:tabs>
        <w:spacing w:after="200" w:line="276" w:lineRule="auto"/>
        <w:jc w:val="both"/>
        <w:rPr>
          <w:rFonts w:eastAsia="PMingLiU"/>
          <w:lang w:eastAsia="x-none"/>
        </w:rPr>
      </w:pPr>
      <w:r>
        <w:rPr>
          <w:rFonts w:eastAsia="PMingLiU"/>
          <w:lang w:eastAsia="x-none"/>
        </w:rPr>
        <w:t>Respecting agreed timelines allows IOS</w:t>
      </w:r>
      <w:r w:rsidRPr="00FC5F3E">
        <w:rPr>
          <w:rFonts w:eastAsia="PMingLiU"/>
          <w:lang w:eastAsia="x-none"/>
        </w:rPr>
        <w:t xml:space="preserve"> </w:t>
      </w:r>
      <w:r>
        <w:rPr>
          <w:rFonts w:eastAsia="PMingLiU"/>
          <w:lang w:eastAsia="x-none"/>
        </w:rPr>
        <w:t>to deliver the audit plan on time and to better serve the Organization. As delays impact the implementation of other assignments, IOS would appreciate to be informed as soon as possible of any challenges that would affect the agreed timeline.</w:t>
      </w:r>
    </w:p>
    <w:p w14:paraId="0391FDB1" w14:textId="77777777" w:rsidR="00E01E67" w:rsidRPr="00F127AF" w:rsidRDefault="00E01E67" w:rsidP="00E01E67">
      <w:pPr>
        <w:pStyle w:val="Numberedpara"/>
        <w:numPr>
          <w:ilvl w:val="0"/>
          <w:numId w:val="0"/>
        </w:numPr>
        <w:tabs>
          <w:tab w:val="left" w:pos="720"/>
          <w:tab w:val="left" w:pos="2430"/>
        </w:tabs>
        <w:spacing w:after="200" w:line="276" w:lineRule="auto"/>
        <w:rPr>
          <w:rFonts w:cs="Arial"/>
          <w:szCs w:val="20"/>
        </w:rPr>
      </w:pPr>
      <w:r w:rsidRPr="007520BA">
        <w:rPr>
          <w:rFonts w:cs="Arial"/>
          <w:noProof/>
          <w:szCs w:val="20"/>
        </w:rPr>
        <w:lastRenderedPageBreak/>
        <w:drawing>
          <wp:inline distT="0" distB="0" distL="0" distR="0" wp14:anchorId="28236B67" wp14:editId="71DC2050">
            <wp:extent cx="5334000" cy="688340"/>
            <wp:effectExtent l="19050" t="0" r="19050" b="0"/>
            <wp:docPr id="1407025201" name="Diagram 1407025201">
              <a:extLst xmlns:a="http://schemas.openxmlformats.org/drawingml/2006/main">
                <a:ext uri="{FF2B5EF4-FFF2-40B4-BE49-F238E27FC236}">
                  <a16:creationId xmlns:a16="http://schemas.microsoft.com/office/drawing/2014/main" id="{0EC3E873-C08A-407E-BE4B-346FA29B9A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r w:rsidRPr="007520BA">
        <w:rPr>
          <w:rFonts w:cs="Arial"/>
          <w:noProof/>
          <w:szCs w:val="20"/>
        </w:rPr>
        <w:drawing>
          <wp:inline distT="0" distB="0" distL="0" distR="0" wp14:anchorId="24D08B5C" wp14:editId="6F7F0A48">
            <wp:extent cx="5715000" cy="2152650"/>
            <wp:effectExtent l="0" t="0" r="19050" b="19050"/>
            <wp:docPr id="2" name="Diagram 2">
              <a:extLst xmlns:a="http://schemas.openxmlformats.org/drawingml/2006/main">
                <a:ext uri="{FF2B5EF4-FFF2-40B4-BE49-F238E27FC236}">
                  <a16:creationId xmlns:a16="http://schemas.microsoft.com/office/drawing/2014/main" id="{4973F105-1793-48FE-ABEF-E5BFCE4674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tbl>
      <w:tblPr>
        <w:tblStyle w:val="PlainTable4"/>
        <w:tblW w:w="9635" w:type="dxa"/>
        <w:tblLook w:val="04A0" w:firstRow="1" w:lastRow="0" w:firstColumn="1" w:lastColumn="0" w:noHBand="0" w:noVBand="1"/>
      </w:tblPr>
      <w:tblGrid>
        <w:gridCol w:w="3690"/>
        <w:gridCol w:w="5945"/>
      </w:tblGrid>
      <w:tr w:rsidR="00E01E67" w:rsidRPr="00F127AF" w14:paraId="7CE6FA6C" w14:textId="77777777" w:rsidTr="006A0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12BE3463"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color w:val="306785" w:themeColor="accent1" w:themeShade="BF"/>
                <w:sz w:val="18"/>
                <w:szCs w:val="18"/>
                <w:lang w:val="en-US"/>
              </w:rPr>
              <w:t>Milestone</w:t>
            </w:r>
          </w:p>
        </w:tc>
        <w:tc>
          <w:tcPr>
            <w:tcW w:w="5945" w:type="dxa"/>
          </w:tcPr>
          <w:p w14:paraId="25EC7F93" w14:textId="77777777" w:rsidR="00E01E67" w:rsidRPr="00271989" w:rsidRDefault="00E01E67" w:rsidP="006A05D5">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color w:val="306785" w:themeColor="accent1" w:themeShade="BF"/>
                <w:sz w:val="18"/>
                <w:szCs w:val="18"/>
                <w:lang w:val="en-US"/>
              </w:rPr>
            </w:pPr>
            <w:r w:rsidRPr="00271989">
              <w:rPr>
                <w:rFonts w:cs="Arial"/>
                <w:color w:val="306785" w:themeColor="accent1" w:themeShade="BF"/>
                <w:sz w:val="18"/>
                <w:szCs w:val="18"/>
                <w:lang w:val="en-US"/>
              </w:rPr>
              <w:t>Planned date</w:t>
            </w:r>
          </w:p>
        </w:tc>
      </w:tr>
      <w:tr w:rsidR="00E01E67" w:rsidRPr="00F127AF" w14:paraId="7910961E"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44220123"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Notification letter</w:t>
            </w:r>
          </w:p>
        </w:tc>
        <w:tc>
          <w:tcPr>
            <w:tcW w:w="5945" w:type="dxa"/>
          </w:tcPr>
          <w:p w14:paraId="679277F3" w14:textId="0683C095" w:rsidR="00E01E67" w:rsidRPr="00271989" w:rsidRDefault="00D97769"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16 June</w:t>
            </w:r>
            <w:r w:rsidR="00E01E67" w:rsidRPr="00271989">
              <w:rPr>
                <w:rFonts w:cs="Arial"/>
                <w:bCs/>
                <w:color w:val="306785" w:themeColor="accent1" w:themeShade="BF"/>
                <w:sz w:val="18"/>
                <w:szCs w:val="18"/>
                <w:lang w:val="en-US"/>
              </w:rPr>
              <w:t xml:space="preserve"> 2022</w:t>
            </w:r>
          </w:p>
        </w:tc>
      </w:tr>
      <w:tr w:rsidR="00E01E67" w:rsidRPr="00F127AF" w14:paraId="3910354F"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C5BEBDF"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TORs shared with audit client</w:t>
            </w:r>
          </w:p>
        </w:tc>
        <w:tc>
          <w:tcPr>
            <w:tcW w:w="5945" w:type="dxa"/>
          </w:tcPr>
          <w:p w14:paraId="3D747DF0" w14:textId="5D745DB2" w:rsidR="00E01E67" w:rsidRPr="00271989" w:rsidRDefault="002A6DED"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16 June</w:t>
            </w:r>
            <w:r w:rsidR="00E01E67" w:rsidRPr="00271989">
              <w:rPr>
                <w:rFonts w:cs="Arial"/>
                <w:bCs/>
                <w:color w:val="306785" w:themeColor="accent1" w:themeShade="BF"/>
                <w:sz w:val="18"/>
                <w:szCs w:val="18"/>
                <w:lang w:val="en-US"/>
              </w:rPr>
              <w:t xml:space="preserve"> 2022</w:t>
            </w:r>
          </w:p>
        </w:tc>
      </w:tr>
      <w:tr w:rsidR="00E01E67" w:rsidRPr="00F127AF" w14:paraId="78D118F6"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DD9D85D"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 xml:space="preserve">Entrance Meeting </w:t>
            </w:r>
          </w:p>
        </w:tc>
        <w:tc>
          <w:tcPr>
            <w:tcW w:w="5945" w:type="dxa"/>
          </w:tcPr>
          <w:p w14:paraId="694E3842" w14:textId="3FB4FBB5" w:rsidR="00E01E67" w:rsidRPr="00271989" w:rsidRDefault="00EC4A59"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24 June</w:t>
            </w:r>
            <w:r w:rsidR="00E01E67" w:rsidRPr="00271989">
              <w:rPr>
                <w:rFonts w:cs="Arial"/>
                <w:bCs/>
                <w:color w:val="306785" w:themeColor="accent1" w:themeShade="BF"/>
                <w:sz w:val="18"/>
                <w:szCs w:val="18"/>
                <w:lang w:val="en-US"/>
              </w:rPr>
              <w:t xml:space="preserve"> 2022</w:t>
            </w:r>
          </w:p>
        </w:tc>
      </w:tr>
      <w:tr w:rsidR="00E01E67" w:rsidRPr="00F127AF" w14:paraId="5D161932"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8B77F2B"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Initial Risk Assessment</w:t>
            </w:r>
            <w:r>
              <w:rPr>
                <w:rFonts w:cs="Arial"/>
                <w:b w:val="0"/>
                <w:bCs w:val="0"/>
                <w:color w:val="306785" w:themeColor="accent1" w:themeShade="BF"/>
                <w:sz w:val="18"/>
                <w:szCs w:val="18"/>
                <w:lang w:val="en-US"/>
              </w:rPr>
              <w:t xml:space="preserve"> </w:t>
            </w:r>
            <w:r w:rsidRPr="00271989">
              <w:rPr>
                <w:rFonts w:cs="Arial"/>
                <w:b w:val="0"/>
                <w:bCs w:val="0"/>
                <w:color w:val="306785" w:themeColor="accent1" w:themeShade="BF"/>
                <w:sz w:val="18"/>
                <w:szCs w:val="18"/>
                <w:lang w:val="en-US"/>
              </w:rPr>
              <w:t>/</w:t>
            </w:r>
            <w:r>
              <w:rPr>
                <w:rFonts w:cs="Arial"/>
                <w:b w:val="0"/>
                <w:bCs w:val="0"/>
                <w:color w:val="306785" w:themeColor="accent1" w:themeShade="BF"/>
                <w:sz w:val="18"/>
                <w:szCs w:val="18"/>
                <w:lang w:val="en-US"/>
              </w:rPr>
              <w:t xml:space="preserve"> </w:t>
            </w:r>
            <w:r w:rsidRPr="00271989">
              <w:rPr>
                <w:rFonts w:cs="Arial"/>
                <w:b w:val="0"/>
                <w:bCs w:val="0"/>
                <w:color w:val="306785" w:themeColor="accent1" w:themeShade="BF"/>
                <w:sz w:val="18"/>
                <w:szCs w:val="18"/>
                <w:lang w:val="en-US"/>
              </w:rPr>
              <w:t>Start of Fieldwork</w:t>
            </w:r>
          </w:p>
        </w:tc>
        <w:tc>
          <w:tcPr>
            <w:tcW w:w="5945" w:type="dxa"/>
          </w:tcPr>
          <w:p w14:paraId="02965A62" w14:textId="1488D200" w:rsidR="00E01E67" w:rsidRPr="00271989" w:rsidRDefault="002A6DED"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25 July</w:t>
            </w:r>
            <w:r w:rsidR="00E01E67" w:rsidRPr="00271989">
              <w:rPr>
                <w:rFonts w:cs="Arial"/>
                <w:bCs/>
                <w:color w:val="306785" w:themeColor="accent1" w:themeShade="BF"/>
                <w:sz w:val="18"/>
                <w:szCs w:val="18"/>
                <w:lang w:val="en-US"/>
              </w:rPr>
              <w:t xml:space="preserve"> 2022</w:t>
            </w:r>
          </w:p>
        </w:tc>
      </w:tr>
      <w:tr w:rsidR="005C5A6E" w:rsidRPr="00F127AF" w14:paraId="75BBC368"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4887AF40" w14:textId="671E33FA" w:rsidR="005C5A6E" w:rsidRPr="00271989" w:rsidRDefault="005C5A6E" w:rsidP="006A05D5">
            <w:pPr>
              <w:spacing w:before="60" w:after="60"/>
              <w:rPr>
                <w:rFonts w:cs="Arial"/>
                <w:color w:val="306785" w:themeColor="accent1" w:themeShade="BF"/>
                <w:sz w:val="18"/>
                <w:szCs w:val="18"/>
                <w:lang w:val="en-US"/>
              </w:rPr>
            </w:pPr>
            <w:r>
              <w:rPr>
                <w:rFonts w:cs="Arial"/>
                <w:color w:val="306785" w:themeColor="accent1" w:themeShade="BF"/>
                <w:sz w:val="18"/>
                <w:szCs w:val="18"/>
                <w:lang w:val="en-US"/>
              </w:rPr>
              <w:t>Field mission</w:t>
            </w:r>
          </w:p>
        </w:tc>
        <w:tc>
          <w:tcPr>
            <w:tcW w:w="5945" w:type="dxa"/>
          </w:tcPr>
          <w:p w14:paraId="185AFD80" w14:textId="17479200" w:rsidR="005C5A6E" w:rsidRDefault="005C5A6E"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22 August – 2 September 2022</w:t>
            </w:r>
          </w:p>
        </w:tc>
      </w:tr>
      <w:tr w:rsidR="00E01E67" w:rsidRPr="00F127AF" w14:paraId="7066F870"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33D18AD4"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Exit Meeting</w:t>
            </w:r>
            <w:r>
              <w:rPr>
                <w:rFonts w:cs="Arial"/>
                <w:b w:val="0"/>
                <w:bCs w:val="0"/>
                <w:color w:val="306785" w:themeColor="accent1" w:themeShade="BF"/>
                <w:sz w:val="18"/>
                <w:szCs w:val="18"/>
                <w:lang w:val="en-US"/>
              </w:rPr>
              <w:t xml:space="preserve"> / End of Fieldwork</w:t>
            </w:r>
          </w:p>
        </w:tc>
        <w:tc>
          <w:tcPr>
            <w:tcW w:w="5945" w:type="dxa"/>
          </w:tcPr>
          <w:p w14:paraId="08C7B492" w14:textId="264B9B07" w:rsidR="00E01E67" w:rsidRPr="00271989" w:rsidRDefault="002A6DED"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2 September</w:t>
            </w:r>
            <w:r w:rsidR="00E01E67" w:rsidRPr="00271989">
              <w:rPr>
                <w:rFonts w:cs="Arial"/>
                <w:bCs/>
                <w:color w:val="306785" w:themeColor="accent1" w:themeShade="BF"/>
                <w:sz w:val="18"/>
                <w:szCs w:val="18"/>
                <w:lang w:val="en-US"/>
              </w:rPr>
              <w:t xml:space="preserve"> 2022</w:t>
            </w:r>
          </w:p>
        </w:tc>
      </w:tr>
      <w:tr w:rsidR="00E01E67" w:rsidRPr="00F127AF" w14:paraId="7BD9C5D8"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955D1C1"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Draft report</w:t>
            </w:r>
          </w:p>
        </w:tc>
        <w:tc>
          <w:tcPr>
            <w:tcW w:w="5945" w:type="dxa"/>
          </w:tcPr>
          <w:p w14:paraId="2C5CB6B3" w14:textId="7B6B9340" w:rsidR="00E01E67" w:rsidRPr="00271989" w:rsidRDefault="00F80973"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23 September</w:t>
            </w:r>
            <w:r w:rsidR="00E01E67" w:rsidRPr="00271989">
              <w:rPr>
                <w:rFonts w:cs="Arial"/>
                <w:bCs/>
                <w:color w:val="306785" w:themeColor="accent1" w:themeShade="BF"/>
                <w:sz w:val="18"/>
                <w:szCs w:val="18"/>
                <w:lang w:val="en-US"/>
              </w:rPr>
              <w:t xml:space="preserve"> 2022</w:t>
            </w:r>
          </w:p>
        </w:tc>
      </w:tr>
      <w:tr w:rsidR="00E01E67" w:rsidRPr="00F127AF" w14:paraId="27EF844C"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6C87E0FC"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Client comments and AMAs</w:t>
            </w:r>
          </w:p>
        </w:tc>
        <w:tc>
          <w:tcPr>
            <w:tcW w:w="5945" w:type="dxa"/>
          </w:tcPr>
          <w:p w14:paraId="33CF0495" w14:textId="214ABCAE" w:rsidR="00E01E67" w:rsidRPr="00271989" w:rsidRDefault="00F80973"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7 October</w:t>
            </w:r>
            <w:r w:rsidR="00E01E67" w:rsidRPr="00271989">
              <w:rPr>
                <w:rFonts w:cs="Arial"/>
                <w:bCs/>
                <w:color w:val="306785" w:themeColor="accent1" w:themeShade="BF"/>
                <w:sz w:val="18"/>
                <w:szCs w:val="18"/>
                <w:lang w:val="en-US"/>
              </w:rPr>
              <w:t xml:space="preserve"> 2022</w:t>
            </w:r>
          </w:p>
        </w:tc>
      </w:tr>
      <w:tr w:rsidR="00E01E67" w:rsidRPr="00F127AF" w14:paraId="59C11526"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2AB32BFB"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Final report</w:t>
            </w:r>
          </w:p>
        </w:tc>
        <w:tc>
          <w:tcPr>
            <w:tcW w:w="5945" w:type="dxa"/>
          </w:tcPr>
          <w:p w14:paraId="36AB03E4" w14:textId="62C34B48" w:rsidR="00E01E67" w:rsidRPr="00271989" w:rsidRDefault="00F80973"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15 October</w:t>
            </w:r>
            <w:r w:rsidR="00E01E67" w:rsidRPr="00271989">
              <w:rPr>
                <w:rFonts w:cs="Arial"/>
                <w:bCs/>
                <w:color w:val="306785" w:themeColor="accent1" w:themeShade="BF"/>
                <w:sz w:val="18"/>
                <w:szCs w:val="18"/>
                <w:lang w:val="en-US"/>
              </w:rPr>
              <w:t xml:space="preserve"> 2022</w:t>
            </w:r>
          </w:p>
        </w:tc>
      </w:tr>
      <w:tr w:rsidR="00E01E67" w:rsidRPr="00F127AF" w14:paraId="27921C4D"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5F552C0B"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Client Satisfaction survey</w:t>
            </w:r>
          </w:p>
        </w:tc>
        <w:tc>
          <w:tcPr>
            <w:tcW w:w="5945" w:type="dxa"/>
          </w:tcPr>
          <w:p w14:paraId="618788A5" w14:textId="3A4311C2" w:rsidR="00E01E67" w:rsidRPr="00271989" w:rsidRDefault="00F80973"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31 October</w:t>
            </w:r>
            <w:r w:rsidR="00E01E67" w:rsidRPr="00271989">
              <w:rPr>
                <w:rFonts w:cs="Arial"/>
                <w:bCs/>
                <w:color w:val="306785" w:themeColor="accent1" w:themeShade="BF"/>
                <w:sz w:val="18"/>
                <w:szCs w:val="18"/>
                <w:lang w:val="en-US"/>
              </w:rPr>
              <w:t xml:space="preserve"> 2022</w:t>
            </w:r>
          </w:p>
        </w:tc>
      </w:tr>
      <w:tr w:rsidR="00E01E67" w:rsidRPr="00F127AF" w14:paraId="25F35E82"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2B548134" w14:textId="77777777" w:rsidR="00E01E67" w:rsidRPr="00271989" w:rsidRDefault="00E01E67" w:rsidP="006A05D5">
            <w:pPr>
              <w:spacing w:before="60" w:after="60"/>
              <w:rPr>
                <w:rFonts w:cs="Arial"/>
                <w:b w:val="0"/>
                <w:bCs w:val="0"/>
                <w:color w:val="306785" w:themeColor="accent1" w:themeShade="BF"/>
                <w:sz w:val="18"/>
                <w:szCs w:val="18"/>
                <w:lang w:val="en-US"/>
              </w:rPr>
            </w:pPr>
            <w:r w:rsidRPr="00271989">
              <w:rPr>
                <w:rFonts w:cs="Arial"/>
                <w:b w:val="0"/>
                <w:bCs w:val="0"/>
                <w:color w:val="306785" w:themeColor="accent1" w:themeShade="BF"/>
                <w:sz w:val="18"/>
                <w:szCs w:val="18"/>
                <w:lang w:val="en-US"/>
              </w:rPr>
              <w:t xml:space="preserve">Release of AMAs in TM+ </w:t>
            </w:r>
          </w:p>
        </w:tc>
        <w:tc>
          <w:tcPr>
            <w:tcW w:w="5945" w:type="dxa"/>
          </w:tcPr>
          <w:p w14:paraId="63ED6973" w14:textId="6164928D" w:rsidR="00E01E67" w:rsidRPr="00271989" w:rsidRDefault="00F80973"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15 December</w:t>
            </w:r>
            <w:r w:rsidR="00E01E67" w:rsidRPr="00271989">
              <w:rPr>
                <w:rFonts w:cs="Arial"/>
                <w:bCs/>
                <w:color w:val="306785" w:themeColor="accent1" w:themeShade="BF"/>
                <w:sz w:val="18"/>
                <w:szCs w:val="18"/>
                <w:lang w:val="en-US"/>
              </w:rPr>
              <w:t xml:space="preserve"> 2022</w:t>
            </w:r>
          </w:p>
        </w:tc>
      </w:tr>
    </w:tbl>
    <w:p w14:paraId="047D7321" w14:textId="77777777" w:rsidR="00E01E67" w:rsidRDefault="00E01E67" w:rsidP="00E01E67">
      <w:pPr>
        <w:spacing w:before="120" w:after="120"/>
        <w:rPr>
          <w:rStyle w:val="Strong"/>
          <w:b/>
          <w:bCs/>
          <w:sz w:val="24"/>
          <w:szCs w:val="24"/>
        </w:rPr>
      </w:pPr>
    </w:p>
    <w:p w14:paraId="5BB65A8E" w14:textId="77777777" w:rsidR="00E01E67" w:rsidRPr="007F45B6" w:rsidRDefault="00E01E67" w:rsidP="00E01E67">
      <w:pPr>
        <w:spacing w:before="120" w:after="120"/>
        <w:rPr>
          <w:rStyle w:val="Strong"/>
          <w:b/>
          <w:bCs/>
          <w:sz w:val="24"/>
          <w:szCs w:val="24"/>
        </w:rPr>
      </w:pPr>
      <w:r w:rsidRPr="007F45B6">
        <w:rPr>
          <w:rStyle w:val="Strong"/>
          <w:b/>
          <w:bCs/>
          <w:sz w:val="24"/>
          <w:szCs w:val="24"/>
        </w:rPr>
        <w:t xml:space="preserve">Audit resources </w:t>
      </w:r>
    </w:p>
    <w:p w14:paraId="7DBCE1CF" w14:textId="7E4413EA" w:rsidR="00E01E67" w:rsidRPr="00D67128" w:rsidRDefault="00E01E67" w:rsidP="00E01E67">
      <w:pPr>
        <w:spacing w:after="200" w:line="240" w:lineRule="atLeast"/>
        <w:ind w:right="29"/>
        <w:jc w:val="both"/>
        <w:rPr>
          <w:rFonts w:eastAsia="PMingLiU" w:cs="Arial"/>
          <w:lang w:eastAsia="x-none"/>
        </w:rPr>
      </w:pPr>
      <w:r w:rsidRPr="00D67128">
        <w:rPr>
          <w:rFonts w:eastAsia="PMingLiU" w:cs="Arial"/>
          <w:lang w:eastAsia="x-none"/>
        </w:rPr>
        <w:t>The audit will be carried out by Ms Tuyet-Mai Grabiel, Principal Auditor</w:t>
      </w:r>
      <w:r w:rsidR="00AF3AE6">
        <w:rPr>
          <w:rFonts w:eastAsia="PMingLiU" w:cs="Arial"/>
          <w:lang w:eastAsia="x-none"/>
        </w:rPr>
        <w:t xml:space="preserve"> </w:t>
      </w:r>
      <w:r w:rsidRPr="00D67128">
        <w:rPr>
          <w:rFonts w:eastAsia="PMingLiU" w:cs="Arial"/>
          <w:lang w:eastAsia="x-none"/>
        </w:rPr>
        <w:t xml:space="preserve">and Ms Alicia Alvarez Gracia, </w:t>
      </w:r>
      <w:r w:rsidR="00AF3AE6">
        <w:rPr>
          <w:rFonts w:eastAsia="PMingLiU" w:cs="Arial"/>
          <w:lang w:eastAsia="x-none"/>
        </w:rPr>
        <w:t>associate auditor.</w:t>
      </w:r>
      <w:r w:rsidRPr="00D67128">
        <w:rPr>
          <w:rFonts w:eastAsia="PMingLiU" w:cs="Arial"/>
          <w:lang w:eastAsia="x-none"/>
        </w:rPr>
        <w:t xml:space="preserve"> </w:t>
      </w:r>
    </w:p>
    <w:p w14:paraId="522FB570" w14:textId="77777777" w:rsidR="00E01E67" w:rsidRPr="00F127AF" w:rsidRDefault="00E01E67" w:rsidP="00E01E67">
      <w:pPr>
        <w:pStyle w:val="Numberedpara"/>
        <w:numPr>
          <w:ilvl w:val="0"/>
          <w:numId w:val="0"/>
        </w:numPr>
        <w:tabs>
          <w:tab w:val="left" w:pos="720"/>
          <w:tab w:val="left" w:pos="2430"/>
        </w:tabs>
        <w:spacing w:after="200" w:line="276" w:lineRule="auto"/>
        <w:rPr>
          <w:rFonts w:cs="Arial"/>
          <w:szCs w:val="20"/>
        </w:rPr>
      </w:pPr>
    </w:p>
    <w:p w14:paraId="0B50719E" w14:textId="77777777" w:rsidR="00E01E67" w:rsidRPr="00F127AF" w:rsidRDefault="00E01E67" w:rsidP="00E01E67">
      <w:pPr>
        <w:pStyle w:val="Numberedpara"/>
        <w:numPr>
          <w:ilvl w:val="0"/>
          <w:numId w:val="0"/>
        </w:numPr>
        <w:tabs>
          <w:tab w:val="left" w:pos="720"/>
          <w:tab w:val="left" w:pos="2430"/>
        </w:tabs>
        <w:spacing w:after="200" w:line="276" w:lineRule="auto"/>
        <w:rPr>
          <w:rFonts w:cs="Arial"/>
          <w:szCs w:val="20"/>
        </w:rPr>
      </w:pPr>
    </w:p>
    <w:p w14:paraId="143322D3" w14:textId="08CBBDD1" w:rsidR="00492B61" w:rsidRPr="00F127AF" w:rsidRDefault="00492B61" w:rsidP="001B7CF0">
      <w:pPr>
        <w:pStyle w:val="Numberedpara"/>
        <w:numPr>
          <w:ilvl w:val="0"/>
          <w:numId w:val="0"/>
        </w:numPr>
        <w:tabs>
          <w:tab w:val="left" w:pos="720"/>
          <w:tab w:val="left" w:pos="2430"/>
        </w:tabs>
        <w:spacing w:after="200" w:line="276" w:lineRule="auto"/>
        <w:rPr>
          <w:rFonts w:cs="Arial"/>
          <w:szCs w:val="20"/>
        </w:rPr>
      </w:pPr>
    </w:p>
    <w:sectPr w:rsidR="00492B61" w:rsidRPr="00F127AF" w:rsidSect="00695DDD">
      <w:pgSz w:w="11906" w:h="16838"/>
      <w:pgMar w:top="1440" w:right="146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A89AE" w14:textId="77777777" w:rsidR="002D5EB9" w:rsidRDefault="002D5EB9" w:rsidP="0085405E">
      <w:r>
        <w:separator/>
      </w:r>
    </w:p>
  </w:endnote>
  <w:endnote w:type="continuationSeparator" w:id="0">
    <w:p w14:paraId="278DAAB4" w14:textId="77777777" w:rsidR="002D5EB9" w:rsidRDefault="002D5EB9" w:rsidP="0085405E">
      <w:r>
        <w:continuationSeparator/>
      </w:r>
    </w:p>
  </w:endnote>
  <w:endnote w:type="continuationNotice" w:id="1">
    <w:p w14:paraId="5BEF51DD" w14:textId="77777777" w:rsidR="002D5EB9" w:rsidRDefault="002D5E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Microsoft YaHei"/>
    <w:panose1 w:val="02010600030101010101"/>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Segoe UI"/>
    <w:charset w:val="00"/>
    <w:family w:val="swiss"/>
    <w:pitch w:val="variable"/>
    <w:sig w:usb0="E1000AEF" w:usb1="5000A1FF" w:usb2="00000000" w:usb3="00000000" w:csb0="000001B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4583" w14:textId="7B7D830D" w:rsidR="003F2967" w:rsidRPr="00C639D5" w:rsidRDefault="003F2967" w:rsidP="001B3731">
    <w:pPr>
      <w:jc w:val="right"/>
      <w:rPr>
        <w:rFonts w:ascii="Roboto" w:hAnsi="Roboto"/>
        <w:color w:val="FFFFFF" w:themeColor="background1"/>
        <w:sz w:val="20"/>
        <w:lang w:eastAsia="en-GB"/>
      </w:rPr>
    </w:pPr>
    <w:r>
      <w:rPr>
        <w:rFonts w:ascii="Roboto" w:hAnsi="Roboto"/>
        <w:noProof/>
        <w:color w:val="FFFFFF" w:themeColor="background1"/>
        <w:sz w:val="20"/>
        <w:lang w:eastAsia="en-GB"/>
      </w:rPr>
      <mc:AlternateContent>
        <mc:Choice Requires="wps">
          <w:drawing>
            <wp:anchor distT="0" distB="0" distL="114300" distR="114300" simplePos="0" relativeHeight="251658244" behindDoc="0" locked="0" layoutInCell="1" allowOverlap="1" wp14:anchorId="191987E8" wp14:editId="4B6E5E2B">
              <wp:simplePos x="0" y="0"/>
              <wp:positionH relativeFrom="page">
                <wp:align>left</wp:align>
              </wp:positionH>
              <wp:positionV relativeFrom="paragraph">
                <wp:posOffset>-155741</wp:posOffset>
              </wp:positionV>
              <wp:extent cx="7513900" cy="9144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7513900" cy="914400"/>
                      </a:xfrm>
                      <a:prstGeom prst="rect">
                        <a:avLst/>
                      </a:prstGeom>
                      <a:solidFill>
                        <a:srgbClr val="20589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D5D46E0" id="Rectangle 1" o:spid="_x0000_s1026" style="position:absolute;margin-left:0;margin-top:-12.25pt;width:591.65pt;height:1in;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" fillcolor="#20589f" strokecolor="#204458 [1604]" strokeweight="1pt">
              <w10:wrap anchorx="page"/>
            </v:rect>
          </w:pict>
        </mc:Fallback>
      </mc:AlternateContent>
    </w:r>
  </w:p>
  <w:p w14:paraId="31723DD4" w14:textId="77777777" w:rsidR="003F2967" w:rsidRDefault="003F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3C7A9" w14:textId="77777777" w:rsidR="002D5EB9" w:rsidRDefault="002D5EB9" w:rsidP="0085405E">
      <w:r>
        <w:separator/>
      </w:r>
    </w:p>
  </w:footnote>
  <w:footnote w:type="continuationSeparator" w:id="0">
    <w:p w14:paraId="5D42CCF9" w14:textId="77777777" w:rsidR="002D5EB9" w:rsidRDefault="002D5EB9" w:rsidP="0085405E">
      <w:r>
        <w:continuationSeparator/>
      </w:r>
    </w:p>
  </w:footnote>
  <w:footnote w:type="continuationNotice" w:id="1">
    <w:p w14:paraId="2D6A99F9" w14:textId="77777777" w:rsidR="002D5EB9" w:rsidRDefault="002D5EB9"/>
  </w:footnote>
  <w:footnote w:id="2">
    <w:p w14:paraId="0F1888CE" w14:textId="5AB8A584" w:rsidR="000E0B6D" w:rsidRDefault="000E0B6D">
      <w:pPr>
        <w:pStyle w:val="FootnoteText"/>
      </w:pPr>
      <w:r>
        <w:rPr>
          <w:rStyle w:val="FootnoteReference"/>
        </w:rPr>
        <w:footnoteRef/>
      </w:r>
      <w:r>
        <w:t xml:space="preserve"> </w:t>
      </w:r>
      <w:hyperlink r:id="rId1" w:history="1">
        <w:r w:rsidRPr="00C6380D">
          <w:rPr>
            <w:rStyle w:val="Hyperlink"/>
            <w:sz w:val="14"/>
            <w:szCs w:val="14"/>
          </w:rPr>
          <w:t>https://en.unesco.org/fieldoffice/havana/about-office</w:t>
        </w:r>
      </w:hyperlink>
    </w:p>
  </w:footnote>
  <w:footnote w:id="3">
    <w:p w14:paraId="0C44844D" w14:textId="77777777" w:rsidR="000E0B6D" w:rsidRDefault="000E0B6D" w:rsidP="000E0B6D">
      <w:pPr>
        <w:pStyle w:val="FootnoteText"/>
      </w:pPr>
      <w:r>
        <w:rPr>
          <w:rStyle w:val="FootnoteReference"/>
        </w:rPr>
        <w:footnoteRef/>
      </w:r>
      <w:r>
        <w:t xml:space="preserve"> </w:t>
      </w:r>
      <w:hyperlink r:id="rId2">
        <w:r w:rsidRPr="00DE12FB">
          <w:rPr>
            <w:rStyle w:val="Hyperlink"/>
            <w:sz w:val="14"/>
            <w:szCs w:val="14"/>
          </w:rPr>
          <w:t>https://worldpopulationreview.com/</w:t>
        </w:r>
      </w:hyperlink>
    </w:p>
  </w:footnote>
  <w:footnote w:id="4">
    <w:p w14:paraId="46A5166D" w14:textId="77777777" w:rsidR="006A05D5" w:rsidRDefault="006A05D5" w:rsidP="00DB17F2">
      <w:pPr>
        <w:pStyle w:val="FootnoteText"/>
      </w:pPr>
      <w:r>
        <w:rPr>
          <w:rStyle w:val="FootnoteReference"/>
        </w:rPr>
        <w:footnoteRef/>
      </w:r>
      <w:r>
        <w:t xml:space="preserve"> </w:t>
      </w:r>
      <w:r w:rsidRPr="00922D50">
        <w:rPr>
          <w:rStyle w:val="Hyperlink"/>
          <w:sz w:val="14"/>
          <w:szCs w:val="14"/>
        </w:rPr>
        <w:t>https://hdr.undp.org/en/content/download-data</w:t>
      </w:r>
    </w:p>
  </w:footnote>
  <w:footnote w:id="5">
    <w:p w14:paraId="6DFC8552" w14:textId="0E634019" w:rsidR="00023771" w:rsidRPr="00023771" w:rsidRDefault="00023771" w:rsidP="00023771">
      <w:pPr>
        <w:shd w:val="clear" w:color="auto" w:fill="FFFFFF"/>
        <w:spacing w:before="120" w:after="120"/>
        <w:rPr>
          <w:rFonts w:eastAsia="PMingLiU" w:cs="Arial"/>
          <w:color w:val="000000" w:themeColor="text1"/>
          <w:sz w:val="20"/>
        </w:rPr>
      </w:pPr>
      <w:r>
        <w:rPr>
          <w:rStyle w:val="FootnoteReference"/>
        </w:rPr>
        <w:footnoteRef/>
      </w:r>
      <w:r>
        <w:t xml:space="preserve"> </w:t>
      </w:r>
      <w:r w:rsidRPr="00023771">
        <w:rPr>
          <w:rFonts w:eastAsia="PMingLiU" w:cs="Arial"/>
          <w:color w:val="000000" w:themeColor="text1"/>
          <w:sz w:val="16"/>
          <w:szCs w:val="16"/>
        </w:rPr>
        <w:t xml:space="preserve">The </w:t>
      </w:r>
      <w:r w:rsidR="009C3D18">
        <w:rPr>
          <w:rFonts w:eastAsia="PMingLiU" w:cs="Arial"/>
          <w:color w:val="000000" w:themeColor="text1"/>
          <w:sz w:val="16"/>
          <w:szCs w:val="16"/>
        </w:rPr>
        <w:t xml:space="preserve">net </w:t>
      </w:r>
      <w:r w:rsidRPr="00023771">
        <w:rPr>
          <w:rFonts w:eastAsia="PMingLiU" w:cs="Arial"/>
          <w:color w:val="000000" w:themeColor="text1"/>
          <w:sz w:val="16"/>
          <w:szCs w:val="16"/>
        </w:rPr>
        <w:t xml:space="preserve">ODA per capita consists of disbursements of loans made on concessional terms (net of repayments of principal) and grants by official agencies of the members of the Development Assistance Committee (DAC), by multilateral institutions, and by non-DAC countries to promote economic development and welfare in countries and territories in the DAC list of ODA recipients; and is calculated by dividing net ODA received by the midyear population estimate. It includes loans with a grant element of at least 25 percent (calculated at a rate of discount of 10 percent). </w:t>
      </w:r>
    </w:p>
  </w:footnote>
  <w:footnote w:id="6">
    <w:p w14:paraId="353DCD58" w14:textId="7152F8CD" w:rsidR="00620728" w:rsidRPr="00A23233" w:rsidRDefault="00620728">
      <w:pPr>
        <w:pStyle w:val="FootnoteText"/>
        <w:rPr>
          <w:rFonts w:ascii="Arial" w:hAnsi="Arial" w:cs="Arial"/>
          <w:sz w:val="16"/>
          <w:szCs w:val="16"/>
          <w:lang w:val="en-GB"/>
        </w:rPr>
      </w:pPr>
      <w:r>
        <w:rPr>
          <w:rStyle w:val="FootnoteReference"/>
        </w:rPr>
        <w:footnoteRef/>
      </w:r>
      <w:r>
        <w:t xml:space="preserve"> </w:t>
      </w:r>
      <w:r w:rsidRPr="00A23233">
        <w:rPr>
          <w:rFonts w:ascii="Arial" w:eastAsia="Calibri" w:hAnsi="Arial" w:cs="Arial"/>
          <w:sz w:val="16"/>
          <w:szCs w:val="16"/>
        </w:rPr>
        <w:t>The US Department of Commerce’s Bureau of Industry and Security (BIS) amended the Export Administration Regulations (EAR)</w:t>
      </w:r>
      <w:r w:rsidR="00A23233" w:rsidRPr="00A23233">
        <w:rPr>
          <w:rFonts w:ascii="Arial" w:eastAsia="Calibri" w:hAnsi="Arial" w:cs="Arial"/>
          <w:sz w:val="16"/>
          <w:szCs w:val="16"/>
        </w:rPr>
        <w:t xml:space="preserve"> </w:t>
      </w:r>
      <w:r w:rsidR="00A23233" w:rsidRPr="00A23233">
        <w:rPr>
          <w:rFonts w:ascii="Arial" w:hAnsi="Arial" w:cs="Arial"/>
          <w:sz w:val="16"/>
          <w:szCs w:val="16"/>
        </w:rPr>
        <w:t>as part of the intensification of the US embargo against Cuba and Venezuela</w:t>
      </w:r>
      <w:r w:rsidRPr="00A23233">
        <w:rPr>
          <w:rFonts w:ascii="Arial" w:eastAsia="Calibri" w:hAnsi="Arial" w:cs="Arial"/>
          <w:sz w:val="16"/>
          <w:szCs w:val="16"/>
        </w:rPr>
        <w:t>.</w:t>
      </w:r>
    </w:p>
  </w:footnote>
  <w:footnote w:id="7">
    <w:p w14:paraId="34CD4945" w14:textId="77777777" w:rsidR="00E01E67" w:rsidRPr="00EC481E" w:rsidRDefault="00E01E67" w:rsidP="00E01E67">
      <w:pPr>
        <w:pStyle w:val="FootnoteText"/>
      </w:pPr>
      <w:r>
        <w:rPr>
          <w:rStyle w:val="FootnoteReference"/>
        </w:rPr>
        <w:footnoteRef/>
      </w:r>
      <w:r>
        <w:t xml:space="preserve"> </w:t>
      </w:r>
      <w:r>
        <w:rPr>
          <w:rFonts w:cs="Arial"/>
        </w:rPr>
        <w:t>211 EX/44 decision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F61" w14:textId="258DAC23" w:rsidR="003F2967" w:rsidRDefault="00AF3DB7">
    <w:pPr>
      <w:pStyle w:val="Header"/>
    </w:pPr>
    <w:r>
      <w:rPr>
        <w:noProof/>
      </w:rPr>
      <w:pict w14:anchorId="037E7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4" o:spid="_x0000_s2050" type="#_x0000_t136" style="position:absolute;margin-left:0;margin-top:0;width:453.15pt;height:181.25pt;rotation:315;z-index:-25165823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573D" w14:textId="6A88728A" w:rsidR="003F2967" w:rsidRDefault="00AF3DB7" w:rsidP="00AC732D">
    <w:pPr>
      <w:pStyle w:val="Header"/>
    </w:pPr>
    <w:r>
      <w:rPr>
        <w:noProof/>
      </w:rPr>
      <w:pict w14:anchorId="4E02A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5" o:spid="_x0000_s2051" type="#_x0000_t136" style="position:absolute;margin-left:0;margin-top:0;width:453.15pt;height:181.25pt;rotation:315;z-index:-251658237;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3D5" w14:textId="0F9EFDF7" w:rsidR="003F2967" w:rsidRDefault="003F2967">
    <w:pPr>
      <w:pStyle w:val="Header"/>
    </w:pPr>
    <w:r w:rsidRPr="008C0D71">
      <w:rPr>
        <w:noProof/>
      </w:rPr>
      <w:drawing>
        <wp:anchor distT="0" distB="0" distL="114300" distR="114300" simplePos="0" relativeHeight="251658240" behindDoc="1" locked="0" layoutInCell="1" allowOverlap="1" wp14:anchorId="61819A6F" wp14:editId="0013039B">
          <wp:simplePos x="0" y="0"/>
          <wp:positionH relativeFrom="page">
            <wp:align>left</wp:align>
          </wp:positionH>
          <wp:positionV relativeFrom="paragraph">
            <wp:posOffset>-457200</wp:posOffset>
          </wp:positionV>
          <wp:extent cx="7779385" cy="1176655"/>
          <wp:effectExtent l="0" t="0" r="0" b="4445"/>
          <wp:wrapNone/>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79385" cy="1176655"/>
                  </a:xfrm>
                  <a:prstGeom prst="rect">
                    <a:avLst/>
                  </a:prstGeom>
                </pic:spPr>
              </pic:pic>
            </a:graphicData>
          </a:graphic>
          <wp14:sizeRelH relativeFrom="margin">
            <wp14:pctWidth>0</wp14:pctWidth>
          </wp14:sizeRelH>
          <wp14:sizeRelV relativeFrom="margin">
            <wp14:pctHeight>0</wp14:pctHeight>
          </wp14:sizeRelV>
        </wp:anchor>
      </w:drawing>
    </w:r>
    <w:r w:rsidR="00AF3DB7">
      <w:rPr>
        <w:noProof/>
      </w:rPr>
      <w:pict w14:anchorId="38A4F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3" o:spid="_x0000_s2049" type="#_x0000_t136" style="position:absolute;margin-left:0;margin-top:0;width:453.15pt;height:181.25pt;rotation:315;z-index:-251658239;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0ADF"/>
    <w:multiLevelType w:val="hybridMultilevel"/>
    <w:tmpl w:val="1728BD9E"/>
    <w:lvl w:ilvl="0" w:tplc="E0DCED46">
      <w:start w:val="1"/>
      <w:numFmt w:val="decimal"/>
      <w:pStyle w:val="Numberedparagraph"/>
      <w:lvlText w:val="%1."/>
      <w:lvlJc w:val="left"/>
      <w:pPr>
        <w:tabs>
          <w:tab w:val="num" w:pos="567"/>
        </w:tabs>
        <w:ind w:left="562" w:hanging="562"/>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FC83034"/>
    <w:multiLevelType w:val="multilevel"/>
    <w:tmpl w:val="E5D0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843EC2"/>
    <w:multiLevelType w:val="hybridMultilevel"/>
    <w:tmpl w:val="95BE0358"/>
    <w:lvl w:ilvl="0" w:tplc="0AEAF7A4">
      <w:start w:val="1"/>
      <w:numFmt w:val="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6C1DEA"/>
    <w:multiLevelType w:val="multilevel"/>
    <w:tmpl w:val="28D61530"/>
    <w:lvl w:ilvl="0">
      <w:start w:val="1"/>
      <w:numFmt w:val="decimal"/>
      <w:pStyle w:val="AP-Style1"/>
      <w:lvlText w:val="%1."/>
      <w:lvlJc w:val="left"/>
      <w:pPr>
        <w:ind w:left="360" w:hanging="360"/>
      </w:pPr>
      <w:rPr>
        <w:rFonts w:hint="default"/>
      </w:rPr>
    </w:lvl>
    <w:lvl w:ilvl="1">
      <w:start w:val="1"/>
      <w:numFmt w:val="decimal"/>
      <w:pStyle w:val="AP-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DE27AE"/>
    <w:multiLevelType w:val="multilevel"/>
    <w:tmpl w:val="DCD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B0E8F"/>
    <w:multiLevelType w:val="hybridMultilevel"/>
    <w:tmpl w:val="3760BAC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6" w15:restartNumberingAfterBreak="0">
    <w:nsid w:val="22F554E3"/>
    <w:multiLevelType w:val="hybridMultilevel"/>
    <w:tmpl w:val="2CA87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3D5758"/>
    <w:multiLevelType w:val="hybridMultilevel"/>
    <w:tmpl w:val="1D50DCA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CB37FA5"/>
    <w:multiLevelType w:val="hybridMultilevel"/>
    <w:tmpl w:val="7CDA419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FE40575"/>
    <w:multiLevelType w:val="hybridMultilevel"/>
    <w:tmpl w:val="0F06BB7E"/>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0" w15:restartNumberingAfterBreak="0">
    <w:nsid w:val="31E97F4F"/>
    <w:multiLevelType w:val="hybridMultilevel"/>
    <w:tmpl w:val="6548E112"/>
    <w:lvl w:ilvl="0" w:tplc="937432EE">
      <w:start w:val="1"/>
      <w:numFmt w:val="decimal"/>
      <w:pStyle w:val="Numberedpara"/>
      <w:lvlText w:val="%1."/>
      <w:lvlJc w:val="left"/>
      <w:pPr>
        <w:tabs>
          <w:tab w:val="num" w:pos="562"/>
        </w:tabs>
        <w:ind w:left="0" w:firstLine="0"/>
      </w:pPr>
      <w:rPr>
        <w:rFonts w:ascii="Arial" w:hAnsi="Arial" w:cs="Arial" w:hint="default"/>
        <w:sz w:val="21"/>
        <w:szCs w:val="21"/>
      </w:rPr>
    </w:lvl>
    <w:lvl w:ilvl="1" w:tplc="0409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405A779A"/>
    <w:multiLevelType w:val="hybridMultilevel"/>
    <w:tmpl w:val="81169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CEF3545"/>
    <w:multiLevelType w:val="hybridMultilevel"/>
    <w:tmpl w:val="CB52839C"/>
    <w:lvl w:ilvl="0" w:tplc="03006430">
      <w:start w:val="1"/>
      <w:numFmt w:val="decimal"/>
      <w:pStyle w:val="Recommendation"/>
      <w:lvlText w:val="Recommendation %1 "/>
      <w:lvlJc w:val="left"/>
      <w:pPr>
        <w:tabs>
          <w:tab w:val="num" w:pos="567"/>
        </w:tabs>
        <w:ind w:left="567" w:firstLine="0"/>
      </w:pPr>
      <w:rPr>
        <w:rFonts w:ascii="Arial" w:hAnsi="Arial" w:hint="default"/>
        <w:b/>
        <w:i w:val="0"/>
      </w:rPr>
    </w:lvl>
    <w:lvl w:ilvl="1" w:tplc="79C89172">
      <w:start w:val="1"/>
      <w:numFmt w:val="decimal"/>
      <w:lvlText w:val="%2."/>
      <w:lvlJc w:val="left"/>
      <w:pPr>
        <w:tabs>
          <w:tab w:val="num" w:pos="1440"/>
        </w:tabs>
        <w:ind w:left="1440" w:hanging="360"/>
      </w:pPr>
      <w:rPr>
        <w:rFonts w:hint="default"/>
        <w:b/>
        <w:i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4EE16442"/>
    <w:multiLevelType w:val="multilevel"/>
    <w:tmpl w:val="0414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BF6124"/>
    <w:multiLevelType w:val="multilevel"/>
    <w:tmpl w:val="AC4EA8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24C7715"/>
    <w:multiLevelType w:val="hybridMultilevel"/>
    <w:tmpl w:val="D302B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F0675C"/>
    <w:multiLevelType w:val="hybridMultilevel"/>
    <w:tmpl w:val="F1B42B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69C8635C"/>
    <w:multiLevelType w:val="hybridMultilevel"/>
    <w:tmpl w:val="751E69F8"/>
    <w:lvl w:ilvl="0" w:tplc="0AEAF7A4">
      <w:start w:val="1"/>
      <w:numFmt w:val="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6476BE"/>
    <w:multiLevelType w:val="hybridMultilevel"/>
    <w:tmpl w:val="453A1F92"/>
    <w:lvl w:ilvl="0" w:tplc="0AEAF7A4">
      <w:start w:val="1"/>
      <w:numFmt w:val="bullet"/>
      <w:lvlText w:val=""/>
      <w:lvlJc w:val="left"/>
      <w:pPr>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0"/>
  </w:num>
  <w:num w:numId="5">
    <w:abstractNumId w:val="14"/>
  </w:num>
  <w:num w:numId="6">
    <w:abstractNumId w:val="6"/>
  </w:num>
  <w:num w:numId="7">
    <w:abstractNumId w:val="11"/>
  </w:num>
  <w:num w:numId="8">
    <w:abstractNumId w:val="9"/>
  </w:num>
  <w:num w:numId="9">
    <w:abstractNumId w:val="15"/>
  </w:num>
  <w:num w:numId="10">
    <w:abstractNumId w:val="16"/>
  </w:num>
  <w:num w:numId="11">
    <w:abstractNumId w:val="8"/>
  </w:num>
  <w:num w:numId="12">
    <w:abstractNumId w:val="7"/>
  </w:num>
  <w:num w:numId="13">
    <w:abstractNumId w:val="5"/>
  </w:num>
  <w:num w:numId="14">
    <w:abstractNumId w:val="17"/>
  </w:num>
  <w:num w:numId="15">
    <w:abstractNumId w:val="18"/>
  </w:num>
  <w:num w:numId="16">
    <w:abstractNumId w:val="2"/>
  </w:num>
  <w:num w:numId="17">
    <w:abstractNumId w:val="1"/>
  </w:num>
  <w:num w:numId="18">
    <w:abstractNumId w:val="13"/>
  </w:num>
  <w:num w:numId="19">
    <w:abstractNumId w:val="4"/>
  </w:num>
  <w:num w:numId="2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defaultTabStop w:val="720"/>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7E"/>
    <w:rsid w:val="0000070D"/>
    <w:rsid w:val="00001453"/>
    <w:rsid w:val="00004280"/>
    <w:rsid w:val="00004778"/>
    <w:rsid w:val="000056E8"/>
    <w:rsid w:val="000065E8"/>
    <w:rsid w:val="0000718B"/>
    <w:rsid w:val="00010238"/>
    <w:rsid w:val="00010BFE"/>
    <w:rsid w:val="00013B37"/>
    <w:rsid w:val="00014939"/>
    <w:rsid w:val="00014D3F"/>
    <w:rsid w:val="00015142"/>
    <w:rsid w:val="0001718C"/>
    <w:rsid w:val="00017B4A"/>
    <w:rsid w:val="0002184A"/>
    <w:rsid w:val="00023771"/>
    <w:rsid w:val="00023919"/>
    <w:rsid w:val="00023DCF"/>
    <w:rsid w:val="0002402E"/>
    <w:rsid w:val="00025924"/>
    <w:rsid w:val="00026B86"/>
    <w:rsid w:val="00027556"/>
    <w:rsid w:val="00027E67"/>
    <w:rsid w:val="0003047C"/>
    <w:rsid w:val="00032472"/>
    <w:rsid w:val="00032665"/>
    <w:rsid w:val="00032BF5"/>
    <w:rsid w:val="00036394"/>
    <w:rsid w:val="00036CD7"/>
    <w:rsid w:val="0003787D"/>
    <w:rsid w:val="00041927"/>
    <w:rsid w:val="000420D2"/>
    <w:rsid w:val="000425E6"/>
    <w:rsid w:val="000441C9"/>
    <w:rsid w:val="00046648"/>
    <w:rsid w:val="00046801"/>
    <w:rsid w:val="000468BC"/>
    <w:rsid w:val="00047BE7"/>
    <w:rsid w:val="00047E20"/>
    <w:rsid w:val="00051B4E"/>
    <w:rsid w:val="00052FF7"/>
    <w:rsid w:val="0005304F"/>
    <w:rsid w:val="000535B0"/>
    <w:rsid w:val="00054DDD"/>
    <w:rsid w:val="00054EB9"/>
    <w:rsid w:val="00055036"/>
    <w:rsid w:val="000558F3"/>
    <w:rsid w:val="00057618"/>
    <w:rsid w:val="00057C52"/>
    <w:rsid w:val="000603BF"/>
    <w:rsid w:val="00060EA9"/>
    <w:rsid w:val="000621AD"/>
    <w:rsid w:val="00062559"/>
    <w:rsid w:val="00063245"/>
    <w:rsid w:val="00063411"/>
    <w:rsid w:val="00063945"/>
    <w:rsid w:val="00064980"/>
    <w:rsid w:val="0006526F"/>
    <w:rsid w:val="0006569E"/>
    <w:rsid w:val="0006585F"/>
    <w:rsid w:val="0006738B"/>
    <w:rsid w:val="00067F65"/>
    <w:rsid w:val="0007103B"/>
    <w:rsid w:val="000710AA"/>
    <w:rsid w:val="000711B9"/>
    <w:rsid w:val="0007159E"/>
    <w:rsid w:val="00071B7E"/>
    <w:rsid w:val="000721E5"/>
    <w:rsid w:val="00073782"/>
    <w:rsid w:val="00074086"/>
    <w:rsid w:val="00076A1E"/>
    <w:rsid w:val="00077BB5"/>
    <w:rsid w:val="000818A5"/>
    <w:rsid w:val="0008406B"/>
    <w:rsid w:val="00084D0B"/>
    <w:rsid w:val="00085A4A"/>
    <w:rsid w:val="00085D18"/>
    <w:rsid w:val="00086AF3"/>
    <w:rsid w:val="00086FE1"/>
    <w:rsid w:val="00087946"/>
    <w:rsid w:val="00087ED2"/>
    <w:rsid w:val="000900DC"/>
    <w:rsid w:val="00091258"/>
    <w:rsid w:val="00092C1C"/>
    <w:rsid w:val="00092C44"/>
    <w:rsid w:val="00093DE2"/>
    <w:rsid w:val="00094466"/>
    <w:rsid w:val="00094B14"/>
    <w:rsid w:val="00094C55"/>
    <w:rsid w:val="00095599"/>
    <w:rsid w:val="00095FAE"/>
    <w:rsid w:val="00096C46"/>
    <w:rsid w:val="00097587"/>
    <w:rsid w:val="00097E96"/>
    <w:rsid w:val="000A02A0"/>
    <w:rsid w:val="000A05A0"/>
    <w:rsid w:val="000A17A0"/>
    <w:rsid w:val="000A47B7"/>
    <w:rsid w:val="000A4CC4"/>
    <w:rsid w:val="000A4CE4"/>
    <w:rsid w:val="000A4F45"/>
    <w:rsid w:val="000A4F96"/>
    <w:rsid w:val="000A4FEA"/>
    <w:rsid w:val="000A59CC"/>
    <w:rsid w:val="000A5F1F"/>
    <w:rsid w:val="000A629B"/>
    <w:rsid w:val="000A6729"/>
    <w:rsid w:val="000A6A31"/>
    <w:rsid w:val="000A7B03"/>
    <w:rsid w:val="000A7B97"/>
    <w:rsid w:val="000A7F5F"/>
    <w:rsid w:val="000B04E2"/>
    <w:rsid w:val="000B05EF"/>
    <w:rsid w:val="000B07AF"/>
    <w:rsid w:val="000B0BB5"/>
    <w:rsid w:val="000B1108"/>
    <w:rsid w:val="000B2A89"/>
    <w:rsid w:val="000B54DC"/>
    <w:rsid w:val="000B589E"/>
    <w:rsid w:val="000B640D"/>
    <w:rsid w:val="000B673D"/>
    <w:rsid w:val="000B6E3E"/>
    <w:rsid w:val="000B7A4E"/>
    <w:rsid w:val="000C00AF"/>
    <w:rsid w:val="000C0506"/>
    <w:rsid w:val="000C0B27"/>
    <w:rsid w:val="000C19EB"/>
    <w:rsid w:val="000C29A8"/>
    <w:rsid w:val="000C2F3E"/>
    <w:rsid w:val="000C331E"/>
    <w:rsid w:val="000C373C"/>
    <w:rsid w:val="000C4399"/>
    <w:rsid w:val="000C4558"/>
    <w:rsid w:val="000C4B69"/>
    <w:rsid w:val="000C6C49"/>
    <w:rsid w:val="000C738A"/>
    <w:rsid w:val="000D0504"/>
    <w:rsid w:val="000D3BC7"/>
    <w:rsid w:val="000D57BD"/>
    <w:rsid w:val="000D60D7"/>
    <w:rsid w:val="000D6689"/>
    <w:rsid w:val="000E0B6D"/>
    <w:rsid w:val="000E1CC6"/>
    <w:rsid w:val="000E2186"/>
    <w:rsid w:val="000E2556"/>
    <w:rsid w:val="000E68CC"/>
    <w:rsid w:val="000F27FF"/>
    <w:rsid w:val="000F2B97"/>
    <w:rsid w:val="000F41F4"/>
    <w:rsid w:val="000F42B0"/>
    <w:rsid w:val="000F7312"/>
    <w:rsid w:val="00100B89"/>
    <w:rsid w:val="00103037"/>
    <w:rsid w:val="00104A6E"/>
    <w:rsid w:val="00106A80"/>
    <w:rsid w:val="0010701B"/>
    <w:rsid w:val="00107FF5"/>
    <w:rsid w:val="00110AE9"/>
    <w:rsid w:val="0011290A"/>
    <w:rsid w:val="00112AAD"/>
    <w:rsid w:val="00112DE2"/>
    <w:rsid w:val="001137E8"/>
    <w:rsid w:val="00114153"/>
    <w:rsid w:val="00114C67"/>
    <w:rsid w:val="00117D9C"/>
    <w:rsid w:val="0012078F"/>
    <w:rsid w:val="00121B3B"/>
    <w:rsid w:val="00121CA8"/>
    <w:rsid w:val="0012218B"/>
    <w:rsid w:val="00123EE4"/>
    <w:rsid w:val="001241AF"/>
    <w:rsid w:val="00124E04"/>
    <w:rsid w:val="00124E69"/>
    <w:rsid w:val="001258EC"/>
    <w:rsid w:val="00126198"/>
    <w:rsid w:val="0012677F"/>
    <w:rsid w:val="00130FFE"/>
    <w:rsid w:val="00133BA5"/>
    <w:rsid w:val="00134BD8"/>
    <w:rsid w:val="001351EB"/>
    <w:rsid w:val="001355EC"/>
    <w:rsid w:val="001364B5"/>
    <w:rsid w:val="00136BCA"/>
    <w:rsid w:val="00140000"/>
    <w:rsid w:val="0014045F"/>
    <w:rsid w:val="00140B1F"/>
    <w:rsid w:val="00140BCD"/>
    <w:rsid w:val="00140D90"/>
    <w:rsid w:val="00140EC8"/>
    <w:rsid w:val="00140F72"/>
    <w:rsid w:val="001410E2"/>
    <w:rsid w:val="00141BD6"/>
    <w:rsid w:val="0014211A"/>
    <w:rsid w:val="001431F8"/>
    <w:rsid w:val="00143ED9"/>
    <w:rsid w:val="00145851"/>
    <w:rsid w:val="00146D20"/>
    <w:rsid w:val="00146D24"/>
    <w:rsid w:val="00147848"/>
    <w:rsid w:val="001504BC"/>
    <w:rsid w:val="00151C86"/>
    <w:rsid w:val="00151FD3"/>
    <w:rsid w:val="001520EA"/>
    <w:rsid w:val="001526B9"/>
    <w:rsid w:val="00152AFF"/>
    <w:rsid w:val="00152D36"/>
    <w:rsid w:val="00152F70"/>
    <w:rsid w:val="00153EBA"/>
    <w:rsid w:val="001550C7"/>
    <w:rsid w:val="00157F5A"/>
    <w:rsid w:val="00161548"/>
    <w:rsid w:val="001629C2"/>
    <w:rsid w:val="0016381B"/>
    <w:rsid w:val="00163F12"/>
    <w:rsid w:val="00164A7A"/>
    <w:rsid w:val="00164A94"/>
    <w:rsid w:val="001654E4"/>
    <w:rsid w:val="00165EB9"/>
    <w:rsid w:val="0016672D"/>
    <w:rsid w:val="00166772"/>
    <w:rsid w:val="00166FD3"/>
    <w:rsid w:val="001674FF"/>
    <w:rsid w:val="00167E42"/>
    <w:rsid w:val="001717CF"/>
    <w:rsid w:val="00172A56"/>
    <w:rsid w:val="00173778"/>
    <w:rsid w:val="00173BC0"/>
    <w:rsid w:val="001750AA"/>
    <w:rsid w:val="001752F5"/>
    <w:rsid w:val="001759E3"/>
    <w:rsid w:val="00175A1A"/>
    <w:rsid w:val="00175FBC"/>
    <w:rsid w:val="001760B0"/>
    <w:rsid w:val="001766A9"/>
    <w:rsid w:val="00180E5E"/>
    <w:rsid w:val="00181724"/>
    <w:rsid w:val="0018235B"/>
    <w:rsid w:val="001826A3"/>
    <w:rsid w:val="001826BE"/>
    <w:rsid w:val="001832D3"/>
    <w:rsid w:val="001849DA"/>
    <w:rsid w:val="0018630A"/>
    <w:rsid w:val="00186685"/>
    <w:rsid w:val="00186719"/>
    <w:rsid w:val="0018748C"/>
    <w:rsid w:val="0018798E"/>
    <w:rsid w:val="00191DAA"/>
    <w:rsid w:val="00193CD3"/>
    <w:rsid w:val="0019414D"/>
    <w:rsid w:val="00194B4A"/>
    <w:rsid w:val="00194C60"/>
    <w:rsid w:val="00195922"/>
    <w:rsid w:val="001969EE"/>
    <w:rsid w:val="00197000"/>
    <w:rsid w:val="00197B8B"/>
    <w:rsid w:val="00197C91"/>
    <w:rsid w:val="00197DC6"/>
    <w:rsid w:val="00197E6C"/>
    <w:rsid w:val="001A0EC2"/>
    <w:rsid w:val="001A11FE"/>
    <w:rsid w:val="001A1C6B"/>
    <w:rsid w:val="001A29FC"/>
    <w:rsid w:val="001A3640"/>
    <w:rsid w:val="001A6A84"/>
    <w:rsid w:val="001A72A9"/>
    <w:rsid w:val="001A7DCB"/>
    <w:rsid w:val="001B058C"/>
    <w:rsid w:val="001B292E"/>
    <w:rsid w:val="001B2DD7"/>
    <w:rsid w:val="001B3414"/>
    <w:rsid w:val="001B3731"/>
    <w:rsid w:val="001B3DB3"/>
    <w:rsid w:val="001B3F2C"/>
    <w:rsid w:val="001B5919"/>
    <w:rsid w:val="001B672C"/>
    <w:rsid w:val="001B78A9"/>
    <w:rsid w:val="001B7CF0"/>
    <w:rsid w:val="001C06E8"/>
    <w:rsid w:val="001C1090"/>
    <w:rsid w:val="001C1101"/>
    <w:rsid w:val="001C1619"/>
    <w:rsid w:val="001C1847"/>
    <w:rsid w:val="001C1A2A"/>
    <w:rsid w:val="001C1DCB"/>
    <w:rsid w:val="001C264F"/>
    <w:rsid w:val="001C2799"/>
    <w:rsid w:val="001C2D2F"/>
    <w:rsid w:val="001C2EE4"/>
    <w:rsid w:val="001C4604"/>
    <w:rsid w:val="001C4824"/>
    <w:rsid w:val="001C5CC8"/>
    <w:rsid w:val="001C6EA9"/>
    <w:rsid w:val="001D038A"/>
    <w:rsid w:val="001D03E3"/>
    <w:rsid w:val="001D0C1F"/>
    <w:rsid w:val="001D1DA4"/>
    <w:rsid w:val="001D3A3A"/>
    <w:rsid w:val="001D475A"/>
    <w:rsid w:val="001D4963"/>
    <w:rsid w:val="001D5400"/>
    <w:rsid w:val="001D5850"/>
    <w:rsid w:val="001D5860"/>
    <w:rsid w:val="001D5B8B"/>
    <w:rsid w:val="001E048D"/>
    <w:rsid w:val="001E0C3C"/>
    <w:rsid w:val="001E0F1A"/>
    <w:rsid w:val="001E1866"/>
    <w:rsid w:val="001E1B8A"/>
    <w:rsid w:val="001E3C53"/>
    <w:rsid w:val="001E408B"/>
    <w:rsid w:val="001E552B"/>
    <w:rsid w:val="001E5587"/>
    <w:rsid w:val="001E6543"/>
    <w:rsid w:val="001E79EB"/>
    <w:rsid w:val="001E79EC"/>
    <w:rsid w:val="001F16A0"/>
    <w:rsid w:val="001F2157"/>
    <w:rsid w:val="001F2B0B"/>
    <w:rsid w:val="001F4DAA"/>
    <w:rsid w:val="001F52AB"/>
    <w:rsid w:val="001F640B"/>
    <w:rsid w:val="001F793E"/>
    <w:rsid w:val="001F79B2"/>
    <w:rsid w:val="001F7C3C"/>
    <w:rsid w:val="002002B7"/>
    <w:rsid w:val="0020101B"/>
    <w:rsid w:val="00201F29"/>
    <w:rsid w:val="002025A7"/>
    <w:rsid w:val="002030FA"/>
    <w:rsid w:val="00203AB5"/>
    <w:rsid w:val="002049C6"/>
    <w:rsid w:val="00204F79"/>
    <w:rsid w:val="0020500E"/>
    <w:rsid w:val="00205AF0"/>
    <w:rsid w:val="002064A3"/>
    <w:rsid w:val="00207E16"/>
    <w:rsid w:val="00210A88"/>
    <w:rsid w:val="00212907"/>
    <w:rsid w:val="0021297F"/>
    <w:rsid w:val="00214CF9"/>
    <w:rsid w:val="00215E39"/>
    <w:rsid w:val="00215F0A"/>
    <w:rsid w:val="00215FA7"/>
    <w:rsid w:val="0022043A"/>
    <w:rsid w:val="0022113D"/>
    <w:rsid w:val="00222777"/>
    <w:rsid w:val="0022515C"/>
    <w:rsid w:val="0022535F"/>
    <w:rsid w:val="00225907"/>
    <w:rsid w:val="0023079A"/>
    <w:rsid w:val="00232022"/>
    <w:rsid w:val="00232D3D"/>
    <w:rsid w:val="002363F6"/>
    <w:rsid w:val="00236B0A"/>
    <w:rsid w:val="00237D98"/>
    <w:rsid w:val="00242A52"/>
    <w:rsid w:val="00242AB8"/>
    <w:rsid w:val="00242E4D"/>
    <w:rsid w:val="00244F5E"/>
    <w:rsid w:val="002458C1"/>
    <w:rsid w:val="00245A24"/>
    <w:rsid w:val="00246364"/>
    <w:rsid w:val="0024768B"/>
    <w:rsid w:val="002501D4"/>
    <w:rsid w:val="002504FE"/>
    <w:rsid w:val="00250921"/>
    <w:rsid w:val="002517A0"/>
    <w:rsid w:val="002518E5"/>
    <w:rsid w:val="00252029"/>
    <w:rsid w:val="002529AC"/>
    <w:rsid w:val="00252A41"/>
    <w:rsid w:val="00253A96"/>
    <w:rsid w:val="00254565"/>
    <w:rsid w:val="00254DD2"/>
    <w:rsid w:val="00260D27"/>
    <w:rsid w:val="00260E1F"/>
    <w:rsid w:val="002636D6"/>
    <w:rsid w:val="002650D8"/>
    <w:rsid w:val="00266697"/>
    <w:rsid w:val="00271776"/>
    <w:rsid w:val="002735B5"/>
    <w:rsid w:val="00273B75"/>
    <w:rsid w:val="00274ED7"/>
    <w:rsid w:val="00277265"/>
    <w:rsid w:val="0027770B"/>
    <w:rsid w:val="00277AE0"/>
    <w:rsid w:val="002819A8"/>
    <w:rsid w:val="0028253A"/>
    <w:rsid w:val="00282CBB"/>
    <w:rsid w:val="00282DF3"/>
    <w:rsid w:val="002838F7"/>
    <w:rsid w:val="00285F8D"/>
    <w:rsid w:val="002864FF"/>
    <w:rsid w:val="00286BAA"/>
    <w:rsid w:val="002914C5"/>
    <w:rsid w:val="00292105"/>
    <w:rsid w:val="00292747"/>
    <w:rsid w:val="00292B8A"/>
    <w:rsid w:val="002938D3"/>
    <w:rsid w:val="0029397C"/>
    <w:rsid w:val="00293BD0"/>
    <w:rsid w:val="00296686"/>
    <w:rsid w:val="00297320"/>
    <w:rsid w:val="00297644"/>
    <w:rsid w:val="002A0181"/>
    <w:rsid w:val="002A0443"/>
    <w:rsid w:val="002A1D96"/>
    <w:rsid w:val="002A44F8"/>
    <w:rsid w:val="002A5EA1"/>
    <w:rsid w:val="002A61F8"/>
    <w:rsid w:val="002A6BA1"/>
    <w:rsid w:val="002A6DED"/>
    <w:rsid w:val="002A7AE9"/>
    <w:rsid w:val="002A7F97"/>
    <w:rsid w:val="002B100E"/>
    <w:rsid w:val="002B187C"/>
    <w:rsid w:val="002B2956"/>
    <w:rsid w:val="002B3425"/>
    <w:rsid w:val="002B3B6B"/>
    <w:rsid w:val="002B4225"/>
    <w:rsid w:val="002B7D9E"/>
    <w:rsid w:val="002C0BC5"/>
    <w:rsid w:val="002C1B25"/>
    <w:rsid w:val="002C1C15"/>
    <w:rsid w:val="002C496D"/>
    <w:rsid w:val="002C4A99"/>
    <w:rsid w:val="002C62CB"/>
    <w:rsid w:val="002C686B"/>
    <w:rsid w:val="002D0A68"/>
    <w:rsid w:val="002D5411"/>
    <w:rsid w:val="002D5EB9"/>
    <w:rsid w:val="002D623A"/>
    <w:rsid w:val="002E14D4"/>
    <w:rsid w:val="002E21C5"/>
    <w:rsid w:val="002E2784"/>
    <w:rsid w:val="002E30F3"/>
    <w:rsid w:val="002E361E"/>
    <w:rsid w:val="002E4AC8"/>
    <w:rsid w:val="002E65D1"/>
    <w:rsid w:val="002E792C"/>
    <w:rsid w:val="002F29B6"/>
    <w:rsid w:val="002F5E2A"/>
    <w:rsid w:val="002F5FBB"/>
    <w:rsid w:val="002F788D"/>
    <w:rsid w:val="002F7C91"/>
    <w:rsid w:val="0030037C"/>
    <w:rsid w:val="003012D1"/>
    <w:rsid w:val="00303CF3"/>
    <w:rsid w:val="00304DC8"/>
    <w:rsid w:val="00306195"/>
    <w:rsid w:val="00306E2A"/>
    <w:rsid w:val="00307DB6"/>
    <w:rsid w:val="003103CA"/>
    <w:rsid w:val="00311EB7"/>
    <w:rsid w:val="0031330D"/>
    <w:rsid w:val="003140E3"/>
    <w:rsid w:val="00315D73"/>
    <w:rsid w:val="003169C5"/>
    <w:rsid w:val="003177F1"/>
    <w:rsid w:val="00317D07"/>
    <w:rsid w:val="00321009"/>
    <w:rsid w:val="003216F2"/>
    <w:rsid w:val="0032218A"/>
    <w:rsid w:val="00326582"/>
    <w:rsid w:val="0032669B"/>
    <w:rsid w:val="00327B4E"/>
    <w:rsid w:val="00330992"/>
    <w:rsid w:val="00330B4F"/>
    <w:rsid w:val="00330CFF"/>
    <w:rsid w:val="00332BD4"/>
    <w:rsid w:val="00332F59"/>
    <w:rsid w:val="0033322B"/>
    <w:rsid w:val="003338F1"/>
    <w:rsid w:val="00334136"/>
    <w:rsid w:val="00336141"/>
    <w:rsid w:val="00336744"/>
    <w:rsid w:val="0033680B"/>
    <w:rsid w:val="003375F6"/>
    <w:rsid w:val="00340F74"/>
    <w:rsid w:val="00342815"/>
    <w:rsid w:val="0034300F"/>
    <w:rsid w:val="00343232"/>
    <w:rsid w:val="00343C01"/>
    <w:rsid w:val="00345434"/>
    <w:rsid w:val="003456BA"/>
    <w:rsid w:val="00345B48"/>
    <w:rsid w:val="00346B10"/>
    <w:rsid w:val="00346C12"/>
    <w:rsid w:val="00347486"/>
    <w:rsid w:val="0034750A"/>
    <w:rsid w:val="0034775B"/>
    <w:rsid w:val="00351D09"/>
    <w:rsid w:val="00352A78"/>
    <w:rsid w:val="00353043"/>
    <w:rsid w:val="003540EE"/>
    <w:rsid w:val="0035648F"/>
    <w:rsid w:val="00357384"/>
    <w:rsid w:val="003602EB"/>
    <w:rsid w:val="00361697"/>
    <w:rsid w:val="00361D25"/>
    <w:rsid w:val="00365105"/>
    <w:rsid w:val="003668E0"/>
    <w:rsid w:val="00367199"/>
    <w:rsid w:val="00370EF5"/>
    <w:rsid w:val="00371293"/>
    <w:rsid w:val="00371FC9"/>
    <w:rsid w:val="00373BFE"/>
    <w:rsid w:val="00373D55"/>
    <w:rsid w:val="00375416"/>
    <w:rsid w:val="00375ABD"/>
    <w:rsid w:val="003763DF"/>
    <w:rsid w:val="0037667E"/>
    <w:rsid w:val="00376C9F"/>
    <w:rsid w:val="00376D7B"/>
    <w:rsid w:val="00377F8E"/>
    <w:rsid w:val="00380D5B"/>
    <w:rsid w:val="00381004"/>
    <w:rsid w:val="003818E8"/>
    <w:rsid w:val="00381F2A"/>
    <w:rsid w:val="00382CCC"/>
    <w:rsid w:val="003833A8"/>
    <w:rsid w:val="00383F49"/>
    <w:rsid w:val="00384057"/>
    <w:rsid w:val="0038646E"/>
    <w:rsid w:val="003873A0"/>
    <w:rsid w:val="00387561"/>
    <w:rsid w:val="00387BD8"/>
    <w:rsid w:val="00390334"/>
    <w:rsid w:val="00390BA6"/>
    <w:rsid w:val="003921E0"/>
    <w:rsid w:val="0039242B"/>
    <w:rsid w:val="00392ADD"/>
    <w:rsid w:val="00393208"/>
    <w:rsid w:val="00393FAA"/>
    <w:rsid w:val="00394FD0"/>
    <w:rsid w:val="003975EA"/>
    <w:rsid w:val="003A0937"/>
    <w:rsid w:val="003A0E75"/>
    <w:rsid w:val="003A0F15"/>
    <w:rsid w:val="003A2996"/>
    <w:rsid w:val="003A29A9"/>
    <w:rsid w:val="003A3A94"/>
    <w:rsid w:val="003A3C8E"/>
    <w:rsid w:val="003A4A06"/>
    <w:rsid w:val="003A79DB"/>
    <w:rsid w:val="003B11C7"/>
    <w:rsid w:val="003B1904"/>
    <w:rsid w:val="003B1FBE"/>
    <w:rsid w:val="003B2227"/>
    <w:rsid w:val="003B22C1"/>
    <w:rsid w:val="003B2AE8"/>
    <w:rsid w:val="003B3739"/>
    <w:rsid w:val="003B3AD6"/>
    <w:rsid w:val="003B6323"/>
    <w:rsid w:val="003B683C"/>
    <w:rsid w:val="003B6BF4"/>
    <w:rsid w:val="003B6FB2"/>
    <w:rsid w:val="003B7E6D"/>
    <w:rsid w:val="003C1E27"/>
    <w:rsid w:val="003C22D4"/>
    <w:rsid w:val="003C2656"/>
    <w:rsid w:val="003C371F"/>
    <w:rsid w:val="003C3ADE"/>
    <w:rsid w:val="003C5288"/>
    <w:rsid w:val="003C59A7"/>
    <w:rsid w:val="003C7836"/>
    <w:rsid w:val="003D0D3C"/>
    <w:rsid w:val="003D287C"/>
    <w:rsid w:val="003D28FE"/>
    <w:rsid w:val="003D296B"/>
    <w:rsid w:val="003D36C0"/>
    <w:rsid w:val="003D3DCF"/>
    <w:rsid w:val="003D54DB"/>
    <w:rsid w:val="003D6002"/>
    <w:rsid w:val="003E2803"/>
    <w:rsid w:val="003E286B"/>
    <w:rsid w:val="003E2908"/>
    <w:rsid w:val="003E3390"/>
    <w:rsid w:val="003E3F5D"/>
    <w:rsid w:val="003E3F76"/>
    <w:rsid w:val="003E5E79"/>
    <w:rsid w:val="003F03FF"/>
    <w:rsid w:val="003F0A18"/>
    <w:rsid w:val="003F0C57"/>
    <w:rsid w:val="003F180B"/>
    <w:rsid w:val="003F2312"/>
    <w:rsid w:val="003F27F6"/>
    <w:rsid w:val="003F2967"/>
    <w:rsid w:val="003F2AF5"/>
    <w:rsid w:val="003F2BAA"/>
    <w:rsid w:val="003F2DC2"/>
    <w:rsid w:val="003F5019"/>
    <w:rsid w:val="003F5074"/>
    <w:rsid w:val="003F55C9"/>
    <w:rsid w:val="003F5737"/>
    <w:rsid w:val="003F591C"/>
    <w:rsid w:val="003F5B51"/>
    <w:rsid w:val="003F678E"/>
    <w:rsid w:val="003F696B"/>
    <w:rsid w:val="0040043A"/>
    <w:rsid w:val="00402197"/>
    <w:rsid w:val="004024A0"/>
    <w:rsid w:val="004031AA"/>
    <w:rsid w:val="00404131"/>
    <w:rsid w:val="00404306"/>
    <w:rsid w:val="004043F3"/>
    <w:rsid w:val="00405282"/>
    <w:rsid w:val="0040642E"/>
    <w:rsid w:val="004072CD"/>
    <w:rsid w:val="0040778C"/>
    <w:rsid w:val="00407C3E"/>
    <w:rsid w:val="00411B4F"/>
    <w:rsid w:val="00411DA7"/>
    <w:rsid w:val="00412E97"/>
    <w:rsid w:val="00413439"/>
    <w:rsid w:val="004137CA"/>
    <w:rsid w:val="00413ECC"/>
    <w:rsid w:val="0041412F"/>
    <w:rsid w:val="00415800"/>
    <w:rsid w:val="00415C89"/>
    <w:rsid w:val="00415E9E"/>
    <w:rsid w:val="00415F1C"/>
    <w:rsid w:val="004167FB"/>
    <w:rsid w:val="00416C67"/>
    <w:rsid w:val="00417120"/>
    <w:rsid w:val="00417208"/>
    <w:rsid w:val="00417FEC"/>
    <w:rsid w:val="0042084F"/>
    <w:rsid w:val="00422683"/>
    <w:rsid w:val="00422AE9"/>
    <w:rsid w:val="00424144"/>
    <w:rsid w:val="0042607D"/>
    <w:rsid w:val="004265F1"/>
    <w:rsid w:val="00426629"/>
    <w:rsid w:val="00426EE6"/>
    <w:rsid w:val="00427E53"/>
    <w:rsid w:val="00427E7D"/>
    <w:rsid w:val="00431A71"/>
    <w:rsid w:val="00432773"/>
    <w:rsid w:val="00433371"/>
    <w:rsid w:val="00433CB7"/>
    <w:rsid w:val="00435386"/>
    <w:rsid w:val="004362CB"/>
    <w:rsid w:val="0043637A"/>
    <w:rsid w:val="00436BC6"/>
    <w:rsid w:val="00437B6B"/>
    <w:rsid w:val="004413CA"/>
    <w:rsid w:val="00444147"/>
    <w:rsid w:val="0044580B"/>
    <w:rsid w:val="00446366"/>
    <w:rsid w:val="00446400"/>
    <w:rsid w:val="004505E4"/>
    <w:rsid w:val="00450941"/>
    <w:rsid w:val="004510EF"/>
    <w:rsid w:val="0045123C"/>
    <w:rsid w:val="00451326"/>
    <w:rsid w:val="00451A1E"/>
    <w:rsid w:val="00452303"/>
    <w:rsid w:val="00452A31"/>
    <w:rsid w:val="004533FE"/>
    <w:rsid w:val="004537BC"/>
    <w:rsid w:val="00454069"/>
    <w:rsid w:val="00454A6E"/>
    <w:rsid w:val="0045543A"/>
    <w:rsid w:val="004555DF"/>
    <w:rsid w:val="00456982"/>
    <w:rsid w:val="0045708C"/>
    <w:rsid w:val="00457AB9"/>
    <w:rsid w:val="00457CDD"/>
    <w:rsid w:val="00457D23"/>
    <w:rsid w:val="004602A4"/>
    <w:rsid w:val="00460EA2"/>
    <w:rsid w:val="0046340D"/>
    <w:rsid w:val="00463E20"/>
    <w:rsid w:val="0046449A"/>
    <w:rsid w:val="00464E31"/>
    <w:rsid w:val="00464F07"/>
    <w:rsid w:val="0046537B"/>
    <w:rsid w:val="00465D4B"/>
    <w:rsid w:val="00465E00"/>
    <w:rsid w:val="00466000"/>
    <w:rsid w:val="004675B1"/>
    <w:rsid w:val="0046798F"/>
    <w:rsid w:val="00470133"/>
    <w:rsid w:val="00471189"/>
    <w:rsid w:val="00472618"/>
    <w:rsid w:val="004777CC"/>
    <w:rsid w:val="0047792C"/>
    <w:rsid w:val="00477C01"/>
    <w:rsid w:val="0048093D"/>
    <w:rsid w:val="00480D40"/>
    <w:rsid w:val="00480DE7"/>
    <w:rsid w:val="004811B8"/>
    <w:rsid w:val="00481458"/>
    <w:rsid w:val="0048297D"/>
    <w:rsid w:val="004829D1"/>
    <w:rsid w:val="004849F5"/>
    <w:rsid w:val="0048627B"/>
    <w:rsid w:val="00487528"/>
    <w:rsid w:val="00487F37"/>
    <w:rsid w:val="00490832"/>
    <w:rsid w:val="00491417"/>
    <w:rsid w:val="00491D95"/>
    <w:rsid w:val="00492705"/>
    <w:rsid w:val="00492B61"/>
    <w:rsid w:val="00493747"/>
    <w:rsid w:val="0049457C"/>
    <w:rsid w:val="00495880"/>
    <w:rsid w:val="00495D84"/>
    <w:rsid w:val="004967A1"/>
    <w:rsid w:val="00497410"/>
    <w:rsid w:val="00497570"/>
    <w:rsid w:val="00497D6F"/>
    <w:rsid w:val="004A11E7"/>
    <w:rsid w:val="004A2978"/>
    <w:rsid w:val="004A2B61"/>
    <w:rsid w:val="004A2B90"/>
    <w:rsid w:val="004A3A92"/>
    <w:rsid w:val="004A7968"/>
    <w:rsid w:val="004B0449"/>
    <w:rsid w:val="004B0E86"/>
    <w:rsid w:val="004B1710"/>
    <w:rsid w:val="004B210F"/>
    <w:rsid w:val="004B2150"/>
    <w:rsid w:val="004B2575"/>
    <w:rsid w:val="004B26A5"/>
    <w:rsid w:val="004B4B0E"/>
    <w:rsid w:val="004B54AB"/>
    <w:rsid w:val="004B5CC5"/>
    <w:rsid w:val="004B64B5"/>
    <w:rsid w:val="004B7269"/>
    <w:rsid w:val="004C0321"/>
    <w:rsid w:val="004C13BA"/>
    <w:rsid w:val="004C2F88"/>
    <w:rsid w:val="004C7089"/>
    <w:rsid w:val="004C78CF"/>
    <w:rsid w:val="004D0CF8"/>
    <w:rsid w:val="004D0D0D"/>
    <w:rsid w:val="004D116A"/>
    <w:rsid w:val="004D230A"/>
    <w:rsid w:val="004D2FC6"/>
    <w:rsid w:val="004D4070"/>
    <w:rsid w:val="004D44A6"/>
    <w:rsid w:val="004D5B10"/>
    <w:rsid w:val="004D622C"/>
    <w:rsid w:val="004D7DA3"/>
    <w:rsid w:val="004E110D"/>
    <w:rsid w:val="004E11E1"/>
    <w:rsid w:val="004E12CA"/>
    <w:rsid w:val="004E365C"/>
    <w:rsid w:val="004E3F0F"/>
    <w:rsid w:val="004E4649"/>
    <w:rsid w:val="004E6BD5"/>
    <w:rsid w:val="004F0089"/>
    <w:rsid w:val="004F0A0B"/>
    <w:rsid w:val="004F22D4"/>
    <w:rsid w:val="004F2719"/>
    <w:rsid w:val="004F2D13"/>
    <w:rsid w:val="004F30F7"/>
    <w:rsid w:val="004F3FF5"/>
    <w:rsid w:val="004F64EA"/>
    <w:rsid w:val="004F7BE7"/>
    <w:rsid w:val="004F7F94"/>
    <w:rsid w:val="005010FE"/>
    <w:rsid w:val="005039A0"/>
    <w:rsid w:val="005049CD"/>
    <w:rsid w:val="005050C7"/>
    <w:rsid w:val="00505293"/>
    <w:rsid w:val="0050630E"/>
    <w:rsid w:val="005072F5"/>
    <w:rsid w:val="00510570"/>
    <w:rsid w:val="00510BD8"/>
    <w:rsid w:val="00511BBE"/>
    <w:rsid w:val="0051287D"/>
    <w:rsid w:val="00513215"/>
    <w:rsid w:val="0051498D"/>
    <w:rsid w:val="00514B9E"/>
    <w:rsid w:val="0051588F"/>
    <w:rsid w:val="0051668F"/>
    <w:rsid w:val="005175E9"/>
    <w:rsid w:val="005212B4"/>
    <w:rsid w:val="005214A8"/>
    <w:rsid w:val="00522E8D"/>
    <w:rsid w:val="005236EA"/>
    <w:rsid w:val="00523FBB"/>
    <w:rsid w:val="00524637"/>
    <w:rsid w:val="00524F74"/>
    <w:rsid w:val="00525091"/>
    <w:rsid w:val="00525A0B"/>
    <w:rsid w:val="00525E01"/>
    <w:rsid w:val="00526A1B"/>
    <w:rsid w:val="005274D9"/>
    <w:rsid w:val="0052793F"/>
    <w:rsid w:val="005279E8"/>
    <w:rsid w:val="00530EBF"/>
    <w:rsid w:val="00533942"/>
    <w:rsid w:val="00534F37"/>
    <w:rsid w:val="005359B2"/>
    <w:rsid w:val="00535B1A"/>
    <w:rsid w:val="00535B65"/>
    <w:rsid w:val="00536195"/>
    <w:rsid w:val="0053780E"/>
    <w:rsid w:val="005407FC"/>
    <w:rsid w:val="00540B8B"/>
    <w:rsid w:val="0054158B"/>
    <w:rsid w:val="0054218E"/>
    <w:rsid w:val="00542CAA"/>
    <w:rsid w:val="00543BF8"/>
    <w:rsid w:val="005442F5"/>
    <w:rsid w:val="00545E2C"/>
    <w:rsid w:val="00546455"/>
    <w:rsid w:val="00547C81"/>
    <w:rsid w:val="00550F81"/>
    <w:rsid w:val="00551564"/>
    <w:rsid w:val="00551772"/>
    <w:rsid w:val="00551B20"/>
    <w:rsid w:val="0055259E"/>
    <w:rsid w:val="005527F4"/>
    <w:rsid w:val="00552902"/>
    <w:rsid w:val="005532F7"/>
    <w:rsid w:val="00553483"/>
    <w:rsid w:val="0055472E"/>
    <w:rsid w:val="0055547B"/>
    <w:rsid w:val="00555AFE"/>
    <w:rsid w:val="00556E3D"/>
    <w:rsid w:val="0056119E"/>
    <w:rsid w:val="0056195F"/>
    <w:rsid w:val="005621C0"/>
    <w:rsid w:val="005629CD"/>
    <w:rsid w:val="00563E6F"/>
    <w:rsid w:val="00565FC1"/>
    <w:rsid w:val="0056723E"/>
    <w:rsid w:val="0057012E"/>
    <w:rsid w:val="0057051C"/>
    <w:rsid w:val="00571299"/>
    <w:rsid w:val="00572190"/>
    <w:rsid w:val="0057327F"/>
    <w:rsid w:val="00575D23"/>
    <w:rsid w:val="00577158"/>
    <w:rsid w:val="005771FF"/>
    <w:rsid w:val="00577673"/>
    <w:rsid w:val="005777F7"/>
    <w:rsid w:val="0058151C"/>
    <w:rsid w:val="00581C83"/>
    <w:rsid w:val="00582434"/>
    <w:rsid w:val="00583563"/>
    <w:rsid w:val="00585F20"/>
    <w:rsid w:val="00586440"/>
    <w:rsid w:val="005864B5"/>
    <w:rsid w:val="00587287"/>
    <w:rsid w:val="00587B87"/>
    <w:rsid w:val="00590111"/>
    <w:rsid w:val="00591C25"/>
    <w:rsid w:val="0059220A"/>
    <w:rsid w:val="00593C9E"/>
    <w:rsid w:val="00594510"/>
    <w:rsid w:val="00596F69"/>
    <w:rsid w:val="005A0387"/>
    <w:rsid w:val="005A058A"/>
    <w:rsid w:val="005A0A69"/>
    <w:rsid w:val="005A11A5"/>
    <w:rsid w:val="005A2407"/>
    <w:rsid w:val="005A2956"/>
    <w:rsid w:val="005A344F"/>
    <w:rsid w:val="005A3E0F"/>
    <w:rsid w:val="005A4341"/>
    <w:rsid w:val="005A5451"/>
    <w:rsid w:val="005A5EFB"/>
    <w:rsid w:val="005A6BEB"/>
    <w:rsid w:val="005A6FC2"/>
    <w:rsid w:val="005A7598"/>
    <w:rsid w:val="005A7AFC"/>
    <w:rsid w:val="005A7B13"/>
    <w:rsid w:val="005B01C7"/>
    <w:rsid w:val="005B06E5"/>
    <w:rsid w:val="005B11F4"/>
    <w:rsid w:val="005B37EC"/>
    <w:rsid w:val="005B3BD2"/>
    <w:rsid w:val="005B4A65"/>
    <w:rsid w:val="005B4D3A"/>
    <w:rsid w:val="005B67E0"/>
    <w:rsid w:val="005B6B80"/>
    <w:rsid w:val="005B73A3"/>
    <w:rsid w:val="005C143A"/>
    <w:rsid w:val="005C29CC"/>
    <w:rsid w:val="005C3664"/>
    <w:rsid w:val="005C559E"/>
    <w:rsid w:val="005C5A6E"/>
    <w:rsid w:val="005C69A1"/>
    <w:rsid w:val="005D02DF"/>
    <w:rsid w:val="005D16F1"/>
    <w:rsid w:val="005D1E9A"/>
    <w:rsid w:val="005D211A"/>
    <w:rsid w:val="005D219A"/>
    <w:rsid w:val="005D2395"/>
    <w:rsid w:val="005D2720"/>
    <w:rsid w:val="005D53C8"/>
    <w:rsid w:val="005D5D61"/>
    <w:rsid w:val="005D6194"/>
    <w:rsid w:val="005D77E0"/>
    <w:rsid w:val="005D7A40"/>
    <w:rsid w:val="005E0D9A"/>
    <w:rsid w:val="005E1E74"/>
    <w:rsid w:val="005E2004"/>
    <w:rsid w:val="005E5B8E"/>
    <w:rsid w:val="005E6486"/>
    <w:rsid w:val="005E7BF7"/>
    <w:rsid w:val="005F0655"/>
    <w:rsid w:val="005F1CC5"/>
    <w:rsid w:val="005F27A2"/>
    <w:rsid w:val="005F3F3A"/>
    <w:rsid w:val="005F41D6"/>
    <w:rsid w:val="005F4EA0"/>
    <w:rsid w:val="005F5862"/>
    <w:rsid w:val="0060097C"/>
    <w:rsid w:val="00602848"/>
    <w:rsid w:val="00602996"/>
    <w:rsid w:val="00602B6B"/>
    <w:rsid w:val="00605D6C"/>
    <w:rsid w:val="00606FD7"/>
    <w:rsid w:val="00607248"/>
    <w:rsid w:val="00607E9C"/>
    <w:rsid w:val="00610090"/>
    <w:rsid w:val="00610744"/>
    <w:rsid w:val="00611322"/>
    <w:rsid w:val="00611BAE"/>
    <w:rsid w:val="00612C81"/>
    <w:rsid w:val="006165D0"/>
    <w:rsid w:val="006175F4"/>
    <w:rsid w:val="006177C2"/>
    <w:rsid w:val="00617994"/>
    <w:rsid w:val="00617AF0"/>
    <w:rsid w:val="0062067F"/>
    <w:rsid w:val="00620728"/>
    <w:rsid w:val="0062100D"/>
    <w:rsid w:val="00621EDA"/>
    <w:rsid w:val="00623C32"/>
    <w:rsid w:val="00624FBA"/>
    <w:rsid w:val="00626116"/>
    <w:rsid w:val="00627D5C"/>
    <w:rsid w:val="00631FD1"/>
    <w:rsid w:val="00632908"/>
    <w:rsid w:val="00633056"/>
    <w:rsid w:val="00633177"/>
    <w:rsid w:val="00633BDC"/>
    <w:rsid w:val="0063421A"/>
    <w:rsid w:val="006344E8"/>
    <w:rsid w:val="00634E54"/>
    <w:rsid w:val="0063608E"/>
    <w:rsid w:val="00646A81"/>
    <w:rsid w:val="00646F30"/>
    <w:rsid w:val="00647473"/>
    <w:rsid w:val="00650020"/>
    <w:rsid w:val="00650437"/>
    <w:rsid w:val="00651448"/>
    <w:rsid w:val="00651DED"/>
    <w:rsid w:val="006529E9"/>
    <w:rsid w:val="006533C2"/>
    <w:rsid w:val="00654115"/>
    <w:rsid w:val="00654E91"/>
    <w:rsid w:val="00655129"/>
    <w:rsid w:val="00655575"/>
    <w:rsid w:val="00655F3D"/>
    <w:rsid w:val="00656090"/>
    <w:rsid w:val="00656515"/>
    <w:rsid w:val="006568AA"/>
    <w:rsid w:val="00657BC3"/>
    <w:rsid w:val="00660159"/>
    <w:rsid w:val="0066140E"/>
    <w:rsid w:val="00662CC9"/>
    <w:rsid w:val="00662F92"/>
    <w:rsid w:val="00664B67"/>
    <w:rsid w:val="006653DA"/>
    <w:rsid w:val="0066564B"/>
    <w:rsid w:val="006660E5"/>
    <w:rsid w:val="00666E46"/>
    <w:rsid w:val="006708FF"/>
    <w:rsid w:val="00670E69"/>
    <w:rsid w:val="006733E7"/>
    <w:rsid w:val="0067354E"/>
    <w:rsid w:val="00673F11"/>
    <w:rsid w:val="006745FE"/>
    <w:rsid w:val="00675738"/>
    <w:rsid w:val="00675BC4"/>
    <w:rsid w:val="00676DD0"/>
    <w:rsid w:val="00676F92"/>
    <w:rsid w:val="00677A95"/>
    <w:rsid w:val="006800E2"/>
    <w:rsid w:val="0068171B"/>
    <w:rsid w:val="00681EB2"/>
    <w:rsid w:val="00684FBC"/>
    <w:rsid w:val="00685B44"/>
    <w:rsid w:val="0068691C"/>
    <w:rsid w:val="00686AA9"/>
    <w:rsid w:val="0068716A"/>
    <w:rsid w:val="00694C96"/>
    <w:rsid w:val="00695DDD"/>
    <w:rsid w:val="00697142"/>
    <w:rsid w:val="006A0317"/>
    <w:rsid w:val="006A05D5"/>
    <w:rsid w:val="006A2789"/>
    <w:rsid w:val="006A622C"/>
    <w:rsid w:val="006A724B"/>
    <w:rsid w:val="006A75B0"/>
    <w:rsid w:val="006A7D75"/>
    <w:rsid w:val="006B001A"/>
    <w:rsid w:val="006B0637"/>
    <w:rsid w:val="006B07CD"/>
    <w:rsid w:val="006B0D4F"/>
    <w:rsid w:val="006B0F3B"/>
    <w:rsid w:val="006B2336"/>
    <w:rsid w:val="006B2456"/>
    <w:rsid w:val="006B3A73"/>
    <w:rsid w:val="006B5A7D"/>
    <w:rsid w:val="006B5CEB"/>
    <w:rsid w:val="006B6818"/>
    <w:rsid w:val="006B70A9"/>
    <w:rsid w:val="006B763E"/>
    <w:rsid w:val="006C03F8"/>
    <w:rsid w:val="006C3D0E"/>
    <w:rsid w:val="006C4E45"/>
    <w:rsid w:val="006C587C"/>
    <w:rsid w:val="006C627F"/>
    <w:rsid w:val="006D234E"/>
    <w:rsid w:val="006D282F"/>
    <w:rsid w:val="006D2C6E"/>
    <w:rsid w:val="006D38F9"/>
    <w:rsid w:val="006D41E6"/>
    <w:rsid w:val="006D4234"/>
    <w:rsid w:val="006D43F9"/>
    <w:rsid w:val="006D59E1"/>
    <w:rsid w:val="006D6B8B"/>
    <w:rsid w:val="006D72A2"/>
    <w:rsid w:val="006D7CCB"/>
    <w:rsid w:val="006E017E"/>
    <w:rsid w:val="006E022D"/>
    <w:rsid w:val="006E09E4"/>
    <w:rsid w:val="006E19BC"/>
    <w:rsid w:val="006E3175"/>
    <w:rsid w:val="006E4D1D"/>
    <w:rsid w:val="006E5930"/>
    <w:rsid w:val="006E789F"/>
    <w:rsid w:val="006E7955"/>
    <w:rsid w:val="006E7EF9"/>
    <w:rsid w:val="006F0A28"/>
    <w:rsid w:val="006F1D03"/>
    <w:rsid w:val="006F2735"/>
    <w:rsid w:val="006F2BAE"/>
    <w:rsid w:val="006F3801"/>
    <w:rsid w:val="006F3E57"/>
    <w:rsid w:val="006F4CEF"/>
    <w:rsid w:val="006F5F5E"/>
    <w:rsid w:val="006F6FDF"/>
    <w:rsid w:val="006F76DC"/>
    <w:rsid w:val="006F78AB"/>
    <w:rsid w:val="006F7BD8"/>
    <w:rsid w:val="006F7FBA"/>
    <w:rsid w:val="00700DDF"/>
    <w:rsid w:val="00703B90"/>
    <w:rsid w:val="00704951"/>
    <w:rsid w:val="0070501E"/>
    <w:rsid w:val="00705FE4"/>
    <w:rsid w:val="0070644A"/>
    <w:rsid w:val="0070689F"/>
    <w:rsid w:val="00706F80"/>
    <w:rsid w:val="007072B7"/>
    <w:rsid w:val="00714B10"/>
    <w:rsid w:val="00715643"/>
    <w:rsid w:val="007166AA"/>
    <w:rsid w:val="0071741B"/>
    <w:rsid w:val="00717681"/>
    <w:rsid w:val="00720573"/>
    <w:rsid w:val="007207A5"/>
    <w:rsid w:val="00720CCB"/>
    <w:rsid w:val="00721351"/>
    <w:rsid w:val="00721FE6"/>
    <w:rsid w:val="0072459A"/>
    <w:rsid w:val="007254F5"/>
    <w:rsid w:val="0072550F"/>
    <w:rsid w:val="0072674C"/>
    <w:rsid w:val="00726E5F"/>
    <w:rsid w:val="0072786D"/>
    <w:rsid w:val="00727A4B"/>
    <w:rsid w:val="00727CA3"/>
    <w:rsid w:val="00730D32"/>
    <w:rsid w:val="0073125C"/>
    <w:rsid w:val="00731D83"/>
    <w:rsid w:val="00732125"/>
    <w:rsid w:val="00733388"/>
    <w:rsid w:val="007333A0"/>
    <w:rsid w:val="00733A13"/>
    <w:rsid w:val="00735375"/>
    <w:rsid w:val="0073555A"/>
    <w:rsid w:val="00735ABC"/>
    <w:rsid w:val="00736322"/>
    <w:rsid w:val="00737705"/>
    <w:rsid w:val="00741219"/>
    <w:rsid w:val="007417D5"/>
    <w:rsid w:val="00741DAD"/>
    <w:rsid w:val="00742AAE"/>
    <w:rsid w:val="00746F6A"/>
    <w:rsid w:val="00747AE6"/>
    <w:rsid w:val="007514A4"/>
    <w:rsid w:val="0075150B"/>
    <w:rsid w:val="00753FD1"/>
    <w:rsid w:val="00756E99"/>
    <w:rsid w:val="007579C3"/>
    <w:rsid w:val="00757D6A"/>
    <w:rsid w:val="00763A4E"/>
    <w:rsid w:val="00763EEC"/>
    <w:rsid w:val="00764DF8"/>
    <w:rsid w:val="00764FB8"/>
    <w:rsid w:val="00767073"/>
    <w:rsid w:val="0077073E"/>
    <w:rsid w:val="00771C2C"/>
    <w:rsid w:val="007723A4"/>
    <w:rsid w:val="007723B5"/>
    <w:rsid w:val="00772AA6"/>
    <w:rsid w:val="00772FAC"/>
    <w:rsid w:val="0077333E"/>
    <w:rsid w:val="00774116"/>
    <w:rsid w:val="00774D3C"/>
    <w:rsid w:val="00775C86"/>
    <w:rsid w:val="00775F6F"/>
    <w:rsid w:val="00776153"/>
    <w:rsid w:val="0077639A"/>
    <w:rsid w:val="0077683D"/>
    <w:rsid w:val="00776F3A"/>
    <w:rsid w:val="007800AD"/>
    <w:rsid w:val="00782100"/>
    <w:rsid w:val="00783E43"/>
    <w:rsid w:val="00784921"/>
    <w:rsid w:val="00784959"/>
    <w:rsid w:val="007857DA"/>
    <w:rsid w:val="007866B2"/>
    <w:rsid w:val="007872C6"/>
    <w:rsid w:val="00787428"/>
    <w:rsid w:val="007879E4"/>
    <w:rsid w:val="00787D77"/>
    <w:rsid w:val="00791120"/>
    <w:rsid w:val="0079185A"/>
    <w:rsid w:val="00791A26"/>
    <w:rsid w:val="007929F8"/>
    <w:rsid w:val="007929F9"/>
    <w:rsid w:val="00792D90"/>
    <w:rsid w:val="00793A1B"/>
    <w:rsid w:val="007945E2"/>
    <w:rsid w:val="00794659"/>
    <w:rsid w:val="0079530B"/>
    <w:rsid w:val="00795987"/>
    <w:rsid w:val="007965E8"/>
    <w:rsid w:val="00797A1D"/>
    <w:rsid w:val="007A2FAC"/>
    <w:rsid w:val="007A354B"/>
    <w:rsid w:val="007A3774"/>
    <w:rsid w:val="007A4693"/>
    <w:rsid w:val="007A6191"/>
    <w:rsid w:val="007B1F86"/>
    <w:rsid w:val="007B47B0"/>
    <w:rsid w:val="007B4EA3"/>
    <w:rsid w:val="007B5F96"/>
    <w:rsid w:val="007B62E7"/>
    <w:rsid w:val="007B6A14"/>
    <w:rsid w:val="007C3427"/>
    <w:rsid w:val="007C4229"/>
    <w:rsid w:val="007C5405"/>
    <w:rsid w:val="007D04B6"/>
    <w:rsid w:val="007D0ED0"/>
    <w:rsid w:val="007D170C"/>
    <w:rsid w:val="007D1736"/>
    <w:rsid w:val="007D1AFF"/>
    <w:rsid w:val="007D1E0B"/>
    <w:rsid w:val="007D20B0"/>
    <w:rsid w:val="007D292A"/>
    <w:rsid w:val="007D35C2"/>
    <w:rsid w:val="007D5326"/>
    <w:rsid w:val="007D55E2"/>
    <w:rsid w:val="007D6600"/>
    <w:rsid w:val="007D7667"/>
    <w:rsid w:val="007D7CFD"/>
    <w:rsid w:val="007E063E"/>
    <w:rsid w:val="007E0B87"/>
    <w:rsid w:val="007E1857"/>
    <w:rsid w:val="007E2214"/>
    <w:rsid w:val="007E35AF"/>
    <w:rsid w:val="007E388A"/>
    <w:rsid w:val="007E6A63"/>
    <w:rsid w:val="007E7555"/>
    <w:rsid w:val="007F04BC"/>
    <w:rsid w:val="007F06A8"/>
    <w:rsid w:val="007F264C"/>
    <w:rsid w:val="007F2D4A"/>
    <w:rsid w:val="007F398A"/>
    <w:rsid w:val="007F45B6"/>
    <w:rsid w:val="007F54F3"/>
    <w:rsid w:val="007F58DE"/>
    <w:rsid w:val="007F5ECE"/>
    <w:rsid w:val="007F6C54"/>
    <w:rsid w:val="007F70F0"/>
    <w:rsid w:val="008019A9"/>
    <w:rsid w:val="008019D4"/>
    <w:rsid w:val="008022AD"/>
    <w:rsid w:val="008024A7"/>
    <w:rsid w:val="0080418B"/>
    <w:rsid w:val="00805307"/>
    <w:rsid w:val="00805D2B"/>
    <w:rsid w:val="00806A88"/>
    <w:rsid w:val="00806C48"/>
    <w:rsid w:val="008072B1"/>
    <w:rsid w:val="00807DBC"/>
    <w:rsid w:val="00811D90"/>
    <w:rsid w:val="0081230B"/>
    <w:rsid w:val="00813B13"/>
    <w:rsid w:val="00814BB1"/>
    <w:rsid w:val="00816ADD"/>
    <w:rsid w:val="0081747B"/>
    <w:rsid w:val="0082034F"/>
    <w:rsid w:val="00820720"/>
    <w:rsid w:val="00820D73"/>
    <w:rsid w:val="00822588"/>
    <w:rsid w:val="00822A77"/>
    <w:rsid w:val="008240A6"/>
    <w:rsid w:val="0082418B"/>
    <w:rsid w:val="00824347"/>
    <w:rsid w:val="00824B45"/>
    <w:rsid w:val="00824F63"/>
    <w:rsid w:val="008261C4"/>
    <w:rsid w:val="00827EDB"/>
    <w:rsid w:val="00832936"/>
    <w:rsid w:val="00832E5F"/>
    <w:rsid w:val="00832EE6"/>
    <w:rsid w:val="00833E6C"/>
    <w:rsid w:val="00834593"/>
    <w:rsid w:val="00834CA6"/>
    <w:rsid w:val="0083533F"/>
    <w:rsid w:val="008354FD"/>
    <w:rsid w:val="00835788"/>
    <w:rsid w:val="0083644A"/>
    <w:rsid w:val="008368F9"/>
    <w:rsid w:val="0083691D"/>
    <w:rsid w:val="00837A5E"/>
    <w:rsid w:val="00837F6F"/>
    <w:rsid w:val="008417E1"/>
    <w:rsid w:val="00842B2D"/>
    <w:rsid w:val="00842E59"/>
    <w:rsid w:val="00844CDE"/>
    <w:rsid w:val="008450C6"/>
    <w:rsid w:val="008455DE"/>
    <w:rsid w:val="00846555"/>
    <w:rsid w:val="008475B4"/>
    <w:rsid w:val="00847617"/>
    <w:rsid w:val="008535D1"/>
    <w:rsid w:val="0085405E"/>
    <w:rsid w:val="00854F1F"/>
    <w:rsid w:val="0085529F"/>
    <w:rsid w:val="008552F0"/>
    <w:rsid w:val="00855ABB"/>
    <w:rsid w:val="00857148"/>
    <w:rsid w:val="00857B13"/>
    <w:rsid w:val="00860A17"/>
    <w:rsid w:val="00860C1D"/>
    <w:rsid w:val="0086206A"/>
    <w:rsid w:val="00862A32"/>
    <w:rsid w:val="00862EEC"/>
    <w:rsid w:val="00866258"/>
    <w:rsid w:val="0086793F"/>
    <w:rsid w:val="00870603"/>
    <w:rsid w:val="00870E6D"/>
    <w:rsid w:val="008729E7"/>
    <w:rsid w:val="00872F6F"/>
    <w:rsid w:val="00873FB6"/>
    <w:rsid w:val="0087502B"/>
    <w:rsid w:val="00875056"/>
    <w:rsid w:val="00877B3D"/>
    <w:rsid w:val="008808EF"/>
    <w:rsid w:val="00881400"/>
    <w:rsid w:val="00881DD9"/>
    <w:rsid w:val="0088387D"/>
    <w:rsid w:val="0088422A"/>
    <w:rsid w:val="00886382"/>
    <w:rsid w:val="00886AF7"/>
    <w:rsid w:val="00886B5E"/>
    <w:rsid w:val="00886C04"/>
    <w:rsid w:val="0088758F"/>
    <w:rsid w:val="00890163"/>
    <w:rsid w:val="0089258E"/>
    <w:rsid w:val="00894FB1"/>
    <w:rsid w:val="00896AEF"/>
    <w:rsid w:val="00897DFE"/>
    <w:rsid w:val="008A24D9"/>
    <w:rsid w:val="008A360D"/>
    <w:rsid w:val="008A4942"/>
    <w:rsid w:val="008A4A3B"/>
    <w:rsid w:val="008A6538"/>
    <w:rsid w:val="008A7848"/>
    <w:rsid w:val="008B0B1B"/>
    <w:rsid w:val="008B22E9"/>
    <w:rsid w:val="008B3B17"/>
    <w:rsid w:val="008B3C7E"/>
    <w:rsid w:val="008B3FAC"/>
    <w:rsid w:val="008B40F7"/>
    <w:rsid w:val="008B506E"/>
    <w:rsid w:val="008B5451"/>
    <w:rsid w:val="008B5459"/>
    <w:rsid w:val="008B5746"/>
    <w:rsid w:val="008B6E51"/>
    <w:rsid w:val="008B6FDD"/>
    <w:rsid w:val="008C1B5D"/>
    <w:rsid w:val="008C30ED"/>
    <w:rsid w:val="008C498D"/>
    <w:rsid w:val="008C49B8"/>
    <w:rsid w:val="008C4AEC"/>
    <w:rsid w:val="008C4DDA"/>
    <w:rsid w:val="008C5892"/>
    <w:rsid w:val="008C69B2"/>
    <w:rsid w:val="008C7028"/>
    <w:rsid w:val="008C73E0"/>
    <w:rsid w:val="008D1128"/>
    <w:rsid w:val="008D1296"/>
    <w:rsid w:val="008D253B"/>
    <w:rsid w:val="008D33A6"/>
    <w:rsid w:val="008D33B3"/>
    <w:rsid w:val="008D5985"/>
    <w:rsid w:val="008D65F4"/>
    <w:rsid w:val="008D76AD"/>
    <w:rsid w:val="008D7A44"/>
    <w:rsid w:val="008E0DB9"/>
    <w:rsid w:val="008E39E4"/>
    <w:rsid w:val="008E3FCF"/>
    <w:rsid w:val="008E42F0"/>
    <w:rsid w:val="008E4A80"/>
    <w:rsid w:val="008E5C22"/>
    <w:rsid w:val="008E768E"/>
    <w:rsid w:val="008E7A52"/>
    <w:rsid w:val="008F0257"/>
    <w:rsid w:val="008F10D4"/>
    <w:rsid w:val="008F1288"/>
    <w:rsid w:val="008F3083"/>
    <w:rsid w:val="008F3131"/>
    <w:rsid w:val="008F4B40"/>
    <w:rsid w:val="008F4BE5"/>
    <w:rsid w:val="008F54BA"/>
    <w:rsid w:val="008F6107"/>
    <w:rsid w:val="008F6173"/>
    <w:rsid w:val="008F69A5"/>
    <w:rsid w:val="008F7BDE"/>
    <w:rsid w:val="008F7E16"/>
    <w:rsid w:val="008F7ECA"/>
    <w:rsid w:val="00901850"/>
    <w:rsid w:val="00901DF6"/>
    <w:rsid w:val="00901F18"/>
    <w:rsid w:val="009035E3"/>
    <w:rsid w:val="00903E4F"/>
    <w:rsid w:val="00904546"/>
    <w:rsid w:val="00904B38"/>
    <w:rsid w:val="00905E00"/>
    <w:rsid w:val="009067A1"/>
    <w:rsid w:val="0090714C"/>
    <w:rsid w:val="009075F5"/>
    <w:rsid w:val="00907E33"/>
    <w:rsid w:val="0091017B"/>
    <w:rsid w:val="009105B9"/>
    <w:rsid w:val="00911602"/>
    <w:rsid w:val="009118A6"/>
    <w:rsid w:val="00912666"/>
    <w:rsid w:val="00913526"/>
    <w:rsid w:val="00914483"/>
    <w:rsid w:val="00915F7B"/>
    <w:rsid w:val="00916834"/>
    <w:rsid w:val="00917DB9"/>
    <w:rsid w:val="0092050C"/>
    <w:rsid w:val="00920A79"/>
    <w:rsid w:val="00921013"/>
    <w:rsid w:val="00922D50"/>
    <w:rsid w:val="00924167"/>
    <w:rsid w:val="009246A1"/>
    <w:rsid w:val="00925DFD"/>
    <w:rsid w:val="00930D34"/>
    <w:rsid w:val="009310FD"/>
    <w:rsid w:val="00931A65"/>
    <w:rsid w:val="00932683"/>
    <w:rsid w:val="00933123"/>
    <w:rsid w:val="009331B0"/>
    <w:rsid w:val="009337A1"/>
    <w:rsid w:val="00935C6D"/>
    <w:rsid w:val="00936551"/>
    <w:rsid w:val="009368F1"/>
    <w:rsid w:val="00937B71"/>
    <w:rsid w:val="009400C4"/>
    <w:rsid w:val="00940FD8"/>
    <w:rsid w:val="009416D8"/>
    <w:rsid w:val="00942665"/>
    <w:rsid w:val="00943517"/>
    <w:rsid w:val="00943E88"/>
    <w:rsid w:val="00945252"/>
    <w:rsid w:val="00950F22"/>
    <w:rsid w:val="009512F3"/>
    <w:rsid w:val="00951B34"/>
    <w:rsid w:val="00951FB8"/>
    <w:rsid w:val="009523DF"/>
    <w:rsid w:val="0095459F"/>
    <w:rsid w:val="00955A8E"/>
    <w:rsid w:val="00955E14"/>
    <w:rsid w:val="00955F50"/>
    <w:rsid w:val="00956ADA"/>
    <w:rsid w:val="00960788"/>
    <w:rsid w:val="00961117"/>
    <w:rsid w:val="00963C98"/>
    <w:rsid w:val="009644A2"/>
    <w:rsid w:val="00965538"/>
    <w:rsid w:val="009659F5"/>
    <w:rsid w:val="00966573"/>
    <w:rsid w:val="009676E0"/>
    <w:rsid w:val="0097010D"/>
    <w:rsid w:val="00970C0A"/>
    <w:rsid w:val="009711DE"/>
    <w:rsid w:val="00971490"/>
    <w:rsid w:val="00971DF9"/>
    <w:rsid w:val="00972C36"/>
    <w:rsid w:val="00975102"/>
    <w:rsid w:val="00976A39"/>
    <w:rsid w:val="009814D7"/>
    <w:rsid w:val="00981DC5"/>
    <w:rsid w:val="009824A1"/>
    <w:rsid w:val="00982D8E"/>
    <w:rsid w:val="009855F9"/>
    <w:rsid w:val="0098564F"/>
    <w:rsid w:val="0098624D"/>
    <w:rsid w:val="0098629C"/>
    <w:rsid w:val="00987690"/>
    <w:rsid w:val="0099018C"/>
    <w:rsid w:val="0099056A"/>
    <w:rsid w:val="00990643"/>
    <w:rsid w:val="009913DF"/>
    <w:rsid w:val="009914A3"/>
    <w:rsid w:val="00991A31"/>
    <w:rsid w:val="00991D11"/>
    <w:rsid w:val="00992847"/>
    <w:rsid w:val="009948FA"/>
    <w:rsid w:val="00994E66"/>
    <w:rsid w:val="009951A6"/>
    <w:rsid w:val="00995286"/>
    <w:rsid w:val="00995516"/>
    <w:rsid w:val="00995991"/>
    <w:rsid w:val="00995A30"/>
    <w:rsid w:val="00995DE6"/>
    <w:rsid w:val="009964AC"/>
    <w:rsid w:val="009A01C3"/>
    <w:rsid w:val="009A07B3"/>
    <w:rsid w:val="009A07E1"/>
    <w:rsid w:val="009A164A"/>
    <w:rsid w:val="009A16B6"/>
    <w:rsid w:val="009A21C2"/>
    <w:rsid w:val="009A21E2"/>
    <w:rsid w:val="009A39AF"/>
    <w:rsid w:val="009A3C41"/>
    <w:rsid w:val="009A44F3"/>
    <w:rsid w:val="009A4A29"/>
    <w:rsid w:val="009A4D86"/>
    <w:rsid w:val="009A5A2A"/>
    <w:rsid w:val="009A6F74"/>
    <w:rsid w:val="009A7F59"/>
    <w:rsid w:val="009B200C"/>
    <w:rsid w:val="009B4C90"/>
    <w:rsid w:val="009B51E0"/>
    <w:rsid w:val="009B6C29"/>
    <w:rsid w:val="009C0D78"/>
    <w:rsid w:val="009C0E23"/>
    <w:rsid w:val="009C142F"/>
    <w:rsid w:val="009C3013"/>
    <w:rsid w:val="009C3631"/>
    <w:rsid w:val="009C398A"/>
    <w:rsid w:val="009C3D18"/>
    <w:rsid w:val="009C5BCA"/>
    <w:rsid w:val="009C5C40"/>
    <w:rsid w:val="009C5EA3"/>
    <w:rsid w:val="009C6030"/>
    <w:rsid w:val="009C652C"/>
    <w:rsid w:val="009C722A"/>
    <w:rsid w:val="009C757B"/>
    <w:rsid w:val="009D0010"/>
    <w:rsid w:val="009D166D"/>
    <w:rsid w:val="009D2BBF"/>
    <w:rsid w:val="009D2EAC"/>
    <w:rsid w:val="009D3765"/>
    <w:rsid w:val="009D3878"/>
    <w:rsid w:val="009D45EC"/>
    <w:rsid w:val="009D4A58"/>
    <w:rsid w:val="009D55CF"/>
    <w:rsid w:val="009D6DB2"/>
    <w:rsid w:val="009D70A3"/>
    <w:rsid w:val="009D79D5"/>
    <w:rsid w:val="009D7BA2"/>
    <w:rsid w:val="009E0B59"/>
    <w:rsid w:val="009E145A"/>
    <w:rsid w:val="009E154E"/>
    <w:rsid w:val="009E2065"/>
    <w:rsid w:val="009E2267"/>
    <w:rsid w:val="009E2755"/>
    <w:rsid w:val="009E40F8"/>
    <w:rsid w:val="009E4E97"/>
    <w:rsid w:val="009E611C"/>
    <w:rsid w:val="009E63B9"/>
    <w:rsid w:val="009E663C"/>
    <w:rsid w:val="009F0E86"/>
    <w:rsid w:val="009F16AC"/>
    <w:rsid w:val="009F1A68"/>
    <w:rsid w:val="009F1E35"/>
    <w:rsid w:val="009F4FBB"/>
    <w:rsid w:val="009F621F"/>
    <w:rsid w:val="009F676C"/>
    <w:rsid w:val="009F7FD4"/>
    <w:rsid w:val="00A00535"/>
    <w:rsid w:val="00A019DC"/>
    <w:rsid w:val="00A01E25"/>
    <w:rsid w:val="00A0275F"/>
    <w:rsid w:val="00A04263"/>
    <w:rsid w:val="00A0501D"/>
    <w:rsid w:val="00A0682E"/>
    <w:rsid w:val="00A06963"/>
    <w:rsid w:val="00A07274"/>
    <w:rsid w:val="00A07D8D"/>
    <w:rsid w:val="00A07E02"/>
    <w:rsid w:val="00A1062A"/>
    <w:rsid w:val="00A10AE4"/>
    <w:rsid w:val="00A10E54"/>
    <w:rsid w:val="00A11E23"/>
    <w:rsid w:val="00A126C2"/>
    <w:rsid w:val="00A12BB8"/>
    <w:rsid w:val="00A12D55"/>
    <w:rsid w:val="00A15A05"/>
    <w:rsid w:val="00A169FD"/>
    <w:rsid w:val="00A20DF9"/>
    <w:rsid w:val="00A2113F"/>
    <w:rsid w:val="00A212FD"/>
    <w:rsid w:val="00A2194C"/>
    <w:rsid w:val="00A23233"/>
    <w:rsid w:val="00A2373E"/>
    <w:rsid w:val="00A24D5F"/>
    <w:rsid w:val="00A2546D"/>
    <w:rsid w:val="00A25688"/>
    <w:rsid w:val="00A30605"/>
    <w:rsid w:val="00A31C51"/>
    <w:rsid w:val="00A32E61"/>
    <w:rsid w:val="00A32F70"/>
    <w:rsid w:val="00A33587"/>
    <w:rsid w:val="00A343B2"/>
    <w:rsid w:val="00A34490"/>
    <w:rsid w:val="00A36E31"/>
    <w:rsid w:val="00A4152C"/>
    <w:rsid w:val="00A42DC5"/>
    <w:rsid w:val="00A42F48"/>
    <w:rsid w:val="00A440A5"/>
    <w:rsid w:val="00A45021"/>
    <w:rsid w:val="00A478A3"/>
    <w:rsid w:val="00A50E38"/>
    <w:rsid w:val="00A55763"/>
    <w:rsid w:val="00A56EBB"/>
    <w:rsid w:val="00A574AE"/>
    <w:rsid w:val="00A5782A"/>
    <w:rsid w:val="00A57BB5"/>
    <w:rsid w:val="00A57E86"/>
    <w:rsid w:val="00A6052C"/>
    <w:rsid w:val="00A609BE"/>
    <w:rsid w:val="00A62061"/>
    <w:rsid w:val="00A62BBA"/>
    <w:rsid w:val="00A6501C"/>
    <w:rsid w:val="00A6687C"/>
    <w:rsid w:val="00A7145D"/>
    <w:rsid w:val="00A74950"/>
    <w:rsid w:val="00A7566D"/>
    <w:rsid w:val="00A76A75"/>
    <w:rsid w:val="00A77267"/>
    <w:rsid w:val="00A774A6"/>
    <w:rsid w:val="00A8095E"/>
    <w:rsid w:val="00A81CBB"/>
    <w:rsid w:val="00A826A3"/>
    <w:rsid w:val="00A82C2E"/>
    <w:rsid w:val="00A83190"/>
    <w:rsid w:val="00A83316"/>
    <w:rsid w:val="00A83998"/>
    <w:rsid w:val="00A83B92"/>
    <w:rsid w:val="00A83BBD"/>
    <w:rsid w:val="00A867EE"/>
    <w:rsid w:val="00A86952"/>
    <w:rsid w:val="00A873E6"/>
    <w:rsid w:val="00A87D21"/>
    <w:rsid w:val="00A87FC9"/>
    <w:rsid w:val="00A901C5"/>
    <w:rsid w:val="00A902EF"/>
    <w:rsid w:val="00A936E0"/>
    <w:rsid w:val="00A93FA5"/>
    <w:rsid w:val="00A9525C"/>
    <w:rsid w:val="00A95B5B"/>
    <w:rsid w:val="00A95B69"/>
    <w:rsid w:val="00A96034"/>
    <w:rsid w:val="00A96684"/>
    <w:rsid w:val="00AA0DE7"/>
    <w:rsid w:val="00AA1412"/>
    <w:rsid w:val="00AA1D96"/>
    <w:rsid w:val="00AA27B6"/>
    <w:rsid w:val="00AA28FD"/>
    <w:rsid w:val="00AA2E3F"/>
    <w:rsid w:val="00AA2EF5"/>
    <w:rsid w:val="00AA423C"/>
    <w:rsid w:val="00AA4870"/>
    <w:rsid w:val="00AA55EB"/>
    <w:rsid w:val="00AA56DB"/>
    <w:rsid w:val="00AA5C1C"/>
    <w:rsid w:val="00AA7516"/>
    <w:rsid w:val="00AA7849"/>
    <w:rsid w:val="00AA7E71"/>
    <w:rsid w:val="00AB0DDE"/>
    <w:rsid w:val="00AB29E5"/>
    <w:rsid w:val="00AB4164"/>
    <w:rsid w:val="00AB4F40"/>
    <w:rsid w:val="00AB5A35"/>
    <w:rsid w:val="00AB5BC6"/>
    <w:rsid w:val="00AB7B60"/>
    <w:rsid w:val="00AC0749"/>
    <w:rsid w:val="00AC1323"/>
    <w:rsid w:val="00AC63E6"/>
    <w:rsid w:val="00AC732D"/>
    <w:rsid w:val="00AC745D"/>
    <w:rsid w:val="00AD06A8"/>
    <w:rsid w:val="00AD08E4"/>
    <w:rsid w:val="00AD1C17"/>
    <w:rsid w:val="00AD1D1F"/>
    <w:rsid w:val="00AD1D87"/>
    <w:rsid w:val="00AD1EDE"/>
    <w:rsid w:val="00AD5451"/>
    <w:rsid w:val="00AD5A3E"/>
    <w:rsid w:val="00AD652A"/>
    <w:rsid w:val="00AD7B72"/>
    <w:rsid w:val="00AE0DD7"/>
    <w:rsid w:val="00AE201A"/>
    <w:rsid w:val="00AE2749"/>
    <w:rsid w:val="00AE4595"/>
    <w:rsid w:val="00AE598F"/>
    <w:rsid w:val="00AE5FE7"/>
    <w:rsid w:val="00AE69BF"/>
    <w:rsid w:val="00AF1FE7"/>
    <w:rsid w:val="00AF2B8F"/>
    <w:rsid w:val="00AF2D58"/>
    <w:rsid w:val="00AF2F91"/>
    <w:rsid w:val="00AF3954"/>
    <w:rsid w:val="00AF3AE6"/>
    <w:rsid w:val="00AF3DB7"/>
    <w:rsid w:val="00AF4038"/>
    <w:rsid w:val="00AF424A"/>
    <w:rsid w:val="00AF539B"/>
    <w:rsid w:val="00AF7129"/>
    <w:rsid w:val="00AF753B"/>
    <w:rsid w:val="00B0026A"/>
    <w:rsid w:val="00B0049E"/>
    <w:rsid w:val="00B01E9D"/>
    <w:rsid w:val="00B01F31"/>
    <w:rsid w:val="00B03872"/>
    <w:rsid w:val="00B046A0"/>
    <w:rsid w:val="00B049D4"/>
    <w:rsid w:val="00B05656"/>
    <w:rsid w:val="00B058A7"/>
    <w:rsid w:val="00B10299"/>
    <w:rsid w:val="00B118B3"/>
    <w:rsid w:val="00B14B5F"/>
    <w:rsid w:val="00B15B51"/>
    <w:rsid w:val="00B169AD"/>
    <w:rsid w:val="00B16E6B"/>
    <w:rsid w:val="00B1731F"/>
    <w:rsid w:val="00B20613"/>
    <w:rsid w:val="00B24218"/>
    <w:rsid w:val="00B2437E"/>
    <w:rsid w:val="00B248DA"/>
    <w:rsid w:val="00B25DC1"/>
    <w:rsid w:val="00B262BD"/>
    <w:rsid w:val="00B274B7"/>
    <w:rsid w:val="00B317BD"/>
    <w:rsid w:val="00B31901"/>
    <w:rsid w:val="00B327B3"/>
    <w:rsid w:val="00B33298"/>
    <w:rsid w:val="00B33FE0"/>
    <w:rsid w:val="00B34A01"/>
    <w:rsid w:val="00B34A41"/>
    <w:rsid w:val="00B369D9"/>
    <w:rsid w:val="00B375EA"/>
    <w:rsid w:val="00B37ADD"/>
    <w:rsid w:val="00B37AE8"/>
    <w:rsid w:val="00B41432"/>
    <w:rsid w:val="00B42C37"/>
    <w:rsid w:val="00B44A95"/>
    <w:rsid w:val="00B46148"/>
    <w:rsid w:val="00B47A55"/>
    <w:rsid w:val="00B50222"/>
    <w:rsid w:val="00B51DAA"/>
    <w:rsid w:val="00B5203B"/>
    <w:rsid w:val="00B52871"/>
    <w:rsid w:val="00B532EB"/>
    <w:rsid w:val="00B5569F"/>
    <w:rsid w:val="00B5673E"/>
    <w:rsid w:val="00B576D9"/>
    <w:rsid w:val="00B60111"/>
    <w:rsid w:val="00B6028F"/>
    <w:rsid w:val="00B61FF8"/>
    <w:rsid w:val="00B630CB"/>
    <w:rsid w:val="00B64C87"/>
    <w:rsid w:val="00B657DF"/>
    <w:rsid w:val="00B65ECC"/>
    <w:rsid w:val="00B6605F"/>
    <w:rsid w:val="00B67694"/>
    <w:rsid w:val="00B70675"/>
    <w:rsid w:val="00B70D43"/>
    <w:rsid w:val="00B72740"/>
    <w:rsid w:val="00B7276D"/>
    <w:rsid w:val="00B72C43"/>
    <w:rsid w:val="00B73CE1"/>
    <w:rsid w:val="00B74297"/>
    <w:rsid w:val="00B762D2"/>
    <w:rsid w:val="00B77000"/>
    <w:rsid w:val="00B80A32"/>
    <w:rsid w:val="00B80E08"/>
    <w:rsid w:val="00B837EA"/>
    <w:rsid w:val="00B83AA9"/>
    <w:rsid w:val="00B83B00"/>
    <w:rsid w:val="00B8508B"/>
    <w:rsid w:val="00B85809"/>
    <w:rsid w:val="00B85FB2"/>
    <w:rsid w:val="00B86DB7"/>
    <w:rsid w:val="00B87ABB"/>
    <w:rsid w:val="00B9048D"/>
    <w:rsid w:val="00B905A4"/>
    <w:rsid w:val="00B90F06"/>
    <w:rsid w:val="00B913F7"/>
    <w:rsid w:val="00B9192B"/>
    <w:rsid w:val="00B92247"/>
    <w:rsid w:val="00B931E8"/>
    <w:rsid w:val="00B9345F"/>
    <w:rsid w:val="00B938E0"/>
    <w:rsid w:val="00B93BF0"/>
    <w:rsid w:val="00B9451C"/>
    <w:rsid w:val="00B94A7E"/>
    <w:rsid w:val="00B94D26"/>
    <w:rsid w:val="00B96232"/>
    <w:rsid w:val="00B96B72"/>
    <w:rsid w:val="00BA0DA1"/>
    <w:rsid w:val="00BA38F1"/>
    <w:rsid w:val="00BA4B34"/>
    <w:rsid w:val="00BA5BC6"/>
    <w:rsid w:val="00BA648D"/>
    <w:rsid w:val="00BA6DA4"/>
    <w:rsid w:val="00BA72DA"/>
    <w:rsid w:val="00BA7D38"/>
    <w:rsid w:val="00BB17C6"/>
    <w:rsid w:val="00BB2206"/>
    <w:rsid w:val="00BB270F"/>
    <w:rsid w:val="00BB2782"/>
    <w:rsid w:val="00BB48EE"/>
    <w:rsid w:val="00BB60B8"/>
    <w:rsid w:val="00BC0F77"/>
    <w:rsid w:val="00BC1364"/>
    <w:rsid w:val="00BC13D1"/>
    <w:rsid w:val="00BC284F"/>
    <w:rsid w:val="00BC2EA3"/>
    <w:rsid w:val="00BC379A"/>
    <w:rsid w:val="00BC486A"/>
    <w:rsid w:val="00BC4A1F"/>
    <w:rsid w:val="00BC5ABC"/>
    <w:rsid w:val="00BC5F9F"/>
    <w:rsid w:val="00BD01E5"/>
    <w:rsid w:val="00BD0B0D"/>
    <w:rsid w:val="00BD11B2"/>
    <w:rsid w:val="00BD43F3"/>
    <w:rsid w:val="00BD79A0"/>
    <w:rsid w:val="00BE15D2"/>
    <w:rsid w:val="00BE226E"/>
    <w:rsid w:val="00BE2A19"/>
    <w:rsid w:val="00BE4D57"/>
    <w:rsid w:val="00BE55F6"/>
    <w:rsid w:val="00BE737B"/>
    <w:rsid w:val="00BF0182"/>
    <w:rsid w:val="00BF078F"/>
    <w:rsid w:val="00BF09C3"/>
    <w:rsid w:val="00BF1252"/>
    <w:rsid w:val="00BF241D"/>
    <w:rsid w:val="00BF274D"/>
    <w:rsid w:val="00BF41D8"/>
    <w:rsid w:val="00BF54EA"/>
    <w:rsid w:val="00BF5664"/>
    <w:rsid w:val="00BF71B5"/>
    <w:rsid w:val="00C012E6"/>
    <w:rsid w:val="00C0246E"/>
    <w:rsid w:val="00C02BEA"/>
    <w:rsid w:val="00C038A2"/>
    <w:rsid w:val="00C03E57"/>
    <w:rsid w:val="00C05F66"/>
    <w:rsid w:val="00C0638D"/>
    <w:rsid w:val="00C07023"/>
    <w:rsid w:val="00C07B23"/>
    <w:rsid w:val="00C10523"/>
    <w:rsid w:val="00C109FC"/>
    <w:rsid w:val="00C126D6"/>
    <w:rsid w:val="00C136F8"/>
    <w:rsid w:val="00C14366"/>
    <w:rsid w:val="00C15A79"/>
    <w:rsid w:val="00C15C43"/>
    <w:rsid w:val="00C15DD0"/>
    <w:rsid w:val="00C15E87"/>
    <w:rsid w:val="00C16E81"/>
    <w:rsid w:val="00C1736E"/>
    <w:rsid w:val="00C17FC4"/>
    <w:rsid w:val="00C20FEB"/>
    <w:rsid w:val="00C2131E"/>
    <w:rsid w:val="00C2149D"/>
    <w:rsid w:val="00C21F2F"/>
    <w:rsid w:val="00C249F8"/>
    <w:rsid w:val="00C24A57"/>
    <w:rsid w:val="00C24D8B"/>
    <w:rsid w:val="00C270EE"/>
    <w:rsid w:val="00C30D17"/>
    <w:rsid w:val="00C30DAD"/>
    <w:rsid w:val="00C31DF4"/>
    <w:rsid w:val="00C322F3"/>
    <w:rsid w:val="00C329BF"/>
    <w:rsid w:val="00C334FF"/>
    <w:rsid w:val="00C3475F"/>
    <w:rsid w:val="00C34E88"/>
    <w:rsid w:val="00C36541"/>
    <w:rsid w:val="00C36C5C"/>
    <w:rsid w:val="00C37EF0"/>
    <w:rsid w:val="00C42EC1"/>
    <w:rsid w:val="00C4360F"/>
    <w:rsid w:val="00C43AC7"/>
    <w:rsid w:val="00C44355"/>
    <w:rsid w:val="00C44879"/>
    <w:rsid w:val="00C4574B"/>
    <w:rsid w:val="00C468B8"/>
    <w:rsid w:val="00C512C5"/>
    <w:rsid w:val="00C51B65"/>
    <w:rsid w:val="00C5425F"/>
    <w:rsid w:val="00C54518"/>
    <w:rsid w:val="00C5464C"/>
    <w:rsid w:val="00C54803"/>
    <w:rsid w:val="00C57766"/>
    <w:rsid w:val="00C579CF"/>
    <w:rsid w:val="00C57CC0"/>
    <w:rsid w:val="00C6282F"/>
    <w:rsid w:val="00C62BE5"/>
    <w:rsid w:val="00C62F1D"/>
    <w:rsid w:val="00C63E27"/>
    <w:rsid w:val="00C6519D"/>
    <w:rsid w:val="00C65645"/>
    <w:rsid w:val="00C65BA6"/>
    <w:rsid w:val="00C6758B"/>
    <w:rsid w:val="00C70B70"/>
    <w:rsid w:val="00C70DCB"/>
    <w:rsid w:val="00C71353"/>
    <w:rsid w:val="00C71418"/>
    <w:rsid w:val="00C722E8"/>
    <w:rsid w:val="00C74E5F"/>
    <w:rsid w:val="00C74F6E"/>
    <w:rsid w:val="00C76900"/>
    <w:rsid w:val="00C77CB2"/>
    <w:rsid w:val="00C8011D"/>
    <w:rsid w:val="00C80213"/>
    <w:rsid w:val="00C804E0"/>
    <w:rsid w:val="00C80A26"/>
    <w:rsid w:val="00C80DA5"/>
    <w:rsid w:val="00C8135C"/>
    <w:rsid w:val="00C81F12"/>
    <w:rsid w:val="00C82461"/>
    <w:rsid w:val="00C83325"/>
    <w:rsid w:val="00C84DA0"/>
    <w:rsid w:val="00C85C17"/>
    <w:rsid w:val="00C872B7"/>
    <w:rsid w:val="00C927A8"/>
    <w:rsid w:val="00C93B73"/>
    <w:rsid w:val="00C94B89"/>
    <w:rsid w:val="00C94EAD"/>
    <w:rsid w:val="00C94F75"/>
    <w:rsid w:val="00C9502B"/>
    <w:rsid w:val="00C95DA9"/>
    <w:rsid w:val="00CA0518"/>
    <w:rsid w:val="00CA0E3C"/>
    <w:rsid w:val="00CA385F"/>
    <w:rsid w:val="00CA3B75"/>
    <w:rsid w:val="00CA3E38"/>
    <w:rsid w:val="00CA539C"/>
    <w:rsid w:val="00CA5B26"/>
    <w:rsid w:val="00CA5BB3"/>
    <w:rsid w:val="00CA6162"/>
    <w:rsid w:val="00CA6261"/>
    <w:rsid w:val="00CA6C3E"/>
    <w:rsid w:val="00CA6FB6"/>
    <w:rsid w:val="00CA77CA"/>
    <w:rsid w:val="00CB0B83"/>
    <w:rsid w:val="00CB19E2"/>
    <w:rsid w:val="00CB2060"/>
    <w:rsid w:val="00CB311C"/>
    <w:rsid w:val="00CB3C0A"/>
    <w:rsid w:val="00CB4147"/>
    <w:rsid w:val="00CB41A2"/>
    <w:rsid w:val="00CB4257"/>
    <w:rsid w:val="00CB4555"/>
    <w:rsid w:val="00CB4F59"/>
    <w:rsid w:val="00CB5484"/>
    <w:rsid w:val="00CB54EC"/>
    <w:rsid w:val="00CB5987"/>
    <w:rsid w:val="00CB5A55"/>
    <w:rsid w:val="00CB602B"/>
    <w:rsid w:val="00CB6667"/>
    <w:rsid w:val="00CB67D8"/>
    <w:rsid w:val="00CB7691"/>
    <w:rsid w:val="00CB7E51"/>
    <w:rsid w:val="00CC1DE3"/>
    <w:rsid w:val="00CC4D7C"/>
    <w:rsid w:val="00CC545E"/>
    <w:rsid w:val="00CC77B9"/>
    <w:rsid w:val="00CC77C6"/>
    <w:rsid w:val="00CD1AE2"/>
    <w:rsid w:val="00CD3389"/>
    <w:rsid w:val="00CD378A"/>
    <w:rsid w:val="00CD3D88"/>
    <w:rsid w:val="00CD4FD6"/>
    <w:rsid w:val="00CD6602"/>
    <w:rsid w:val="00CD747A"/>
    <w:rsid w:val="00CD7AF3"/>
    <w:rsid w:val="00CD7CAE"/>
    <w:rsid w:val="00CE0242"/>
    <w:rsid w:val="00CE0C20"/>
    <w:rsid w:val="00CE3152"/>
    <w:rsid w:val="00CE5B7E"/>
    <w:rsid w:val="00CE793E"/>
    <w:rsid w:val="00CF00C7"/>
    <w:rsid w:val="00CF14DF"/>
    <w:rsid w:val="00CF1672"/>
    <w:rsid w:val="00CF1A93"/>
    <w:rsid w:val="00CF1C86"/>
    <w:rsid w:val="00CF1E00"/>
    <w:rsid w:val="00CF31E7"/>
    <w:rsid w:val="00CF3299"/>
    <w:rsid w:val="00CF7297"/>
    <w:rsid w:val="00D01A35"/>
    <w:rsid w:val="00D01A8F"/>
    <w:rsid w:val="00D01B5E"/>
    <w:rsid w:val="00D01DCC"/>
    <w:rsid w:val="00D028FB"/>
    <w:rsid w:val="00D0369D"/>
    <w:rsid w:val="00D03893"/>
    <w:rsid w:val="00D039E2"/>
    <w:rsid w:val="00D04032"/>
    <w:rsid w:val="00D05578"/>
    <w:rsid w:val="00D07422"/>
    <w:rsid w:val="00D07878"/>
    <w:rsid w:val="00D122C7"/>
    <w:rsid w:val="00D13009"/>
    <w:rsid w:val="00D157EB"/>
    <w:rsid w:val="00D16C8A"/>
    <w:rsid w:val="00D16D6F"/>
    <w:rsid w:val="00D17B83"/>
    <w:rsid w:val="00D20671"/>
    <w:rsid w:val="00D207A3"/>
    <w:rsid w:val="00D20EDD"/>
    <w:rsid w:val="00D213BA"/>
    <w:rsid w:val="00D23466"/>
    <w:rsid w:val="00D23639"/>
    <w:rsid w:val="00D23CD2"/>
    <w:rsid w:val="00D245CA"/>
    <w:rsid w:val="00D24DC0"/>
    <w:rsid w:val="00D2767D"/>
    <w:rsid w:val="00D27B4F"/>
    <w:rsid w:val="00D30774"/>
    <w:rsid w:val="00D30B94"/>
    <w:rsid w:val="00D31060"/>
    <w:rsid w:val="00D310B9"/>
    <w:rsid w:val="00D3183B"/>
    <w:rsid w:val="00D322CF"/>
    <w:rsid w:val="00D32957"/>
    <w:rsid w:val="00D33498"/>
    <w:rsid w:val="00D33E47"/>
    <w:rsid w:val="00D34540"/>
    <w:rsid w:val="00D35ED8"/>
    <w:rsid w:val="00D36858"/>
    <w:rsid w:val="00D40752"/>
    <w:rsid w:val="00D41924"/>
    <w:rsid w:val="00D42A43"/>
    <w:rsid w:val="00D42BF6"/>
    <w:rsid w:val="00D42E0A"/>
    <w:rsid w:val="00D43123"/>
    <w:rsid w:val="00D4337E"/>
    <w:rsid w:val="00D44FF6"/>
    <w:rsid w:val="00D45136"/>
    <w:rsid w:val="00D46C80"/>
    <w:rsid w:val="00D51130"/>
    <w:rsid w:val="00D51BB1"/>
    <w:rsid w:val="00D52C01"/>
    <w:rsid w:val="00D53B05"/>
    <w:rsid w:val="00D53FCE"/>
    <w:rsid w:val="00D54319"/>
    <w:rsid w:val="00D551FB"/>
    <w:rsid w:val="00D56662"/>
    <w:rsid w:val="00D56EA8"/>
    <w:rsid w:val="00D57011"/>
    <w:rsid w:val="00D60D7C"/>
    <w:rsid w:val="00D6171E"/>
    <w:rsid w:val="00D627A4"/>
    <w:rsid w:val="00D633B6"/>
    <w:rsid w:val="00D63C52"/>
    <w:rsid w:val="00D64D25"/>
    <w:rsid w:val="00D65435"/>
    <w:rsid w:val="00D656AA"/>
    <w:rsid w:val="00D666AE"/>
    <w:rsid w:val="00D70AA9"/>
    <w:rsid w:val="00D7176E"/>
    <w:rsid w:val="00D72640"/>
    <w:rsid w:val="00D74DEF"/>
    <w:rsid w:val="00D7564D"/>
    <w:rsid w:val="00D7645C"/>
    <w:rsid w:val="00D7794A"/>
    <w:rsid w:val="00D77F79"/>
    <w:rsid w:val="00D80298"/>
    <w:rsid w:val="00D8090D"/>
    <w:rsid w:val="00D81341"/>
    <w:rsid w:val="00D81ACA"/>
    <w:rsid w:val="00D821D6"/>
    <w:rsid w:val="00D827D6"/>
    <w:rsid w:val="00D8508A"/>
    <w:rsid w:val="00D86983"/>
    <w:rsid w:val="00D8795A"/>
    <w:rsid w:val="00D87AA6"/>
    <w:rsid w:val="00D90913"/>
    <w:rsid w:val="00D90AD9"/>
    <w:rsid w:val="00D9108C"/>
    <w:rsid w:val="00D92960"/>
    <w:rsid w:val="00D929AB"/>
    <w:rsid w:val="00D93099"/>
    <w:rsid w:val="00D93BF0"/>
    <w:rsid w:val="00D9411E"/>
    <w:rsid w:val="00D94AC3"/>
    <w:rsid w:val="00D95554"/>
    <w:rsid w:val="00D95D79"/>
    <w:rsid w:val="00D96B8B"/>
    <w:rsid w:val="00D9761D"/>
    <w:rsid w:val="00D97769"/>
    <w:rsid w:val="00DA0003"/>
    <w:rsid w:val="00DA02BF"/>
    <w:rsid w:val="00DA10AE"/>
    <w:rsid w:val="00DA1132"/>
    <w:rsid w:val="00DA11AC"/>
    <w:rsid w:val="00DA233F"/>
    <w:rsid w:val="00DA3C8A"/>
    <w:rsid w:val="00DA63DB"/>
    <w:rsid w:val="00DB0A4E"/>
    <w:rsid w:val="00DB17F2"/>
    <w:rsid w:val="00DB4DA9"/>
    <w:rsid w:val="00DB61F4"/>
    <w:rsid w:val="00DB7AC4"/>
    <w:rsid w:val="00DC08B8"/>
    <w:rsid w:val="00DC3203"/>
    <w:rsid w:val="00DC3281"/>
    <w:rsid w:val="00DC363D"/>
    <w:rsid w:val="00DC5248"/>
    <w:rsid w:val="00DC5C2D"/>
    <w:rsid w:val="00DC6318"/>
    <w:rsid w:val="00DC6555"/>
    <w:rsid w:val="00DC6ACE"/>
    <w:rsid w:val="00DD2286"/>
    <w:rsid w:val="00DD2362"/>
    <w:rsid w:val="00DD25FC"/>
    <w:rsid w:val="00DD49B6"/>
    <w:rsid w:val="00DD561F"/>
    <w:rsid w:val="00DD6D03"/>
    <w:rsid w:val="00DD78C5"/>
    <w:rsid w:val="00DD78F3"/>
    <w:rsid w:val="00DE0FB5"/>
    <w:rsid w:val="00DE1268"/>
    <w:rsid w:val="00DE19D1"/>
    <w:rsid w:val="00DE3D92"/>
    <w:rsid w:val="00DE4147"/>
    <w:rsid w:val="00DE4B1F"/>
    <w:rsid w:val="00DE56EC"/>
    <w:rsid w:val="00DE5BC7"/>
    <w:rsid w:val="00DE6115"/>
    <w:rsid w:val="00DE6E70"/>
    <w:rsid w:val="00DF0237"/>
    <w:rsid w:val="00DF2131"/>
    <w:rsid w:val="00DF2176"/>
    <w:rsid w:val="00DF2519"/>
    <w:rsid w:val="00DF4E9E"/>
    <w:rsid w:val="00DF697E"/>
    <w:rsid w:val="00DF6EF4"/>
    <w:rsid w:val="00DF70B3"/>
    <w:rsid w:val="00DF79AA"/>
    <w:rsid w:val="00E01A38"/>
    <w:rsid w:val="00E01E67"/>
    <w:rsid w:val="00E020C9"/>
    <w:rsid w:val="00E03279"/>
    <w:rsid w:val="00E046EE"/>
    <w:rsid w:val="00E0515A"/>
    <w:rsid w:val="00E051D9"/>
    <w:rsid w:val="00E07C20"/>
    <w:rsid w:val="00E07E4E"/>
    <w:rsid w:val="00E10066"/>
    <w:rsid w:val="00E102E5"/>
    <w:rsid w:val="00E117F3"/>
    <w:rsid w:val="00E12AE9"/>
    <w:rsid w:val="00E12E0F"/>
    <w:rsid w:val="00E13D56"/>
    <w:rsid w:val="00E15067"/>
    <w:rsid w:val="00E16A69"/>
    <w:rsid w:val="00E16EEB"/>
    <w:rsid w:val="00E16F8C"/>
    <w:rsid w:val="00E175C2"/>
    <w:rsid w:val="00E217ED"/>
    <w:rsid w:val="00E224DA"/>
    <w:rsid w:val="00E23763"/>
    <w:rsid w:val="00E23CA9"/>
    <w:rsid w:val="00E245A4"/>
    <w:rsid w:val="00E2514C"/>
    <w:rsid w:val="00E26710"/>
    <w:rsid w:val="00E307D5"/>
    <w:rsid w:val="00E31A3D"/>
    <w:rsid w:val="00E31B59"/>
    <w:rsid w:val="00E320D5"/>
    <w:rsid w:val="00E323B7"/>
    <w:rsid w:val="00E33123"/>
    <w:rsid w:val="00E34230"/>
    <w:rsid w:val="00E34FFE"/>
    <w:rsid w:val="00E35B98"/>
    <w:rsid w:val="00E35F4A"/>
    <w:rsid w:val="00E3660F"/>
    <w:rsid w:val="00E3716F"/>
    <w:rsid w:val="00E3750B"/>
    <w:rsid w:val="00E37AD0"/>
    <w:rsid w:val="00E408AA"/>
    <w:rsid w:val="00E4146C"/>
    <w:rsid w:val="00E4258A"/>
    <w:rsid w:val="00E42901"/>
    <w:rsid w:val="00E429A5"/>
    <w:rsid w:val="00E42CA3"/>
    <w:rsid w:val="00E433D6"/>
    <w:rsid w:val="00E43463"/>
    <w:rsid w:val="00E439B3"/>
    <w:rsid w:val="00E43CAB"/>
    <w:rsid w:val="00E4605C"/>
    <w:rsid w:val="00E505B4"/>
    <w:rsid w:val="00E50ED5"/>
    <w:rsid w:val="00E5170C"/>
    <w:rsid w:val="00E52186"/>
    <w:rsid w:val="00E52599"/>
    <w:rsid w:val="00E529F4"/>
    <w:rsid w:val="00E52DEF"/>
    <w:rsid w:val="00E53039"/>
    <w:rsid w:val="00E5428E"/>
    <w:rsid w:val="00E5633E"/>
    <w:rsid w:val="00E56A77"/>
    <w:rsid w:val="00E606FB"/>
    <w:rsid w:val="00E60ABD"/>
    <w:rsid w:val="00E61675"/>
    <w:rsid w:val="00E61BF5"/>
    <w:rsid w:val="00E61C5E"/>
    <w:rsid w:val="00E62063"/>
    <w:rsid w:val="00E6227C"/>
    <w:rsid w:val="00E63492"/>
    <w:rsid w:val="00E636E7"/>
    <w:rsid w:val="00E63EF5"/>
    <w:rsid w:val="00E64212"/>
    <w:rsid w:val="00E643D3"/>
    <w:rsid w:val="00E6504F"/>
    <w:rsid w:val="00E666CC"/>
    <w:rsid w:val="00E6742A"/>
    <w:rsid w:val="00E674E5"/>
    <w:rsid w:val="00E675AF"/>
    <w:rsid w:val="00E67D62"/>
    <w:rsid w:val="00E701B9"/>
    <w:rsid w:val="00E70748"/>
    <w:rsid w:val="00E70EF6"/>
    <w:rsid w:val="00E7184B"/>
    <w:rsid w:val="00E71BF8"/>
    <w:rsid w:val="00E71C2A"/>
    <w:rsid w:val="00E71DFA"/>
    <w:rsid w:val="00E71E08"/>
    <w:rsid w:val="00E71EFB"/>
    <w:rsid w:val="00E729F4"/>
    <w:rsid w:val="00E73995"/>
    <w:rsid w:val="00E74237"/>
    <w:rsid w:val="00E7480C"/>
    <w:rsid w:val="00E74AF8"/>
    <w:rsid w:val="00E74CAD"/>
    <w:rsid w:val="00E75AC8"/>
    <w:rsid w:val="00E75C74"/>
    <w:rsid w:val="00E77133"/>
    <w:rsid w:val="00E774AF"/>
    <w:rsid w:val="00E777C8"/>
    <w:rsid w:val="00E81DAD"/>
    <w:rsid w:val="00E82F16"/>
    <w:rsid w:val="00E865A5"/>
    <w:rsid w:val="00E8683A"/>
    <w:rsid w:val="00E8693F"/>
    <w:rsid w:val="00E86CE6"/>
    <w:rsid w:val="00E86DFB"/>
    <w:rsid w:val="00E8775D"/>
    <w:rsid w:val="00E8785C"/>
    <w:rsid w:val="00E905AA"/>
    <w:rsid w:val="00E90658"/>
    <w:rsid w:val="00E92DA2"/>
    <w:rsid w:val="00E92E11"/>
    <w:rsid w:val="00E94929"/>
    <w:rsid w:val="00E94DD8"/>
    <w:rsid w:val="00E951C1"/>
    <w:rsid w:val="00E95FE1"/>
    <w:rsid w:val="00E97059"/>
    <w:rsid w:val="00E97178"/>
    <w:rsid w:val="00E97293"/>
    <w:rsid w:val="00EA035B"/>
    <w:rsid w:val="00EA048A"/>
    <w:rsid w:val="00EA0B3D"/>
    <w:rsid w:val="00EA1890"/>
    <w:rsid w:val="00EA1CE3"/>
    <w:rsid w:val="00EA29F4"/>
    <w:rsid w:val="00EA3DA6"/>
    <w:rsid w:val="00EA4AB2"/>
    <w:rsid w:val="00EA54E8"/>
    <w:rsid w:val="00EA6860"/>
    <w:rsid w:val="00EA6D0F"/>
    <w:rsid w:val="00EA6F02"/>
    <w:rsid w:val="00EB12E4"/>
    <w:rsid w:val="00EB48FF"/>
    <w:rsid w:val="00EB5ACE"/>
    <w:rsid w:val="00EB5D9E"/>
    <w:rsid w:val="00EB5E20"/>
    <w:rsid w:val="00EB64EC"/>
    <w:rsid w:val="00EB702A"/>
    <w:rsid w:val="00EB7073"/>
    <w:rsid w:val="00EC03CA"/>
    <w:rsid w:val="00EC06A1"/>
    <w:rsid w:val="00EC0A0B"/>
    <w:rsid w:val="00EC23A5"/>
    <w:rsid w:val="00EC24E3"/>
    <w:rsid w:val="00EC2BB7"/>
    <w:rsid w:val="00EC3C7A"/>
    <w:rsid w:val="00EC4A59"/>
    <w:rsid w:val="00EC5D34"/>
    <w:rsid w:val="00EC77B1"/>
    <w:rsid w:val="00ED07A3"/>
    <w:rsid w:val="00ED0BFE"/>
    <w:rsid w:val="00ED1039"/>
    <w:rsid w:val="00ED198A"/>
    <w:rsid w:val="00ED2F76"/>
    <w:rsid w:val="00ED2FAC"/>
    <w:rsid w:val="00ED30A8"/>
    <w:rsid w:val="00ED377F"/>
    <w:rsid w:val="00ED478F"/>
    <w:rsid w:val="00ED4BC9"/>
    <w:rsid w:val="00ED51D3"/>
    <w:rsid w:val="00ED55B1"/>
    <w:rsid w:val="00ED6268"/>
    <w:rsid w:val="00ED78E8"/>
    <w:rsid w:val="00ED7A23"/>
    <w:rsid w:val="00EE0272"/>
    <w:rsid w:val="00EE4B23"/>
    <w:rsid w:val="00EE65DF"/>
    <w:rsid w:val="00EF102D"/>
    <w:rsid w:val="00EF11ED"/>
    <w:rsid w:val="00EF154F"/>
    <w:rsid w:val="00EF3AC5"/>
    <w:rsid w:val="00EF45C9"/>
    <w:rsid w:val="00EF58DA"/>
    <w:rsid w:val="00EF59E4"/>
    <w:rsid w:val="00EF5C7E"/>
    <w:rsid w:val="00EF74FE"/>
    <w:rsid w:val="00F00DE1"/>
    <w:rsid w:val="00F0137E"/>
    <w:rsid w:val="00F02612"/>
    <w:rsid w:val="00F03AF7"/>
    <w:rsid w:val="00F03B49"/>
    <w:rsid w:val="00F04059"/>
    <w:rsid w:val="00F04797"/>
    <w:rsid w:val="00F05D41"/>
    <w:rsid w:val="00F05EC9"/>
    <w:rsid w:val="00F06FF8"/>
    <w:rsid w:val="00F104D7"/>
    <w:rsid w:val="00F10EF8"/>
    <w:rsid w:val="00F111F7"/>
    <w:rsid w:val="00F11916"/>
    <w:rsid w:val="00F1273D"/>
    <w:rsid w:val="00F127AF"/>
    <w:rsid w:val="00F12EE0"/>
    <w:rsid w:val="00F146A2"/>
    <w:rsid w:val="00F15225"/>
    <w:rsid w:val="00F164F4"/>
    <w:rsid w:val="00F1658A"/>
    <w:rsid w:val="00F1789A"/>
    <w:rsid w:val="00F179CE"/>
    <w:rsid w:val="00F17D58"/>
    <w:rsid w:val="00F20B21"/>
    <w:rsid w:val="00F22451"/>
    <w:rsid w:val="00F2275D"/>
    <w:rsid w:val="00F22761"/>
    <w:rsid w:val="00F2367F"/>
    <w:rsid w:val="00F24370"/>
    <w:rsid w:val="00F245D8"/>
    <w:rsid w:val="00F27DD2"/>
    <w:rsid w:val="00F3200E"/>
    <w:rsid w:val="00F32787"/>
    <w:rsid w:val="00F33401"/>
    <w:rsid w:val="00F33D9D"/>
    <w:rsid w:val="00F34CCA"/>
    <w:rsid w:val="00F364AD"/>
    <w:rsid w:val="00F373FC"/>
    <w:rsid w:val="00F374B5"/>
    <w:rsid w:val="00F37A13"/>
    <w:rsid w:val="00F4075E"/>
    <w:rsid w:val="00F40894"/>
    <w:rsid w:val="00F40E06"/>
    <w:rsid w:val="00F422CD"/>
    <w:rsid w:val="00F427A3"/>
    <w:rsid w:val="00F43D18"/>
    <w:rsid w:val="00F44D1E"/>
    <w:rsid w:val="00F46158"/>
    <w:rsid w:val="00F46F8D"/>
    <w:rsid w:val="00F47395"/>
    <w:rsid w:val="00F475F6"/>
    <w:rsid w:val="00F507D6"/>
    <w:rsid w:val="00F510B9"/>
    <w:rsid w:val="00F516A8"/>
    <w:rsid w:val="00F516CA"/>
    <w:rsid w:val="00F53C78"/>
    <w:rsid w:val="00F55795"/>
    <w:rsid w:val="00F55AD0"/>
    <w:rsid w:val="00F55F8B"/>
    <w:rsid w:val="00F573D3"/>
    <w:rsid w:val="00F619A4"/>
    <w:rsid w:val="00F625B6"/>
    <w:rsid w:val="00F6398F"/>
    <w:rsid w:val="00F643A7"/>
    <w:rsid w:val="00F70246"/>
    <w:rsid w:val="00F70635"/>
    <w:rsid w:val="00F71E94"/>
    <w:rsid w:val="00F75165"/>
    <w:rsid w:val="00F75414"/>
    <w:rsid w:val="00F75969"/>
    <w:rsid w:val="00F76B27"/>
    <w:rsid w:val="00F76CD7"/>
    <w:rsid w:val="00F77254"/>
    <w:rsid w:val="00F80973"/>
    <w:rsid w:val="00F83465"/>
    <w:rsid w:val="00F834F6"/>
    <w:rsid w:val="00F84471"/>
    <w:rsid w:val="00F84602"/>
    <w:rsid w:val="00F86C16"/>
    <w:rsid w:val="00F87CE2"/>
    <w:rsid w:val="00F90C63"/>
    <w:rsid w:val="00F9139E"/>
    <w:rsid w:val="00F91533"/>
    <w:rsid w:val="00F96116"/>
    <w:rsid w:val="00F96A7A"/>
    <w:rsid w:val="00F971BB"/>
    <w:rsid w:val="00F973CD"/>
    <w:rsid w:val="00F979D2"/>
    <w:rsid w:val="00F97E41"/>
    <w:rsid w:val="00FA0EA5"/>
    <w:rsid w:val="00FA15A2"/>
    <w:rsid w:val="00FA1C71"/>
    <w:rsid w:val="00FA1E4D"/>
    <w:rsid w:val="00FA2D97"/>
    <w:rsid w:val="00FA3794"/>
    <w:rsid w:val="00FA44B9"/>
    <w:rsid w:val="00FA62C6"/>
    <w:rsid w:val="00FA63EA"/>
    <w:rsid w:val="00FA641C"/>
    <w:rsid w:val="00FA66B3"/>
    <w:rsid w:val="00FA7C46"/>
    <w:rsid w:val="00FA7D24"/>
    <w:rsid w:val="00FB1A76"/>
    <w:rsid w:val="00FB2DF5"/>
    <w:rsid w:val="00FB2E51"/>
    <w:rsid w:val="00FB394D"/>
    <w:rsid w:val="00FB3ECE"/>
    <w:rsid w:val="00FB429F"/>
    <w:rsid w:val="00FB50E5"/>
    <w:rsid w:val="00FB5CCE"/>
    <w:rsid w:val="00FC0D0B"/>
    <w:rsid w:val="00FC21AA"/>
    <w:rsid w:val="00FC2D3D"/>
    <w:rsid w:val="00FC31B7"/>
    <w:rsid w:val="00FC3C19"/>
    <w:rsid w:val="00FC4FFA"/>
    <w:rsid w:val="00FC509A"/>
    <w:rsid w:val="00FC5442"/>
    <w:rsid w:val="00FC7EBD"/>
    <w:rsid w:val="00FD0660"/>
    <w:rsid w:val="00FD1260"/>
    <w:rsid w:val="00FD1D93"/>
    <w:rsid w:val="00FD2154"/>
    <w:rsid w:val="00FD278F"/>
    <w:rsid w:val="00FD385D"/>
    <w:rsid w:val="00FD4BD4"/>
    <w:rsid w:val="00FD5D3C"/>
    <w:rsid w:val="00FD6723"/>
    <w:rsid w:val="00FD6887"/>
    <w:rsid w:val="00FD736D"/>
    <w:rsid w:val="00FE02AA"/>
    <w:rsid w:val="00FE0825"/>
    <w:rsid w:val="00FE2EF7"/>
    <w:rsid w:val="00FE5E28"/>
    <w:rsid w:val="00FE62E2"/>
    <w:rsid w:val="00FE66BF"/>
    <w:rsid w:val="00FE68E5"/>
    <w:rsid w:val="00FF0023"/>
    <w:rsid w:val="00FF0C7F"/>
    <w:rsid w:val="00FF2446"/>
    <w:rsid w:val="00FF3D45"/>
    <w:rsid w:val="00FF3E74"/>
    <w:rsid w:val="00FF51FD"/>
    <w:rsid w:val="00FF53B3"/>
    <w:rsid w:val="00FF7E0F"/>
    <w:rsid w:val="0AE368B2"/>
    <w:rsid w:val="3E12F2E6"/>
    <w:rsid w:val="42064E60"/>
    <w:rsid w:val="68A001D5"/>
    <w:rsid w:val="7A7AE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E359F2"/>
  <w15:chartTrackingRefBased/>
  <w15:docId w15:val="{F5CED801-98EE-4AFE-9601-3D1DA251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95A"/>
    <w:pPr>
      <w:spacing w:after="0" w:line="240" w:lineRule="auto"/>
    </w:pPr>
    <w:rPr>
      <w:rFonts w:ascii="Arial" w:eastAsia="Times New Roman" w:hAnsi="Arial" w:cs="Times New Roman"/>
      <w:sz w:val="21"/>
      <w:szCs w:val="20"/>
      <w:lang w:val="en-GB"/>
    </w:rPr>
  </w:style>
  <w:style w:type="paragraph" w:styleId="Heading1">
    <w:name w:val="heading 1"/>
    <w:basedOn w:val="Normal"/>
    <w:next w:val="Normal"/>
    <w:link w:val="Heading1Char"/>
    <w:uiPriority w:val="9"/>
    <w:qFormat/>
    <w:rsid w:val="007E063E"/>
    <w:pPr>
      <w:keepNext/>
      <w:keepLines/>
      <w:numPr>
        <w:numId w:val="5"/>
      </w:numPr>
      <w:spacing w:before="120" w:after="120"/>
      <w:outlineLvl w:val="0"/>
    </w:pPr>
    <w:rPr>
      <w:rFonts w:eastAsiaTheme="majorEastAsia" w:cs="Arial"/>
      <w:sz w:val="32"/>
      <w:szCs w:val="32"/>
    </w:rPr>
  </w:style>
  <w:style w:type="paragraph" w:styleId="Heading2">
    <w:name w:val="heading 2"/>
    <w:basedOn w:val="Normal"/>
    <w:next w:val="Normal"/>
    <w:link w:val="Heading2Char"/>
    <w:uiPriority w:val="9"/>
    <w:unhideWhenUsed/>
    <w:qFormat/>
    <w:rsid w:val="002914C5"/>
    <w:pPr>
      <w:keepNext/>
      <w:keepLines/>
      <w:numPr>
        <w:ilvl w:val="1"/>
        <w:numId w:val="5"/>
      </w:numPr>
      <w:spacing w:before="120" w:after="120"/>
      <w:outlineLvl w:val="1"/>
    </w:pPr>
    <w:rPr>
      <w:rFonts w:eastAsiaTheme="majorEastAsia" w:cs="Arial"/>
      <w:b/>
      <w:sz w:val="24"/>
      <w:szCs w:val="26"/>
    </w:rPr>
  </w:style>
  <w:style w:type="paragraph" w:styleId="Heading3">
    <w:name w:val="heading 3"/>
    <w:basedOn w:val="Normal"/>
    <w:next w:val="Normal"/>
    <w:link w:val="Heading3Char"/>
    <w:uiPriority w:val="9"/>
    <w:unhideWhenUsed/>
    <w:qFormat/>
    <w:rsid w:val="002914C5"/>
    <w:pPr>
      <w:keepNext/>
      <w:keepLines/>
      <w:numPr>
        <w:ilvl w:val="2"/>
        <w:numId w:val="5"/>
      </w:numPr>
      <w:spacing w:before="120" w:after="120"/>
      <w:outlineLvl w:val="2"/>
    </w:pPr>
    <w:rPr>
      <w:rFonts w:eastAsiaTheme="majorEastAsia" w:cs="Arial"/>
      <w:b/>
      <w:sz w:val="24"/>
      <w:szCs w:val="24"/>
    </w:rPr>
  </w:style>
  <w:style w:type="paragraph" w:styleId="Heading4">
    <w:name w:val="heading 4"/>
    <w:basedOn w:val="Normal"/>
    <w:next w:val="Normal"/>
    <w:link w:val="Heading4Char"/>
    <w:uiPriority w:val="9"/>
    <w:semiHidden/>
    <w:unhideWhenUsed/>
    <w:qFormat/>
    <w:rsid w:val="002914C5"/>
    <w:pPr>
      <w:keepNext/>
      <w:keepLines/>
      <w:numPr>
        <w:ilvl w:val="3"/>
        <w:numId w:val="5"/>
      </w:numPr>
      <w:spacing w:before="40"/>
      <w:outlineLvl w:val="3"/>
    </w:pPr>
    <w:rPr>
      <w:rFonts w:asciiTheme="majorHAnsi" w:eastAsiaTheme="majorEastAsia" w:hAnsiTheme="majorHAnsi" w:cstheme="majorBidi"/>
      <w:i/>
      <w:iCs/>
      <w:color w:val="306785" w:themeColor="accent1" w:themeShade="BF"/>
    </w:rPr>
  </w:style>
  <w:style w:type="paragraph" w:styleId="Heading5">
    <w:name w:val="heading 5"/>
    <w:basedOn w:val="Normal"/>
    <w:next w:val="Normal"/>
    <w:link w:val="Heading5Char"/>
    <w:uiPriority w:val="9"/>
    <w:semiHidden/>
    <w:unhideWhenUsed/>
    <w:qFormat/>
    <w:rsid w:val="002914C5"/>
    <w:pPr>
      <w:keepNext/>
      <w:keepLines/>
      <w:numPr>
        <w:ilvl w:val="4"/>
        <w:numId w:val="5"/>
      </w:numPr>
      <w:spacing w:before="40"/>
      <w:outlineLvl w:val="4"/>
    </w:pPr>
    <w:rPr>
      <w:rFonts w:asciiTheme="majorHAnsi" w:eastAsiaTheme="majorEastAsia" w:hAnsiTheme="majorHAnsi" w:cstheme="majorBidi"/>
      <w:color w:val="306785" w:themeColor="accent1" w:themeShade="BF"/>
    </w:rPr>
  </w:style>
  <w:style w:type="paragraph" w:styleId="Heading6">
    <w:name w:val="heading 6"/>
    <w:basedOn w:val="Normal"/>
    <w:next w:val="Normal"/>
    <w:link w:val="Heading6Char"/>
    <w:uiPriority w:val="9"/>
    <w:semiHidden/>
    <w:unhideWhenUsed/>
    <w:qFormat/>
    <w:rsid w:val="002914C5"/>
    <w:pPr>
      <w:keepNext/>
      <w:keepLines/>
      <w:numPr>
        <w:ilvl w:val="5"/>
        <w:numId w:val="5"/>
      </w:numPr>
      <w:spacing w:before="40"/>
      <w:outlineLvl w:val="5"/>
    </w:pPr>
    <w:rPr>
      <w:rFonts w:asciiTheme="majorHAnsi" w:eastAsiaTheme="majorEastAsia" w:hAnsiTheme="majorHAnsi" w:cstheme="majorBidi"/>
      <w:color w:val="204458" w:themeColor="accent1" w:themeShade="7F"/>
    </w:rPr>
  </w:style>
  <w:style w:type="paragraph" w:styleId="Heading7">
    <w:name w:val="heading 7"/>
    <w:basedOn w:val="Normal"/>
    <w:next w:val="Normal"/>
    <w:link w:val="Heading7Char"/>
    <w:uiPriority w:val="9"/>
    <w:semiHidden/>
    <w:unhideWhenUsed/>
    <w:qFormat/>
    <w:rsid w:val="002914C5"/>
    <w:pPr>
      <w:keepNext/>
      <w:keepLines/>
      <w:numPr>
        <w:ilvl w:val="6"/>
        <w:numId w:val="5"/>
      </w:numPr>
      <w:spacing w:before="40"/>
      <w:outlineLvl w:val="6"/>
    </w:pPr>
    <w:rPr>
      <w:rFonts w:asciiTheme="majorHAnsi" w:eastAsiaTheme="majorEastAsia" w:hAnsiTheme="majorHAnsi" w:cstheme="majorBidi"/>
      <w:i/>
      <w:iCs/>
      <w:color w:val="204458" w:themeColor="accent1" w:themeShade="7F"/>
    </w:rPr>
  </w:style>
  <w:style w:type="paragraph" w:styleId="Heading8">
    <w:name w:val="heading 8"/>
    <w:basedOn w:val="Normal"/>
    <w:next w:val="Normal"/>
    <w:link w:val="Heading8Char"/>
    <w:uiPriority w:val="9"/>
    <w:semiHidden/>
    <w:unhideWhenUsed/>
    <w:qFormat/>
    <w:rsid w:val="002914C5"/>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914C5"/>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D7C"/>
    <w:pPr>
      <w:ind w:left="720"/>
      <w:contextualSpacing/>
    </w:pPr>
  </w:style>
  <w:style w:type="paragraph" w:customStyle="1" w:styleId="AP-Style1">
    <w:name w:val="AP-Style1"/>
    <w:basedOn w:val="ListParagraph"/>
    <w:link w:val="AP-Style1Char"/>
    <w:qFormat/>
    <w:rsid w:val="00203AB5"/>
    <w:pPr>
      <w:numPr>
        <w:numId w:val="1"/>
      </w:numPr>
      <w:tabs>
        <w:tab w:val="left" w:pos="360"/>
      </w:tabs>
      <w:spacing w:after="210" w:line="276" w:lineRule="auto"/>
      <w:contextualSpacing w:val="0"/>
      <w:jc w:val="both"/>
    </w:pPr>
    <w:rPr>
      <w:rFonts w:cs="Arial"/>
      <w:b/>
      <w:szCs w:val="21"/>
    </w:rPr>
  </w:style>
  <w:style w:type="paragraph" w:customStyle="1" w:styleId="AP-Style2">
    <w:name w:val="AP-Style2"/>
    <w:basedOn w:val="ListParagraph"/>
    <w:link w:val="AP-Style2Char"/>
    <w:qFormat/>
    <w:rsid w:val="00203AB5"/>
    <w:pPr>
      <w:numPr>
        <w:ilvl w:val="1"/>
        <w:numId w:val="1"/>
      </w:numPr>
      <w:tabs>
        <w:tab w:val="left" w:pos="360"/>
      </w:tabs>
      <w:spacing w:before="240" w:after="240" w:line="276" w:lineRule="auto"/>
      <w:jc w:val="both"/>
    </w:pPr>
    <w:rPr>
      <w:rFonts w:cs="Arial"/>
      <w:b/>
      <w:szCs w:val="21"/>
    </w:rPr>
  </w:style>
  <w:style w:type="character" w:customStyle="1" w:styleId="ListParagraphChar">
    <w:name w:val="List Paragraph Char"/>
    <w:basedOn w:val="DefaultParagraphFont"/>
    <w:link w:val="ListParagraph"/>
    <w:uiPriority w:val="34"/>
    <w:rsid w:val="00306195"/>
    <w:rPr>
      <w:rFonts w:ascii="Arial" w:eastAsia="Times New Roman" w:hAnsi="Arial" w:cs="Times New Roman"/>
      <w:sz w:val="21"/>
      <w:szCs w:val="20"/>
      <w:lang w:val="en-GB"/>
    </w:rPr>
  </w:style>
  <w:style w:type="character" w:customStyle="1" w:styleId="AP-Style1Char">
    <w:name w:val="AP-Style1 Char"/>
    <w:basedOn w:val="ListParagraphChar"/>
    <w:link w:val="AP-Style1"/>
    <w:rsid w:val="00203AB5"/>
    <w:rPr>
      <w:rFonts w:ascii="Arial" w:eastAsia="Times New Roman" w:hAnsi="Arial" w:cs="Arial"/>
      <w:b/>
      <w:sz w:val="21"/>
      <w:szCs w:val="21"/>
      <w:lang w:val="en-GB"/>
    </w:rPr>
  </w:style>
  <w:style w:type="character" w:customStyle="1" w:styleId="AP-Style2Char">
    <w:name w:val="AP-Style2 Char"/>
    <w:basedOn w:val="ListParagraphChar"/>
    <w:link w:val="AP-Style2"/>
    <w:rsid w:val="00203AB5"/>
    <w:rPr>
      <w:rFonts w:ascii="Arial" w:eastAsia="Times New Roman" w:hAnsi="Arial" w:cs="Arial"/>
      <w:b/>
      <w:sz w:val="21"/>
      <w:szCs w:val="21"/>
      <w:lang w:val="en-GB"/>
    </w:rPr>
  </w:style>
  <w:style w:type="paragraph" w:styleId="Header">
    <w:name w:val="header"/>
    <w:basedOn w:val="Normal"/>
    <w:link w:val="HeaderChar"/>
    <w:uiPriority w:val="99"/>
    <w:unhideWhenUsed/>
    <w:rsid w:val="0085405E"/>
    <w:pPr>
      <w:tabs>
        <w:tab w:val="center" w:pos="4513"/>
        <w:tab w:val="right" w:pos="9026"/>
      </w:tabs>
    </w:pPr>
  </w:style>
  <w:style w:type="character" w:customStyle="1" w:styleId="HeaderChar">
    <w:name w:val="Header Char"/>
    <w:basedOn w:val="DefaultParagraphFont"/>
    <w:link w:val="Header"/>
    <w:uiPriority w:val="99"/>
    <w:rsid w:val="0085405E"/>
    <w:rPr>
      <w:rFonts w:ascii="Arial" w:eastAsia="Times New Roman" w:hAnsi="Arial" w:cs="Times New Roman"/>
      <w:sz w:val="21"/>
      <w:szCs w:val="20"/>
      <w:lang w:val="en-GB"/>
    </w:rPr>
  </w:style>
  <w:style w:type="paragraph" w:styleId="Footer">
    <w:name w:val="footer"/>
    <w:basedOn w:val="Normal"/>
    <w:link w:val="FooterChar"/>
    <w:uiPriority w:val="99"/>
    <w:unhideWhenUsed/>
    <w:rsid w:val="0085405E"/>
    <w:pPr>
      <w:tabs>
        <w:tab w:val="center" w:pos="4513"/>
        <w:tab w:val="right" w:pos="9026"/>
      </w:tabs>
    </w:pPr>
  </w:style>
  <w:style w:type="character" w:customStyle="1" w:styleId="FooterChar">
    <w:name w:val="Footer Char"/>
    <w:basedOn w:val="DefaultParagraphFont"/>
    <w:link w:val="Footer"/>
    <w:uiPriority w:val="99"/>
    <w:rsid w:val="0085405E"/>
    <w:rPr>
      <w:rFonts w:ascii="Arial" w:eastAsia="Times New Roman" w:hAnsi="Arial" w:cs="Times New Roman"/>
      <w:sz w:val="21"/>
      <w:szCs w:val="20"/>
      <w:lang w:val="en-GB"/>
    </w:rPr>
  </w:style>
  <w:style w:type="table" w:styleId="TableGrid">
    <w:name w:val="Table Grid"/>
    <w:basedOn w:val="TableNormal"/>
    <w:rsid w:val="0085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
    <w:name w:val="Numbered para"/>
    <w:basedOn w:val="Normal"/>
    <w:link w:val="NumberedparaCharChar"/>
    <w:rsid w:val="009523DF"/>
    <w:pPr>
      <w:numPr>
        <w:numId w:val="2"/>
      </w:numPr>
      <w:spacing w:after="240"/>
    </w:pPr>
    <w:rPr>
      <w:rFonts w:eastAsia="PMingLiU"/>
      <w:szCs w:val="24"/>
      <w:lang w:eastAsia="x-none"/>
    </w:rPr>
  </w:style>
  <w:style w:type="character" w:customStyle="1" w:styleId="NumberedparaCharChar">
    <w:name w:val="Numbered para Char Char"/>
    <w:link w:val="Numberedpara"/>
    <w:rsid w:val="009523DF"/>
    <w:rPr>
      <w:rFonts w:ascii="Arial" w:eastAsia="PMingLiU" w:hAnsi="Arial" w:cs="Times New Roman"/>
      <w:sz w:val="21"/>
      <w:szCs w:val="24"/>
      <w:lang w:val="en-GB" w:eastAsia="x-none"/>
    </w:rPr>
  </w:style>
  <w:style w:type="character" w:customStyle="1" w:styleId="Heading1Char">
    <w:name w:val="Heading 1 Char"/>
    <w:basedOn w:val="DefaultParagraphFont"/>
    <w:link w:val="Heading1"/>
    <w:uiPriority w:val="9"/>
    <w:rsid w:val="007E063E"/>
    <w:rPr>
      <w:rFonts w:ascii="Arial" w:eastAsiaTheme="majorEastAsia" w:hAnsi="Arial" w:cs="Arial"/>
      <w:sz w:val="32"/>
      <w:szCs w:val="32"/>
      <w:lang w:val="en-GB"/>
    </w:rPr>
  </w:style>
  <w:style w:type="paragraph" w:styleId="TOCHeading">
    <w:name w:val="TOC Heading"/>
    <w:basedOn w:val="Heading1"/>
    <w:next w:val="Normal"/>
    <w:uiPriority w:val="39"/>
    <w:unhideWhenUsed/>
    <w:qFormat/>
    <w:rsid w:val="00AD1D87"/>
    <w:pPr>
      <w:spacing w:line="259" w:lineRule="auto"/>
      <w:outlineLvl w:val="9"/>
    </w:pPr>
    <w:rPr>
      <w:lang w:val="en-US"/>
    </w:rPr>
  </w:style>
  <w:style w:type="character" w:customStyle="1" w:styleId="Heading2Char">
    <w:name w:val="Heading 2 Char"/>
    <w:basedOn w:val="DefaultParagraphFont"/>
    <w:link w:val="Heading2"/>
    <w:uiPriority w:val="9"/>
    <w:rsid w:val="002914C5"/>
    <w:rPr>
      <w:rFonts w:ascii="Arial" w:eastAsiaTheme="majorEastAsia" w:hAnsi="Arial" w:cs="Arial"/>
      <w:b/>
      <w:sz w:val="24"/>
      <w:szCs w:val="26"/>
      <w:lang w:val="en-GB"/>
    </w:rPr>
  </w:style>
  <w:style w:type="paragraph" w:customStyle="1" w:styleId="Numberedparagraph">
    <w:name w:val="Numbered paragraph"/>
    <w:basedOn w:val="Normal"/>
    <w:link w:val="NumberedparagraphCar"/>
    <w:rsid w:val="002864FF"/>
    <w:pPr>
      <w:numPr>
        <w:numId w:val="4"/>
      </w:numPr>
      <w:spacing w:after="240"/>
    </w:pPr>
  </w:style>
  <w:style w:type="character" w:customStyle="1" w:styleId="NumberedparagraphCar">
    <w:name w:val="Numbered paragraph Car"/>
    <w:basedOn w:val="DefaultParagraphFont"/>
    <w:link w:val="Numberedparagraph"/>
    <w:rsid w:val="002864FF"/>
    <w:rPr>
      <w:rFonts w:ascii="Arial" w:eastAsia="Times New Roman" w:hAnsi="Arial" w:cs="Times New Roman"/>
      <w:sz w:val="21"/>
      <w:szCs w:val="20"/>
      <w:lang w:val="en-GB"/>
    </w:rPr>
  </w:style>
  <w:style w:type="paragraph" w:customStyle="1" w:styleId="Recommendation">
    <w:name w:val="Recommendation"/>
    <w:basedOn w:val="Normal"/>
    <w:rsid w:val="002864FF"/>
    <w:pPr>
      <w:numPr>
        <w:numId w:val="3"/>
      </w:numPr>
      <w:tabs>
        <w:tab w:val="left" w:pos="2693"/>
      </w:tabs>
      <w:spacing w:after="240"/>
    </w:pPr>
  </w:style>
  <w:style w:type="paragraph" w:customStyle="1" w:styleId="Default">
    <w:name w:val="Default"/>
    <w:rsid w:val="002864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FootnoteText">
    <w:name w:val="footnote text"/>
    <w:aliases w:val="Schriftart: 9 pt,Schriftart: 10 pt,Schriftart: 8 pt,WB-Fußnotentext,Footnote Text Char2,Footnote Text Char1 Char,Footnote Text Char2 Char Char,Footnote Text Char1 Char Char Char,Footnote Text Char2 Char Char Char Char,Footnote"/>
    <w:basedOn w:val="Normal"/>
    <w:link w:val="FootnoteTextChar"/>
    <w:uiPriority w:val="99"/>
    <w:unhideWhenUsed/>
    <w:qFormat/>
    <w:rsid w:val="002864FF"/>
    <w:rPr>
      <w:rFonts w:ascii="Times New Roman" w:hAnsi="Times New Roman"/>
      <w:sz w:val="20"/>
      <w:lang w:val="en-US"/>
    </w:rPr>
  </w:style>
  <w:style w:type="character" w:customStyle="1" w:styleId="FootnoteTextChar">
    <w:name w:val="Footnote Text Char"/>
    <w:aliases w:val="Schriftart: 9 pt Char,Schriftart: 10 pt Char,Schriftart: 8 pt Char,WB-Fußnotentext Char,Footnote Text Char2 Char,Footnote Text Char1 Char Char,Footnote Text Char2 Char Char Char,Footnote Text Char1 Char Char Char Char,Footnote Char"/>
    <w:basedOn w:val="DefaultParagraphFont"/>
    <w:link w:val="FootnoteText"/>
    <w:uiPriority w:val="99"/>
    <w:rsid w:val="002864FF"/>
    <w:rPr>
      <w:rFonts w:ascii="Times New Roman" w:eastAsia="Times New Roman" w:hAnsi="Times New Roman" w:cs="Times New Roman"/>
      <w:sz w:val="20"/>
      <w:szCs w:val="20"/>
    </w:rPr>
  </w:style>
  <w:style w:type="character" w:styleId="FootnoteReference">
    <w:name w:val="footnote reference"/>
    <w:aliases w:val="Footnote Reference Superscript,ESPON Footnote No,Footnote symbol,ftref,Footnote number,Footnote Reference Number,Footnote reference number,Times 10 Point,Exposant 3 Point,note TESI,SUPERS,EN Footnote Reference,Ref"/>
    <w:basedOn w:val="DefaultParagraphFont"/>
    <w:uiPriority w:val="99"/>
    <w:unhideWhenUsed/>
    <w:rsid w:val="002864FF"/>
    <w:rPr>
      <w:vertAlign w:val="superscript"/>
    </w:rPr>
  </w:style>
  <w:style w:type="paragraph" w:styleId="CommentText">
    <w:name w:val="annotation text"/>
    <w:basedOn w:val="Normal"/>
    <w:link w:val="CommentTextChar"/>
    <w:uiPriority w:val="99"/>
    <w:unhideWhenUsed/>
    <w:rsid w:val="002864FF"/>
    <w:rPr>
      <w:rFonts w:ascii="Times New Roman" w:hAnsi="Times New Roman"/>
      <w:sz w:val="20"/>
      <w:lang w:val="en-US"/>
    </w:rPr>
  </w:style>
  <w:style w:type="character" w:customStyle="1" w:styleId="CommentTextChar">
    <w:name w:val="Comment Text Char"/>
    <w:basedOn w:val="DefaultParagraphFont"/>
    <w:link w:val="CommentText"/>
    <w:uiPriority w:val="99"/>
    <w:rsid w:val="002864F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32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957"/>
    <w:rPr>
      <w:rFonts w:ascii="Segoe UI" w:eastAsia="Times New Roman" w:hAnsi="Segoe UI" w:cs="Segoe UI"/>
      <w:sz w:val="18"/>
      <w:szCs w:val="18"/>
      <w:lang w:val="en-GB"/>
    </w:rPr>
  </w:style>
  <w:style w:type="paragraph" w:styleId="TOC2">
    <w:name w:val="toc 2"/>
    <w:basedOn w:val="Normal"/>
    <w:next w:val="Normal"/>
    <w:autoRedefine/>
    <w:uiPriority w:val="39"/>
    <w:unhideWhenUsed/>
    <w:rsid w:val="00DF2176"/>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DF2176"/>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DF2176"/>
    <w:pPr>
      <w:spacing w:after="100" w:line="259" w:lineRule="auto"/>
      <w:ind w:left="440"/>
    </w:pPr>
    <w:rPr>
      <w:rFonts w:asciiTheme="minorHAnsi" w:eastAsiaTheme="minorEastAsia" w:hAnsiTheme="minorHAnsi"/>
      <w:sz w:val="22"/>
      <w:szCs w:val="22"/>
      <w:lang w:val="en-US"/>
    </w:rPr>
  </w:style>
  <w:style w:type="character" w:styleId="Strong">
    <w:name w:val="Strong"/>
    <w:uiPriority w:val="22"/>
    <w:qFormat/>
    <w:rsid w:val="00543BF8"/>
  </w:style>
  <w:style w:type="character" w:styleId="Hyperlink">
    <w:name w:val="Hyperlink"/>
    <w:basedOn w:val="DefaultParagraphFont"/>
    <w:uiPriority w:val="99"/>
    <w:unhideWhenUsed/>
    <w:rsid w:val="00E01A38"/>
    <w:rPr>
      <w:color w:val="0000FF"/>
      <w:u w:val="single"/>
    </w:rPr>
  </w:style>
  <w:style w:type="character" w:customStyle="1" w:styleId="Heading3Char">
    <w:name w:val="Heading 3 Char"/>
    <w:basedOn w:val="DefaultParagraphFont"/>
    <w:link w:val="Heading3"/>
    <w:uiPriority w:val="9"/>
    <w:rsid w:val="002914C5"/>
    <w:rPr>
      <w:rFonts w:ascii="Arial" w:eastAsiaTheme="majorEastAsia" w:hAnsi="Arial" w:cs="Arial"/>
      <w:b/>
      <w:sz w:val="24"/>
      <w:szCs w:val="24"/>
      <w:lang w:val="en-GB"/>
    </w:rPr>
  </w:style>
  <w:style w:type="character" w:customStyle="1" w:styleId="Heading4Char">
    <w:name w:val="Heading 4 Char"/>
    <w:basedOn w:val="DefaultParagraphFont"/>
    <w:link w:val="Heading4"/>
    <w:uiPriority w:val="9"/>
    <w:semiHidden/>
    <w:rsid w:val="002914C5"/>
    <w:rPr>
      <w:rFonts w:asciiTheme="majorHAnsi" w:eastAsiaTheme="majorEastAsia" w:hAnsiTheme="majorHAnsi" w:cstheme="majorBidi"/>
      <w:i/>
      <w:iCs/>
      <w:color w:val="306785" w:themeColor="accent1" w:themeShade="BF"/>
      <w:sz w:val="21"/>
      <w:szCs w:val="20"/>
      <w:lang w:val="en-GB"/>
    </w:rPr>
  </w:style>
  <w:style w:type="character" w:customStyle="1" w:styleId="Heading5Char">
    <w:name w:val="Heading 5 Char"/>
    <w:basedOn w:val="DefaultParagraphFont"/>
    <w:link w:val="Heading5"/>
    <w:uiPriority w:val="9"/>
    <w:semiHidden/>
    <w:rsid w:val="002914C5"/>
    <w:rPr>
      <w:rFonts w:asciiTheme="majorHAnsi" w:eastAsiaTheme="majorEastAsia" w:hAnsiTheme="majorHAnsi" w:cstheme="majorBidi"/>
      <w:color w:val="306785" w:themeColor="accent1" w:themeShade="BF"/>
      <w:sz w:val="21"/>
      <w:szCs w:val="20"/>
      <w:lang w:val="en-GB"/>
    </w:rPr>
  </w:style>
  <w:style w:type="character" w:customStyle="1" w:styleId="Heading6Char">
    <w:name w:val="Heading 6 Char"/>
    <w:basedOn w:val="DefaultParagraphFont"/>
    <w:link w:val="Heading6"/>
    <w:uiPriority w:val="9"/>
    <w:semiHidden/>
    <w:rsid w:val="002914C5"/>
    <w:rPr>
      <w:rFonts w:asciiTheme="majorHAnsi" w:eastAsiaTheme="majorEastAsia" w:hAnsiTheme="majorHAnsi" w:cstheme="majorBidi"/>
      <w:color w:val="204458" w:themeColor="accent1" w:themeShade="7F"/>
      <w:sz w:val="21"/>
      <w:szCs w:val="20"/>
      <w:lang w:val="en-GB"/>
    </w:rPr>
  </w:style>
  <w:style w:type="character" w:customStyle="1" w:styleId="Heading7Char">
    <w:name w:val="Heading 7 Char"/>
    <w:basedOn w:val="DefaultParagraphFont"/>
    <w:link w:val="Heading7"/>
    <w:uiPriority w:val="9"/>
    <w:semiHidden/>
    <w:rsid w:val="002914C5"/>
    <w:rPr>
      <w:rFonts w:asciiTheme="majorHAnsi" w:eastAsiaTheme="majorEastAsia" w:hAnsiTheme="majorHAnsi" w:cstheme="majorBidi"/>
      <w:i/>
      <w:iCs/>
      <w:color w:val="204458" w:themeColor="accent1" w:themeShade="7F"/>
      <w:sz w:val="21"/>
      <w:szCs w:val="20"/>
      <w:lang w:val="en-GB"/>
    </w:rPr>
  </w:style>
  <w:style w:type="character" w:customStyle="1" w:styleId="Heading8Char">
    <w:name w:val="Heading 8 Char"/>
    <w:basedOn w:val="DefaultParagraphFont"/>
    <w:link w:val="Heading8"/>
    <w:uiPriority w:val="9"/>
    <w:semiHidden/>
    <w:rsid w:val="002914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914C5"/>
    <w:rPr>
      <w:rFonts w:asciiTheme="majorHAnsi" w:eastAsiaTheme="majorEastAsia" w:hAnsiTheme="majorHAnsi" w:cstheme="majorBidi"/>
      <w:i/>
      <w:iCs/>
      <w:color w:val="272727" w:themeColor="text1" w:themeTint="D8"/>
      <w:sz w:val="21"/>
      <w:szCs w:val="21"/>
      <w:lang w:val="en-GB"/>
    </w:rPr>
  </w:style>
  <w:style w:type="paragraph" w:styleId="z-TopofForm">
    <w:name w:val="HTML Top of Form"/>
    <w:basedOn w:val="Normal"/>
    <w:next w:val="Normal"/>
    <w:link w:val="z-TopofFormChar"/>
    <w:hidden/>
    <w:uiPriority w:val="99"/>
    <w:semiHidden/>
    <w:unhideWhenUsed/>
    <w:rsid w:val="00FA3794"/>
    <w:pPr>
      <w:pBdr>
        <w:bottom w:val="single" w:sz="6" w:space="1" w:color="auto"/>
      </w:pBdr>
      <w:jc w:val="center"/>
    </w:pPr>
    <w:rPr>
      <w:rFonts w:cs="Arial"/>
      <w:vanish/>
      <w:sz w:val="16"/>
      <w:szCs w:val="16"/>
      <w:lang w:val="en-US"/>
    </w:rPr>
  </w:style>
  <w:style w:type="character" w:customStyle="1" w:styleId="z-TopofFormChar">
    <w:name w:val="z-Top of Form Char"/>
    <w:basedOn w:val="DefaultParagraphFont"/>
    <w:link w:val="z-TopofForm"/>
    <w:uiPriority w:val="99"/>
    <w:semiHidden/>
    <w:rsid w:val="00FA379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A3794"/>
    <w:pPr>
      <w:pBdr>
        <w:top w:val="single" w:sz="6" w:space="1" w:color="auto"/>
      </w:pBdr>
      <w:jc w:val="center"/>
    </w:pPr>
    <w:rPr>
      <w:rFonts w:cs="Arial"/>
      <w:vanish/>
      <w:sz w:val="16"/>
      <w:szCs w:val="16"/>
      <w:lang w:val="en-US"/>
    </w:rPr>
  </w:style>
  <w:style w:type="character" w:customStyle="1" w:styleId="z-BottomofFormChar">
    <w:name w:val="z-Bottom of Form Char"/>
    <w:basedOn w:val="DefaultParagraphFont"/>
    <w:link w:val="z-BottomofForm"/>
    <w:uiPriority w:val="99"/>
    <w:semiHidden/>
    <w:rsid w:val="00FA3794"/>
    <w:rPr>
      <w:rFonts w:ascii="Arial" w:eastAsia="Times New Roman" w:hAnsi="Arial" w:cs="Arial"/>
      <w:vanish/>
      <w:sz w:val="16"/>
      <w:szCs w:val="16"/>
    </w:rPr>
  </w:style>
  <w:style w:type="paragraph" w:styleId="NormalWeb">
    <w:name w:val="Normal (Web)"/>
    <w:basedOn w:val="Normal"/>
    <w:uiPriority w:val="99"/>
    <w:semiHidden/>
    <w:unhideWhenUsed/>
    <w:rsid w:val="009A4A29"/>
    <w:pPr>
      <w:spacing w:before="100" w:beforeAutospacing="1" w:after="100" w:afterAutospacing="1"/>
    </w:pPr>
    <w:rPr>
      <w:rFonts w:ascii="Times New Roman" w:eastAsiaTheme="minorEastAsia" w:hAnsi="Times New Roman"/>
      <w:sz w:val="24"/>
      <w:szCs w:val="24"/>
      <w:lang w:val="en-AU"/>
    </w:rPr>
  </w:style>
  <w:style w:type="character" w:styleId="CommentReference">
    <w:name w:val="annotation reference"/>
    <w:basedOn w:val="DefaultParagraphFont"/>
    <w:uiPriority w:val="99"/>
    <w:semiHidden/>
    <w:unhideWhenUsed/>
    <w:rsid w:val="00D64D25"/>
    <w:rPr>
      <w:sz w:val="16"/>
      <w:szCs w:val="16"/>
    </w:rPr>
  </w:style>
  <w:style w:type="paragraph" w:styleId="CommentSubject">
    <w:name w:val="annotation subject"/>
    <w:basedOn w:val="CommentText"/>
    <w:next w:val="CommentText"/>
    <w:link w:val="CommentSubjectChar"/>
    <w:uiPriority w:val="99"/>
    <w:semiHidden/>
    <w:unhideWhenUsed/>
    <w:rsid w:val="00D64D25"/>
    <w:rPr>
      <w:rFonts w:ascii="Arial" w:hAnsi="Arial"/>
      <w:b/>
      <w:bCs/>
      <w:lang w:val="en-GB"/>
    </w:rPr>
  </w:style>
  <w:style w:type="character" w:customStyle="1" w:styleId="CommentSubjectChar">
    <w:name w:val="Comment Subject Char"/>
    <w:basedOn w:val="CommentTextChar"/>
    <w:link w:val="CommentSubject"/>
    <w:uiPriority w:val="99"/>
    <w:semiHidden/>
    <w:rsid w:val="00D64D25"/>
    <w:rPr>
      <w:rFonts w:ascii="Arial" w:eastAsia="Times New Roman" w:hAnsi="Arial" w:cs="Times New Roman"/>
      <w:b/>
      <w:bCs/>
      <w:sz w:val="20"/>
      <w:szCs w:val="20"/>
      <w:lang w:val="en-GB"/>
    </w:rPr>
  </w:style>
  <w:style w:type="paragraph" w:styleId="NoSpacing">
    <w:name w:val="No Spacing"/>
    <w:uiPriority w:val="1"/>
    <w:qFormat/>
    <w:rsid w:val="006C4E45"/>
    <w:pPr>
      <w:spacing w:after="0" w:line="240" w:lineRule="auto"/>
    </w:pPr>
    <w:rPr>
      <w:rFonts w:ascii="Arial" w:eastAsia="Times New Roman" w:hAnsi="Arial" w:cs="Times New Roman"/>
      <w:sz w:val="21"/>
      <w:szCs w:val="20"/>
      <w:lang w:val="en-GB"/>
    </w:rPr>
  </w:style>
  <w:style w:type="paragraph" w:styleId="Revision">
    <w:name w:val="Revision"/>
    <w:hidden/>
    <w:uiPriority w:val="99"/>
    <w:semiHidden/>
    <w:rsid w:val="008F3083"/>
    <w:pPr>
      <w:spacing w:after="0" w:line="240" w:lineRule="auto"/>
    </w:pPr>
    <w:rPr>
      <w:rFonts w:ascii="Arial" w:eastAsia="Times New Roman" w:hAnsi="Arial" w:cs="Times New Roman"/>
      <w:sz w:val="21"/>
      <w:szCs w:val="20"/>
      <w:lang w:val="en-GB"/>
    </w:rPr>
  </w:style>
  <w:style w:type="character" w:styleId="FollowedHyperlink">
    <w:name w:val="FollowedHyperlink"/>
    <w:basedOn w:val="DefaultParagraphFont"/>
    <w:uiPriority w:val="99"/>
    <w:semiHidden/>
    <w:unhideWhenUsed/>
    <w:rsid w:val="00F76CD7"/>
    <w:rPr>
      <w:color w:val="B2B2B2" w:themeColor="followedHyperlink"/>
      <w:u w:val="single"/>
    </w:rPr>
  </w:style>
  <w:style w:type="table" w:customStyle="1" w:styleId="TableGrid1">
    <w:name w:val="Table Grid1"/>
    <w:basedOn w:val="TableNormal"/>
    <w:next w:val="TableGrid"/>
    <w:rsid w:val="00D8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F0182"/>
    <w:pPr>
      <w:jc w:val="both"/>
    </w:pPr>
    <w:rPr>
      <w:rFonts w:ascii="Times New Roman" w:hAnsi="Times New Roman"/>
      <w:sz w:val="24"/>
      <w:lang w:val="en-US"/>
    </w:rPr>
  </w:style>
  <w:style w:type="character" w:customStyle="1" w:styleId="BodyTextChar">
    <w:name w:val="Body Text Char"/>
    <w:basedOn w:val="DefaultParagraphFont"/>
    <w:link w:val="BodyText"/>
    <w:rsid w:val="00BF0182"/>
    <w:rPr>
      <w:rFonts w:ascii="Times New Roman" w:eastAsia="Times New Roman" w:hAnsi="Times New Roman" w:cs="Times New Roman"/>
      <w:sz w:val="24"/>
      <w:szCs w:val="20"/>
    </w:rPr>
  </w:style>
  <w:style w:type="character" w:customStyle="1" w:styleId="normaltextrun">
    <w:name w:val="normaltextrun"/>
    <w:basedOn w:val="DefaultParagraphFont"/>
    <w:rsid w:val="00CA6C3E"/>
  </w:style>
  <w:style w:type="character" w:customStyle="1" w:styleId="style-scope">
    <w:name w:val="style-scope"/>
    <w:basedOn w:val="DefaultParagraphFont"/>
    <w:rsid w:val="00DB17F2"/>
  </w:style>
  <w:style w:type="character" w:styleId="UnresolvedMention">
    <w:name w:val="Unresolved Mention"/>
    <w:basedOn w:val="DefaultParagraphFont"/>
    <w:uiPriority w:val="99"/>
    <w:semiHidden/>
    <w:unhideWhenUsed/>
    <w:rsid w:val="00DB17F2"/>
    <w:rPr>
      <w:color w:val="605E5C"/>
      <w:shd w:val="clear" w:color="auto" w:fill="E1DFDD"/>
    </w:rPr>
  </w:style>
  <w:style w:type="paragraph" w:customStyle="1" w:styleId="IOSIRATitle">
    <w:name w:val="IOS IRA Title"/>
    <w:basedOn w:val="Numberedpara"/>
    <w:link w:val="IOSIRATitleChar"/>
    <w:qFormat/>
    <w:rsid w:val="00DB17F2"/>
    <w:pPr>
      <w:numPr>
        <w:numId w:val="0"/>
      </w:numPr>
      <w:tabs>
        <w:tab w:val="left" w:pos="720"/>
        <w:tab w:val="left" w:pos="2430"/>
      </w:tabs>
      <w:spacing w:after="0" w:line="276" w:lineRule="auto"/>
      <w:jc w:val="center"/>
    </w:pPr>
    <w:rPr>
      <w:rFonts w:cs="Arial"/>
      <w:b/>
    </w:rPr>
  </w:style>
  <w:style w:type="paragraph" w:customStyle="1" w:styleId="IOSIRATitles">
    <w:name w:val="IOS IRA Titles"/>
    <w:basedOn w:val="IOSIRATitle"/>
    <w:link w:val="IOSIRATitlesChar"/>
    <w:qFormat/>
    <w:rsid w:val="00DB17F2"/>
  </w:style>
  <w:style w:type="character" w:customStyle="1" w:styleId="IOSIRATitleChar">
    <w:name w:val="IOS IRA Title Char"/>
    <w:basedOn w:val="NumberedparaCharChar"/>
    <w:link w:val="IOSIRATitle"/>
    <w:rsid w:val="00DB17F2"/>
    <w:rPr>
      <w:rFonts w:ascii="Arial" w:eastAsia="PMingLiU" w:hAnsi="Arial" w:cs="Arial"/>
      <w:b/>
      <w:sz w:val="21"/>
      <w:szCs w:val="24"/>
      <w:lang w:val="en-GB" w:eastAsia="x-none"/>
    </w:rPr>
  </w:style>
  <w:style w:type="character" w:customStyle="1" w:styleId="IOSIRATitlesChar">
    <w:name w:val="IOS IRA Titles Char"/>
    <w:basedOn w:val="IOSIRATitleChar"/>
    <w:link w:val="IOSIRATitles"/>
    <w:rsid w:val="00DB17F2"/>
    <w:rPr>
      <w:rFonts w:ascii="Arial" w:eastAsia="PMingLiU" w:hAnsi="Arial" w:cs="Arial"/>
      <w:b/>
      <w:sz w:val="21"/>
      <w:szCs w:val="24"/>
      <w:lang w:val="en-GB" w:eastAsia="x-none"/>
    </w:rPr>
  </w:style>
  <w:style w:type="table" w:styleId="PlainTable4">
    <w:name w:val="Plain Table 4"/>
    <w:basedOn w:val="TableNormal"/>
    <w:uiPriority w:val="44"/>
    <w:rsid w:val="00E01E6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741219"/>
    <w:pPr>
      <w:spacing w:after="200"/>
    </w:pPr>
    <w:rPr>
      <w:i/>
      <w:iCs/>
      <w:color w:val="5E5E5E" w:themeColor="text2"/>
      <w:sz w:val="18"/>
      <w:szCs w:val="18"/>
    </w:rPr>
  </w:style>
  <w:style w:type="paragraph" w:customStyle="1" w:styleId="paragraph">
    <w:name w:val="paragraph"/>
    <w:basedOn w:val="Normal"/>
    <w:rsid w:val="00194C60"/>
    <w:pPr>
      <w:spacing w:before="100" w:beforeAutospacing="1" w:after="100" w:afterAutospacing="1"/>
    </w:pPr>
    <w:rPr>
      <w:rFonts w:ascii="Times New Roman" w:hAnsi="Times New Roman"/>
      <w:sz w:val="24"/>
      <w:szCs w:val="24"/>
      <w:lang w:val="fr-FR" w:eastAsia="zh-CN"/>
    </w:rPr>
  </w:style>
  <w:style w:type="character" w:customStyle="1" w:styleId="eop">
    <w:name w:val="eop"/>
    <w:basedOn w:val="DefaultParagraphFont"/>
    <w:rsid w:val="00194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84">
      <w:bodyDiv w:val="1"/>
      <w:marLeft w:val="0"/>
      <w:marRight w:val="0"/>
      <w:marTop w:val="0"/>
      <w:marBottom w:val="0"/>
      <w:divBdr>
        <w:top w:val="none" w:sz="0" w:space="0" w:color="auto"/>
        <w:left w:val="none" w:sz="0" w:space="0" w:color="auto"/>
        <w:bottom w:val="none" w:sz="0" w:space="0" w:color="auto"/>
        <w:right w:val="none" w:sz="0" w:space="0" w:color="auto"/>
      </w:divBdr>
    </w:div>
    <w:div w:id="6061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047">
          <w:marLeft w:val="0"/>
          <w:marRight w:val="0"/>
          <w:marTop w:val="0"/>
          <w:marBottom w:val="0"/>
          <w:divBdr>
            <w:top w:val="none" w:sz="0" w:space="0" w:color="auto"/>
            <w:left w:val="none" w:sz="0" w:space="0" w:color="auto"/>
            <w:bottom w:val="none" w:sz="0" w:space="0" w:color="auto"/>
            <w:right w:val="none" w:sz="0" w:space="0" w:color="auto"/>
          </w:divBdr>
          <w:divsChild>
            <w:div w:id="13332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16">
      <w:bodyDiv w:val="1"/>
      <w:marLeft w:val="0"/>
      <w:marRight w:val="0"/>
      <w:marTop w:val="0"/>
      <w:marBottom w:val="0"/>
      <w:divBdr>
        <w:top w:val="none" w:sz="0" w:space="0" w:color="auto"/>
        <w:left w:val="none" w:sz="0" w:space="0" w:color="auto"/>
        <w:bottom w:val="none" w:sz="0" w:space="0" w:color="auto"/>
        <w:right w:val="none" w:sz="0" w:space="0" w:color="auto"/>
      </w:divBdr>
    </w:div>
    <w:div w:id="62873584">
      <w:bodyDiv w:val="1"/>
      <w:marLeft w:val="0"/>
      <w:marRight w:val="0"/>
      <w:marTop w:val="0"/>
      <w:marBottom w:val="0"/>
      <w:divBdr>
        <w:top w:val="none" w:sz="0" w:space="0" w:color="auto"/>
        <w:left w:val="none" w:sz="0" w:space="0" w:color="auto"/>
        <w:bottom w:val="none" w:sz="0" w:space="0" w:color="auto"/>
        <w:right w:val="none" w:sz="0" w:space="0" w:color="auto"/>
      </w:divBdr>
    </w:div>
    <w:div w:id="64228418">
      <w:bodyDiv w:val="1"/>
      <w:marLeft w:val="0"/>
      <w:marRight w:val="0"/>
      <w:marTop w:val="0"/>
      <w:marBottom w:val="0"/>
      <w:divBdr>
        <w:top w:val="none" w:sz="0" w:space="0" w:color="auto"/>
        <w:left w:val="none" w:sz="0" w:space="0" w:color="auto"/>
        <w:bottom w:val="none" w:sz="0" w:space="0" w:color="auto"/>
        <w:right w:val="none" w:sz="0" w:space="0" w:color="auto"/>
      </w:divBdr>
    </w:div>
    <w:div w:id="69816108">
      <w:bodyDiv w:val="1"/>
      <w:marLeft w:val="0"/>
      <w:marRight w:val="0"/>
      <w:marTop w:val="0"/>
      <w:marBottom w:val="0"/>
      <w:divBdr>
        <w:top w:val="none" w:sz="0" w:space="0" w:color="auto"/>
        <w:left w:val="none" w:sz="0" w:space="0" w:color="auto"/>
        <w:bottom w:val="none" w:sz="0" w:space="0" w:color="auto"/>
        <w:right w:val="none" w:sz="0" w:space="0" w:color="auto"/>
      </w:divBdr>
    </w:div>
    <w:div w:id="96102125">
      <w:bodyDiv w:val="1"/>
      <w:marLeft w:val="0"/>
      <w:marRight w:val="0"/>
      <w:marTop w:val="0"/>
      <w:marBottom w:val="0"/>
      <w:divBdr>
        <w:top w:val="none" w:sz="0" w:space="0" w:color="auto"/>
        <w:left w:val="none" w:sz="0" w:space="0" w:color="auto"/>
        <w:bottom w:val="none" w:sz="0" w:space="0" w:color="auto"/>
        <w:right w:val="none" w:sz="0" w:space="0" w:color="auto"/>
      </w:divBdr>
    </w:div>
    <w:div w:id="100532808">
      <w:bodyDiv w:val="1"/>
      <w:marLeft w:val="0"/>
      <w:marRight w:val="0"/>
      <w:marTop w:val="0"/>
      <w:marBottom w:val="0"/>
      <w:divBdr>
        <w:top w:val="none" w:sz="0" w:space="0" w:color="auto"/>
        <w:left w:val="none" w:sz="0" w:space="0" w:color="auto"/>
        <w:bottom w:val="none" w:sz="0" w:space="0" w:color="auto"/>
        <w:right w:val="none" w:sz="0" w:space="0" w:color="auto"/>
      </w:divBdr>
    </w:div>
    <w:div w:id="101921501">
      <w:bodyDiv w:val="1"/>
      <w:marLeft w:val="0"/>
      <w:marRight w:val="0"/>
      <w:marTop w:val="0"/>
      <w:marBottom w:val="0"/>
      <w:divBdr>
        <w:top w:val="none" w:sz="0" w:space="0" w:color="auto"/>
        <w:left w:val="none" w:sz="0" w:space="0" w:color="auto"/>
        <w:bottom w:val="none" w:sz="0" w:space="0" w:color="auto"/>
        <w:right w:val="none" w:sz="0" w:space="0" w:color="auto"/>
      </w:divBdr>
    </w:div>
    <w:div w:id="114183638">
      <w:bodyDiv w:val="1"/>
      <w:marLeft w:val="0"/>
      <w:marRight w:val="0"/>
      <w:marTop w:val="0"/>
      <w:marBottom w:val="0"/>
      <w:divBdr>
        <w:top w:val="none" w:sz="0" w:space="0" w:color="auto"/>
        <w:left w:val="none" w:sz="0" w:space="0" w:color="auto"/>
        <w:bottom w:val="none" w:sz="0" w:space="0" w:color="auto"/>
        <w:right w:val="none" w:sz="0" w:space="0" w:color="auto"/>
      </w:divBdr>
    </w:div>
    <w:div w:id="114252260">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31751709">
      <w:bodyDiv w:val="1"/>
      <w:marLeft w:val="0"/>
      <w:marRight w:val="0"/>
      <w:marTop w:val="0"/>
      <w:marBottom w:val="0"/>
      <w:divBdr>
        <w:top w:val="none" w:sz="0" w:space="0" w:color="auto"/>
        <w:left w:val="none" w:sz="0" w:space="0" w:color="auto"/>
        <w:bottom w:val="none" w:sz="0" w:space="0" w:color="auto"/>
        <w:right w:val="none" w:sz="0" w:space="0" w:color="auto"/>
      </w:divBdr>
    </w:div>
    <w:div w:id="142624438">
      <w:bodyDiv w:val="1"/>
      <w:marLeft w:val="0"/>
      <w:marRight w:val="0"/>
      <w:marTop w:val="0"/>
      <w:marBottom w:val="0"/>
      <w:divBdr>
        <w:top w:val="none" w:sz="0" w:space="0" w:color="auto"/>
        <w:left w:val="none" w:sz="0" w:space="0" w:color="auto"/>
        <w:bottom w:val="none" w:sz="0" w:space="0" w:color="auto"/>
        <w:right w:val="none" w:sz="0" w:space="0" w:color="auto"/>
      </w:divBdr>
    </w:div>
    <w:div w:id="149559379">
      <w:bodyDiv w:val="1"/>
      <w:marLeft w:val="0"/>
      <w:marRight w:val="0"/>
      <w:marTop w:val="0"/>
      <w:marBottom w:val="0"/>
      <w:divBdr>
        <w:top w:val="none" w:sz="0" w:space="0" w:color="auto"/>
        <w:left w:val="none" w:sz="0" w:space="0" w:color="auto"/>
        <w:bottom w:val="none" w:sz="0" w:space="0" w:color="auto"/>
        <w:right w:val="none" w:sz="0" w:space="0" w:color="auto"/>
      </w:divBdr>
    </w:div>
    <w:div w:id="165635032">
      <w:bodyDiv w:val="1"/>
      <w:marLeft w:val="0"/>
      <w:marRight w:val="0"/>
      <w:marTop w:val="0"/>
      <w:marBottom w:val="0"/>
      <w:divBdr>
        <w:top w:val="none" w:sz="0" w:space="0" w:color="auto"/>
        <w:left w:val="none" w:sz="0" w:space="0" w:color="auto"/>
        <w:bottom w:val="none" w:sz="0" w:space="0" w:color="auto"/>
        <w:right w:val="none" w:sz="0" w:space="0" w:color="auto"/>
      </w:divBdr>
    </w:div>
    <w:div w:id="190000559">
      <w:bodyDiv w:val="1"/>
      <w:marLeft w:val="0"/>
      <w:marRight w:val="0"/>
      <w:marTop w:val="0"/>
      <w:marBottom w:val="0"/>
      <w:divBdr>
        <w:top w:val="none" w:sz="0" w:space="0" w:color="auto"/>
        <w:left w:val="none" w:sz="0" w:space="0" w:color="auto"/>
        <w:bottom w:val="none" w:sz="0" w:space="0" w:color="auto"/>
        <w:right w:val="none" w:sz="0" w:space="0" w:color="auto"/>
      </w:divBdr>
    </w:div>
    <w:div w:id="192767700">
      <w:bodyDiv w:val="1"/>
      <w:marLeft w:val="0"/>
      <w:marRight w:val="0"/>
      <w:marTop w:val="0"/>
      <w:marBottom w:val="0"/>
      <w:divBdr>
        <w:top w:val="none" w:sz="0" w:space="0" w:color="auto"/>
        <w:left w:val="none" w:sz="0" w:space="0" w:color="auto"/>
        <w:bottom w:val="none" w:sz="0" w:space="0" w:color="auto"/>
        <w:right w:val="none" w:sz="0" w:space="0" w:color="auto"/>
      </w:divBdr>
    </w:div>
    <w:div w:id="194730969">
      <w:bodyDiv w:val="1"/>
      <w:marLeft w:val="0"/>
      <w:marRight w:val="0"/>
      <w:marTop w:val="0"/>
      <w:marBottom w:val="0"/>
      <w:divBdr>
        <w:top w:val="none" w:sz="0" w:space="0" w:color="auto"/>
        <w:left w:val="none" w:sz="0" w:space="0" w:color="auto"/>
        <w:bottom w:val="none" w:sz="0" w:space="0" w:color="auto"/>
        <w:right w:val="none" w:sz="0" w:space="0" w:color="auto"/>
      </w:divBdr>
    </w:div>
    <w:div w:id="197545346">
      <w:bodyDiv w:val="1"/>
      <w:marLeft w:val="0"/>
      <w:marRight w:val="0"/>
      <w:marTop w:val="0"/>
      <w:marBottom w:val="0"/>
      <w:divBdr>
        <w:top w:val="none" w:sz="0" w:space="0" w:color="auto"/>
        <w:left w:val="none" w:sz="0" w:space="0" w:color="auto"/>
        <w:bottom w:val="none" w:sz="0" w:space="0" w:color="auto"/>
        <w:right w:val="none" w:sz="0" w:space="0" w:color="auto"/>
      </w:divBdr>
    </w:div>
    <w:div w:id="204605963">
      <w:bodyDiv w:val="1"/>
      <w:marLeft w:val="0"/>
      <w:marRight w:val="0"/>
      <w:marTop w:val="0"/>
      <w:marBottom w:val="0"/>
      <w:divBdr>
        <w:top w:val="none" w:sz="0" w:space="0" w:color="auto"/>
        <w:left w:val="none" w:sz="0" w:space="0" w:color="auto"/>
        <w:bottom w:val="none" w:sz="0" w:space="0" w:color="auto"/>
        <w:right w:val="none" w:sz="0" w:space="0" w:color="auto"/>
      </w:divBdr>
    </w:div>
    <w:div w:id="208347343">
      <w:bodyDiv w:val="1"/>
      <w:marLeft w:val="0"/>
      <w:marRight w:val="0"/>
      <w:marTop w:val="0"/>
      <w:marBottom w:val="0"/>
      <w:divBdr>
        <w:top w:val="none" w:sz="0" w:space="0" w:color="auto"/>
        <w:left w:val="none" w:sz="0" w:space="0" w:color="auto"/>
        <w:bottom w:val="none" w:sz="0" w:space="0" w:color="auto"/>
        <w:right w:val="none" w:sz="0" w:space="0" w:color="auto"/>
      </w:divBdr>
    </w:div>
    <w:div w:id="224294651">
      <w:bodyDiv w:val="1"/>
      <w:marLeft w:val="0"/>
      <w:marRight w:val="0"/>
      <w:marTop w:val="0"/>
      <w:marBottom w:val="0"/>
      <w:divBdr>
        <w:top w:val="none" w:sz="0" w:space="0" w:color="auto"/>
        <w:left w:val="none" w:sz="0" w:space="0" w:color="auto"/>
        <w:bottom w:val="none" w:sz="0" w:space="0" w:color="auto"/>
        <w:right w:val="none" w:sz="0" w:space="0" w:color="auto"/>
      </w:divBdr>
    </w:div>
    <w:div w:id="228460396">
      <w:bodyDiv w:val="1"/>
      <w:marLeft w:val="0"/>
      <w:marRight w:val="0"/>
      <w:marTop w:val="0"/>
      <w:marBottom w:val="0"/>
      <w:divBdr>
        <w:top w:val="none" w:sz="0" w:space="0" w:color="auto"/>
        <w:left w:val="none" w:sz="0" w:space="0" w:color="auto"/>
        <w:bottom w:val="none" w:sz="0" w:space="0" w:color="auto"/>
        <w:right w:val="none" w:sz="0" w:space="0" w:color="auto"/>
      </w:divBdr>
    </w:div>
    <w:div w:id="285359968">
      <w:bodyDiv w:val="1"/>
      <w:marLeft w:val="0"/>
      <w:marRight w:val="0"/>
      <w:marTop w:val="0"/>
      <w:marBottom w:val="0"/>
      <w:divBdr>
        <w:top w:val="none" w:sz="0" w:space="0" w:color="auto"/>
        <w:left w:val="none" w:sz="0" w:space="0" w:color="auto"/>
        <w:bottom w:val="none" w:sz="0" w:space="0" w:color="auto"/>
        <w:right w:val="none" w:sz="0" w:space="0" w:color="auto"/>
      </w:divBdr>
    </w:div>
    <w:div w:id="319239092">
      <w:bodyDiv w:val="1"/>
      <w:marLeft w:val="0"/>
      <w:marRight w:val="0"/>
      <w:marTop w:val="0"/>
      <w:marBottom w:val="0"/>
      <w:divBdr>
        <w:top w:val="none" w:sz="0" w:space="0" w:color="auto"/>
        <w:left w:val="none" w:sz="0" w:space="0" w:color="auto"/>
        <w:bottom w:val="none" w:sz="0" w:space="0" w:color="auto"/>
        <w:right w:val="none" w:sz="0" w:space="0" w:color="auto"/>
      </w:divBdr>
    </w:div>
    <w:div w:id="320542985">
      <w:bodyDiv w:val="1"/>
      <w:marLeft w:val="0"/>
      <w:marRight w:val="0"/>
      <w:marTop w:val="0"/>
      <w:marBottom w:val="0"/>
      <w:divBdr>
        <w:top w:val="none" w:sz="0" w:space="0" w:color="auto"/>
        <w:left w:val="none" w:sz="0" w:space="0" w:color="auto"/>
        <w:bottom w:val="none" w:sz="0" w:space="0" w:color="auto"/>
        <w:right w:val="none" w:sz="0" w:space="0" w:color="auto"/>
      </w:divBdr>
    </w:div>
    <w:div w:id="325281665">
      <w:bodyDiv w:val="1"/>
      <w:marLeft w:val="0"/>
      <w:marRight w:val="0"/>
      <w:marTop w:val="0"/>
      <w:marBottom w:val="0"/>
      <w:divBdr>
        <w:top w:val="none" w:sz="0" w:space="0" w:color="auto"/>
        <w:left w:val="none" w:sz="0" w:space="0" w:color="auto"/>
        <w:bottom w:val="none" w:sz="0" w:space="0" w:color="auto"/>
        <w:right w:val="none" w:sz="0" w:space="0" w:color="auto"/>
      </w:divBdr>
    </w:div>
    <w:div w:id="325324184">
      <w:bodyDiv w:val="1"/>
      <w:marLeft w:val="0"/>
      <w:marRight w:val="0"/>
      <w:marTop w:val="0"/>
      <w:marBottom w:val="0"/>
      <w:divBdr>
        <w:top w:val="none" w:sz="0" w:space="0" w:color="auto"/>
        <w:left w:val="none" w:sz="0" w:space="0" w:color="auto"/>
        <w:bottom w:val="none" w:sz="0" w:space="0" w:color="auto"/>
        <w:right w:val="none" w:sz="0" w:space="0" w:color="auto"/>
      </w:divBdr>
    </w:div>
    <w:div w:id="369839961">
      <w:bodyDiv w:val="1"/>
      <w:marLeft w:val="0"/>
      <w:marRight w:val="0"/>
      <w:marTop w:val="0"/>
      <w:marBottom w:val="0"/>
      <w:divBdr>
        <w:top w:val="none" w:sz="0" w:space="0" w:color="auto"/>
        <w:left w:val="none" w:sz="0" w:space="0" w:color="auto"/>
        <w:bottom w:val="none" w:sz="0" w:space="0" w:color="auto"/>
        <w:right w:val="none" w:sz="0" w:space="0" w:color="auto"/>
      </w:divBdr>
    </w:div>
    <w:div w:id="379088812">
      <w:bodyDiv w:val="1"/>
      <w:marLeft w:val="0"/>
      <w:marRight w:val="0"/>
      <w:marTop w:val="0"/>
      <w:marBottom w:val="0"/>
      <w:divBdr>
        <w:top w:val="none" w:sz="0" w:space="0" w:color="auto"/>
        <w:left w:val="none" w:sz="0" w:space="0" w:color="auto"/>
        <w:bottom w:val="none" w:sz="0" w:space="0" w:color="auto"/>
        <w:right w:val="none" w:sz="0" w:space="0" w:color="auto"/>
      </w:divBdr>
    </w:div>
    <w:div w:id="383455963">
      <w:bodyDiv w:val="1"/>
      <w:marLeft w:val="0"/>
      <w:marRight w:val="0"/>
      <w:marTop w:val="0"/>
      <w:marBottom w:val="0"/>
      <w:divBdr>
        <w:top w:val="none" w:sz="0" w:space="0" w:color="auto"/>
        <w:left w:val="none" w:sz="0" w:space="0" w:color="auto"/>
        <w:bottom w:val="none" w:sz="0" w:space="0" w:color="auto"/>
        <w:right w:val="none" w:sz="0" w:space="0" w:color="auto"/>
      </w:divBdr>
    </w:div>
    <w:div w:id="390079826">
      <w:bodyDiv w:val="1"/>
      <w:marLeft w:val="0"/>
      <w:marRight w:val="0"/>
      <w:marTop w:val="0"/>
      <w:marBottom w:val="0"/>
      <w:divBdr>
        <w:top w:val="none" w:sz="0" w:space="0" w:color="auto"/>
        <w:left w:val="none" w:sz="0" w:space="0" w:color="auto"/>
        <w:bottom w:val="none" w:sz="0" w:space="0" w:color="auto"/>
        <w:right w:val="none" w:sz="0" w:space="0" w:color="auto"/>
      </w:divBdr>
    </w:div>
    <w:div w:id="402916385">
      <w:bodyDiv w:val="1"/>
      <w:marLeft w:val="0"/>
      <w:marRight w:val="0"/>
      <w:marTop w:val="0"/>
      <w:marBottom w:val="0"/>
      <w:divBdr>
        <w:top w:val="none" w:sz="0" w:space="0" w:color="auto"/>
        <w:left w:val="none" w:sz="0" w:space="0" w:color="auto"/>
        <w:bottom w:val="none" w:sz="0" w:space="0" w:color="auto"/>
        <w:right w:val="none" w:sz="0" w:space="0" w:color="auto"/>
      </w:divBdr>
    </w:div>
    <w:div w:id="426461903">
      <w:bodyDiv w:val="1"/>
      <w:marLeft w:val="0"/>
      <w:marRight w:val="0"/>
      <w:marTop w:val="0"/>
      <w:marBottom w:val="0"/>
      <w:divBdr>
        <w:top w:val="none" w:sz="0" w:space="0" w:color="auto"/>
        <w:left w:val="none" w:sz="0" w:space="0" w:color="auto"/>
        <w:bottom w:val="none" w:sz="0" w:space="0" w:color="auto"/>
        <w:right w:val="none" w:sz="0" w:space="0" w:color="auto"/>
      </w:divBdr>
    </w:div>
    <w:div w:id="438373684">
      <w:bodyDiv w:val="1"/>
      <w:marLeft w:val="0"/>
      <w:marRight w:val="0"/>
      <w:marTop w:val="0"/>
      <w:marBottom w:val="0"/>
      <w:divBdr>
        <w:top w:val="none" w:sz="0" w:space="0" w:color="auto"/>
        <w:left w:val="none" w:sz="0" w:space="0" w:color="auto"/>
        <w:bottom w:val="none" w:sz="0" w:space="0" w:color="auto"/>
        <w:right w:val="none" w:sz="0" w:space="0" w:color="auto"/>
      </w:divBdr>
    </w:div>
    <w:div w:id="455027090">
      <w:bodyDiv w:val="1"/>
      <w:marLeft w:val="0"/>
      <w:marRight w:val="0"/>
      <w:marTop w:val="0"/>
      <w:marBottom w:val="0"/>
      <w:divBdr>
        <w:top w:val="none" w:sz="0" w:space="0" w:color="auto"/>
        <w:left w:val="none" w:sz="0" w:space="0" w:color="auto"/>
        <w:bottom w:val="none" w:sz="0" w:space="0" w:color="auto"/>
        <w:right w:val="none" w:sz="0" w:space="0" w:color="auto"/>
      </w:divBdr>
    </w:div>
    <w:div w:id="455223317">
      <w:bodyDiv w:val="1"/>
      <w:marLeft w:val="0"/>
      <w:marRight w:val="0"/>
      <w:marTop w:val="0"/>
      <w:marBottom w:val="0"/>
      <w:divBdr>
        <w:top w:val="none" w:sz="0" w:space="0" w:color="auto"/>
        <w:left w:val="none" w:sz="0" w:space="0" w:color="auto"/>
        <w:bottom w:val="none" w:sz="0" w:space="0" w:color="auto"/>
        <w:right w:val="none" w:sz="0" w:space="0" w:color="auto"/>
      </w:divBdr>
    </w:div>
    <w:div w:id="462312475">
      <w:bodyDiv w:val="1"/>
      <w:marLeft w:val="0"/>
      <w:marRight w:val="0"/>
      <w:marTop w:val="0"/>
      <w:marBottom w:val="0"/>
      <w:divBdr>
        <w:top w:val="none" w:sz="0" w:space="0" w:color="auto"/>
        <w:left w:val="none" w:sz="0" w:space="0" w:color="auto"/>
        <w:bottom w:val="none" w:sz="0" w:space="0" w:color="auto"/>
        <w:right w:val="none" w:sz="0" w:space="0" w:color="auto"/>
      </w:divBdr>
    </w:div>
    <w:div w:id="470942691">
      <w:bodyDiv w:val="1"/>
      <w:marLeft w:val="0"/>
      <w:marRight w:val="0"/>
      <w:marTop w:val="0"/>
      <w:marBottom w:val="0"/>
      <w:divBdr>
        <w:top w:val="none" w:sz="0" w:space="0" w:color="auto"/>
        <w:left w:val="none" w:sz="0" w:space="0" w:color="auto"/>
        <w:bottom w:val="none" w:sz="0" w:space="0" w:color="auto"/>
        <w:right w:val="none" w:sz="0" w:space="0" w:color="auto"/>
      </w:divBdr>
    </w:div>
    <w:div w:id="473452286">
      <w:bodyDiv w:val="1"/>
      <w:marLeft w:val="0"/>
      <w:marRight w:val="0"/>
      <w:marTop w:val="0"/>
      <w:marBottom w:val="0"/>
      <w:divBdr>
        <w:top w:val="none" w:sz="0" w:space="0" w:color="auto"/>
        <w:left w:val="none" w:sz="0" w:space="0" w:color="auto"/>
        <w:bottom w:val="none" w:sz="0" w:space="0" w:color="auto"/>
        <w:right w:val="none" w:sz="0" w:space="0" w:color="auto"/>
      </w:divBdr>
    </w:div>
    <w:div w:id="485441181">
      <w:bodyDiv w:val="1"/>
      <w:marLeft w:val="0"/>
      <w:marRight w:val="0"/>
      <w:marTop w:val="0"/>
      <w:marBottom w:val="0"/>
      <w:divBdr>
        <w:top w:val="none" w:sz="0" w:space="0" w:color="auto"/>
        <w:left w:val="none" w:sz="0" w:space="0" w:color="auto"/>
        <w:bottom w:val="none" w:sz="0" w:space="0" w:color="auto"/>
        <w:right w:val="none" w:sz="0" w:space="0" w:color="auto"/>
      </w:divBdr>
    </w:div>
    <w:div w:id="497186921">
      <w:bodyDiv w:val="1"/>
      <w:marLeft w:val="0"/>
      <w:marRight w:val="0"/>
      <w:marTop w:val="0"/>
      <w:marBottom w:val="0"/>
      <w:divBdr>
        <w:top w:val="none" w:sz="0" w:space="0" w:color="auto"/>
        <w:left w:val="none" w:sz="0" w:space="0" w:color="auto"/>
        <w:bottom w:val="none" w:sz="0" w:space="0" w:color="auto"/>
        <w:right w:val="none" w:sz="0" w:space="0" w:color="auto"/>
      </w:divBdr>
    </w:div>
    <w:div w:id="500892840">
      <w:bodyDiv w:val="1"/>
      <w:marLeft w:val="0"/>
      <w:marRight w:val="0"/>
      <w:marTop w:val="0"/>
      <w:marBottom w:val="0"/>
      <w:divBdr>
        <w:top w:val="none" w:sz="0" w:space="0" w:color="auto"/>
        <w:left w:val="none" w:sz="0" w:space="0" w:color="auto"/>
        <w:bottom w:val="none" w:sz="0" w:space="0" w:color="auto"/>
        <w:right w:val="none" w:sz="0" w:space="0" w:color="auto"/>
      </w:divBdr>
    </w:div>
    <w:div w:id="510417753">
      <w:bodyDiv w:val="1"/>
      <w:marLeft w:val="0"/>
      <w:marRight w:val="0"/>
      <w:marTop w:val="0"/>
      <w:marBottom w:val="0"/>
      <w:divBdr>
        <w:top w:val="none" w:sz="0" w:space="0" w:color="auto"/>
        <w:left w:val="none" w:sz="0" w:space="0" w:color="auto"/>
        <w:bottom w:val="none" w:sz="0" w:space="0" w:color="auto"/>
        <w:right w:val="none" w:sz="0" w:space="0" w:color="auto"/>
      </w:divBdr>
    </w:div>
    <w:div w:id="515732606">
      <w:bodyDiv w:val="1"/>
      <w:marLeft w:val="0"/>
      <w:marRight w:val="0"/>
      <w:marTop w:val="0"/>
      <w:marBottom w:val="0"/>
      <w:divBdr>
        <w:top w:val="none" w:sz="0" w:space="0" w:color="auto"/>
        <w:left w:val="none" w:sz="0" w:space="0" w:color="auto"/>
        <w:bottom w:val="none" w:sz="0" w:space="0" w:color="auto"/>
        <w:right w:val="none" w:sz="0" w:space="0" w:color="auto"/>
      </w:divBdr>
    </w:div>
    <w:div w:id="534585106">
      <w:bodyDiv w:val="1"/>
      <w:marLeft w:val="0"/>
      <w:marRight w:val="0"/>
      <w:marTop w:val="0"/>
      <w:marBottom w:val="0"/>
      <w:divBdr>
        <w:top w:val="none" w:sz="0" w:space="0" w:color="auto"/>
        <w:left w:val="none" w:sz="0" w:space="0" w:color="auto"/>
        <w:bottom w:val="none" w:sz="0" w:space="0" w:color="auto"/>
        <w:right w:val="none" w:sz="0" w:space="0" w:color="auto"/>
      </w:divBdr>
    </w:div>
    <w:div w:id="538708625">
      <w:bodyDiv w:val="1"/>
      <w:marLeft w:val="0"/>
      <w:marRight w:val="0"/>
      <w:marTop w:val="0"/>
      <w:marBottom w:val="0"/>
      <w:divBdr>
        <w:top w:val="none" w:sz="0" w:space="0" w:color="auto"/>
        <w:left w:val="none" w:sz="0" w:space="0" w:color="auto"/>
        <w:bottom w:val="none" w:sz="0" w:space="0" w:color="auto"/>
        <w:right w:val="none" w:sz="0" w:space="0" w:color="auto"/>
      </w:divBdr>
    </w:div>
    <w:div w:id="570777054">
      <w:bodyDiv w:val="1"/>
      <w:marLeft w:val="0"/>
      <w:marRight w:val="0"/>
      <w:marTop w:val="0"/>
      <w:marBottom w:val="0"/>
      <w:divBdr>
        <w:top w:val="none" w:sz="0" w:space="0" w:color="auto"/>
        <w:left w:val="none" w:sz="0" w:space="0" w:color="auto"/>
        <w:bottom w:val="none" w:sz="0" w:space="0" w:color="auto"/>
        <w:right w:val="none" w:sz="0" w:space="0" w:color="auto"/>
      </w:divBdr>
    </w:div>
    <w:div w:id="589118981">
      <w:bodyDiv w:val="1"/>
      <w:marLeft w:val="0"/>
      <w:marRight w:val="0"/>
      <w:marTop w:val="0"/>
      <w:marBottom w:val="0"/>
      <w:divBdr>
        <w:top w:val="none" w:sz="0" w:space="0" w:color="auto"/>
        <w:left w:val="none" w:sz="0" w:space="0" w:color="auto"/>
        <w:bottom w:val="none" w:sz="0" w:space="0" w:color="auto"/>
        <w:right w:val="none" w:sz="0" w:space="0" w:color="auto"/>
      </w:divBdr>
    </w:div>
    <w:div w:id="593168216">
      <w:bodyDiv w:val="1"/>
      <w:marLeft w:val="0"/>
      <w:marRight w:val="0"/>
      <w:marTop w:val="0"/>
      <w:marBottom w:val="0"/>
      <w:divBdr>
        <w:top w:val="none" w:sz="0" w:space="0" w:color="auto"/>
        <w:left w:val="none" w:sz="0" w:space="0" w:color="auto"/>
        <w:bottom w:val="none" w:sz="0" w:space="0" w:color="auto"/>
        <w:right w:val="none" w:sz="0" w:space="0" w:color="auto"/>
      </w:divBdr>
    </w:div>
    <w:div w:id="602108407">
      <w:bodyDiv w:val="1"/>
      <w:marLeft w:val="0"/>
      <w:marRight w:val="0"/>
      <w:marTop w:val="0"/>
      <w:marBottom w:val="0"/>
      <w:divBdr>
        <w:top w:val="none" w:sz="0" w:space="0" w:color="auto"/>
        <w:left w:val="none" w:sz="0" w:space="0" w:color="auto"/>
        <w:bottom w:val="none" w:sz="0" w:space="0" w:color="auto"/>
        <w:right w:val="none" w:sz="0" w:space="0" w:color="auto"/>
      </w:divBdr>
    </w:div>
    <w:div w:id="602885136">
      <w:bodyDiv w:val="1"/>
      <w:marLeft w:val="0"/>
      <w:marRight w:val="0"/>
      <w:marTop w:val="0"/>
      <w:marBottom w:val="0"/>
      <w:divBdr>
        <w:top w:val="none" w:sz="0" w:space="0" w:color="auto"/>
        <w:left w:val="none" w:sz="0" w:space="0" w:color="auto"/>
        <w:bottom w:val="none" w:sz="0" w:space="0" w:color="auto"/>
        <w:right w:val="none" w:sz="0" w:space="0" w:color="auto"/>
      </w:divBdr>
    </w:div>
    <w:div w:id="6054278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500">
          <w:marLeft w:val="120"/>
          <w:marRight w:val="120"/>
          <w:marTop w:val="120"/>
          <w:marBottom w:val="120"/>
          <w:divBdr>
            <w:top w:val="none" w:sz="0" w:space="0" w:color="auto"/>
            <w:left w:val="none" w:sz="0" w:space="0" w:color="auto"/>
            <w:bottom w:val="none" w:sz="0" w:space="0" w:color="auto"/>
            <w:right w:val="none" w:sz="0" w:space="0" w:color="auto"/>
          </w:divBdr>
          <w:divsChild>
            <w:div w:id="697583606">
              <w:marLeft w:val="0"/>
              <w:marRight w:val="0"/>
              <w:marTop w:val="0"/>
              <w:marBottom w:val="0"/>
              <w:divBdr>
                <w:top w:val="none" w:sz="0" w:space="0" w:color="auto"/>
                <w:left w:val="single" w:sz="6" w:space="6" w:color="CCCCCC"/>
                <w:bottom w:val="single" w:sz="6" w:space="6" w:color="CCCCCC"/>
                <w:right w:val="single" w:sz="6" w:space="6" w:color="CCCCCC"/>
              </w:divBdr>
              <w:divsChild>
                <w:div w:id="1583298028">
                  <w:marLeft w:val="0"/>
                  <w:marRight w:val="0"/>
                  <w:marTop w:val="0"/>
                  <w:marBottom w:val="0"/>
                  <w:divBdr>
                    <w:top w:val="none" w:sz="0" w:space="0" w:color="auto"/>
                    <w:left w:val="none" w:sz="0" w:space="0" w:color="auto"/>
                    <w:bottom w:val="none" w:sz="0" w:space="0" w:color="auto"/>
                    <w:right w:val="none" w:sz="0" w:space="0" w:color="auto"/>
                  </w:divBdr>
                  <w:divsChild>
                    <w:div w:id="1324625439">
                      <w:marLeft w:val="0"/>
                      <w:marRight w:val="0"/>
                      <w:marTop w:val="0"/>
                      <w:marBottom w:val="0"/>
                      <w:divBdr>
                        <w:top w:val="none" w:sz="0" w:space="0" w:color="auto"/>
                        <w:left w:val="none" w:sz="0" w:space="0" w:color="auto"/>
                        <w:bottom w:val="none" w:sz="0" w:space="0" w:color="auto"/>
                        <w:right w:val="none" w:sz="0" w:space="0" w:color="auto"/>
                      </w:divBdr>
                      <w:divsChild>
                        <w:div w:id="676804811">
                          <w:marLeft w:val="0"/>
                          <w:marRight w:val="0"/>
                          <w:marTop w:val="0"/>
                          <w:marBottom w:val="0"/>
                          <w:divBdr>
                            <w:top w:val="none" w:sz="0" w:space="0" w:color="auto"/>
                            <w:left w:val="none" w:sz="0" w:space="0" w:color="auto"/>
                            <w:bottom w:val="none" w:sz="0" w:space="0" w:color="auto"/>
                            <w:right w:val="none" w:sz="0" w:space="0" w:color="auto"/>
                          </w:divBdr>
                          <w:divsChild>
                            <w:div w:id="670065161">
                              <w:marLeft w:val="0"/>
                              <w:marRight w:val="0"/>
                              <w:marTop w:val="0"/>
                              <w:marBottom w:val="0"/>
                              <w:divBdr>
                                <w:top w:val="none" w:sz="0" w:space="0" w:color="auto"/>
                                <w:left w:val="none" w:sz="0" w:space="0" w:color="auto"/>
                                <w:bottom w:val="none" w:sz="0" w:space="0" w:color="auto"/>
                                <w:right w:val="none" w:sz="0" w:space="0" w:color="auto"/>
                              </w:divBdr>
                              <w:divsChild>
                                <w:div w:id="302350122">
                                  <w:marLeft w:val="0"/>
                                  <w:marRight w:val="0"/>
                                  <w:marTop w:val="0"/>
                                  <w:marBottom w:val="0"/>
                                  <w:divBdr>
                                    <w:top w:val="none" w:sz="0" w:space="0" w:color="auto"/>
                                    <w:left w:val="none" w:sz="0" w:space="0" w:color="auto"/>
                                    <w:bottom w:val="none" w:sz="0" w:space="0" w:color="auto"/>
                                    <w:right w:val="none" w:sz="0" w:space="0" w:color="auto"/>
                                  </w:divBdr>
                                  <w:divsChild>
                                    <w:div w:id="1314992716">
                                      <w:marLeft w:val="0"/>
                                      <w:marRight w:val="0"/>
                                      <w:marTop w:val="0"/>
                                      <w:marBottom w:val="0"/>
                                      <w:divBdr>
                                        <w:top w:val="none" w:sz="0" w:space="0" w:color="auto"/>
                                        <w:left w:val="none" w:sz="0" w:space="0" w:color="auto"/>
                                        <w:bottom w:val="none" w:sz="0" w:space="0" w:color="auto"/>
                                        <w:right w:val="none" w:sz="0" w:space="0" w:color="auto"/>
                                      </w:divBdr>
                                    </w:div>
                                    <w:div w:id="14703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086872">
      <w:bodyDiv w:val="1"/>
      <w:marLeft w:val="0"/>
      <w:marRight w:val="0"/>
      <w:marTop w:val="0"/>
      <w:marBottom w:val="0"/>
      <w:divBdr>
        <w:top w:val="none" w:sz="0" w:space="0" w:color="auto"/>
        <w:left w:val="none" w:sz="0" w:space="0" w:color="auto"/>
        <w:bottom w:val="none" w:sz="0" w:space="0" w:color="auto"/>
        <w:right w:val="none" w:sz="0" w:space="0" w:color="auto"/>
      </w:divBdr>
    </w:div>
    <w:div w:id="636959994">
      <w:bodyDiv w:val="1"/>
      <w:marLeft w:val="0"/>
      <w:marRight w:val="0"/>
      <w:marTop w:val="0"/>
      <w:marBottom w:val="0"/>
      <w:divBdr>
        <w:top w:val="none" w:sz="0" w:space="0" w:color="auto"/>
        <w:left w:val="none" w:sz="0" w:space="0" w:color="auto"/>
        <w:bottom w:val="none" w:sz="0" w:space="0" w:color="auto"/>
        <w:right w:val="none" w:sz="0" w:space="0" w:color="auto"/>
      </w:divBdr>
    </w:div>
    <w:div w:id="639844395">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0616763">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64164202">
      <w:bodyDiv w:val="1"/>
      <w:marLeft w:val="0"/>
      <w:marRight w:val="0"/>
      <w:marTop w:val="0"/>
      <w:marBottom w:val="0"/>
      <w:divBdr>
        <w:top w:val="none" w:sz="0" w:space="0" w:color="auto"/>
        <w:left w:val="none" w:sz="0" w:space="0" w:color="auto"/>
        <w:bottom w:val="none" w:sz="0" w:space="0" w:color="auto"/>
        <w:right w:val="none" w:sz="0" w:space="0" w:color="auto"/>
      </w:divBdr>
    </w:div>
    <w:div w:id="677854428">
      <w:bodyDiv w:val="1"/>
      <w:marLeft w:val="0"/>
      <w:marRight w:val="0"/>
      <w:marTop w:val="0"/>
      <w:marBottom w:val="0"/>
      <w:divBdr>
        <w:top w:val="none" w:sz="0" w:space="0" w:color="auto"/>
        <w:left w:val="none" w:sz="0" w:space="0" w:color="auto"/>
        <w:bottom w:val="none" w:sz="0" w:space="0" w:color="auto"/>
        <w:right w:val="none" w:sz="0" w:space="0" w:color="auto"/>
      </w:divBdr>
    </w:div>
    <w:div w:id="680820177">
      <w:bodyDiv w:val="1"/>
      <w:marLeft w:val="0"/>
      <w:marRight w:val="0"/>
      <w:marTop w:val="0"/>
      <w:marBottom w:val="0"/>
      <w:divBdr>
        <w:top w:val="none" w:sz="0" w:space="0" w:color="auto"/>
        <w:left w:val="none" w:sz="0" w:space="0" w:color="auto"/>
        <w:bottom w:val="none" w:sz="0" w:space="0" w:color="auto"/>
        <w:right w:val="none" w:sz="0" w:space="0" w:color="auto"/>
      </w:divBdr>
    </w:div>
    <w:div w:id="723261891">
      <w:bodyDiv w:val="1"/>
      <w:marLeft w:val="0"/>
      <w:marRight w:val="0"/>
      <w:marTop w:val="0"/>
      <w:marBottom w:val="0"/>
      <w:divBdr>
        <w:top w:val="none" w:sz="0" w:space="0" w:color="auto"/>
        <w:left w:val="none" w:sz="0" w:space="0" w:color="auto"/>
        <w:bottom w:val="none" w:sz="0" w:space="0" w:color="auto"/>
        <w:right w:val="none" w:sz="0" w:space="0" w:color="auto"/>
      </w:divBdr>
    </w:div>
    <w:div w:id="729613253">
      <w:bodyDiv w:val="1"/>
      <w:marLeft w:val="0"/>
      <w:marRight w:val="0"/>
      <w:marTop w:val="0"/>
      <w:marBottom w:val="0"/>
      <w:divBdr>
        <w:top w:val="none" w:sz="0" w:space="0" w:color="auto"/>
        <w:left w:val="none" w:sz="0" w:space="0" w:color="auto"/>
        <w:bottom w:val="none" w:sz="0" w:space="0" w:color="auto"/>
        <w:right w:val="none" w:sz="0" w:space="0" w:color="auto"/>
      </w:divBdr>
    </w:div>
    <w:div w:id="737367712">
      <w:bodyDiv w:val="1"/>
      <w:marLeft w:val="0"/>
      <w:marRight w:val="0"/>
      <w:marTop w:val="0"/>
      <w:marBottom w:val="0"/>
      <w:divBdr>
        <w:top w:val="none" w:sz="0" w:space="0" w:color="auto"/>
        <w:left w:val="none" w:sz="0" w:space="0" w:color="auto"/>
        <w:bottom w:val="none" w:sz="0" w:space="0" w:color="auto"/>
        <w:right w:val="none" w:sz="0" w:space="0" w:color="auto"/>
      </w:divBdr>
      <w:divsChild>
        <w:div w:id="1783308315">
          <w:marLeft w:val="120"/>
          <w:marRight w:val="120"/>
          <w:marTop w:val="120"/>
          <w:marBottom w:val="120"/>
          <w:divBdr>
            <w:top w:val="none" w:sz="0" w:space="0" w:color="auto"/>
            <w:left w:val="none" w:sz="0" w:space="0" w:color="auto"/>
            <w:bottom w:val="none" w:sz="0" w:space="0" w:color="auto"/>
            <w:right w:val="none" w:sz="0" w:space="0" w:color="auto"/>
          </w:divBdr>
          <w:divsChild>
            <w:div w:id="1685672428">
              <w:marLeft w:val="0"/>
              <w:marRight w:val="0"/>
              <w:marTop w:val="0"/>
              <w:marBottom w:val="0"/>
              <w:divBdr>
                <w:top w:val="none" w:sz="0" w:space="0" w:color="auto"/>
                <w:left w:val="single" w:sz="6" w:space="6" w:color="CCCCCC"/>
                <w:bottom w:val="single" w:sz="6" w:space="6" w:color="CCCCCC"/>
                <w:right w:val="single" w:sz="6" w:space="6" w:color="CCCCCC"/>
              </w:divBdr>
              <w:divsChild>
                <w:div w:id="1285692153">
                  <w:marLeft w:val="0"/>
                  <w:marRight w:val="0"/>
                  <w:marTop w:val="0"/>
                  <w:marBottom w:val="0"/>
                  <w:divBdr>
                    <w:top w:val="none" w:sz="0" w:space="0" w:color="auto"/>
                    <w:left w:val="none" w:sz="0" w:space="0" w:color="auto"/>
                    <w:bottom w:val="none" w:sz="0" w:space="0" w:color="auto"/>
                    <w:right w:val="none" w:sz="0" w:space="0" w:color="auto"/>
                  </w:divBdr>
                  <w:divsChild>
                    <w:div w:id="1481459248">
                      <w:marLeft w:val="0"/>
                      <w:marRight w:val="0"/>
                      <w:marTop w:val="0"/>
                      <w:marBottom w:val="0"/>
                      <w:divBdr>
                        <w:top w:val="none" w:sz="0" w:space="0" w:color="auto"/>
                        <w:left w:val="none" w:sz="0" w:space="0" w:color="auto"/>
                        <w:bottom w:val="none" w:sz="0" w:space="0" w:color="auto"/>
                        <w:right w:val="none" w:sz="0" w:space="0" w:color="auto"/>
                      </w:divBdr>
                      <w:divsChild>
                        <w:div w:id="1821343074">
                          <w:marLeft w:val="0"/>
                          <w:marRight w:val="0"/>
                          <w:marTop w:val="0"/>
                          <w:marBottom w:val="0"/>
                          <w:divBdr>
                            <w:top w:val="none" w:sz="0" w:space="0" w:color="auto"/>
                            <w:left w:val="none" w:sz="0" w:space="0" w:color="auto"/>
                            <w:bottom w:val="none" w:sz="0" w:space="0" w:color="auto"/>
                            <w:right w:val="none" w:sz="0" w:space="0" w:color="auto"/>
                          </w:divBdr>
                          <w:divsChild>
                            <w:div w:id="907155657">
                              <w:marLeft w:val="0"/>
                              <w:marRight w:val="0"/>
                              <w:marTop w:val="0"/>
                              <w:marBottom w:val="0"/>
                              <w:divBdr>
                                <w:top w:val="none" w:sz="0" w:space="0" w:color="auto"/>
                                <w:left w:val="none" w:sz="0" w:space="0" w:color="auto"/>
                                <w:bottom w:val="none" w:sz="0" w:space="0" w:color="auto"/>
                                <w:right w:val="none" w:sz="0" w:space="0" w:color="auto"/>
                              </w:divBdr>
                              <w:divsChild>
                                <w:div w:id="820316035">
                                  <w:marLeft w:val="0"/>
                                  <w:marRight w:val="0"/>
                                  <w:marTop w:val="0"/>
                                  <w:marBottom w:val="0"/>
                                  <w:divBdr>
                                    <w:top w:val="none" w:sz="0" w:space="0" w:color="auto"/>
                                    <w:left w:val="none" w:sz="0" w:space="0" w:color="auto"/>
                                    <w:bottom w:val="none" w:sz="0" w:space="0" w:color="auto"/>
                                    <w:right w:val="none" w:sz="0" w:space="0" w:color="auto"/>
                                  </w:divBdr>
                                  <w:divsChild>
                                    <w:div w:id="69011835">
                                      <w:marLeft w:val="0"/>
                                      <w:marRight w:val="0"/>
                                      <w:marTop w:val="0"/>
                                      <w:marBottom w:val="0"/>
                                      <w:divBdr>
                                        <w:top w:val="none" w:sz="0" w:space="0" w:color="auto"/>
                                        <w:left w:val="none" w:sz="0" w:space="0" w:color="auto"/>
                                        <w:bottom w:val="none" w:sz="0" w:space="0" w:color="auto"/>
                                        <w:right w:val="none" w:sz="0" w:space="0" w:color="auto"/>
                                      </w:divBdr>
                                    </w:div>
                                    <w:div w:id="117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245406">
      <w:bodyDiv w:val="1"/>
      <w:marLeft w:val="0"/>
      <w:marRight w:val="0"/>
      <w:marTop w:val="0"/>
      <w:marBottom w:val="0"/>
      <w:divBdr>
        <w:top w:val="none" w:sz="0" w:space="0" w:color="auto"/>
        <w:left w:val="none" w:sz="0" w:space="0" w:color="auto"/>
        <w:bottom w:val="none" w:sz="0" w:space="0" w:color="auto"/>
        <w:right w:val="none" w:sz="0" w:space="0" w:color="auto"/>
      </w:divBdr>
    </w:div>
    <w:div w:id="784081842">
      <w:bodyDiv w:val="1"/>
      <w:marLeft w:val="0"/>
      <w:marRight w:val="0"/>
      <w:marTop w:val="0"/>
      <w:marBottom w:val="0"/>
      <w:divBdr>
        <w:top w:val="none" w:sz="0" w:space="0" w:color="auto"/>
        <w:left w:val="none" w:sz="0" w:space="0" w:color="auto"/>
        <w:bottom w:val="none" w:sz="0" w:space="0" w:color="auto"/>
        <w:right w:val="none" w:sz="0" w:space="0" w:color="auto"/>
      </w:divBdr>
    </w:div>
    <w:div w:id="787430016">
      <w:bodyDiv w:val="1"/>
      <w:marLeft w:val="0"/>
      <w:marRight w:val="0"/>
      <w:marTop w:val="0"/>
      <w:marBottom w:val="0"/>
      <w:divBdr>
        <w:top w:val="none" w:sz="0" w:space="0" w:color="auto"/>
        <w:left w:val="none" w:sz="0" w:space="0" w:color="auto"/>
        <w:bottom w:val="none" w:sz="0" w:space="0" w:color="auto"/>
        <w:right w:val="none" w:sz="0" w:space="0" w:color="auto"/>
      </w:divBdr>
    </w:div>
    <w:div w:id="796264100">
      <w:bodyDiv w:val="1"/>
      <w:marLeft w:val="0"/>
      <w:marRight w:val="0"/>
      <w:marTop w:val="0"/>
      <w:marBottom w:val="0"/>
      <w:divBdr>
        <w:top w:val="none" w:sz="0" w:space="0" w:color="auto"/>
        <w:left w:val="none" w:sz="0" w:space="0" w:color="auto"/>
        <w:bottom w:val="none" w:sz="0" w:space="0" w:color="auto"/>
        <w:right w:val="none" w:sz="0" w:space="0" w:color="auto"/>
      </w:divBdr>
    </w:div>
    <w:div w:id="806095516">
      <w:bodyDiv w:val="1"/>
      <w:marLeft w:val="0"/>
      <w:marRight w:val="0"/>
      <w:marTop w:val="0"/>
      <w:marBottom w:val="0"/>
      <w:divBdr>
        <w:top w:val="none" w:sz="0" w:space="0" w:color="auto"/>
        <w:left w:val="none" w:sz="0" w:space="0" w:color="auto"/>
        <w:bottom w:val="none" w:sz="0" w:space="0" w:color="auto"/>
        <w:right w:val="none" w:sz="0" w:space="0" w:color="auto"/>
      </w:divBdr>
    </w:div>
    <w:div w:id="823157158">
      <w:bodyDiv w:val="1"/>
      <w:marLeft w:val="0"/>
      <w:marRight w:val="0"/>
      <w:marTop w:val="0"/>
      <w:marBottom w:val="0"/>
      <w:divBdr>
        <w:top w:val="none" w:sz="0" w:space="0" w:color="auto"/>
        <w:left w:val="none" w:sz="0" w:space="0" w:color="auto"/>
        <w:bottom w:val="none" w:sz="0" w:space="0" w:color="auto"/>
        <w:right w:val="none" w:sz="0" w:space="0" w:color="auto"/>
      </w:divBdr>
    </w:div>
    <w:div w:id="838543687">
      <w:bodyDiv w:val="1"/>
      <w:marLeft w:val="0"/>
      <w:marRight w:val="0"/>
      <w:marTop w:val="0"/>
      <w:marBottom w:val="0"/>
      <w:divBdr>
        <w:top w:val="none" w:sz="0" w:space="0" w:color="auto"/>
        <w:left w:val="none" w:sz="0" w:space="0" w:color="auto"/>
        <w:bottom w:val="none" w:sz="0" w:space="0" w:color="auto"/>
        <w:right w:val="none" w:sz="0" w:space="0" w:color="auto"/>
      </w:divBdr>
    </w:div>
    <w:div w:id="857625316">
      <w:bodyDiv w:val="1"/>
      <w:marLeft w:val="0"/>
      <w:marRight w:val="0"/>
      <w:marTop w:val="0"/>
      <w:marBottom w:val="0"/>
      <w:divBdr>
        <w:top w:val="none" w:sz="0" w:space="0" w:color="auto"/>
        <w:left w:val="none" w:sz="0" w:space="0" w:color="auto"/>
        <w:bottom w:val="none" w:sz="0" w:space="0" w:color="auto"/>
        <w:right w:val="none" w:sz="0" w:space="0" w:color="auto"/>
      </w:divBdr>
    </w:div>
    <w:div w:id="859470761">
      <w:bodyDiv w:val="1"/>
      <w:marLeft w:val="0"/>
      <w:marRight w:val="0"/>
      <w:marTop w:val="0"/>
      <w:marBottom w:val="0"/>
      <w:divBdr>
        <w:top w:val="none" w:sz="0" w:space="0" w:color="auto"/>
        <w:left w:val="none" w:sz="0" w:space="0" w:color="auto"/>
        <w:bottom w:val="none" w:sz="0" w:space="0" w:color="auto"/>
        <w:right w:val="none" w:sz="0" w:space="0" w:color="auto"/>
      </w:divBdr>
    </w:div>
    <w:div w:id="868957221">
      <w:bodyDiv w:val="1"/>
      <w:marLeft w:val="0"/>
      <w:marRight w:val="0"/>
      <w:marTop w:val="0"/>
      <w:marBottom w:val="0"/>
      <w:divBdr>
        <w:top w:val="none" w:sz="0" w:space="0" w:color="auto"/>
        <w:left w:val="none" w:sz="0" w:space="0" w:color="auto"/>
        <w:bottom w:val="none" w:sz="0" w:space="0" w:color="auto"/>
        <w:right w:val="none" w:sz="0" w:space="0" w:color="auto"/>
      </w:divBdr>
    </w:div>
    <w:div w:id="879394749">
      <w:bodyDiv w:val="1"/>
      <w:marLeft w:val="0"/>
      <w:marRight w:val="0"/>
      <w:marTop w:val="0"/>
      <w:marBottom w:val="0"/>
      <w:divBdr>
        <w:top w:val="none" w:sz="0" w:space="0" w:color="auto"/>
        <w:left w:val="none" w:sz="0" w:space="0" w:color="auto"/>
        <w:bottom w:val="none" w:sz="0" w:space="0" w:color="auto"/>
        <w:right w:val="none" w:sz="0" w:space="0" w:color="auto"/>
      </w:divBdr>
    </w:div>
    <w:div w:id="884561901">
      <w:bodyDiv w:val="1"/>
      <w:marLeft w:val="0"/>
      <w:marRight w:val="0"/>
      <w:marTop w:val="0"/>
      <w:marBottom w:val="0"/>
      <w:divBdr>
        <w:top w:val="none" w:sz="0" w:space="0" w:color="auto"/>
        <w:left w:val="none" w:sz="0" w:space="0" w:color="auto"/>
        <w:bottom w:val="none" w:sz="0" w:space="0" w:color="auto"/>
        <w:right w:val="none" w:sz="0" w:space="0" w:color="auto"/>
      </w:divBdr>
    </w:div>
    <w:div w:id="934674663">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977613708">
      <w:bodyDiv w:val="1"/>
      <w:marLeft w:val="0"/>
      <w:marRight w:val="0"/>
      <w:marTop w:val="0"/>
      <w:marBottom w:val="0"/>
      <w:divBdr>
        <w:top w:val="none" w:sz="0" w:space="0" w:color="auto"/>
        <w:left w:val="none" w:sz="0" w:space="0" w:color="auto"/>
        <w:bottom w:val="none" w:sz="0" w:space="0" w:color="auto"/>
        <w:right w:val="none" w:sz="0" w:space="0" w:color="auto"/>
      </w:divBdr>
    </w:div>
    <w:div w:id="983580105">
      <w:bodyDiv w:val="1"/>
      <w:marLeft w:val="0"/>
      <w:marRight w:val="0"/>
      <w:marTop w:val="0"/>
      <w:marBottom w:val="0"/>
      <w:divBdr>
        <w:top w:val="none" w:sz="0" w:space="0" w:color="auto"/>
        <w:left w:val="none" w:sz="0" w:space="0" w:color="auto"/>
        <w:bottom w:val="none" w:sz="0" w:space="0" w:color="auto"/>
        <w:right w:val="none" w:sz="0" w:space="0" w:color="auto"/>
      </w:divBdr>
    </w:div>
    <w:div w:id="984894590">
      <w:bodyDiv w:val="1"/>
      <w:marLeft w:val="0"/>
      <w:marRight w:val="0"/>
      <w:marTop w:val="0"/>
      <w:marBottom w:val="0"/>
      <w:divBdr>
        <w:top w:val="none" w:sz="0" w:space="0" w:color="auto"/>
        <w:left w:val="none" w:sz="0" w:space="0" w:color="auto"/>
        <w:bottom w:val="none" w:sz="0" w:space="0" w:color="auto"/>
        <w:right w:val="none" w:sz="0" w:space="0" w:color="auto"/>
      </w:divBdr>
    </w:div>
    <w:div w:id="1000548264">
      <w:bodyDiv w:val="1"/>
      <w:marLeft w:val="0"/>
      <w:marRight w:val="0"/>
      <w:marTop w:val="0"/>
      <w:marBottom w:val="0"/>
      <w:divBdr>
        <w:top w:val="none" w:sz="0" w:space="0" w:color="auto"/>
        <w:left w:val="none" w:sz="0" w:space="0" w:color="auto"/>
        <w:bottom w:val="none" w:sz="0" w:space="0" w:color="auto"/>
        <w:right w:val="none" w:sz="0" w:space="0" w:color="auto"/>
      </w:divBdr>
    </w:div>
    <w:div w:id="1002586453">
      <w:bodyDiv w:val="1"/>
      <w:marLeft w:val="0"/>
      <w:marRight w:val="0"/>
      <w:marTop w:val="0"/>
      <w:marBottom w:val="0"/>
      <w:divBdr>
        <w:top w:val="none" w:sz="0" w:space="0" w:color="auto"/>
        <w:left w:val="none" w:sz="0" w:space="0" w:color="auto"/>
        <w:bottom w:val="none" w:sz="0" w:space="0" w:color="auto"/>
        <w:right w:val="none" w:sz="0" w:space="0" w:color="auto"/>
      </w:divBdr>
    </w:div>
    <w:div w:id="1003820572">
      <w:bodyDiv w:val="1"/>
      <w:marLeft w:val="0"/>
      <w:marRight w:val="0"/>
      <w:marTop w:val="0"/>
      <w:marBottom w:val="0"/>
      <w:divBdr>
        <w:top w:val="none" w:sz="0" w:space="0" w:color="auto"/>
        <w:left w:val="none" w:sz="0" w:space="0" w:color="auto"/>
        <w:bottom w:val="none" w:sz="0" w:space="0" w:color="auto"/>
        <w:right w:val="none" w:sz="0" w:space="0" w:color="auto"/>
      </w:divBdr>
    </w:div>
    <w:div w:id="1014916852">
      <w:bodyDiv w:val="1"/>
      <w:marLeft w:val="0"/>
      <w:marRight w:val="0"/>
      <w:marTop w:val="0"/>
      <w:marBottom w:val="0"/>
      <w:divBdr>
        <w:top w:val="none" w:sz="0" w:space="0" w:color="auto"/>
        <w:left w:val="none" w:sz="0" w:space="0" w:color="auto"/>
        <w:bottom w:val="none" w:sz="0" w:space="0" w:color="auto"/>
        <w:right w:val="none" w:sz="0" w:space="0" w:color="auto"/>
      </w:divBdr>
    </w:div>
    <w:div w:id="1023940295">
      <w:bodyDiv w:val="1"/>
      <w:marLeft w:val="0"/>
      <w:marRight w:val="0"/>
      <w:marTop w:val="0"/>
      <w:marBottom w:val="0"/>
      <w:divBdr>
        <w:top w:val="none" w:sz="0" w:space="0" w:color="auto"/>
        <w:left w:val="none" w:sz="0" w:space="0" w:color="auto"/>
        <w:bottom w:val="none" w:sz="0" w:space="0" w:color="auto"/>
        <w:right w:val="none" w:sz="0" w:space="0" w:color="auto"/>
      </w:divBdr>
    </w:div>
    <w:div w:id="1029136844">
      <w:bodyDiv w:val="1"/>
      <w:marLeft w:val="0"/>
      <w:marRight w:val="0"/>
      <w:marTop w:val="0"/>
      <w:marBottom w:val="0"/>
      <w:divBdr>
        <w:top w:val="none" w:sz="0" w:space="0" w:color="auto"/>
        <w:left w:val="none" w:sz="0" w:space="0" w:color="auto"/>
        <w:bottom w:val="none" w:sz="0" w:space="0" w:color="auto"/>
        <w:right w:val="none" w:sz="0" w:space="0" w:color="auto"/>
      </w:divBdr>
    </w:div>
    <w:div w:id="1044793838">
      <w:bodyDiv w:val="1"/>
      <w:marLeft w:val="0"/>
      <w:marRight w:val="0"/>
      <w:marTop w:val="0"/>
      <w:marBottom w:val="0"/>
      <w:divBdr>
        <w:top w:val="none" w:sz="0" w:space="0" w:color="auto"/>
        <w:left w:val="none" w:sz="0" w:space="0" w:color="auto"/>
        <w:bottom w:val="none" w:sz="0" w:space="0" w:color="auto"/>
        <w:right w:val="none" w:sz="0" w:space="0" w:color="auto"/>
      </w:divBdr>
    </w:div>
    <w:div w:id="1048383545">
      <w:bodyDiv w:val="1"/>
      <w:marLeft w:val="0"/>
      <w:marRight w:val="0"/>
      <w:marTop w:val="0"/>
      <w:marBottom w:val="0"/>
      <w:divBdr>
        <w:top w:val="none" w:sz="0" w:space="0" w:color="auto"/>
        <w:left w:val="none" w:sz="0" w:space="0" w:color="auto"/>
        <w:bottom w:val="none" w:sz="0" w:space="0" w:color="auto"/>
        <w:right w:val="none" w:sz="0" w:space="0" w:color="auto"/>
      </w:divBdr>
    </w:div>
    <w:div w:id="1053431115">
      <w:bodyDiv w:val="1"/>
      <w:marLeft w:val="0"/>
      <w:marRight w:val="0"/>
      <w:marTop w:val="0"/>
      <w:marBottom w:val="0"/>
      <w:divBdr>
        <w:top w:val="none" w:sz="0" w:space="0" w:color="auto"/>
        <w:left w:val="none" w:sz="0" w:space="0" w:color="auto"/>
        <w:bottom w:val="none" w:sz="0" w:space="0" w:color="auto"/>
        <w:right w:val="none" w:sz="0" w:space="0" w:color="auto"/>
      </w:divBdr>
    </w:div>
    <w:div w:id="1078019614">
      <w:bodyDiv w:val="1"/>
      <w:marLeft w:val="0"/>
      <w:marRight w:val="0"/>
      <w:marTop w:val="0"/>
      <w:marBottom w:val="0"/>
      <w:divBdr>
        <w:top w:val="none" w:sz="0" w:space="0" w:color="auto"/>
        <w:left w:val="none" w:sz="0" w:space="0" w:color="auto"/>
        <w:bottom w:val="none" w:sz="0" w:space="0" w:color="auto"/>
        <w:right w:val="none" w:sz="0" w:space="0" w:color="auto"/>
      </w:divBdr>
    </w:div>
    <w:div w:id="1084956012">
      <w:bodyDiv w:val="1"/>
      <w:marLeft w:val="0"/>
      <w:marRight w:val="0"/>
      <w:marTop w:val="0"/>
      <w:marBottom w:val="0"/>
      <w:divBdr>
        <w:top w:val="none" w:sz="0" w:space="0" w:color="auto"/>
        <w:left w:val="none" w:sz="0" w:space="0" w:color="auto"/>
        <w:bottom w:val="none" w:sz="0" w:space="0" w:color="auto"/>
        <w:right w:val="none" w:sz="0" w:space="0" w:color="auto"/>
      </w:divBdr>
    </w:div>
    <w:div w:id="1089237282">
      <w:bodyDiv w:val="1"/>
      <w:marLeft w:val="0"/>
      <w:marRight w:val="0"/>
      <w:marTop w:val="0"/>
      <w:marBottom w:val="0"/>
      <w:divBdr>
        <w:top w:val="none" w:sz="0" w:space="0" w:color="auto"/>
        <w:left w:val="none" w:sz="0" w:space="0" w:color="auto"/>
        <w:bottom w:val="none" w:sz="0" w:space="0" w:color="auto"/>
        <w:right w:val="none" w:sz="0" w:space="0" w:color="auto"/>
      </w:divBdr>
    </w:div>
    <w:div w:id="1109350411">
      <w:bodyDiv w:val="1"/>
      <w:marLeft w:val="0"/>
      <w:marRight w:val="0"/>
      <w:marTop w:val="0"/>
      <w:marBottom w:val="0"/>
      <w:divBdr>
        <w:top w:val="none" w:sz="0" w:space="0" w:color="auto"/>
        <w:left w:val="none" w:sz="0" w:space="0" w:color="auto"/>
        <w:bottom w:val="none" w:sz="0" w:space="0" w:color="auto"/>
        <w:right w:val="none" w:sz="0" w:space="0" w:color="auto"/>
      </w:divBdr>
    </w:div>
    <w:div w:id="1133131436">
      <w:bodyDiv w:val="1"/>
      <w:marLeft w:val="0"/>
      <w:marRight w:val="0"/>
      <w:marTop w:val="0"/>
      <w:marBottom w:val="0"/>
      <w:divBdr>
        <w:top w:val="none" w:sz="0" w:space="0" w:color="auto"/>
        <w:left w:val="none" w:sz="0" w:space="0" w:color="auto"/>
        <w:bottom w:val="none" w:sz="0" w:space="0" w:color="auto"/>
        <w:right w:val="none" w:sz="0" w:space="0" w:color="auto"/>
      </w:divBdr>
    </w:div>
    <w:div w:id="1151748630">
      <w:bodyDiv w:val="1"/>
      <w:marLeft w:val="0"/>
      <w:marRight w:val="0"/>
      <w:marTop w:val="0"/>
      <w:marBottom w:val="0"/>
      <w:divBdr>
        <w:top w:val="none" w:sz="0" w:space="0" w:color="auto"/>
        <w:left w:val="none" w:sz="0" w:space="0" w:color="auto"/>
        <w:bottom w:val="none" w:sz="0" w:space="0" w:color="auto"/>
        <w:right w:val="none" w:sz="0" w:space="0" w:color="auto"/>
      </w:divBdr>
    </w:div>
    <w:div w:id="1174227117">
      <w:bodyDiv w:val="1"/>
      <w:marLeft w:val="0"/>
      <w:marRight w:val="0"/>
      <w:marTop w:val="0"/>
      <w:marBottom w:val="0"/>
      <w:divBdr>
        <w:top w:val="none" w:sz="0" w:space="0" w:color="auto"/>
        <w:left w:val="none" w:sz="0" w:space="0" w:color="auto"/>
        <w:bottom w:val="none" w:sz="0" w:space="0" w:color="auto"/>
        <w:right w:val="none" w:sz="0" w:space="0" w:color="auto"/>
      </w:divBdr>
    </w:div>
    <w:div w:id="1180896688">
      <w:bodyDiv w:val="1"/>
      <w:marLeft w:val="0"/>
      <w:marRight w:val="0"/>
      <w:marTop w:val="0"/>
      <w:marBottom w:val="0"/>
      <w:divBdr>
        <w:top w:val="none" w:sz="0" w:space="0" w:color="auto"/>
        <w:left w:val="none" w:sz="0" w:space="0" w:color="auto"/>
        <w:bottom w:val="none" w:sz="0" w:space="0" w:color="auto"/>
        <w:right w:val="none" w:sz="0" w:space="0" w:color="auto"/>
      </w:divBdr>
    </w:div>
    <w:div w:id="1181703909">
      <w:bodyDiv w:val="1"/>
      <w:marLeft w:val="0"/>
      <w:marRight w:val="0"/>
      <w:marTop w:val="0"/>
      <w:marBottom w:val="0"/>
      <w:divBdr>
        <w:top w:val="none" w:sz="0" w:space="0" w:color="auto"/>
        <w:left w:val="none" w:sz="0" w:space="0" w:color="auto"/>
        <w:bottom w:val="none" w:sz="0" w:space="0" w:color="auto"/>
        <w:right w:val="none" w:sz="0" w:space="0" w:color="auto"/>
      </w:divBdr>
    </w:div>
    <w:div w:id="1192299326">
      <w:bodyDiv w:val="1"/>
      <w:marLeft w:val="0"/>
      <w:marRight w:val="0"/>
      <w:marTop w:val="0"/>
      <w:marBottom w:val="0"/>
      <w:divBdr>
        <w:top w:val="none" w:sz="0" w:space="0" w:color="auto"/>
        <w:left w:val="none" w:sz="0" w:space="0" w:color="auto"/>
        <w:bottom w:val="none" w:sz="0" w:space="0" w:color="auto"/>
        <w:right w:val="none" w:sz="0" w:space="0" w:color="auto"/>
      </w:divBdr>
    </w:div>
    <w:div w:id="1230727254">
      <w:bodyDiv w:val="1"/>
      <w:marLeft w:val="0"/>
      <w:marRight w:val="0"/>
      <w:marTop w:val="0"/>
      <w:marBottom w:val="0"/>
      <w:divBdr>
        <w:top w:val="none" w:sz="0" w:space="0" w:color="auto"/>
        <w:left w:val="none" w:sz="0" w:space="0" w:color="auto"/>
        <w:bottom w:val="none" w:sz="0" w:space="0" w:color="auto"/>
        <w:right w:val="none" w:sz="0" w:space="0" w:color="auto"/>
      </w:divBdr>
    </w:div>
    <w:div w:id="1237714274">
      <w:bodyDiv w:val="1"/>
      <w:marLeft w:val="0"/>
      <w:marRight w:val="0"/>
      <w:marTop w:val="0"/>
      <w:marBottom w:val="0"/>
      <w:divBdr>
        <w:top w:val="none" w:sz="0" w:space="0" w:color="auto"/>
        <w:left w:val="none" w:sz="0" w:space="0" w:color="auto"/>
        <w:bottom w:val="none" w:sz="0" w:space="0" w:color="auto"/>
        <w:right w:val="none" w:sz="0" w:space="0" w:color="auto"/>
      </w:divBdr>
    </w:div>
    <w:div w:id="1238974014">
      <w:bodyDiv w:val="1"/>
      <w:marLeft w:val="0"/>
      <w:marRight w:val="0"/>
      <w:marTop w:val="0"/>
      <w:marBottom w:val="0"/>
      <w:divBdr>
        <w:top w:val="none" w:sz="0" w:space="0" w:color="auto"/>
        <w:left w:val="none" w:sz="0" w:space="0" w:color="auto"/>
        <w:bottom w:val="none" w:sz="0" w:space="0" w:color="auto"/>
        <w:right w:val="none" w:sz="0" w:space="0" w:color="auto"/>
      </w:divBdr>
      <w:divsChild>
        <w:div w:id="74397621">
          <w:marLeft w:val="0"/>
          <w:marRight w:val="0"/>
          <w:marTop w:val="0"/>
          <w:marBottom w:val="0"/>
          <w:divBdr>
            <w:top w:val="none" w:sz="0" w:space="0" w:color="auto"/>
            <w:left w:val="none" w:sz="0" w:space="0" w:color="auto"/>
            <w:bottom w:val="none" w:sz="0" w:space="0" w:color="auto"/>
            <w:right w:val="none" w:sz="0" w:space="0" w:color="auto"/>
          </w:divBdr>
        </w:div>
        <w:div w:id="629242160">
          <w:marLeft w:val="0"/>
          <w:marRight w:val="0"/>
          <w:marTop w:val="0"/>
          <w:marBottom w:val="0"/>
          <w:divBdr>
            <w:top w:val="none" w:sz="0" w:space="0" w:color="auto"/>
            <w:left w:val="none" w:sz="0" w:space="0" w:color="auto"/>
            <w:bottom w:val="none" w:sz="0" w:space="0" w:color="auto"/>
            <w:right w:val="none" w:sz="0" w:space="0" w:color="auto"/>
          </w:divBdr>
        </w:div>
        <w:div w:id="1338773042">
          <w:marLeft w:val="0"/>
          <w:marRight w:val="0"/>
          <w:marTop w:val="0"/>
          <w:marBottom w:val="0"/>
          <w:divBdr>
            <w:top w:val="none" w:sz="0" w:space="0" w:color="auto"/>
            <w:left w:val="none" w:sz="0" w:space="0" w:color="auto"/>
            <w:bottom w:val="none" w:sz="0" w:space="0" w:color="auto"/>
            <w:right w:val="none" w:sz="0" w:space="0" w:color="auto"/>
          </w:divBdr>
        </w:div>
        <w:div w:id="1760787530">
          <w:marLeft w:val="0"/>
          <w:marRight w:val="0"/>
          <w:marTop w:val="0"/>
          <w:marBottom w:val="0"/>
          <w:divBdr>
            <w:top w:val="none" w:sz="0" w:space="0" w:color="auto"/>
            <w:left w:val="none" w:sz="0" w:space="0" w:color="auto"/>
            <w:bottom w:val="none" w:sz="0" w:space="0" w:color="auto"/>
            <w:right w:val="none" w:sz="0" w:space="0" w:color="auto"/>
          </w:divBdr>
        </w:div>
      </w:divsChild>
    </w:div>
    <w:div w:id="1261989623">
      <w:bodyDiv w:val="1"/>
      <w:marLeft w:val="0"/>
      <w:marRight w:val="0"/>
      <w:marTop w:val="0"/>
      <w:marBottom w:val="0"/>
      <w:divBdr>
        <w:top w:val="none" w:sz="0" w:space="0" w:color="auto"/>
        <w:left w:val="none" w:sz="0" w:space="0" w:color="auto"/>
        <w:bottom w:val="none" w:sz="0" w:space="0" w:color="auto"/>
        <w:right w:val="none" w:sz="0" w:space="0" w:color="auto"/>
      </w:divBdr>
    </w:div>
    <w:div w:id="1277105173">
      <w:bodyDiv w:val="1"/>
      <w:marLeft w:val="0"/>
      <w:marRight w:val="0"/>
      <w:marTop w:val="0"/>
      <w:marBottom w:val="0"/>
      <w:divBdr>
        <w:top w:val="none" w:sz="0" w:space="0" w:color="auto"/>
        <w:left w:val="none" w:sz="0" w:space="0" w:color="auto"/>
        <w:bottom w:val="none" w:sz="0" w:space="0" w:color="auto"/>
        <w:right w:val="none" w:sz="0" w:space="0" w:color="auto"/>
      </w:divBdr>
    </w:div>
    <w:div w:id="1300259223">
      <w:bodyDiv w:val="1"/>
      <w:marLeft w:val="0"/>
      <w:marRight w:val="0"/>
      <w:marTop w:val="0"/>
      <w:marBottom w:val="0"/>
      <w:divBdr>
        <w:top w:val="none" w:sz="0" w:space="0" w:color="auto"/>
        <w:left w:val="none" w:sz="0" w:space="0" w:color="auto"/>
        <w:bottom w:val="none" w:sz="0" w:space="0" w:color="auto"/>
        <w:right w:val="none" w:sz="0" w:space="0" w:color="auto"/>
      </w:divBdr>
    </w:div>
    <w:div w:id="1302273842">
      <w:bodyDiv w:val="1"/>
      <w:marLeft w:val="0"/>
      <w:marRight w:val="0"/>
      <w:marTop w:val="0"/>
      <w:marBottom w:val="0"/>
      <w:divBdr>
        <w:top w:val="none" w:sz="0" w:space="0" w:color="auto"/>
        <w:left w:val="none" w:sz="0" w:space="0" w:color="auto"/>
        <w:bottom w:val="none" w:sz="0" w:space="0" w:color="auto"/>
        <w:right w:val="none" w:sz="0" w:space="0" w:color="auto"/>
      </w:divBdr>
    </w:div>
    <w:div w:id="1316370368">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
    <w:div w:id="1325350775">
      <w:bodyDiv w:val="1"/>
      <w:marLeft w:val="0"/>
      <w:marRight w:val="0"/>
      <w:marTop w:val="0"/>
      <w:marBottom w:val="0"/>
      <w:divBdr>
        <w:top w:val="none" w:sz="0" w:space="0" w:color="auto"/>
        <w:left w:val="none" w:sz="0" w:space="0" w:color="auto"/>
        <w:bottom w:val="none" w:sz="0" w:space="0" w:color="auto"/>
        <w:right w:val="none" w:sz="0" w:space="0" w:color="auto"/>
      </w:divBdr>
    </w:div>
    <w:div w:id="1334645405">
      <w:bodyDiv w:val="1"/>
      <w:marLeft w:val="0"/>
      <w:marRight w:val="0"/>
      <w:marTop w:val="0"/>
      <w:marBottom w:val="0"/>
      <w:divBdr>
        <w:top w:val="none" w:sz="0" w:space="0" w:color="auto"/>
        <w:left w:val="none" w:sz="0" w:space="0" w:color="auto"/>
        <w:bottom w:val="none" w:sz="0" w:space="0" w:color="auto"/>
        <w:right w:val="none" w:sz="0" w:space="0" w:color="auto"/>
      </w:divBdr>
    </w:div>
    <w:div w:id="1373534066">
      <w:bodyDiv w:val="1"/>
      <w:marLeft w:val="0"/>
      <w:marRight w:val="0"/>
      <w:marTop w:val="0"/>
      <w:marBottom w:val="0"/>
      <w:divBdr>
        <w:top w:val="none" w:sz="0" w:space="0" w:color="auto"/>
        <w:left w:val="none" w:sz="0" w:space="0" w:color="auto"/>
        <w:bottom w:val="none" w:sz="0" w:space="0" w:color="auto"/>
        <w:right w:val="none" w:sz="0" w:space="0" w:color="auto"/>
      </w:divBdr>
    </w:div>
    <w:div w:id="1379278947">
      <w:bodyDiv w:val="1"/>
      <w:marLeft w:val="0"/>
      <w:marRight w:val="0"/>
      <w:marTop w:val="0"/>
      <w:marBottom w:val="0"/>
      <w:divBdr>
        <w:top w:val="none" w:sz="0" w:space="0" w:color="auto"/>
        <w:left w:val="none" w:sz="0" w:space="0" w:color="auto"/>
        <w:bottom w:val="none" w:sz="0" w:space="0" w:color="auto"/>
        <w:right w:val="none" w:sz="0" w:space="0" w:color="auto"/>
      </w:divBdr>
    </w:div>
    <w:div w:id="1391229168">
      <w:bodyDiv w:val="1"/>
      <w:marLeft w:val="0"/>
      <w:marRight w:val="0"/>
      <w:marTop w:val="0"/>
      <w:marBottom w:val="0"/>
      <w:divBdr>
        <w:top w:val="none" w:sz="0" w:space="0" w:color="auto"/>
        <w:left w:val="none" w:sz="0" w:space="0" w:color="auto"/>
        <w:bottom w:val="none" w:sz="0" w:space="0" w:color="auto"/>
        <w:right w:val="none" w:sz="0" w:space="0" w:color="auto"/>
      </w:divBdr>
    </w:div>
    <w:div w:id="1393190214">
      <w:bodyDiv w:val="1"/>
      <w:marLeft w:val="0"/>
      <w:marRight w:val="0"/>
      <w:marTop w:val="0"/>
      <w:marBottom w:val="0"/>
      <w:divBdr>
        <w:top w:val="none" w:sz="0" w:space="0" w:color="auto"/>
        <w:left w:val="none" w:sz="0" w:space="0" w:color="auto"/>
        <w:bottom w:val="none" w:sz="0" w:space="0" w:color="auto"/>
        <w:right w:val="none" w:sz="0" w:space="0" w:color="auto"/>
      </w:divBdr>
      <w:divsChild>
        <w:div w:id="1793598325">
          <w:marLeft w:val="0"/>
          <w:marRight w:val="0"/>
          <w:marTop w:val="0"/>
          <w:marBottom w:val="0"/>
          <w:divBdr>
            <w:top w:val="none" w:sz="0" w:space="0" w:color="auto"/>
            <w:left w:val="none" w:sz="0" w:space="0" w:color="auto"/>
            <w:bottom w:val="none" w:sz="0" w:space="0" w:color="auto"/>
            <w:right w:val="none" w:sz="0" w:space="0" w:color="auto"/>
          </w:divBdr>
        </w:div>
      </w:divsChild>
    </w:div>
    <w:div w:id="1433821418">
      <w:bodyDiv w:val="1"/>
      <w:marLeft w:val="0"/>
      <w:marRight w:val="0"/>
      <w:marTop w:val="0"/>
      <w:marBottom w:val="0"/>
      <w:divBdr>
        <w:top w:val="none" w:sz="0" w:space="0" w:color="auto"/>
        <w:left w:val="none" w:sz="0" w:space="0" w:color="auto"/>
        <w:bottom w:val="none" w:sz="0" w:space="0" w:color="auto"/>
        <w:right w:val="none" w:sz="0" w:space="0" w:color="auto"/>
      </w:divBdr>
    </w:div>
    <w:div w:id="1439905718">
      <w:bodyDiv w:val="1"/>
      <w:marLeft w:val="0"/>
      <w:marRight w:val="0"/>
      <w:marTop w:val="0"/>
      <w:marBottom w:val="0"/>
      <w:divBdr>
        <w:top w:val="none" w:sz="0" w:space="0" w:color="auto"/>
        <w:left w:val="none" w:sz="0" w:space="0" w:color="auto"/>
        <w:bottom w:val="none" w:sz="0" w:space="0" w:color="auto"/>
        <w:right w:val="none" w:sz="0" w:space="0" w:color="auto"/>
      </w:divBdr>
    </w:div>
    <w:div w:id="1449857860">
      <w:bodyDiv w:val="1"/>
      <w:marLeft w:val="0"/>
      <w:marRight w:val="0"/>
      <w:marTop w:val="0"/>
      <w:marBottom w:val="0"/>
      <w:divBdr>
        <w:top w:val="none" w:sz="0" w:space="0" w:color="auto"/>
        <w:left w:val="none" w:sz="0" w:space="0" w:color="auto"/>
        <w:bottom w:val="none" w:sz="0" w:space="0" w:color="auto"/>
        <w:right w:val="none" w:sz="0" w:space="0" w:color="auto"/>
      </w:divBdr>
    </w:div>
    <w:div w:id="1471829438">
      <w:bodyDiv w:val="1"/>
      <w:marLeft w:val="0"/>
      <w:marRight w:val="0"/>
      <w:marTop w:val="0"/>
      <w:marBottom w:val="0"/>
      <w:divBdr>
        <w:top w:val="none" w:sz="0" w:space="0" w:color="auto"/>
        <w:left w:val="none" w:sz="0" w:space="0" w:color="auto"/>
        <w:bottom w:val="none" w:sz="0" w:space="0" w:color="auto"/>
        <w:right w:val="none" w:sz="0" w:space="0" w:color="auto"/>
      </w:divBdr>
    </w:div>
    <w:div w:id="1479541285">
      <w:bodyDiv w:val="1"/>
      <w:marLeft w:val="0"/>
      <w:marRight w:val="0"/>
      <w:marTop w:val="0"/>
      <w:marBottom w:val="0"/>
      <w:divBdr>
        <w:top w:val="none" w:sz="0" w:space="0" w:color="auto"/>
        <w:left w:val="none" w:sz="0" w:space="0" w:color="auto"/>
        <w:bottom w:val="none" w:sz="0" w:space="0" w:color="auto"/>
        <w:right w:val="none" w:sz="0" w:space="0" w:color="auto"/>
      </w:divBdr>
    </w:div>
    <w:div w:id="1482309984">
      <w:bodyDiv w:val="1"/>
      <w:marLeft w:val="0"/>
      <w:marRight w:val="0"/>
      <w:marTop w:val="0"/>
      <w:marBottom w:val="0"/>
      <w:divBdr>
        <w:top w:val="none" w:sz="0" w:space="0" w:color="auto"/>
        <w:left w:val="none" w:sz="0" w:space="0" w:color="auto"/>
        <w:bottom w:val="none" w:sz="0" w:space="0" w:color="auto"/>
        <w:right w:val="none" w:sz="0" w:space="0" w:color="auto"/>
      </w:divBdr>
    </w:div>
    <w:div w:id="1490099173">
      <w:bodyDiv w:val="1"/>
      <w:marLeft w:val="0"/>
      <w:marRight w:val="0"/>
      <w:marTop w:val="0"/>
      <w:marBottom w:val="0"/>
      <w:divBdr>
        <w:top w:val="none" w:sz="0" w:space="0" w:color="auto"/>
        <w:left w:val="none" w:sz="0" w:space="0" w:color="auto"/>
        <w:bottom w:val="none" w:sz="0" w:space="0" w:color="auto"/>
        <w:right w:val="none" w:sz="0" w:space="0" w:color="auto"/>
      </w:divBdr>
    </w:div>
    <w:div w:id="1500729901">
      <w:bodyDiv w:val="1"/>
      <w:marLeft w:val="0"/>
      <w:marRight w:val="0"/>
      <w:marTop w:val="0"/>
      <w:marBottom w:val="0"/>
      <w:divBdr>
        <w:top w:val="none" w:sz="0" w:space="0" w:color="auto"/>
        <w:left w:val="none" w:sz="0" w:space="0" w:color="auto"/>
        <w:bottom w:val="none" w:sz="0" w:space="0" w:color="auto"/>
        <w:right w:val="none" w:sz="0" w:space="0" w:color="auto"/>
      </w:divBdr>
    </w:div>
    <w:div w:id="1503356884">
      <w:bodyDiv w:val="1"/>
      <w:marLeft w:val="0"/>
      <w:marRight w:val="0"/>
      <w:marTop w:val="0"/>
      <w:marBottom w:val="0"/>
      <w:divBdr>
        <w:top w:val="none" w:sz="0" w:space="0" w:color="auto"/>
        <w:left w:val="none" w:sz="0" w:space="0" w:color="auto"/>
        <w:bottom w:val="none" w:sz="0" w:space="0" w:color="auto"/>
        <w:right w:val="none" w:sz="0" w:space="0" w:color="auto"/>
      </w:divBdr>
    </w:div>
    <w:div w:id="1511069412">
      <w:bodyDiv w:val="1"/>
      <w:marLeft w:val="0"/>
      <w:marRight w:val="0"/>
      <w:marTop w:val="0"/>
      <w:marBottom w:val="0"/>
      <w:divBdr>
        <w:top w:val="none" w:sz="0" w:space="0" w:color="auto"/>
        <w:left w:val="none" w:sz="0" w:space="0" w:color="auto"/>
        <w:bottom w:val="none" w:sz="0" w:space="0" w:color="auto"/>
        <w:right w:val="none" w:sz="0" w:space="0" w:color="auto"/>
      </w:divBdr>
    </w:div>
    <w:div w:id="1513763186">
      <w:bodyDiv w:val="1"/>
      <w:marLeft w:val="0"/>
      <w:marRight w:val="0"/>
      <w:marTop w:val="0"/>
      <w:marBottom w:val="0"/>
      <w:divBdr>
        <w:top w:val="none" w:sz="0" w:space="0" w:color="auto"/>
        <w:left w:val="none" w:sz="0" w:space="0" w:color="auto"/>
        <w:bottom w:val="none" w:sz="0" w:space="0" w:color="auto"/>
        <w:right w:val="none" w:sz="0" w:space="0" w:color="auto"/>
      </w:divBdr>
    </w:div>
    <w:div w:id="1536044732">
      <w:bodyDiv w:val="1"/>
      <w:marLeft w:val="0"/>
      <w:marRight w:val="0"/>
      <w:marTop w:val="0"/>
      <w:marBottom w:val="0"/>
      <w:divBdr>
        <w:top w:val="none" w:sz="0" w:space="0" w:color="auto"/>
        <w:left w:val="none" w:sz="0" w:space="0" w:color="auto"/>
        <w:bottom w:val="none" w:sz="0" w:space="0" w:color="auto"/>
        <w:right w:val="none" w:sz="0" w:space="0" w:color="auto"/>
      </w:divBdr>
    </w:div>
    <w:div w:id="1545675371">
      <w:bodyDiv w:val="1"/>
      <w:marLeft w:val="0"/>
      <w:marRight w:val="0"/>
      <w:marTop w:val="0"/>
      <w:marBottom w:val="0"/>
      <w:divBdr>
        <w:top w:val="none" w:sz="0" w:space="0" w:color="auto"/>
        <w:left w:val="none" w:sz="0" w:space="0" w:color="auto"/>
        <w:bottom w:val="none" w:sz="0" w:space="0" w:color="auto"/>
        <w:right w:val="none" w:sz="0" w:space="0" w:color="auto"/>
      </w:divBdr>
    </w:div>
    <w:div w:id="1549027357">
      <w:bodyDiv w:val="1"/>
      <w:marLeft w:val="0"/>
      <w:marRight w:val="0"/>
      <w:marTop w:val="0"/>
      <w:marBottom w:val="0"/>
      <w:divBdr>
        <w:top w:val="none" w:sz="0" w:space="0" w:color="auto"/>
        <w:left w:val="none" w:sz="0" w:space="0" w:color="auto"/>
        <w:bottom w:val="none" w:sz="0" w:space="0" w:color="auto"/>
        <w:right w:val="none" w:sz="0" w:space="0" w:color="auto"/>
      </w:divBdr>
    </w:div>
    <w:div w:id="1549606085">
      <w:bodyDiv w:val="1"/>
      <w:marLeft w:val="0"/>
      <w:marRight w:val="0"/>
      <w:marTop w:val="0"/>
      <w:marBottom w:val="0"/>
      <w:divBdr>
        <w:top w:val="none" w:sz="0" w:space="0" w:color="auto"/>
        <w:left w:val="none" w:sz="0" w:space="0" w:color="auto"/>
        <w:bottom w:val="none" w:sz="0" w:space="0" w:color="auto"/>
        <w:right w:val="none" w:sz="0" w:space="0" w:color="auto"/>
      </w:divBdr>
    </w:div>
    <w:div w:id="1553612815">
      <w:bodyDiv w:val="1"/>
      <w:marLeft w:val="0"/>
      <w:marRight w:val="0"/>
      <w:marTop w:val="0"/>
      <w:marBottom w:val="0"/>
      <w:divBdr>
        <w:top w:val="none" w:sz="0" w:space="0" w:color="auto"/>
        <w:left w:val="none" w:sz="0" w:space="0" w:color="auto"/>
        <w:bottom w:val="none" w:sz="0" w:space="0" w:color="auto"/>
        <w:right w:val="none" w:sz="0" w:space="0" w:color="auto"/>
      </w:divBdr>
    </w:div>
    <w:div w:id="1553689907">
      <w:bodyDiv w:val="1"/>
      <w:marLeft w:val="0"/>
      <w:marRight w:val="0"/>
      <w:marTop w:val="0"/>
      <w:marBottom w:val="0"/>
      <w:divBdr>
        <w:top w:val="none" w:sz="0" w:space="0" w:color="auto"/>
        <w:left w:val="none" w:sz="0" w:space="0" w:color="auto"/>
        <w:bottom w:val="none" w:sz="0" w:space="0" w:color="auto"/>
        <w:right w:val="none" w:sz="0" w:space="0" w:color="auto"/>
      </w:divBdr>
    </w:div>
    <w:div w:id="1561595007">
      <w:bodyDiv w:val="1"/>
      <w:marLeft w:val="0"/>
      <w:marRight w:val="0"/>
      <w:marTop w:val="0"/>
      <w:marBottom w:val="0"/>
      <w:divBdr>
        <w:top w:val="none" w:sz="0" w:space="0" w:color="auto"/>
        <w:left w:val="none" w:sz="0" w:space="0" w:color="auto"/>
        <w:bottom w:val="none" w:sz="0" w:space="0" w:color="auto"/>
        <w:right w:val="none" w:sz="0" w:space="0" w:color="auto"/>
      </w:divBdr>
    </w:div>
    <w:div w:id="1563787201">
      <w:bodyDiv w:val="1"/>
      <w:marLeft w:val="0"/>
      <w:marRight w:val="0"/>
      <w:marTop w:val="0"/>
      <w:marBottom w:val="0"/>
      <w:divBdr>
        <w:top w:val="none" w:sz="0" w:space="0" w:color="auto"/>
        <w:left w:val="none" w:sz="0" w:space="0" w:color="auto"/>
        <w:bottom w:val="none" w:sz="0" w:space="0" w:color="auto"/>
        <w:right w:val="none" w:sz="0" w:space="0" w:color="auto"/>
      </w:divBdr>
    </w:div>
    <w:div w:id="1579437075">
      <w:bodyDiv w:val="1"/>
      <w:marLeft w:val="0"/>
      <w:marRight w:val="0"/>
      <w:marTop w:val="0"/>
      <w:marBottom w:val="0"/>
      <w:divBdr>
        <w:top w:val="none" w:sz="0" w:space="0" w:color="auto"/>
        <w:left w:val="none" w:sz="0" w:space="0" w:color="auto"/>
        <w:bottom w:val="none" w:sz="0" w:space="0" w:color="auto"/>
        <w:right w:val="none" w:sz="0" w:space="0" w:color="auto"/>
      </w:divBdr>
    </w:div>
    <w:div w:id="1595047142">
      <w:bodyDiv w:val="1"/>
      <w:marLeft w:val="0"/>
      <w:marRight w:val="0"/>
      <w:marTop w:val="0"/>
      <w:marBottom w:val="0"/>
      <w:divBdr>
        <w:top w:val="none" w:sz="0" w:space="0" w:color="auto"/>
        <w:left w:val="none" w:sz="0" w:space="0" w:color="auto"/>
        <w:bottom w:val="none" w:sz="0" w:space="0" w:color="auto"/>
        <w:right w:val="none" w:sz="0" w:space="0" w:color="auto"/>
      </w:divBdr>
    </w:div>
    <w:div w:id="1597444214">
      <w:bodyDiv w:val="1"/>
      <w:marLeft w:val="0"/>
      <w:marRight w:val="0"/>
      <w:marTop w:val="0"/>
      <w:marBottom w:val="0"/>
      <w:divBdr>
        <w:top w:val="none" w:sz="0" w:space="0" w:color="auto"/>
        <w:left w:val="none" w:sz="0" w:space="0" w:color="auto"/>
        <w:bottom w:val="none" w:sz="0" w:space="0" w:color="auto"/>
        <w:right w:val="none" w:sz="0" w:space="0" w:color="auto"/>
      </w:divBdr>
    </w:div>
    <w:div w:id="1607157312">
      <w:bodyDiv w:val="1"/>
      <w:marLeft w:val="0"/>
      <w:marRight w:val="0"/>
      <w:marTop w:val="0"/>
      <w:marBottom w:val="0"/>
      <w:divBdr>
        <w:top w:val="none" w:sz="0" w:space="0" w:color="auto"/>
        <w:left w:val="none" w:sz="0" w:space="0" w:color="auto"/>
        <w:bottom w:val="none" w:sz="0" w:space="0" w:color="auto"/>
        <w:right w:val="none" w:sz="0" w:space="0" w:color="auto"/>
      </w:divBdr>
    </w:div>
    <w:div w:id="1646543274">
      <w:bodyDiv w:val="1"/>
      <w:marLeft w:val="0"/>
      <w:marRight w:val="0"/>
      <w:marTop w:val="0"/>
      <w:marBottom w:val="0"/>
      <w:divBdr>
        <w:top w:val="none" w:sz="0" w:space="0" w:color="auto"/>
        <w:left w:val="none" w:sz="0" w:space="0" w:color="auto"/>
        <w:bottom w:val="none" w:sz="0" w:space="0" w:color="auto"/>
        <w:right w:val="none" w:sz="0" w:space="0" w:color="auto"/>
      </w:divBdr>
    </w:div>
    <w:div w:id="1662735790">
      <w:bodyDiv w:val="1"/>
      <w:marLeft w:val="0"/>
      <w:marRight w:val="0"/>
      <w:marTop w:val="0"/>
      <w:marBottom w:val="0"/>
      <w:divBdr>
        <w:top w:val="none" w:sz="0" w:space="0" w:color="auto"/>
        <w:left w:val="none" w:sz="0" w:space="0" w:color="auto"/>
        <w:bottom w:val="none" w:sz="0" w:space="0" w:color="auto"/>
        <w:right w:val="none" w:sz="0" w:space="0" w:color="auto"/>
      </w:divBdr>
    </w:div>
    <w:div w:id="1663772634">
      <w:bodyDiv w:val="1"/>
      <w:marLeft w:val="0"/>
      <w:marRight w:val="0"/>
      <w:marTop w:val="0"/>
      <w:marBottom w:val="0"/>
      <w:divBdr>
        <w:top w:val="none" w:sz="0" w:space="0" w:color="auto"/>
        <w:left w:val="none" w:sz="0" w:space="0" w:color="auto"/>
        <w:bottom w:val="none" w:sz="0" w:space="0" w:color="auto"/>
        <w:right w:val="none" w:sz="0" w:space="0" w:color="auto"/>
      </w:divBdr>
    </w:div>
    <w:div w:id="1666318585">
      <w:bodyDiv w:val="1"/>
      <w:marLeft w:val="0"/>
      <w:marRight w:val="0"/>
      <w:marTop w:val="0"/>
      <w:marBottom w:val="0"/>
      <w:divBdr>
        <w:top w:val="none" w:sz="0" w:space="0" w:color="auto"/>
        <w:left w:val="none" w:sz="0" w:space="0" w:color="auto"/>
        <w:bottom w:val="none" w:sz="0" w:space="0" w:color="auto"/>
        <w:right w:val="none" w:sz="0" w:space="0" w:color="auto"/>
      </w:divBdr>
    </w:div>
    <w:div w:id="1679575306">
      <w:bodyDiv w:val="1"/>
      <w:marLeft w:val="0"/>
      <w:marRight w:val="0"/>
      <w:marTop w:val="0"/>
      <w:marBottom w:val="0"/>
      <w:divBdr>
        <w:top w:val="none" w:sz="0" w:space="0" w:color="auto"/>
        <w:left w:val="none" w:sz="0" w:space="0" w:color="auto"/>
        <w:bottom w:val="none" w:sz="0" w:space="0" w:color="auto"/>
        <w:right w:val="none" w:sz="0" w:space="0" w:color="auto"/>
      </w:divBdr>
    </w:div>
    <w:div w:id="1697272128">
      <w:bodyDiv w:val="1"/>
      <w:marLeft w:val="0"/>
      <w:marRight w:val="0"/>
      <w:marTop w:val="0"/>
      <w:marBottom w:val="0"/>
      <w:divBdr>
        <w:top w:val="none" w:sz="0" w:space="0" w:color="auto"/>
        <w:left w:val="none" w:sz="0" w:space="0" w:color="auto"/>
        <w:bottom w:val="none" w:sz="0" w:space="0" w:color="auto"/>
        <w:right w:val="none" w:sz="0" w:space="0" w:color="auto"/>
      </w:divBdr>
    </w:div>
    <w:div w:id="1723287114">
      <w:bodyDiv w:val="1"/>
      <w:marLeft w:val="0"/>
      <w:marRight w:val="0"/>
      <w:marTop w:val="0"/>
      <w:marBottom w:val="0"/>
      <w:divBdr>
        <w:top w:val="none" w:sz="0" w:space="0" w:color="auto"/>
        <w:left w:val="none" w:sz="0" w:space="0" w:color="auto"/>
        <w:bottom w:val="none" w:sz="0" w:space="0" w:color="auto"/>
        <w:right w:val="none" w:sz="0" w:space="0" w:color="auto"/>
      </w:divBdr>
    </w:div>
    <w:div w:id="1743478934">
      <w:bodyDiv w:val="1"/>
      <w:marLeft w:val="0"/>
      <w:marRight w:val="0"/>
      <w:marTop w:val="0"/>
      <w:marBottom w:val="0"/>
      <w:divBdr>
        <w:top w:val="none" w:sz="0" w:space="0" w:color="auto"/>
        <w:left w:val="none" w:sz="0" w:space="0" w:color="auto"/>
        <w:bottom w:val="none" w:sz="0" w:space="0" w:color="auto"/>
        <w:right w:val="none" w:sz="0" w:space="0" w:color="auto"/>
      </w:divBdr>
    </w:div>
    <w:div w:id="1776516325">
      <w:bodyDiv w:val="1"/>
      <w:marLeft w:val="0"/>
      <w:marRight w:val="0"/>
      <w:marTop w:val="0"/>
      <w:marBottom w:val="0"/>
      <w:divBdr>
        <w:top w:val="none" w:sz="0" w:space="0" w:color="auto"/>
        <w:left w:val="none" w:sz="0" w:space="0" w:color="auto"/>
        <w:bottom w:val="none" w:sz="0" w:space="0" w:color="auto"/>
        <w:right w:val="none" w:sz="0" w:space="0" w:color="auto"/>
      </w:divBdr>
    </w:div>
    <w:div w:id="1783301214">
      <w:bodyDiv w:val="1"/>
      <w:marLeft w:val="0"/>
      <w:marRight w:val="0"/>
      <w:marTop w:val="0"/>
      <w:marBottom w:val="0"/>
      <w:divBdr>
        <w:top w:val="none" w:sz="0" w:space="0" w:color="auto"/>
        <w:left w:val="none" w:sz="0" w:space="0" w:color="auto"/>
        <w:bottom w:val="none" w:sz="0" w:space="0" w:color="auto"/>
        <w:right w:val="none" w:sz="0" w:space="0" w:color="auto"/>
      </w:divBdr>
    </w:div>
    <w:div w:id="1783837568">
      <w:bodyDiv w:val="1"/>
      <w:marLeft w:val="0"/>
      <w:marRight w:val="0"/>
      <w:marTop w:val="0"/>
      <w:marBottom w:val="0"/>
      <w:divBdr>
        <w:top w:val="none" w:sz="0" w:space="0" w:color="auto"/>
        <w:left w:val="none" w:sz="0" w:space="0" w:color="auto"/>
        <w:bottom w:val="none" w:sz="0" w:space="0" w:color="auto"/>
        <w:right w:val="none" w:sz="0" w:space="0" w:color="auto"/>
      </w:divBdr>
    </w:div>
    <w:div w:id="1785881428">
      <w:bodyDiv w:val="1"/>
      <w:marLeft w:val="0"/>
      <w:marRight w:val="0"/>
      <w:marTop w:val="0"/>
      <w:marBottom w:val="0"/>
      <w:divBdr>
        <w:top w:val="none" w:sz="0" w:space="0" w:color="auto"/>
        <w:left w:val="none" w:sz="0" w:space="0" w:color="auto"/>
        <w:bottom w:val="none" w:sz="0" w:space="0" w:color="auto"/>
        <w:right w:val="none" w:sz="0" w:space="0" w:color="auto"/>
      </w:divBdr>
    </w:div>
    <w:div w:id="1799639554">
      <w:bodyDiv w:val="1"/>
      <w:marLeft w:val="0"/>
      <w:marRight w:val="0"/>
      <w:marTop w:val="0"/>
      <w:marBottom w:val="0"/>
      <w:divBdr>
        <w:top w:val="none" w:sz="0" w:space="0" w:color="auto"/>
        <w:left w:val="none" w:sz="0" w:space="0" w:color="auto"/>
        <w:bottom w:val="none" w:sz="0" w:space="0" w:color="auto"/>
        <w:right w:val="none" w:sz="0" w:space="0" w:color="auto"/>
      </w:divBdr>
    </w:div>
    <w:div w:id="1805461240">
      <w:bodyDiv w:val="1"/>
      <w:marLeft w:val="0"/>
      <w:marRight w:val="0"/>
      <w:marTop w:val="0"/>
      <w:marBottom w:val="0"/>
      <w:divBdr>
        <w:top w:val="none" w:sz="0" w:space="0" w:color="auto"/>
        <w:left w:val="none" w:sz="0" w:space="0" w:color="auto"/>
        <w:bottom w:val="none" w:sz="0" w:space="0" w:color="auto"/>
        <w:right w:val="none" w:sz="0" w:space="0" w:color="auto"/>
      </w:divBdr>
    </w:div>
    <w:div w:id="182073392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3">
          <w:marLeft w:val="0"/>
          <w:marRight w:val="0"/>
          <w:marTop w:val="0"/>
          <w:marBottom w:val="0"/>
          <w:divBdr>
            <w:top w:val="none" w:sz="0" w:space="0" w:color="auto"/>
            <w:left w:val="none" w:sz="0" w:space="0" w:color="auto"/>
            <w:bottom w:val="none" w:sz="0" w:space="0" w:color="auto"/>
            <w:right w:val="none" w:sz="0" w:space="0" w:color="auto"/>
          </w:divBdr>
          <w:divsChild>
            <w:div w:id="612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884">
      <w:bodyDiv w:val="1"/>
      <w:marLeft w:val="0"/>
      <w:marRight w:val="0"/>
      <w:marTop w:val="0"/>
      <w:marBottom w:val="0"/>
      <w:divBdr>
        <w:top w:val="none" w:sz="0" w:space="0" w:color="auto"/>
        <w:left w:val="none" w:sz="0" w:space="0" w:color="auto"/>
        <w:bottom w:val="none" w:sz="0" w:space="0" w:color="auto"/>
        <w:right w:val="none" w:sz="0" w:space="0" w:color="auto"/>
      </w:divBdr>
    </w:div>
    <w:div w:id="1833138312">
      <w:bodyDiv w:val="1"/>
      <w:marLeft w:val="0"/>
      <w:marRight w:val="0"/>
      <w:marTop w:val="0"/>
      <w:marBottom w:val="0"/>
      <w:divBdr>
        <w:top w:val="none" w:sz="0" w:space="0" w:color="auto"/>
        <w:left w:val="none" w:sz="0" w:space="0" w:color="auto"/>
        <w:bottom w:val="none" w:sz="0" w:space="0" w:color="auto"/>
        <w:right w:val="none" w:sz="0" w:space="0" w:color="auto"/>
      </w:divBdr>
    </w:div>
    <w:div w:id="1855460661">
      <w:bodyDiv w:val="1"/>
      <w:marLeft w:val="0"/>
      <w:marRight w:val="0"/>
      <w:marTop w:val="0"/>
      <w:marBottom w:val="0"/>
      <w:divBdr>
        <w:top w:val="none" w:sz="0" w:space="0" w:color="auto"/>
        <w:left w:val="none" w:sz="0" w:space="0" w:color="auto"/>
        <w:bottom w:val="none" w:sz="0" w:space="0" w:color="auto"/>
        <w:right w:val="none" w:sz="0" w:space="0" w:color="auto"/>
      </w:divBdr>
    </w:div>
    <w:div w:id="1867207913">
      <w:bodyDiv w:val="1"/>
      <w:marLeft w:val="0"/>
      <w:marRight w:val="0"/>
      <w:marTop w:val="0"/>
      <w:marBottom w:val="0"/>
      <w:divBdr>
        <w:top w:val="none" w:sz="0" w:space="0" w:color="auto"/>
        <w:left w:val="none" w:sz="0" w:space="0" w:color="auto"/>
        <w:bottom w:val="none" w:sz="0" w:space="0" w:color="auto"/>
        <w:right w:val="none" w:sz="0" w:space="0" w:color="auto"/>
      </w:divBdr>
    </w:div>
    <w:div w:id="1900899968">
      <w:bodyDiv w:val="1"/>
      <w:marLeft w:val="0"/>
      <w:marRight w:val="0"/>
      <w:marTop w:val="0"/>
      <w:marBottom w:val="0"/>
      <w:divBdr>
        <w:top w:val="none" w:sz="0" w:space="0" w:color="auto"/>
        <w:left w:val="none" w:sz="0" w:space="0" w:color="auto"/>
        <w:bottom w:val="none" w:sz="0" w:space="0" w:color="auto"/>
        <w:right w:val="none" w:sz="0" w:space="0" w:color="auto"/>
      </w:divBdr>
    </w:div>
    <w:div w:id="1911453709">
      <w:bodyDiv w:val="1"/>
      <w:marLeft w:val="0"/>
      <w:marRight w:val="0"/>
      <w:marTop w:val="0"/>
      <w:marBottom w:val="0"/>
      <w:divBdr>
        <w:top w:val="none" w:sz="0" w:space="0" w:color="auto"/>
        <w:left w:val="none" w:sz="0" w:space="0" w:color="auto"/>
        <w:bottom w:val="none" w:sz="0" w:space="0" w:color="auto"/>
        <w:right w:val="none" w:sz="0" w:space="0" w:color="auto"/>
      </w:divBdr>
    </w:div>
    <w:div w:id="1915318708">
      <w:bodyDiv w:val="1"/>
      <w:marLeft w:val="0"/>
      <w:marRight w:val="0"/>
      <w:marTop w:val="0"/>
      <w:marBottom w:val="0"/>
      <w:divBdr>
        <w:top w:val="none" w:sz="0" w:space="0" w:color="auto"/>
        <w:left w:val="none" w:sz="0" w:space="0" w:color="auto"/>
        <w:bottom w:val="none" w:sz="0" w:space="0" w:color="auto"/>
        <w:right w:val="none" w:sz="0" w:space="0" w:color="auto"/>
      </w:divBdr>
    </w:div>
    <w:div w:id="1919900996">
      <w:bodyDiv w:val="1"/>
      <w:marLeft w:val="0"/>
      <w:marRight w:val="0"/>
      <w:marTop w:val="0"/>
      <w:marBottom w:val="0"/>
      <w:divBdr>
        <w:top w:val="none" w:sz="0" w:space="0" w:color="auto"/>
        <w:left w:val="none" w:sz="0" w:space="0" w:color="auto"/>
        <w:bottom w:val="none" w:sz="0" w:space="0" w:color="auto"/>
        <w:right w:val="none" w:sz="0" w:space="0" w:color="auto"/>
      </w:divBdr>
    </w:div>
    <w:div w:id="1924102306">
      <w:bodyDiv w:val="1"/>
      <w:marLeft w:val="0"/>
      <w:marRight w:val="0"/>
      <w:marTop w:val="0"/>
      <w:marBottom w:val="0"/>
      <w:divBdr>
        <w:top w:val="none" w:sz="0" w:space="0" w:color="auto"/>
        <w:left w:val="none" w:sz="0" w:space="0" w:color="auto"/>
        <w:bottom w:val="none" w:sz="0" w:space="0" w:color="auto"/>
        <w:right w:val="none" w:sz="0" w:space="0" w:color="auto"/>
      </w:divBdr>
    </w:div>
    <w:div w:id="1952931523">
      <w:bodyDiv w:val="1"/>
      <w:marLeft w:val="0"/>
      <w:marRight w:val="0"/>
      <w:marTop w:val="0"/>
      <w:marBottom w:val="0"/>
      <w:divBdr>
        <w:top w:val="none" w:sz="0" w:space="0" w:color="auto"/>
        <w:left w:val="none" w:sz="0" w:space="0" w:color="auto"/>
        <w:bottom w:val="none" w:sz="0" w:space="0" w:color="auto"/>
        <w:right w:val="none" w:sz="0" w:space="0" w:color="auto"/>
      </w:divBdr>
    </w:div>
    <w:div w:id="1959018854">
      <w:bodyDiv w:val="1"/>
      <w:marLeft w:val="0"/>
      <w:marRight w:val="0"/>
      <w:marTop w:val="0"/>
      <w:marBottom w:val="0"/>
      <w:divBdr>
        <w:top w:val="none" w:sz="0" w:space="0" w:color="auto"/>
        <w:left w:val="none" w:sz="0" w:space="0" w:color="auto"/>
        <w:bottom w:val="none" w:sz="0" w:space="0" w:color="auto"/>
        <w:right w:val="none" w:sz="0" w:space="0" w:color="auto"/>
      </w:divBdr>
    </w:div>
    <w:div w:id="1959095269">
      <w:bodyDiv w:val="1"/>
      <w:marLeft w:val="0"/>
      <w:marRight w:val="0"/>
      <w:marTop w:val="0"/>
      <w:marBottom w:val="0"/>
      <w:divBdr>
        <w:top w:val="none" w:sz="0" w:space="0" w:color="auto"/>
        <w:left w:val="none" w:sz="0" w:space="0" w:color="auto"/>
        <w:bottom w:val="none" w:sz="0" w:space="0" w:color="auto"/>
        <w:right w:val="none" w:sz="0" w:space="0" w:color="auto"/>
      </w:divBdr>
    </w:div>
    <w:div w:id="1971935935">
      <w:bodyDiv w:val="1"/>
      <w:marLeft w:val="0"/>
      <w:marRight w:val="0"/>
      <w:marTop w:val="0"/>
      <w:marBottom w:val="0"/>
      <w:divBdr>
        <w:top w:val="none" w:sz="0" w:space="0" w:color="auto"/>
        <w:left w:val="none" w:sz="0" w:space="0" w:color="auto"/>
        <w:bottom w:val="none" w:sz="0" w:space="0" w:color="auto"/>
        <w:right w:val="none" w:sz="0" w:space="0" w:color="auto"/>
      </w:divBdr>
    </w:div>
    <w:div w:id="1995142806">
      <w:bodyDiv w:val="1"/>
      <w:marLeft w:val="0"/>
      <w:marRight w:val="0"/>
      <w:marTop w:val="0"/>
      <w:marBottom w:val="0"/>
      <w:divBdr>
        <w:top w:val="none" w:sz="0" w:space="0" w:color="auto"/>
        <w:left w:val="none" w:sz="0" w:space="0" w:color="auto"/>
        <w:bottom w:val="none" w:sz="0" w:space="0" w:color="auto"/>
        <w:right w:val="none" w:sz="0" w:space="0" w:color="auto"/>
      </w:divBdr>
    </w:div>
    <w:div w:id="2010211337">
      <w:bodyDiv w:val="1"/>
      <w:marLeft w:val="0"/>
      <w:marRight w:val="0"/>
      <w:marTop w:val="0"/>
      <w:marBottom w:val="0"/>
      <w:divBdr>
        <w:top w:val="none" w:sz="0" w:space="0" w:color="auto"/>
        <w:left w:val="none" w:sz="0" w:space="0" w:color="auto"/>
        <w:bottom w:val="none" w:sz="0" w:space="0" w:color="auto"/>
        <w:right w:val="none" w:sz="0" w:space="0" w:color="auto"/>
      </w:divBdr>
    </w:div>
    <w:div w:id="2043095165">
      <w:bodyDiv w:val="1"/>
      <w:marLeft w:val="0"/>
      <w:marRight w:val="0"/>
      <w:marTop w:val="0"/>
      <w:marBottom w:val="0"/>
      <w:divBdr>
        <w:top w:val="none" w:sz="0" w:space="0" w:color="auto"/>
        <w:left w:val="none" w:sz="0" w:space="0" w:color="auto"/>
        <w:bottom w:val="none" w:sz="0" w:space="0" w:color="auto"/>
        <w:right w:val="none" w:sz="0" w:space="0" w:color="auto"/>
      </w:divBdr>
    </w:div>
    <w:div w:id="2043289408">
      <w:bodyDiv w:val="1"/>
      <w:marLeft w:val="0"/>
      <w:marRight w:val="0"/>
      <w:marTop w:val="0"/>
      <w:marBottom w:val="0"/>
      <w:divBdr>
        <w:top w:val="none" w:sz="0" w:space="0" w:color="auto"/>
        <w:left w:val="none" w:sz="0" w:space="0" w:color="auto"/>
        <w:bottom w:val="none" w:sz="0" w:space="0" w:color="auto"/>
        <w:right w:val="none" w:sz="0" w:space="0" w:color="auto"/>
      </w:divBdr>
    </w:div>
    <w:div w:id="2043821197">
      <w:bodyDiv w:val="1"/>
      <w:marLeft w:val="0"/>
      <w:marRight w:val="0"/>
      <w:marTop w:val="0"/>
      <w:marBottom w:val="0"/>
      <w:divBdr>
        <w:top w:val="none" w:sz="0" w:space="0" w:color="auto"/>
        <w:left w:val="none" w:sz="0" w:space="0" w:color="auto"/>
        <w:bottom w:val="none" w:sz="0" w:space="0" w:color="auto"/>
        <w:right w:val="none" w:sz="0" w:space="0" w:color="auto"/>
      </w:divBdr>
    </w:div>
    <w:div w:id="2054453101">
      <w:bodyDiv w:val="1"/>
      <w:marLeft w:val="0"/>
      <w:marRight w:val="0"/>
      <w:marTop w:val="0"/>
      <w:marBottom w:val="0"/>
      <w:divBdr>
        <w:top w:val="none" w:sz="0" w:space="0" w:color="auto"/>
        <w:left w:val="none" w:sz="0" w:space="0" w:color="auto"/>
        <w:bottom w:val="none" w:sz="0" w:space="0" w:color="auto"/>
        <w:right w:val="none" w:sz="0" w:space="0" w:color="auto"/>
      </w:divBdr>
      <w:divsChild>
        <w:div w:id="1595553415">
          <w:marLeft w:val="0"/>
          <w:marRight w:val="0"/>
          <w:marTop w:val="0"/>
          <w:marBottom w:val="0"/>
          <w:divBdr>
            <w:top w:val="none" w:sz="0" w:space="0" w:color="auto"/>
            <w:left w:val="none" w:sz="0" w:space="0" w:color="auto"/>
            <w:bottom w:val="none" w:sz="0" w:space="0" w:color="auto"/>
            <w:right w:val="none" w:sz="0" w:space="0" w:color="auto"/>
          </w:divBdr>
          <w:divsChild>
            <w:div w:id="1999266468">
              <w:marLeft w:val="0"/>
              <w:marRight w:val="0"/>
              <w:marTop w:val="0"/>
              <w:marBottom w:val="0"/>
              <w:divBdr>
                <w:top w:val="none" w:sz="0" w:space="0" w:color="auto"/>
                <w:left w:val="none" w:sz="0" w:space="0" w:color="auto"/>
                <w:bottom w:val="none" w:sz="0" w:space="0" w:color="auto"/>
                <w:right w:val="none" w:sz="0" w:space="0" w:color="auto"/>
              </w:divBdr>
              <w:divsChild>
                <w:div w:id="1353916101">
                  <w:marLeft w:val="0"/>
                  <w:marRight w:val="0"/>
                  <w:marTop w:val="0"/>
                  <w:marBottom w:val="0"/>
                  <w:divBdr>
                    <w:top w:val="none" w:sz="0" w:space="0" w:color="auto"/>
                    <w:left w:val="none" w:sz="0" w:space="0" w:color="auto"/>
                    <w:bottom w:val="none" w:sz="0" w:space="0" w:color="auto"/>
                    <w:right w:val="none" w:sz="0" w:space="0" w:color="auto"/>
                  </w:divBdr>
                  <w:divsChild>
                    <w:div w:id="1201475867">
                      <w:marLeft w:val="0"/>
                      <w:marRight w:val="0"/>
                      <w:marTop w:val="0"/>
                      <w:marBottom w:val="0"/>
                      <w:divBdr>
                        <w:top w:val="none" w:sz="0" w:space="0" w:color="auto"/>
                        <w:left w:val="none" w:sz="0" w:space="0" w:color="auto"/>
                        <w:bottom w:val="none" w:sz="0" w:space="0" w:color="auto"/>
                        <w:right w:val="none" w:sz="0" w:space="0" w:color="auto"/>
                      </w:divBdr>
                      <w:divsChild>
                        <w:div w:id="484469629">
                          <w:marLeft w:val="0"/>
                          <w:marRight w:val="0"/>
                          <w:marTop w:val="15"/>
                          <w:marBottom w:val="0"/>
                          <w:divBdr>
                            <w:top w:val="none" w:sz="0" w:space="0" w:color="auto"/>
                            <w:left w:val="none" w:sz="0" w:space="0" w:color="auto"/>
                            <w:bottom w:val="none" w:sz="0" w:space="0" w:color="auto"/>
                            <w:right w:val="none" w:sz="0" w:space="0" w:color="auto"/>
                          </w:divBdr>
                          <w:divsChild>
                            <w:div w:id="1572155356">
                              <w:marLeft w:val="0"/>
                              <w:marRight w:val="0"/>
                              <w:marTop w:val="0"/>
                              <w:marBottom w:val="0"/>
                              <w:divBdr>
                                <w:top w:val="none" w:sz="0" w:space="0" w:color="auto"/>
                                <w:left w:val="none" w:sz="0" w:space="0" w:color="auto"/>
                                <w:bottom w:val="none" w:sz="0" w:space="0" w:color="auto"/>
                                <w:right w:val="none" w:sz="0" w:space="0" w:color="auto"/>
                              </w:divBdr>
                              <w:divsChild>
                                <w:div w:id="585308104">
                                  <w:marLeft w:val="0"/>
                                  <w:marRight w:val="0"/>
                                  <w:marTop w:val="0"/>
                                  <w:marBottom w:val="0"/>
                                  <w:divBdr>
                                    <w:top w:val="none" w:sz="0" w:space="0" w:color="auto"/>
                                    <w:left w:val="none" w:sz="0" w:space="0" w:color="auto"/>
                                    <w:bottom w:val="none" w:sz="0" w:space="0" w:color="auto"/>
                                    <w:right w:val="none" w:sz="0" w:space="0" w:color="auto"/>
                                  </w:divBdr>
                                </w:div>
                                <w:div w:id="935403647">
                                  <w:marLeft w:val="0"/>
                                  <w:marRight w:val="0"/>
                                  <w:marTop w:val="0"/>
                                  <w:marBottom w:val="0"/>
                                  <w:divBdr>
                                    <w:top w:val="none" w:sz="0" w:space="0" w:color="auto"/>
                                    <w:left w:val="none" w:sz="0" w:space="0" w:color="auto"/>
                                    <w:bottom w:val="none" w:sz="0" w:space="0" w:color="auto"/>
                                    <w:right w:val="none" w:sz="0" w:space="0" w:color="auto"/>
                                  </w:divBdr>
                                </w:div>
                                <w:div w:id="1033186252">
                                  <w:marLeft w:val="0"/>
                                  <w:marRight w:val="0"/>
                                  <w:marTop w:val="0"/>
                                  <w:marBottom w:val="0"/>
                                  <w:divBdr>
                                    <w:top w:val="none" w:sz="0" w:space="0" w:color="auto"/>
                                    <w:left w:val="none" w:sz="0" w:space="0" w:color="auto"/>
                                    <w:bottom w:val="none" w:sz="0" w:space="0" w:color="auto"/>
                                    <w:right w:val="none" w:sz="0" w:space="0" w:color="auto"/>
                                  </w:divBdr>
                                </w:div>
                                <w:div w:id="1103838537">
                                  <w:marLeft w:val="0"/>
                                  <w:marRight w:val="0"/>
                                  <w:marTop w:val="0"/>
                                  <w:marBottom w:val="0"/>
                                  <w:divBdr>
                                    <w:top w:val="none" w:sz="0" w:space="0" w:color="auto"/>
                                    <w:left w:val="none" w:sz="0" w:space="0" w:color="auto"/>
                                    <w:bottom w:val="none" w:sz="0" w:space="0" w:color="auto"/>
                                    <w:right w:val="none" w:sz="0" w:space="0" w:color="auto"/>
                                  </w:divBdr>
                                </w:div>
                                <w:div w:id="1379742969">
                                  <w:marLeft w:val="0"/>
                                  <w:marRight w:val="0"/>
                                  <w:marTop w:val="0"/>
                                  <w:marBottom w:val="0"/>
                                  <w:divBdr>
                                    <w:top w:val="none" w:sz="0" w:space="0" w:color="auto"/>
                                    <w:left w:val="none" w:sz="0" w:space="0" w:color="auto"/>
                                    <w:bottom w:val="none" w:sz="0" w:space="0" w:color="auto"/>
                                    <w:right w:val="none" w:sz="0" w:space="0" w:color="auto"/>
                                  </w:divBdr>
                                </w:div>
                                <w:div w:id="18296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966376">
      <w:bodyDiv w:val="1"/>
      <w:marLeft w:val="0"/>
      <w:marRight w:val="0"/>
      <w:marTop w:val="0"/>
      <w:marBottom w:val="0"/>
      <w:divBdr>
        <w:top w:val="none" w:sz="0" w:space="0" w:color="auto"/>
        <w:left w:val="none" w:sz="0" w:space="0" w:color="auto"/>
        <w:bottom w:val="none" w:sz="0" w:space="0" w:color="auto"/>
        <w:right w:val="none" w:sz="0" w:space="0" w:color="auto"/>
      </w:divBdr>
    </w:div>
    <w:div w:id="2093889256">
      <w:bodyDiv w:val="1"/>
      <w:marLeft w:val="0"/>
      <w:marRight w:val="0"/>
      <w:marTop w:val="0"/>
      <w:marBottom w:val="0"/>
      <w:divBdr>
        <w:top w:val="none" w:sz="0" w:space="0" w:color="auto"/>
        <w:left w:val="none" w:sz="0" w:space="0" w:color="auto"/>
        <w:bottom w:val="none" w:sz="0" w:space="0" w:color="auto"/>
        <w:right w:val="none" w:sz="0" w:space="0" w:color="auto"/>
      </w:divBdr>
    </w:div>
    <w:div w:id="2115396061">
      <w:bodyDiv w:val="1"/>
      <w:marLeft w:val="0"/>
      <w:marRight w:val="0"/>
      <w:marTop w:val="0"/>
      <w:marBottom w:val="0"/>
      <w:divBdr>
        <w:top w:val="none" w:sz="0" w:space="0" w:color="auto"/>
        <w:left w:val="none" w:sz="0" w:space="0" w:color="auto"/>
        <w:bottom w:val="none" w:sz="0" w:space="0" w:color="auto"/>
        <w:right w:val="none" w:sz="0" w:space="0" w:color="auto"/>
      </w:divBdr>
    </w:div>
    <w:div w:id="2123188794">
      <w:bodyDiv w:val="1"/>
      <w:marLeft w:val="0"/>
      <w:marRight w:val="0"/>
      <w:marTop w:val="0"/>
      <w:marBottom w:val="0"/>
      <w:divBdr>
        <w:top w:val="none" w:sz="0" w:space="0" w:color="auto"/>
        <w:left w:val="none" w:sz="0" w:space="0" w:color="auto"/>
        <w:bottom w:val="none" w:sz="0" w:space="0" w:color="auto"/>
        <w:right w:val="none" w:sz="0" w:space="0" w:color="auto"/>
      </w:divBdr>
    </w:div>
    <w:div w:id="2139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parency.org/en/cpi/2021" TargetMode="External"/><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image" Target="media/image13.png"/><Relationship Id="rId42" Type="http://schemas.microsoft.com/office/2007/relationships/diagramDrawing" Target="diagrams/drawing1.xml"/><Relationship Id="rId47" Type="http://schemas.microsoft.com/office/2007/relationships/diagramDrawing" Target="diagrams/drawing2.xml"/><Relationship Id="rId50" Type="http://schemas.openxmlformats.org/officeDocument/2006/relationships/diagramQuickStyle" Target="diagrams/quickStyle3.xml"/><Relationship Id="rId55" Type="http://schemas.openxmlformats.org/officeDocument/2006/relationships/diagramQuickStyle" Target="diagrams/quickStyle4.xml"/><Relationship Id="rId63" Type="http://schemas.openxmlformats.org/officeDocument/2006/relationships/diagramData" Target="diagrams/data6.xml"/><Relationship Id="rId68" Type="http://schemas.openxmlformats.org/officeDocument/2006/relationships/diagramData" Target="diagrams/data7.xml"/><Relationship Id="rId76" Type="http://schemas.openxmlformats.org/officeDocument/2006/relationships/image" Target="media/image17.png"/><Relationship Id="rId84" Type="http://schemas.openxmlformats.org/officeDocument/2006/relationships/header" Target="header2.xml"/><Relationship Id="rId89" Type="http://schemas.openxmlformats.org/officeDocument/2006/relationships/diagramData" Target="diagrams/data8.xml"/><Relationship Id="rId97" Type="http://schemas.openxmlformats.org/officeDocument/2006/relationships/diagramColors" Target="diagrams/colors9.xml"/><Relationship Id="rId7" Type="http://schemas.openxmlformats.org/officeDocument/2006/relationships/settings" Target="settings.xml"/><Relationship Id="rId71" Type="http://schemas.openxmlformats.org/officeDocument/2006/relationships/diagramColors" Target="diagrams/colors7.xml"/><Relationship Id="rId92" Type="http://schemas.openxmlformats.org/officeDocument/2006/relationships/diagramColors" Target="diagrams/colors8.xml"/><Relationship Id="rId2" Type="http://schemas.openxmlformats.org/officeDocument/2006/relationships/customXml" Target="../customXml/item2.xml"/><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image" Target="media/image120.png"/><Relationship Id="rId37" Type="http://schemas.openxmlformats.org/officeDocument/2006/relationships/chart" Target="charts/chart4.xml"/><Relationship Id="rId40" Type="http://schemas.openxmlformats.org/officeDocument/2006/relationships/diagramQuickStyle" Target="diagrams/quickStyle1.xml"/><Relationship Id="rId45" Type="http://schemas.openxmlformats.org/officeDocument/2006/relationships/diagramQuickStyle" Target="diagrams/quickStyle2.xm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diagramColors" Target="diagrams/colors6.xm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2.png"/><Relationship Id="rId5" Type="http://schemas.openxmlformats.org/officeDocument/2006/relationships/numbering" Target="numbering.xml"/><Relationship Id="rId61" Type="http://schemas.openxmlformats.org/officeDocument/2006/relationships/diagramColors" Target="diagrams/colors5.xml"/><Relationship Id="rId82" Type="http://schemas.openxmlformats.org/officeDocument/2006/relationships/hyperlink" Target="javascript:" TargetMode="External"/><Relationship Id="rId90" Type="http://schemas.openxmlformats.org/officeDocument/2006/relationships/diagramLayout" Target="diagrams/layout8.xml"/><Relationship Id="rId95" Type="http://schemas.openxmlformats.org/officeDocument/2006/relationships/diagramLayout" Target="diagrams/layout9.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4/relationships/chartEx" Target="charts/chartEx1.xml"/><Relationship Id="rId35" Type="http://schemas.microsoft.com/office/2014/relationships/chartEx" Target="charts/chartEx3.xml"/><Relationship Id="rId43" Type="http://schemas.openxmlformats.org/officeDocument/2006/relationships/diagramData" Target="diagrams/data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Layout" Target="diagrams/layout6.xml"/><Relationship Id="rId69" Type="http://schemas.openxmlformats.org/officeDocument/2006/relationships/diagramLayout" Target="diagrams/layout7.xml"/><Relationship Id="rId77" Type="http://schemas.openxmlformats.org/officeDocument/2006/relationships/image" Target="media/image1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diagramColors" Target="diagrams/colors3.xml"/><Relationship Id="rId72" Type="http://schemas.microsoft.com/office/2007/relationships/diagramDrawing" Target="diagrams/drawing7.xml"/><Relationship Id="rId80" Type="http://schemas.openxmlformats.org/officeDocument/2006/relationships/hyperlink" Target="javascript:" TargetMode="External"/><Relationship Id="rId85" Type="http://schemas.openxmlformats.org/officeDocument/2006/relationships/header" Target="header3.xml"/><Relationship Id="rId93" Type="http://schemas.microsoft.com/office/2007/relationships/diagramDrawing" Target="diagrams/drawing8.xml"/><Relationship Id="rId98" Type="http://schemas.microsoft.com/office/2007/relationships/diagramDrawing" Target="diagrams/drawing9.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hart" Target="charts/chart2.xml"/><Relationship Id="rId33" Type="http://schemas.microsoft.com/office/2014/relationships/chartEx" Target="charts/chartEx2.xml"/><Relationship Id="rId38" Type="http://schemas.openxmlformats.org/officeDocument/2006/relationships/diagramData" Target="diagrams/data1.xml"/><Relationship Id="rId46" Type="http://schemas.openxmlformats.org/officeDocument/2006/relationships/diagramColors" Target="diagrams/colors2.xml"/><Relationship Id="rId59" Type="http://schemas.openxmlformats.org/officeDocument/2006/relationships/diagramLayout" Target="diagrams/layout5.xml"/><Relationship Id="rId67" Type="http://schemas.microsoft.com/office/2007/relationships/diagramDrawing" Target="diagrams/drawing6.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diagramQuickStyle" Target="diagrams/quickStyle7.xml"/><Relationship Id="rId75" Type="http://schemas.openxmlformats.org/officeDocument/2006/relationships/image" Target="media/image16.png"/><Relationship Id="rId83" Type="http://schemas.openxmlformats.org/officeDocument/2006/relationships/header" Target="header1.xml"/><Relationship Id="rId88" Type="http://schemas.openxmlformats.org/officeDocument/2006/relationships/image" Target="media/image23.png"/><Relationship Id="rId91" Type="http://schemas.openxmlformats.org/officeDocument/2006/relationships/diagramQuickStyle" Target="diagrams/quickStyle8.xml"/><Relationship Id="rId96" Type="http://schemas.openxmlformats.org/officeDocument/2006/relationships/diagramQuickStyle" Target="diagrams/quickStyle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indexmundi.com/facts/indicators/DT.ODA.ODAT.PC.ZS/map/central-america" TargetMode="External"/><Relationship Id="rId36" Type="http://schemas.openxmlformats.org/officeDocument/2006/relationships/image" Target="media/image14.png"/><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endnotes" Target="endnotes.xml"/><Relationship Id="rId44" Type="http://schemas.openxmlformats.org/officeDocument/2006/relationships/diagramLayout" Target="diagrams/layout2.xm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diagramQuickStyle" Target="diagrams/quickStyle6.xml"/><Relationship Id="rId73" Type="http://schemas.openxmlformats.org/officeDocument/2006/relationships/image" Target="media/image12.png"/><Relationship Id="rId78" Type="http://schemas.openxmlformats.org/officeDocument/2006/relationships/image" Target="media/image19.png"/><Relationship Id="rId81" Type="http://schemas.openxmlformats.org/officeDocument/2006/relationships/hyperlink" Target="javascript:" TargetMode="External"/><Relationship Id="rId86" Type="http://schemas.openxmlformats.org/officeDocument/2006/relationships/footer" Target="footer1.xml"/><Relationship Id="rId94" Type="http://schemas.openxmlformats.org/officeDocument/2006/relationships/diagramData" Target="diagrams/data9.xm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orldpopulationreview.com/" TargetMode="External"/><Relationship Id="rId1" Type="http://schemas.openxmlformats.org/officeDocument/2006/relationships/hyperlink" Target="https://en.unesco.org/fieldoffice/havana/about-offic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1.tiff"/></Relationships>
</file>

<file path=word/charts/_rels/chart1.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vana/1.%20Planning/Data/HAV%20ZPOLIST%20PurchGrp%20321-329%20created%20on%202012-2022%20V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vana/1.%20Planning/Data/HAV%20ZPOLIST%20PurchGrp%20321-329%20created%20on%202012-2022%20V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vana/1.%20Planning/Data/HAV%20ZPOLIST%20PurchGrp%20321-329%20created%20on%202012-2022%20V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vana/1.%20Planning/Data/HAV%20YFM1%202018-2022.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unesco.sharepoint.com/sites/IOSTeam/Shared%20Documents/Audit/Internal%20Audit/Audits%20and%20other%20assignments/2022/Havana/1.%20Planning/Data/HAV%20YFM1%202018-202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unesco.sharepoint.com/sites/IOSTeam/Shared%20Documents/Audit/Internal%20Audit/Audits%20and%20other%20assignments/2022/Havana/1.%20Planning/Data/HAV%20YFM1%202018-202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https://unesco.sharepoint.com/sites/IOSTeam/Shared%20Documents/Audit/Internal%20Audit/Audits%20and%20other%20assignments/2022/Havana/1.%20Planning/Data/HAV%20YFM1%202018-202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sz="1000"/>
              <a:t>Spending Evolution by Donor (in millions)</a:t>
            </a:r>
          </a:p>
        </c:rich>
      </c:tx>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9639571788830285E-2"/>
          <c:y val="0.19113553113553114"/>
          <c:w val="0.67462366772403204"/>
          <c:h val="0.63891378962245104"/>
        </c:manualLayout>
      </c:layout>
      <c:areaChart>
        <c:grouping val="stacked"/>
        <c:varyColors val="0"/>
        <c:ser>
          <c:idx val="1"/>
          <c:order val="0"/>
          <c:tx>
            <c:strRef>
              <c:f>'Spend. by Donor'!$A$45</c:f>
              <c:strCache>
                <c:ptCount val="1"/>
                <c:pt idx="0">
                  <c:v>UNDP</c:v>
                </c:pt>
              </c:strCache>
            </c:strRef>
          </c:tx>
          <c:spPr>
            <a:solidFill>
              <a:schemeClr val="accent2"/>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Donor'!$B$45:$K$45</c:f>
              <c:numCache>
                <c:formatCode>_-* #,##0_-;\-* #,##0_-;_-* "-"??_-;_-@_-</c:formatCode>
                <c:ptCount val="10"/>
                <c:pt idx="1">
                  <c:v>9931.32</c:v>
                </c:pt>
                <c:pt idx="2">
                  <c:v>47136.38</c:v>
                </c:pt>
                <c:pt idx="3">
                  <c:v>26999.67</c:v>
                </c:pt>
                <c:pt idx="4">
                  <c:v>1340</c:v>
                </c:pt>
              </c:numCache>
              <c:extLst/>
            </c:numRef>
          </c:val>
          <c:extLst>
            <c:ext xmlns:c16="http://schemas.microsoft.com/office/drawing/2014/chart" uri="{C3380CC4-5D6E-409C-BE32-E72D297353CC}">
              <c16:uniqueId val="{00000000-F0D8-4795-B58B-D01800EB023E}"/>
            </c:ext>
          </c:extLst>
        </c:ser>
        <c:ser>
          <c:idx val="3"/>
          <c:order val="1"/>
          <c:tx>
            <c:strRef>
              <c:f>'Spend. by Donor'!$A$46</c:f>
              <c:strCache>
                <c:ptCount val="1"/>
                <c:pt idx="0">
                  <c:v>Netherlands</c:v>
                </c:pt>
              </c:strCache>
            </c:strRef>
          </c:tx>
          <c:spPr>
            <a:solidFill>
              <a:schemeClr val="accent4"/>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Donor'!$B$46:$K$46</c:f>
              <c:numCache>
                <c:formatCode>_-* #,##0_-;\-* #,##0_-;_-* "-"??_-;_-@_-</c:formatCode>
                <c:ptCount val="10"/>
                <c:pt idx="0">
                  <c:v>3960</c:v>
                </c:pt>
                <c:pt idx="1">
                  <c:v>45338.68</c:v>
                </c:pt>
                <c:pt idx="2">
                  <c:v>54663.729999999996</c:v>
                </c:pt>
                <c:pt idx="4">
                  <c:v>10660</c:v>
                </c:pt>
                <c:pt idx="6">
                  <c:v>12680</c:v>
                </c:pt>
                <c:pt idx="7">
                  <c:v>1897</c:v>
                </c:pt>
              </c:numCache>
              <c:extLst/>
            </c:numRef>
          </c:val>
          <c:extLst>
            <c:ext xmlns:c16="http://schemas.microsoft.com/office/drawing/2014/chart" uri="{C3380CC4-5D6E-409C-BE32-E72D297353CC}">
              <c16:uniqueId val="{00000001-F0D8-4795-B58B-D01800EB023E}"/>
            </c:ext>
          </c:extLst>
        </c:ser>
        <c:ser>
          <c:idx val="4"/>
          <c:order val="2"/>
          <c:tx>
            <c:strRef>
              <c:f>'Spend. by Donor'!$A$47</c:f>
              <c:strCache>
                <c:ptCount val="1"/>
                <c:pt idx="0">
                  <c:v>Japan</c:v>
                </c:pt>
              </c:strCache>
            </c:strRef>
          </c:tx>
          <c:spPr>
            <a:solidFill>
              <a:schemeClr val="accent5"/>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Donor'!$B$47:$K$47</c:f>
              <c:numCache>
                <c:formatCode>_-* #,##0_-;\-* #,##0_-;_-* "-"??_-;_-@_-</c:formatCode>
                <c:ptCount val="10"/>
                <c:pt idx="1">
                  <c:v>8504</c:v>
                </c:pt>
                <c:pt idx="2">
                  <c:v>55524.14</c:v>
                </c:pt>
                <c:pt idx="3">
                  <c:v>29931.4</c:v>
                </c:pt>
                <c:pt idx="9">
                  <c:v>24799.5</c:v>
                </c:pt>
              </c:numCache>
              <c:extLst/>
            </c:numRef>
          </c:val>
          <c:extLst>
            <c:ext xmlns:c16="http://schemas.microsoft.com/office/drawing/2014/chart" uri="{C3380CC4-5D6E-409C-BE32-E72D297353CC}">
              <c16:uniqueId val="{00000002-F0D8-4795-B58B-D01800EB023E}"/>
            </c:ext>
          </c:extLst>
        </c:ser>
        <c:ser>
          <c:idx val="5"/>
          <c:order val="3"/>
          <c:tx>
            <c:strRef>
              <c:f>'Spend. by Donor'!$A$48</c:f>
              <c:strCache>
                <c:ptCount val="1"/>
                <c:pt idx="0">
                  <c:v>Other</c:v>
                </c:pt>
              </c:strCache>
            </c:strRef>
          </c:tx>
          <c:spPr>
            <a:solidFill>
              <a:schemeClr val="accent6"/>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Donor'!$B$48:$K$48</c:f>
              <c:numCache>
                <c:formatCode>_-* #,##0_-;\-* #,##0_-;_-* "-"??_-;_-@_-</c:formatCode>
                <c:ptCount val="10"/>
                <c:pt idx="0">
                  <c:v>31285.11</c:v>
                </c:pt>
                <c:pt idx="1">
                  <c:v>59501.05</c:v>
                </c:pt>
                <c:pt idx="2">
                  <c:v>20019.559999999998</c:v>
                </c:pt>
                <c:pt idx="3">
                  <c:v>17725</c:v>
                </c:pt>
                <c:pt idx="4">
                  <c:v>18260</c:v>
                </c:pt>
                <c:pt idx="5">
                  <c:v>22369.16</c:v>
                </c:pt>
                <c:pt idx="6">
                  <c:v>0</c:v>
                </c:pt>
                <c:pt idx="7">
                  <c:v>19286.86</c:v>
                </c:pt>
                <c:pt idx="8">
                  <c:v>1000</c:v>
                </c:pt>
                <c:pt idx="9">
                  <c:v>34282.15</c:v>
                </c:pt>
              </c:numCache>
              <c:extLst/>
            </c:numRef>
          </c:val>
          <c:extLst>
            <c:ext xmlns:c16="http://schemas.microsoft.com/office/drawing/2014/chart" uri="{C3380CC4-5D6E-409C-BE32-E72D297353CC}">
              <c16:uniqueId val="{00000003-F0D8-4795-B58B-D01800EB023E}"/>
            </c:ext>
          </c:extLst>
        </c:ser>
        <c:ser>
          <c:idx val="6"/>
          <c:order val="4"/>
          <c:tx>
            <c:strRef>
              <c:f>'Spend. by Donor'!$A$49</c:f>
              <c:strCache>
                <c:ptCount val="1"/>
                <c:pt idx="0">
                  <c:v>Norway</c:v>
                </c:pt>
              </c:strCache>
            </c:strRef>
          </c:tx>
          <c:spPr>
            <a:solidFill>
              <a:schemeClr val="accent1">
                <a:lumMod val="60000"/>
              </a:schemeClr>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Donor'!$B$49:$K$49</c:f>
              <c:numCache>
                <c:formatCode>_-* #,##0_-;\-* #,##0_-;_-* "-"??_-;_-@_-</c:formatCode>
                <c:ptCount val="10"/>
                <c:pt idx="0">
                  <c:v>113082.95999999999</c:v>
                </c:pt>
                <c:pt idx="1">
                  <c:v>85534.27</c:v>
                </c:pt>
                <c:pt idx="2">
                  <c:v>77962.459999999992</c:v>
                </c:pt>
                <c:pt idx="3">
                  <c:v>7504.84</c:v>
                </c:pt>
              </c:numCache>
              <c:extLst/>
            </c:numRef>
          </c:val>
          <c:extLst>
            <c:ext xmlns:c16="http://schemas.microsoft.com/office/drawing/2014/chart" uri="{C3380CC4-5D6E-409C-BE32-E72D297353CC}">
              <c16:uniqueId val="{00000004-F0D8-4795-B58B-D01800EB023E}"/>
            </c:ext>
          </c:extLst>
        </c:ser>
        <c:ser>
          <c:idx val="7"/>
          <c:order val="5"/>
          <c:tx>
            <c:strRef>
              <c:f>'Spend. by Donor'!$A$50</c:f>
              <c:strCache>
                <c:ptCount val="1"/>
                <c:pt idx="0">
                  <c:v>Voluntary Contributions</c:v>
                </c:pt>
              </c:strCache>
            </c:strRef>
          </c:tx>
          <c:spPr>
            <a:solidFill>
              <a:schemeClr val="accent2">
                <a:lumMod val="60000"/>
              </a:schemeClr>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Donor'!$B$50:$K$50</c:f>
              <c:numCache>
                <c:formatCode>General</c:formatCode>
                <c:ptCount val="10"/>
                <c:pt idx="0" formatCode="_-* #,##0_-;\-* #,##0_-;_-* &quot;-&quot;??_-;_-@_-">
                  <c:v>54796</c:v>
                </c:pt>
                <c:pt idx="2" formatCode="_-* #,##0_-;\-* #,##0_-;_-* &quot;-&quot;??_-;_-@_-">
                  <c:v>2946.6</c:v>
                </c:pt>
                <c:pt idx="3" formatCode="_-* #,##0_-;\-* #,##0_-;_-* &quot;-&quot;??_-;_-@_-">
                  <c:v>1008.03</c:v>
                </c:pt>
                <c:pt idx="4" formatCode="_-* #,##0_-;\-* #,##0_-;_-* &quot;-&quot;??_-;_-@_-">
                  <c:v>34390</c:v>
                </c:pt>
                <c:pt idx="5" formatCode="_-* #,##0_-;\-* #,##0_-;_-* &quot;-&quot;??_-;_-@_-">
                  <c:v>207651.01</c:v>
                </c:pt>
              </c:numCache>
              <c:extLst/>
            </c:numRef>
          </c:val>
          <c:extLst>
            <c:ext xmlns:c16="http://schemas.microsoft.com/office/drawing/2014/chart" uri="{C3380CC4-5D6E-409C-BE32-E72D297353CC}">
              <c16:uniqueId val="{00000005-F0D8-4795-B58B-D01800EB023E}"/>
            </c:ext>
          </c:extLst>
        </c:ser>
        <c:ser>
          <c:idx val="8"/>
          <c:order val="6"/>
          <c:tx>
            <c:strRef>
              <c:f>'Spend. by Donor'!$A$51</c:f>
              <c:strCache>
                <c:ptCount val="1"/>
                <c:pt idx="0">
                  <c:v>Spain</c:v>
                </c:pt>
              </c:strCache>
            </c:strRef>
          </c:tx>
          <c:spPr>
            <a:solidFill>
              <a:schemeClr val="accent3">
                <a:lumMod val="60000"/>
              </a:schemeClr>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Donor'!$B$51:$K$51</c:f>
              <c:numCache>
                <c:formatCode>_-* #,##0_-;\-* #,##0_-;_-* "-"??_-;_-@_-</c:formatCode>
                <c:ptCount val="10"/>
                <c:pt idx="0">
                  <c:v>145733.52000000002</c:v>
                </c:pt>
                <c:pt idx="1">
                  <c:v>92446.280000000013</c:v>
                </c:pt>
                <c:pt idx="3">
                  <c:v>30867.989999999998</c:v>
                </c:pt>
                <c:pt idx="4">
                  <c:v>106590.68000000004</c:v>
                </c:pt>
                <c:pt idx="5">
                  <c:v>11912.950000000003</c:v>
                </c:pt>
                <c:pt idx="6">
                  <c:v>27934.339999999997</c:v>
                </c:pt>
                <c:pt idx="7">
                  <c:v>52843.639999999992</c:v>
                </c:pt>
                <c:pt idx="9">
                  <c:v>10018.83</c:v>
                </c:pt>
              </c:numCache>
              <c:extLst/>
            </c:numRef>
          </c:val>
          <c:extLst>
            <c:ext xmlns:c16="http://schemas.microsoft.com/office/drawing/2014/chart" uri="{C3380CC4-5D6E-409C-BE32-E72D297353CC}">
              <c16:uniqueId val="{00000006-F0D8-4795-B58B-D01800EB023E}"/>
            </c:ext>
          </c:extLst>
        </c:ser>
        <c:ser>
          <c:idx val="9"/>
          <c:order val="7"/>
          <c:tx>
            <c:strRef>
              <c:f>'Spend. by Donor'!$A$52</c:f>
              <c:strCache>
                <c:ptCount val="1"/>
                <c:pt idx="0">
                  <c:v>Multi-donor</c:v>
                </c:pt>
              </c:strCache>
            </c:strRef>
          </c:tx>
          <c:spPr>
            <a:solidFill>
              <a:schemeClr val="accent4">
                <a:lumMod val="60000"/>
              </a:schemeClr>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Donor'!$B$52:$K$52</c:f>
              <c:numCache>
                <c:formatCode>_-* #,##0_-;\-* #,##0_-;_-* "-"??_-;_-@_-</c:formatCode>
                <c:ptCount val="10"/>
                <c:pt idx="0">
                  <c:v>35999.86</c:v>
                </c:pt>
                <c:pt idx="1">
                  <c:v>45375.009999999995</c:v>
                </c:pt>
                <c:pt idx="2">
                  <c:v>117680.55</c:v>
                </c:pt>
                <c:pt idx="3">
                  <c:v>37963.1</c:v>
                </c:pt>
                <c:pt idx="4">
                  <c:v>57982.209999999992</c:v>
                </c:pt>
                <c:pt idx="5">
                  <c:v>153252.23000000004</c:v>
                </c:pt>
                <c:pt idx="6">
                  <c:v>157710.93000000002</c:v>
                </c:pt>
                <c:pt idx="7">
                  <c:v>96676.360000000015</c:v>
                </c:pt>
                <c:pt idx="8">
                  <c:v>111881.23999999999</c:v>
                </c:pt>
                <c:pt idx="9">
                  <c:v>165923.27000000002</c:v>
                </c:pt>
              </c:numCache>
              <c:extLst/>
            </c:numRef>
          </c:val>
          <c:extLst>
            <c:ext xmlns:c16="http://schemas.microsoft.com/office/drawing/2014/chart" uri="{C3380CC4-5D6E-409C-BE32-E72D297353CC}">
              <c16:uniqueId val="{00000007-F0D8-4795-B58B-D01800EB023E}"/>
            </c:ext>
          </c:extLst>
        </c:ser>
        <c:ser>
          <c:idx val="10"/>
          <c:order val="8"/>
          <c:tx>
            <c:strRef>
              <c:f>'Spend. by Donor'!$A$53</c:f>
              <c:strCache>
                <c:ptCount val="1"/>
                <c:pt idx="0">
                  <c:v>EU</c:v>
                </c:pt>
              </c:strCache>
            </c:strRef>
          </c:tx>
          <c:spPr>
            <a:solidFill>
              <a:schemeClr val="accent1">
                <a:lumMod val="75000"/>
              </a:schemeClr>
            </a:solidFill>
            <a:ln>
              <a:noFill/>
            </a:ln>
            <a:effectLst/>
          </c:spPr>
          <c:cat>
            <c:numRef>
              <c:f>'Spend. by Donor'!$B$44:$K$44</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Donor'!$B$53:$K$53</c:f>
              <c:numCache>
                <c:formatCode>_-* #,##0_-;\-* #,##0_-;_-* "-"??_-;_-@_-</c:formatCode>
                <c:ptCount val="10"/>
                <c:pt idx="1">
                  <c:v>360336.6</c:v>
                </c:pt>
                <c:pt idx="2">
                  <c:v>130514</c:v>
                </c:pt>
                <c:pt idx="8">
                  <c:v>953551.5399999998</c:v>
                </c:pt>
                <c:pt idx="9">
                  <c:v>2352862.1599999983</c:v>
                </c:pt>
              </c:numCache>
              <c:extLst/>
            </c:numRef>
          </c:val>
          <c:extLst>
            <c:ext xmlns:c16="http://schemas.microsoft.com/office/drawing/2014/chart" uri="{C3380CC4-5D6E-409C-BE32-E72D297353CC}">
              <c16:uniqueId val="{00000008-F0D8-4795-B58B-D01800EB023E}"/>
            </c:ext>
          </c:extLst>
        </c:ser>
        <c:dLbls>
          <c:showLegendKey val="0"/>
          <c:showVal val="0"/>
          <c:showCatName val="0"/>
          <c:showSerName val="0"/>
          <c:showPercent val="0"/>
          <c:showBubbleSize val="0"/>
        </c:dLbls>
        <c:axId val="956690904"/>
        <c:axId val="956686968"/>
        <c:extLst/>
      </c:areaChart>
      <c:catAx>
        <c:axId val="95669090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56686968"/>
        <c:crosses val="autoZero"/>
        <c:auto val="1"/>
        <c:lblAlgn val="ctr"/>
        <c:lblOffset val="100"/>
        <c:noMultiLvlLbl val="0"/>
      </c:catAx>
      <c:valAx>
        <c:axId val="956686968"/>
        <c:scaling>
          <c:orientation val="minMax"/>
          <c:max val="2700000"/>
          <c:min val="0"/>
        </c:scaling>
        <c:delete val="0"/>
        <c:axPos val="l"/>
        <c:majorGridlines>
          <c:spPr>
            <a:ln w="9525" cap="flat" cmpd="sng" algn="ctr">
              <a:solidFill>
                <a:schemeClr val="tx1">
                  <a:lumMod val="15000"/>
                  <a:lumOff val="85000"/>
                </a:schemeClr>
              </a:solidFill>
              <a:round/>
            </a:ln>
            <a:effectLst/>
          </c:spPr>
        </c:majorGridlines>
        <c:numFmt formatCode="#,##0.0,,\ &quot;M&quot;"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56690904"/>
        <c:crosses val="autoZero"/>
        <c:crossBetween val="midCat"/>
      </c:valAx>
      <c:spPr>
        <a:noFill/>
        <a:ln>
          <a:noFill/>
        </a:ln>
        <a:effectLst/>
      </c:spPr>
    </c:plotArea>
    <c:legend>
      <c:legendPos val="r"/>
      <c:layout>
        <c:manualLayout>
          <c:xMode val="edge"/>
          <c:yMode val="edge"/>
          <c:x val="0.76728931799499822"/>
          <c:y val="2.3277667214675085E-2"/>
          <c:w val="0.22053415691022676"/>
          <c:h val="0.85922701969946069"/>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sz="1000"/>
              <a:t>Spending Evolution by Sector (in millions)</a:t>
            </a:r>
          </a:p>
        </c:rich>
      </c:tx>
      <c:layout>
        <c:manualLayout>
          <c:xMode val="edge"/>
          <c:yMode val="edge"/>
          <c:x val="0.32639495287860426"/>
          <c:y val="2.2222222222222223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5.3570927550735691E-2"/>
          <c:y val="0.15281714785651793"/>
          <c:w val="0.82668800387774033"/>
          <c:h val="0.73413356663750362"/>
        </c:manualLayout>
      </c:layout>
      <c:barChart>
        <c:barDir val="col"/>
        <c:grouping val="clustered"/>
        <c:varyColors val="0"/>
        <c:ser>
          <c:idx val="4"/>
          <c:order val="3"/>
          <c:tx>
            <c:strRef>
              <c:f>'Spend. by Sector'!$A$18</c:f>
              <c:strCache>
                <c:ptCount val="1"/>
                <c:pt idx="0">
                  <c:v>ADM</c:v>
                </c:pt>
              </c:strCache>
            </c:strRef>
          </c:tx>
          <c:spPr>
            <a:solidFill>
              <a:srgbClr val="D07C00"/>
            </a:solidFill>
            <a:ln>
              <a:noFill/>
            </a:ln>
            <a:effectLst/>
          </c:spPr>
          <c:invertIfNegative val="0"/>
          <c:cat>
            <c:numRef>
              <c:f>'Spend. by Sector'!$B$15:$K$15</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Sector'!$B$18:$K$18</c:f>
              <c:numCache>
                <c:formatCode>_-* #,##0_-;\-* #,##0_-;_-* "-"??_-;_-@_-</c:formatCode>
                <c:ptCount val="10"/>
                <c:pt idx="0">
                  <c:v>174911.71000000002</c:v>
                </c:pt>
                <c:pt idx="1">
                  <c:v>193339.2</c:v>
                </c:pt>
                <c:pt idx="2">
                  <c:v>168474.6700000001</c:v>
                </c:pt>
                <c:pt idx="3">
                  <c:v>167812.26</c:v>
                </c:pt>
                <c:pt idx="4">
                  <c:v>208698.29999999984</c:v>
                </c:pt>
                <c:pt idx="5">
                  <c:v>266411.37999999995</c:v>
                </c:pt>
                <c:pt idx="6">
                  <c:v>228929.02999999997</c:v>
                </c:pt>
                <c:pt idx="7">
                  <c:v>299287.51999999996</c:v>
                </c:pt>
                <c:pt idx="8">
                  <c:v>316020.01</c:v>
                </c:pt>
                <c:pt idx="9">
                  <c:v>414462.19000000012</c:v>
                </c:pt>
              </c:numCache>
              <c:extLst/>
            </c:numRef>
          </c:val>
          <c:extLst>
            <c:ext xmlns:c16="http://schemas.microsoft.com/office/drawing/2014/chart" uri="{C3380CC4-5D6E-409C-BE32-E72D297353CC}">
              <c16:uniqueId val="{00000000-9298-4955-B92B-B4CDB50A6CB5}"/>
            </c:ext>
          </c:extLst>
        </c:ser>
        <c:ser>
          <c:idx val="2"/>
          <c:order val="4"/>
          <c:tx>
            <c:strRef>
              <c:f>'Spend. by Sector'!$A$19</c:f>
              <c:strCache>
                <c:ptCount val="1"/>
                <c:pt idx="0">
                  <c:v>CLT</c:v>
                </c:pt>
              </c:strCache>
            </c:strRef>
          </c:tx>
          <c:spPr>
            <a:solidFill>
              <a:schemeClr val="accent1">
                <a:lumMod val="75000"/>
              </a:schemeClr>
            </a:solidFill>
            <a:ln>
              <a:noFill/>
            </a:ln>
            <a:effectLst/>
          </c:spPr>
          <c:invertIfNegative val="0"/>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Sector'!$B$19:$K$19</c:f>
              <c:numCache>
                <c:formatCode>_-* #,##0_-;\-* #,##0_-;_-* "-"??_-;_-@_-</c:formatCode>
                <c:ptCount val="10"/>
                <c:pt idx="0">
                  <c:v>345965.63999999984</c:v>
                </c:pt>
                <c:pt idx="1">
                  <c:v>695031.90000000014</c:v>
                </c:pt>
                <c:pt idx="2">
                  <c:v>357374.55999999988</c:v>
                </c:pt>
                <c:pt idx="3">
                  <c:v>199602.27999999997</c:v>
                </c:pt>
                <c:pt idx="4">
                  <c:v>188661.05000000008</c:v>
                </c:pt>
                <c:pt idx="5">
                  <c:v>613549.17000000051</c:v>
                </c:pt>
                <c:pt idx="6">
                  <c:v>79852.69</c:v>
                </c:pt>
                <c:pt idx="7">
                  <c:v>205353.41</c:v>
                </c:pt>
                <c:pt idx="8">
                  <c:v>946919.99</c:v>
                </c:pt>
                <c:pt idx="9">
                  <c:v>2403523.9500000007</c:v>
                </c:pt>
              </c:numCache>
              <c:extLst/>
            </c:numRef>
          </c:val>
          <c:extLst>
            <c:ext xmlns:c16="http://schemas.microsoft.com/office/drawing/2014/chart" uri="{C3380CC4-5D6E-409C-BE32-E72D297353CC}">
              <c16:uniqueId val="{00000001-9298-4955-B92B-B4CDB50A6CB5}"/>
            </c:ext>
          </c:extLst>
        </c:ser>
        <c:ser>
          <c:idx val="5"/>
          <c:order val="5"/>
          <c:tx>
            <c:strRef>
              <c:f>'Spend. by Sector'!$A$20</c:f>
              <c:strCache>
                <c:ptCount val="1"/>
                <c:pt idx="0">
                  <c:v>CI</c:v>
                </c:pt>
              </c:strCache>
            </c:strRef>
          </c:tx>
          <c:spPr>
            <a:solidFill>
              <a:srgbClr val="6A8ED0"/>
            </a:solidFill>
            <a:ln>
              <a:noFill/>
            </a:ln>
            <a:effectLst/>
          </c:spPr>
          <c:invertIfNegative val="0"/>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Sector'!$B$20:$K$20</c:f>
              <c:numCache>
                <c:formatCode>_-* #,##0_-;\-* #,##0_-;_-* "-"??_-;_-@_-</c:formatCode>
                <c:ptCount val="10"/>
                <c:pt idx="0">
                  <c:v>67327.649999999994</c:v>
                </c:pt>
                <c:pt idx="1">
                  <c:v>46326.5</c:v>
                </c:pt>
                <c:pt idx="2">
                  <c:v>40004.94</c:v>
                </c:pt>
                <c:pt idx="3">
                  <c:v>43053.42</c:v>
                </c:pt>
                <c:pt idx="4">
                  <c:v>43750.95</c:v>
                </c:pt>
                <c:pt idx="5">
                  <c:v>49112.510000000009</c:v>
                </c:pt>
                <c:pt idx="6">
                  <c:v>81276.55</c:v>
                </c:pt>
                <c:pt idx="7">
                  <c:v>48145.039999999979</c:v>
                </c:pt>
                <c:pt idx="8">
                  <c:v>25389.43</c:v>
                </c:pt>
                <c:pt idx="9">
                  <c:v>30600.5</c:v>
                </c:pt>
              </c:numCache>
              <c:extLst/>
            </c:numRef>
          </c:val>
          <c:extLst>
            <c:ext xmlns:c16="http://schemas.microsoft.com/office/drawing/2014/chart" uri="{C3380CC4-5D6E-409C-BE32-E72D297353CC}">
              <c16:uniqueId val="{00000002-9298-4955-B92B-B4CDB50A6CB5}"/>
            </c:ext>
          </c:extLst>
        </c:ser>
        <c:ser>
          <c:idx val="6"/>
          <c:order val="6"/>
          <c:tx>
            <c:strRef>
              <c:f>'Spend. by Sector'!$A$21</c:f>
              <c:strCache>
                <c:ptCount val="1"/>
                <c:pt idx="0">
                  <c:v>ED</c:v>
                </c:pt>
              </c:strCache>
            </c:strRef>
          </c:tx>
          <c:spPr>
            <a:solidFill>
              <a:srgbClr val="AABFE4"/>
            </a:solidFill>
            <a:ln>
              <a:noFill/>
            </a:ln>
            <a:effectLst/>
          </c:spPr>
          <c:invertIfNegative val="0"/>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Sector'!$B$21:$K$21</c:f>
              <c:numCache>
                <c:formatCode>_-* #,##0_-;\-* #,##0_-;_-* "-"??_-;_-@_-</c:formatCode>
                <c:ptCount val="10"/>
                <c:pt idx="0">
                  <c:v>10036.780000000001</c:v>
                </c:pt>
                <c:pt idx="1">
                  <c:v>45480.680000000008</c:v>
                </c:pt>
                <c:pt idx="2">
                  <c:v>120752.2</c:v>
                </c:pt>
                <c:pt idx="4">
                  <c:v>8619.11</c:v>
                </c:pt>
                <c:pt idx="5">
                  <c:v>16927</c:v>
                </c:pt>
                <c:pt idx="6">
                  <c:v>11602.849999999999</c:v>
                </c:pt>
                <c:pt idx="7">
                  <c:v>34572.520000000004</c:v>
                </c:pt>
                <c:pt idx="8">
                  <c:v>21500.89</c:v>
                </c:pt>
                <c:pt idx="9">
                  <c:v>29010</c:v>
                </c:pt>
              </c:numCache>
              <c:extLst/>
            </c:numRef>
          </c:val>
          <c:extLst>
            <c:ext xmlns:c16="http://schemas.microsoft.com/office/drawing/2014/chart" uri="{C3380CC4-5D6E-409C-BE32-E72D297353CC}">
              <c16:uniqueId val="{00000003-9298-4955-B92B-B4CDB50A6CB5}"/>
            </c:ext>
          </c:extLst>
        </c:ser>
        <c:ser>
          <c:idx val="7"/>
          <c:order val="7"/>
          <c:tx>
            <c:strRef>
              <c:f>'Spend. by Sector'!$A$22</c:f>
              <c:strCache>
                <c:ptCount val="1"/>
                <c:pt idx="0">
                  <c:v>SC</c:v>
                </c:pt>
              </c:strCache>
            </c:strRef>
          </c:tx>
          <c:spPr>
            <a:solidFill>
              <a:srgbClr val="D6E1F2"/>
            </a:solidFill>
            <a:ln>
              <a:noFill/>
            </a:ln>
            <a:effectLst/>
          </c:spPr>
          <c:invertIfNegative val="0"/>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Sector'!$B$22:$K$22</c:f>
              <c:numCache>
                <c:formatCode>_-* #,##0_-;\-* #,##0_-;_-* "-"??_-;_-@_-</c:formatCode>
                <c:ptCount val="10"/>
                <c:pt idx="0">
                  <c:v>4040</c:v>
                </c:pt>
                <c:pt idx="1">
                  <c:v>18200</c:v>
                </c:pt>
                <c:pt idx="2">
                  <c:v>5850</c:v>
                </c:pt>
                <c:pt idx="5">
                  <c:v>13096</c:v>
                </c:pt>
                <c:pt idx="7">
                  <c:v>1767.66</c:v>
                </c:pt>
                <c:pt idx="9">
                  <c:v>63786.83</c:v>
                </c:pt>
              </c:numCache>
              <c:extLst/>
            </c:numRef>
          </c:val>
          <c:extLst>
            <c:ext xmlns:c16="http://schemas.microsoft.com/office/drawing/2014/chart" uri="{C3380CC4-5D6E-409C-BE32-E72D297353CC}">
              <c16:uniqueId val="{00000004-9298-4955-B92B-B4CDB50A6CB5}"/>
            </c:ext>
          </c:extLst>
        </c:ser>
        <c:ser>
          <c:idx val="8"/>
          <c:order val="8"/>
          <c:tx>
            <c:strRef>
              <c:f>'Spend. by Sector'!$A$23</c:f>
              <c:strCache>
                <c:ptCount val="1"/>
                <c:pt idx="0">
                  <c:v>SHS</c:v>
                </c:pt>
              </c:strCache>
            </c:strRef>
          </c:tx>
          <c:spPr>
            <a:solidFill>
              <a:schemeClr val="accent5">
                <a:lumMod val="20000"/>
                <a:lumOff val="80000"/>
              </a:schemeClr>
            </a:solidFill>
            <a:ln>
              <a:noFill/>
            </a:ln>
            <a:effectLst/>
          </c:spPr>
          <c:invertIfNegative val="0"/>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Sector'!$B$23:$K$23</c:f>
              <c:numCache>
                <c:formatCode>General</c:formatCode>
                <c:ptCount val="10"/>
                <c:pt idx="6" formatCode="_-* #,##0_-;\-* #,##0_-;_-* &quot;-&quot;??_-;_-@_-">
                  <c:v>25354.66</c:v>
                </c:pt>
                <c:pt idx="7" formatCode="_-* #,##0_-;\-* #,##0_-;_-* &quot;-&quot;??_-;_-@_-">
                  <c:v>41927.39</c:v>
                </c:pt>
                <c:pt idx="8" formatCode="_-* #,##0_-;\-* #,##0_-;_-* &quot;-&quot;??_-;_-@_-">
                  <c:v>4363.32</c:v>
                </c:pt>
              </c:numCache>
              <c:extLst/>
            </c:numRef>
          </c:val>
          <c:extLst>
            <c:ext xmlns:c16="http://schemas.microsoft.com/office/drawing/2014/chart" uri="{C3380CC4-5D6E-409C-BE32-E72D297353CC}">
              <c16:uniqueId val="{00000005-9298-4955-B92B-B4CDB50A6CB5}"/>
            </c:ext>
          </c:extLst>
        </c:ser>
        <c:dLbls>
          <c:showLegendKey val="0"/>
          <c:showVal val="0"/>
          <c:showCatName val="0"/>
          <c:showSerName val="0"/>
          <c:showPercent val="0"/>
          <c:showBubbleSize val="0"/>
        </c:dLbls>
        <c:gapWidth val="219"/>
        <c:axId val="596070800"/>
        <c:axId val="596074080"/>
        <c:extLst>
          <c:ext xmlns:c15="http://schemas.microsoft.com/office/drawing/2012/chart" uri="{02D57815-91ED-43cb-92C2-25804820EDAC}">
            <c15:filteredBarSeries>
              <c15:ser>
                <c:idx val="0"/>
                <c:order val="0"/>
                <c:tx>
                  <c:strRef>
                    <c:extLst>
                      <c:ext uri="{02D57815-91ED-43cb-92C2-25804820EDAC}">
                        <c15:formulaRef>
                          <c15:sqref>'Spend. by Sector'!$A$15</c15:sqref>
                        </c15:formulaRef>
                      </c:ext>
                    </c:extLst>
                    <c:strCache>
                      <c:ptCount val="1"/>
                      <c:pt idx="0">
                        <c:v>Sector</c:v>
                      </c:pt>
                    </c:strCache>
                  </c:strRef>
                </c:tx>
                <c:spPr>
                  <a:solidFill>
                    <a:schemeClr val="accent1"/>
                  </a:solidFill>
                  <a:ln>
                    <a:noFill/>
                  </a:ln>
                  <a:effectLst/>
                </c:spPr>
                <c:invertIfNegative val="0"/>
                <c:cat>
                  <c:numRef>
                    <c:extLst>
                      <c:ext uri="{02D57815-91ED-43cb-92C2-25804820EDAC}">
                        <c15:formulaRef>
                          <c15:sqref>'Spend. by Sector'!$B$15:$K$15</c15:sqref>
                        </c15:formulaRef>
                      </c:ext>
                    </c:extLst>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extLst>
                      <c:ext uri="{02D57815-91ED-43cb-92C2-25804820EDAC}">
                        <c15:formulaRef>
                          <c15:sqref>'Spend. by Sector'!$B$15:$K$15</c15:sqref>
                        </c15:formulaRef>
                      </c:ext>
                    </c:extLst>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val>
                <c:extLst>
                  <c:ext xmlns:c16="http://schemas.microsoft.com/office/drawing/2014/chart" uri="{C3380CC4-5D6E-409C-BE32-E72D297353CC}">
                    <c16:uniqueId val="{0000000A-9298-4955-B92B-B4CDB50A6CB5}"/>
                  </c:ext>
                </c:extLst>
              </c15:ser>
            </c15:filteredBarSeries>
          </c:ext>
        </c:extLst>
      </c:barChart>
      <c:lineChart>
        <c:grouping val="standard"/>
        <c:varyColors val="0"/>
        <c:ser>
          <c:idx val="1"/>
          <c:order val="1"/>
          <c:tx>
            <c:strRef>
              <c:f>'Spend. by Sector'!$A$16</c:f>
              <c:strCache>
                <c:ptCount val="1"/>
                <c:pt idx="0">
                  <c:v>EXB</c:v>
                </c:pt>
              </c:strCache>
            </c:strRef>
          </c:tx>
          <c:spPr>
            <a:ln w="19050" cap="rnd">
              <a:solidFill>
                <a:schemeClr val="tx1"/>
              </a:solidFill>
              <a:round/>
            </a:ln>
            <a:effectLst/>
          </c:spPr>
          <c:marker>
            <c:symbol val="none"/>
          </c:marker>
          <c:dLbls>
            <c:dLbl>
              <c:idx val="9"/>
              <c:layout>
                <c:manualLayout>
                  <c:x val="-4.528858725818244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298-4955-B92B-B4CDB50A6CB5}"/>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0"/>
              <c:pt idx="0">
                <c:v>2012</c:v>
              </c:pt>
              <c:pt idx="1">
                <c:v>2013</c:v>
              </c:pt>
              <c:pt idx="2">
                <c:v>2014</c:v>
              </c:pt>
              <c:pt idx="3">
                <c:v>2015</c:v>
              </c:pt>
              <c:pt idx="4">
                <c:v>2016</c:v>
              </c:pt>
              <c:pt idx="5">
                <c:v>2017</c:v>
              </c:pt>
              <c:pt idx="6">
                <c:v>2018</c:v>
              </c:pt>
              <c:pt idx="7">
                <c:v>2019</c:v>
              </c:pt>
              <c:pt idx="8">
                <c:v>2020</c:v>
              </c:pt>
              <c:pt idx="9">
                <c:v>2021</c:v>
              </c:pt>
              <c:extLst>
                <c:ext xmlns:c15="http://schemas.microsoft.com/office/drawing/2012/chart" uri="{02D57815-91ED-43cb-92C2-25804820EDAC}">
                  <c15:autoCat val="1"/>
                </c:ext>
              </c:extLst>
            </c:strLit>
          </c:cat>
          <c:val>
            <c:numRef>
              <c:f>'Spend. by Sector'!$B$16:$K$16</c:f>
              <c:numCache>
                <c:formatCode>_-* #,##0_-;\-* #,##0_-;_-* "-"??_-;_-@_-</c:formatCode>
                <c:ptCount val="10"/>
                <c:pt idx="0">
                  <c:v>384857.44999999978</c:v>
                </c:pt>
                <c:pt idx="1">
                  <c:v>706967.21</c:v>
                </c:pt>
                <c:pt idx="2">
                  <c:v>506660.95999999979</c:v>
                </c:pt>
                <c:pt idx="3">
                  <c:v>152000.03</c:v>
                </c:pt>
                <c:pt idx="4">
                  <c:v>229222.89000000004</c:v>
                </c:pt>
                <c:pt idx="5">
                  <c:v>395185.35</c:v>
                </c:pt>
                <c:pt idx="6">
                  <c:v>198325.27000000005</c:v>
                </c:pt>
                <c:pt idx="7">
                  <c:v>170703.86000000002</c:v>
                </c:pt>
                <c:pt idx="8">
                  <c:v>1066432.7800000003</c:v>
                </c:pt>
                <c:pt idx="9" formatCode="&quot;EXB&quot;">
                  <c:v>2587885.9100000006</c:v>
                </c:pt>
              </c:numCache>
              <c:extLst/>
            </c:numRef>
          </c:val>
          <c:smooth val="0"/>
          <c:extLst>
            <c:ext xmlns:c16="http://schemas.microsoft.com/office/drawing/2014/chart" uri="{C3380CC4-5D6E-409C-BE32-E72D297353CC}">
              <c16:uniqueId val="{00000007-9298-4955-B92B-B4CDB50A6CB5}"/>
            </c:ext>
          </c:extLst>
        </c:ser>
        <c:ser>
          <c:idx val="3"/>
          <c:order val="2"/>
          <c:tx>
            <c:strRef>
              <c:f>'Spend. by Sector'!$A$17</c:f>
              <c:strCache>
                <c:ptCount val="1"/>
                <c:pt idx="0">
                  <c:v>RP</c:v>
                </c:pt>
              </c:strCache>
            </c:strRef>
          </c:tx>
          <c:spPr>
            <a:ln w="19050" cap="rnd">
              <a:solidFill>
                <a:srgbClr val="FF0000"/>
              </a:solidFill>
              <a:round/>
            </a:ln>
            <a:effectLst/>
          </c:spPr>
          <c:marker>
            <c:symbol val="none"/>
          </c:marker>
          <c:dLbls>
            <c:dLbl>
              <c:idx val="9"/>
              <c:layout>
                <c:manualLayout>
                  <c:x val="-4.5288587258182442E-3"/>
                  <c:y val="0"/>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FF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298-4955-B92B-B4CDB50A6C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'Spend. by Sector'!$B$15:$K$15</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Sector'!$B$17:$K$17</c:f>
              <c:numCache>
                <c:formatCode>_-* #,##0_-;\-* #,##0_-;_-* "-"??_-;_-@_-</c:formatCode>
                <c:ptCount val="10"/>
                <c:pt idx="0">
                  <c:v>217424.33000000005</c:v>
                </c:pt>
                <c:pt idx="1">
                  <c:v>291411.06999999989</c:v>
                </c:pt>
                <c:pt idx="2">
                  <c:v>185795.41000000009</c:v>
                </c:pt>
                <c:pt idx="3">
                  <c:v>258467.92999999996</c:v>
                </c:pt>
                <c:pt idx="4">
                  <c:v>220506.51999999993</c:v>
                </c:pt>
                <c:pt idx="5">
                  <c:v>563910.70999999985</c:v>
                </c:pt>
                <c:pt idx="6">
                  <c:v>228690.51</c:v>
                </c:pt>
                <c:pt idx="7">
                  <c:v>460349.67999999993</c:v>
                </c:pt>
                <c:pt idx="8">
                  <c:v>247760.8600000001</c:v>
                </c:pt>
                <c:pt idx="9" formatCode="&quot;RP&quot;">
                  <c:v>353497.56000000017</c:v>
                </c:pt>
              </c:numCache>
              <c:extLst/>
            </c:numRef>
          </c:val>
          <c:smooth val="0"/>
          <c:extLst>
            <c:ext xmlns:c16="http://schemas.microsoft.com/office/drawing/2014/chart" uri="{C3380CC4-5D6E-409C-BE32-E72D297353CC}">
              <c16:uniqueId val="{00000009-9298-4955-B92B-B4CDB50A6CB5}"/>
            </c:ext>
          </c:extLst>
        </c:ser>
        <c:dLbls>
          <c:showLegendKey val="0"/>
          <c:showVal val="0"/>
          <c:showCatName val="0"/>
          <c:showSerName val="0"/>
          <c:showPercent val="0"/>
          <c:showBubbleSize val="0"/>
        </c:dLbls>
        <c:marker val="1"/>
        <c:smooth val="0"/>
        <c:axId val="596070800"/>
        <c:axId val="596074080"/>
      </c:lineChart>
      <c:catAx>
        <c:axId val="59607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96074080"/>
        <c:crosses val="autoZero"/>
        <c:auto val="1"/>
        <c:lblAlgn val="ctr"/>
        <c:lblOffset val="100"/>
        <c:noMultiLvlLbl val="0"/>
      </c:catAx>
      <c:valAx>
        <c:axId val="596074080"/>
        <c:scaling>
          <c:orientation val="minMax"/>
          <c:max val="2600000"/>
          <c:min val="0"/>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96070800"/>
        <c:crosses val="autoZero"/>
        <c:crossBetween val="between"/>
      </c:valAx>
      <c:spPr>
        <a:noFill/>
        <a:ln>
          <a:noFill/>
        </a:ln>
        <a:effectLst/>
      </c:spPr>
    </c:plotArea>
    <c:legend>
      <c:legendPos val="r"/>
      <c:legendEntry>
        <c:idx val="6"/>
        <c:delete val="1"/>
      </c:legendEntry>
      <c:legendEntry>
        <c:idx val="7"/>
        <c:delete val="1"/>
      </c:legendEntry>
      <c:layout>
        <c:manualLayout>
          <c:xMode val="edge"/>
          <c:yMode val="edge"/>
          <c:x val="0.9028247775643905"/>
          <c:y val="0.13610435165107837"/>
          <c:w val="9.7175222435609526E-2"/>
          <c:h val="0.65980402449693787"/>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sz="1000"/>
              <a:t>Spending by Project Beneficary Country or Region</a:t>
            </a:r>
          </a:p>
        </c:rich>
      </c:tx>
      <c:layout>
        <c:manualLayout>
          <c:xMode val="edge"/>
          <c:yMode val="edge"/>
          <c:x val="0.22247774801912526"/>
          <c:y val="2.2650056625141562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206977252843395"/>
          <c:y val="0.11989251626672372"/>
          <c:w val="0.71022090988626418"/>
          <c:h val="0.74059799716428421"/>
        </c:manualLayout>
      </c:layout>
      <c:areaChart>
        <c:grouping val="stacked"/>
        <c:varyColors val="0"/>
        <c:ser>
          <c:idx val="1"/>
          <c:order val="1"/>
          <c:tx>
            <c:strRef>
              <c:f>'Spend. by Beneficiary'!$A$18</c:f>
              <c:strCache>
                <c:ptCount val="1"/>
                <c:pt idx="0">
                  <c:v>FOR</c:v>
                </c:pt>
              </c:strCache>
            </c:strRef>
          </c:tx>
          <c:spPr>
            <a:solidFill>
              <a:schemeClr val="accent2"/>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Beneficiary'!$B$18:$K$18</c:f>
              <c:numCache>
                <c:formatCode>General</c:formatCode>
                <c:ptCount val="10"/>
                <c:pt idx="2" formatCode="_-* #,##0_-;\-* #,##0_-;_-* &quot;-&quot;??_-;_-@_-">
                  <c:v>213.54</c:v>
                </c:pt>
              </c:numCache>
              <c:extLst/>
            </c:numRef>
          </c:val>
          <c:extLst>
            <c:ext xmlns:c16="http://schemas.microsoft.com/office/drawing/2014/chart" uri="{C3380CC4-5D6E-409C-BE32-E72D297353CC}">
              <c16:uniqueId val="{00000000-2358-4EE4-B3CC-9524FE5A3DF0}"/>
            </c:ext>
          </c:extLst>
        </c:ser>
        <c:ser>
          <c:idx val="3"/>
          <c:order val="3"/>
          <c:tx>
            <c:strRef>
              <c:f>'Spend. by Beneficiary'!$A$19</c:f>
              <c:strCache>
                <c:ptCount val="1"/>
                <c:pt idx="0">
                  <c:v>RAF</c:v>
                </c:pt>
              </c:strCache>
            </c:strRef>
          </c:tx>
          <c:spPr>
            <a:solidFill>
              <a:schemeClr val="accent4"/>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Beneficiary'!$B$19:$K$19</c:f>
              <c:numCache>
                <c:formatCode>General</c:formatCode>
                <c:ptCount val="10"/>
                <c:pt idx="5" formatCode="_-* #,##0_-;\-* #,##0_-;_-* &quot;-&quot;??_-;_-@_-">
                  <c:v>47890.41</c:v>
                </c:pt>
              </c:numCache>
              <c:extLst/>
            </c:numRef>
          </c:val>
          <c:extLst>
            <c:ext xmlns:c16="http://schemas.microsoft.com/office/drawing/2014/chart" uri="{C3380CC4-5D6E-409C-BE32-E72D297353CC}">
              <c16:uniqueId val="{00000001-2358-4EE4-B3CC-9524FE5A3DF0}"/>
            </c:ext>
          </c:extLst>
        </c:ser>
        <c:ser>
          <c:idx val="4"/>
          <c:order val="4"/>
          <c:tx>
            <c:strRef>
              <c:f>'Spend. by Beneficiary'!$A$20</c:f>
              <c:strCache>
                <c:ptCount val="1"/>
                <c:pt idx="0">
                  <c:v>DOM</c:v>
                </c:pt>
              </c:strCache>
            </c:strRef>
          </c:tx>
          <c:spPr>
            <a:solidFill>
              <a:schemeClr val="accent5"/>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Beneficiary'!$B$20:$K$20</c:f>
              <c:numCache>
                <c:formatCode>_-* #,##0_-;\-* #,##0_-;_-* "-"??_-;_-@_-</c:formatCode>
                <c:ptCount val="10"/>
                <c:pt idx="0">
                  <c:v>14500</c:v>
                </c:pt>
                <c:pt idx="1">
                  <c:v>9931.32</c:v>
                </c:pt>
                <c:pt idx="2">
                  <c:v>27136.379999999997</c:v>
                </c:pt>
                <c:pt idx="4">
                  <c:v>1340</c:v>
                </c:pt>
              </c:numCache>
              <c:extLst/>
            </c:numRef>
          </c:val>
          <c:extLst>
            <c:ext xmlns:c16="http://schemas.microsoft.com/office/drawing/2014/chart" uri="{C3380CC4-5D6E-409C-BE32-E72D297353CC}">
              <c16:uniqueId val="{00000002-2358-4EE4-B3CC-9524FE5A3DF0}"/>
            </c:ext>
          </c:extLst>
        </c:ser>
        <c:ser>
          <c:idx val="5"/>
          <c:order val="5"/>
          <c:tx>
            <c:strRef>
              <c:f>'Spend. by Beneficiary'!$A$21</c:f>
              <c:strCache>
                <c:ptCount val="1"/>
                <c:pt idx="0">
                  <c:v>INT</c:v>
                </c:pt>
              </c:strCache>
            </c:strRef>
          </c:tx>
          <c:spPr>
            <a:solidFill>
              <a:schemeClr val="accent6"/>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Beneficiary'!$B$21:$K$21</c:f>
              <c:numCache>
                <c:formatCode>_-* #,##0_-;\-* #,##0_-;_-* "-"??_-;_-@_-</c:formatCode>
                <c:ptCount val="10"/>
                <c:pt idx="1">
                  <c:v>2900</c:v>
                </c:pt>
                <c:pt idx="5">
                  <c:v>4090.8999999999996</c:v>
                </c:pt>
                <c:pt idx="6">
                  <c:v>27934.339999999997</c:v>
                </c:pt>
                <c:pt idx="7">
                  <c:v>52843.639999999992</c:v>
                </c:pt>
              </c:numCache>
              <c:extLst/>
            </c:numRef>
          </c:val>
          <c:extLst>
            <c:ext xmlns:c16="http://schemas.microsoft.com/office/drawing/2014/chart" uri="{C3380CC4-5D6E-409C-BE32-E72D297353CC}">
              <c16:uniqueId val="{00000003-2358-4EE4-B3CC-9524FE5A3DF0}"/>
            </c:ext>
          </c:extLst>
        </c:ser>
        <c:ser>
          <c:idx val="6"/>
          <c:order val="6"/>
          <c:tx>
            <c:strRef>
              <c:f>'Spend. by Beneficiary'!$A$22</c:f>
              <c:strCache>
                <c:ptCount val="1"/>
                <c:pt idx="0">
                  <c:v>CUB</c:v>
                </c:pt>
              </c:strCache>
            </c:strRef>
          </c:tx>
          <c:spPr>
            <a:solidFill>
              <a:schemeClr val="accent1">
                <a:lumMod val="60000"/>
              </a:schemeClr>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Beneficiary'!$B$22:$K$22</c:f>
              <c:numCache>
                <c:formatCode>_-* #,##0_-;\-* #,##0_-;_-* "-"??_-;_-@_-</c:formatCode>
                <c:ptCount val="10"/>
                <c:pt idx="0">
                  <c:v>145417.51999999999</c:v>
                </c:pt>
                <c:pt idx="1">
                  <c:v>451214.72</c:v>
                </c:pt>
                <c:pt idx="2">
                  <c:v>130514</c:v>
                </c:pt>
                <c:pt idx="3">
                  <c:v>13962.99</c:v>
                </c:pt>
                <c:pt idx="4">
                  <c:v>106590.68000000004</c:v>
                </c:pt>
                <c:pt idx="8">
                  <c:v>1000</c:v>
                </c:pt>
                <c:pt idx="9">
                  <c:v>44300.98</c:v>
                </c:pt>
              </c:numCache>
              <c:extLst/>
            </c:numRef>
          </c:val>
          <c:extLst>
            <c:ext xmlns:c16="http://schemas.microsoft.com/office/drawing/2014/chart" uri="{C3380CC4-5D6E-409C-BE32-E72D297353CC}">
              <c16:uniqueId val="{00000004-2358-4EE4-B3CC-9524FE5A3DF0}"/>
            </c:ext>
          </c:extLst>
        </c:ser>
        <c:ser>
          <c:idx val="7"/>
          <c:order val="7"/>
          <c:tx>
            <c:strRef>
              <c:f>'Spend. by Beneficiary'!$A$23</c:f>
              <c:strCache>
                <c:ptCount val="1"/>
                <c:pt idx="0">
                  <c:v>Other</c:v>
                </c:pt>
              </c:strCache>
            </c:strRef>
          </c:tx>
          <c:spPr>
            <a:solidFill>
              <a:schemeClr val="accent2">
                <a:lumMod val="60000"/>
              </a:schemeClr>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Beneficiary'!$B$23:$K$23</c:f>
              <c:numCache>
                <c:formatCode>_-* #,##0_-;\-* #,##0_-;_-* "-"??_-;_-@_-</c:formatCode>
                <c:ptCount val="10"/>
                <c:pt idx="0">
                  <c:v>37445.86</c:v>
                </c:pt>
                <c:pt idx="1">
                  <c:v>45375.009999999995</c:v>
                </c:pt>
                <c:pt idx="2">
                  <c:v>117680.55</c:v>
                </c:pt>
                <c:pt idx="3">
                  <c:v>37963.1</c:v>
                </c:pt>
                <c:pt idx="4">
                  <c:v>55231.929999999993</c:v>
                </c:pt>
                <c:pt idx="5">
                  <c:v>151287.70000000004</c:v>
                </c:pt>
                <c:pt idx="6">
                  <c:v>110636.74000000002</c:v>
                </c:pt>
                <c:pt idx="7">
                  <c:v>86376.360000000015</c:v>
                </c:pt>
                <c:pt idx="8">
                  <c:v>111881.23999999999</c:v>
                </c:pt>
                <c:pt idx="9">
                  <c:v>158923.27000000002</c:v>
                </c:pt>
              </c:numCache>
              <c:extLst/>
            </c:numRef>
          </c:val>
          <c:extLst>
            <c:ext xmlns:c16="http://schemas.microsoft.com/office/drawing/2014/chart" uri="{C3380CC4-5D6E-409C-BE32-E72D297353CC}">
              <c16:uniqueId val="{00000005-2358-4EE4-B3CC-9524FE5A3DF0}"/>
            </c:ext>
          </c:extLst>
        </c:ser>
        <c:ser>
          <c:idx val="8"/>
          <c:order val="8"/>
          <c:tx>
            <c:strRef>
              <c:f>'Spend. by Beneficiary'!$A$24</c:f>
              <c:strCache>
                <c:ptCount val="1"/>
                <c:pt idx="0">
                  <c:v>GLO</c:v>
                </c:pt>
              </c:strCache>
            </c:strRef>
          </c:tx>
          <c:spPr>
            <a:solidFill>
              <a:schemeClr val="accent3">
                <a:lumMod val="60000"/>
              </a:schemeClr>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Beneficiary'!$B$24:$K$24</c:f>
              <c:numCache>
                <c:formatCode>_-* #,##0_-;\-* #,##0_-;_-* "-"??_-;_-@_-</c:formatCode>
                <c:ptCount val="10"/>
                <c:pt idx="0">
                  <c:v>160110.96</c:v>
                </c:pt>
                <c:pt idx="1">
                  <c:v>171515.61000000002</c:v>
                </c:pt>
                <c:pt idx="2">
                  <c:v>222049.49</c:v>
                </c:pt>
                <c:pt idx="3">
                  <c:v>71213.94</c:v>
                </c:pt>
                <c:pt idx="4">
                  <c:v>66060.28</c:v>
                </c:pt>
                <c:pt idx="5">
                  <c:v>184094.29</c:v>
                </c:pt>
                <c:pt idx="6">
                  <c:v>59754.189999999995</c:v>
                </c:pt>
                <c:pt idx="7">
                  <c:v>31483.86</c:v>
                </c:pt>
                <c:pt idx="9">
                  <c:v>11999.5</c:v>
                </c:pt>
              </c:numCache>
              <c:extLst/>
            </c:numRef>
          </c:val>
          <c:extLst>
            <c:ext xmlns:c16="http://schemas.microsoft.com/office/drawing/2014/chart" uri="{C3380CC4-5D6E-409C-BE32-E72D297353CC}">
              <c16:uniqueId val="{00000006-2358-4EE4-B3CC-9524FE5A3DF0}"/>
            </c:ext>
          </c:extLst>
        </c:ser>
        <c:ser>
          <c:idx val="9"/>
          <c:order val="9"/>
          <c:tx>
            <c:strRef>
              <c:f>'Spend. by Beneficiary'!$A$25</c:f>
              <c:strCache>
                <c:ptCount val="1"/>
                <c:pt idx="0">
                  <c:v>RLA</c:v>
                </c:pt>
              </c:strCache>
            </c:strRef>
          </c:tx>
          <c:spPr>
            <a:solidFill>
              <a:schemeClr val="accent2">
                <a:lumMod val="60000"/>
                <a:lumOff val="40000"/>
              </a:schemeClr>
            </a:solidFill>
            <a:ln>
              <a:noFill/>
            </a:ln>
            <a:effectLst/>
          </c:spPr>
          <c:cat>
            <c:numRef>
              <c:f>'Spend. by Beneficiary'!$B$17:$K$17</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extLst/>
            </c:numRef>
          </c:cat>
          <c:val>
            <c:numRef>
              <c:f>'Spend. by Beneficiary'!$B$25:$K$25</c:f>
              <c:numCache>
                <c:formatCode>_-* #,##0_-;\-* #,##0_-;_-* "-"??_-;_-@_-</c:formatCode>
                <c:ptCount val="10"/>
                <c:pt idx="0">
                  <c:v>27383.109999999997</c:v>
                </c:pt>
                <c:pt idx="1">
                  <c:v>26030.55</c:v>
                </c:pt>
                <c:pt idx="2">
                  <c:v>9067</c:v>
                </c:pt>
                <c:pt idx="3">
                  <c:v>28860</c:v>
                </c:pt>
                <c:pt idx="5">
                  <c:v>7822.0500000000011</c:v>
                </c:pt>
                <c:pt idx="8">
                  <c:v>953551.5399999998</c:v>
                </c:pt>
                <c:pt idx="9">
                  <c:v>2372662.1599999983</c:v>
                </c:pt>
              </c:numCache>
              <c:extLst/>
            </c:numRef>
          </c:val>
          <c:extLst>
            <c:ext xmlns:c16="http://schemas.microsoft.com/office/drawing/2014/chart" uri="{C3380CC4-5D6E-409C-BE32-E72D297353CC}">
              <c16:uniqueId val="{00000007-2358-4EE4-B3CC-9524FE5A3DF0}"/>
            </c:ext>
          </c:extLst>
        </c:ser>
        <c:dLbls>
          <c:showLegendKey val="0"/>
          <c:showVal val="0"/>
          <c:showCatName val="0"/>
          <c:showSerName val="0"/>
          <c:showPercent val="0"/>
          <c:showBubbleSize val="0"/>
        </c:dLbls>
        <c:axId val="821970208"/>
        <c:axId val="821968896"/>
        <c:extLst>
          <c:ext xmlns:c15="http://schemas.microsoft.com/office/drawing/2012/chart" uri="{02D57815-91ED-43cb-92C2-25804820EDAC}">
            <c15:filteredAreaSeries>
              <c15:ser>
                <c:idx val="0"/>
                <c:order val="0"/>
                <c:tx>
                  <c:strRef>
                    <c:extLst>
                      <c:ext uri="{02D57815-91ED-43cb-92C2-25804820EDAC}">
                        <c15:formulaRef>
                          <c15:sqref>'Spend. by Beneficiary'!$A$17</c15:sqref>
                        </c15:formulaRef>
                      </c:ext>
                    </c:extLst>
                    <c:strCache>
                      <c:ptCount val="1"/>
                      <c:pt idx="0">
                        <c:v>Beneficiary</c:v>
                      </c:pt>
                    </c:strCache>
                  </c:strRef>
                </c:tx>
                <c:spPr>
                  <a:solidFill>
                    <a:schemeClr val="accent1"/>
                  </a:solidFill>
                  <a:ln>
                    <a:noFill/>
                  </a:ln>
                  <a:effectLst/>
                </c:spPr>
                <c:cat>
                  <c:numRef>
                    <c:extLst>
                      <c:ext uri="{02D57815-91ED-43cb-92C2-25804820EDAC}">
                        <c15:formulaRef>
                          <c15:sqref>'Spend. by Beneficiary'!$B$17:$K$17</c15:sqref>
                        </c15:formulaRef>
                      </c:ext>
                    </c:extLst>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extLst>
                      <c:ext uri="{02D57815-91ED-43cb-92C2-25804820EDAC}">
                        <c15:formulaRef>
                          <c15:sqref>'Spend. by Beneficiary'!$B$17:$K$17</c15:sqref>
                        </c15:formulaRef>
                      </c:ext>
                    </c:extLst>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val>
                <c:extLst>
                  <c:ext xmlns:c16="http://schemas.microsoft.com/office/drawing/2014/chart" uri="{C3380CC4-5D6E-409C-BE32-E72D297353CC}">
                    <c16:uniqueId val="{00000008-2358-4EE4-B3CC-9524FE5A3DF0}"/>
                  </c:ext>
                </c:extLst>
              </c15:ser>
            </c15:filteredAreaSeries>
            <c15:filteredAreaSeries>
              <c15:ser>
                <c:idx val="2"/>
                <c:order val="2"/>
                <c:tx>
                  <c:strRef>
                    <c:extLst xmlns:c15="http://schemas.microsoft.com/office/drawing/2012/chart">
                      <c:ext xmlns:c15="http://schemas.microsoft.com/office/drawing/2012/chart" uri="{02D57815-91ED-43cb-92C2-25804820EDAC}">
                        <c15:formulaRef>
                          <c15:sqref>'Spend. by Beneficiary'!#REF!</c15:sqref>
                        </c15:formulaRef>
                      </c:ext>
                    </c:extLst>
                    <c:strCache>
                      <c:ptCount val="1"/>
                      <c:pt idx="0">
                        <c:v>#REF!</c:v>
                      </c:pt>
                    </c:strCache>
                  </c:strRef>
                </c:tx>
                <c:spPr>
                  <a:solidFill>
                    <a:schemeClr val="accent3"/>
                  </a:solidFill>
                  <a:ln>
                    <a:noFill/>
                  </a:ln>
                  <a:effectLst/>
                </c:spPr>
                <c:cat>
                  <c:numRef>
                    <c:extLst xmlns:c15="http://schemas.microsoft.com/office/drawing/2012/chart">
                      <c:ext xmlns:c15="http://schemas.microsoft.com/office/drawing/2012/chart" uri="{02D57815-91ED-43cb-92C2-25804820EDAC}">
                        <c15:formulaRef>
                          <c15:sqref>'Spend. by Beneficiary'!$B$17:$K$17</c15:sqref>
                        </c15:formulaRef>
                      </c:ext>
                    </c:extLst>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extLst xmlns:c15="http://schemas.microsoft.com/office/drawing/2012/chart">
                      <c:ext xmlns:c15="http://schemas.microsoft.com/office/drawing/2012/chart" uri="{02D57815-91ED-43cb-92C2-25804820EDAC}">
                        <c15:formulaRef>
                          <c15:sqref>'Spend. by Beneficiary'!#REF!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9-2358-4EE4-B3CC-9524FE5A3DF0}"/>
                  </c:ext>
                </c:extLst>
              </c15:ser>
            </c15:filteredAreaSeries>
          </c:ext>
        </c:extLst>
      </c:areaChart>
      <c:catAx>
        <c:axId val="82197020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821968896"/>
        <c:crosses val="autoZero"/>
        <c:auto val="1"/>
        <c:lblAlgn val="ctr"/>
        <c:lblOffset val="100"/>
        <c:noMultiLvlLbl val="0"/>
      </c:catAx>
      <c:valAx>
        <c:axId val="821968896"/>
        <c:scaling>
          <c:orientation val="minMax"/>
          <c:max val="2700000"/>
          <c:min val="0"/>
        </c:scaling>
        <c:delete val="0"/>
        <c:axPos val="l"/>
        <c:majorGridlines>
          <c:spPr>
            <a:ln w="9525" cap="flat" cmpd="sng" algn="ctr">
              <a:solidFill>
                <a:schemeClr val="tx1">
                  <a:lumMod val="15000"/>
                  <a:lumOff val="85000"/>
                </a:schemeClr>
              </a:solidFill>
              <a:round/>
            </a:ln>
            <a:effectLst/>
          </c:spPr>
        </c:majorGridlines>
        <c:numFmt formatCode="#,##0.0,,\ &quot;M&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821970208"/>
        <c:crosses val="autoZero"/>
        <c:crossBetween val="midCat"/>
      </c:valAx>
      <c:spPr>
        <a:noFill/>
        <a:ln>
          <a:noFill/>
        </a:ln>
        <a:effectLst/>
      </c:spPr>
    </c:plotArea>
    <c:legend>
      <c:legendPos val="r"/>
      <c:layout>
        <c:manualLayout>
          <c:xMode val="edge"/>
          <c:yMode val="edge"/>
          <c:x val="0.83176312335957991"/>
          <c:y val="0.135081132978423"/>
          <c:w val="0.1043059930008749"/>
          <c:h val="0.747613569821326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sz="1000" b="0" i="0" baseline="0">
                <a:solidFill>
                  <a:sysClr val="windowText" lastClr="000000"/>
                </a:solidFill>
                <a:effectLst/>
                <a:latin typeface="Arial" panose="020B0604020202020204" pitchFamily="34" charset="0"/>
                <a:cs typeface="Arial" panose="020B0604020202020204" pitchFamily="34" charset="0"/>
              </a:rPr>
              <a:t>40C/5 RP and EXB spending breakdown by sector ('000)</a:t>
            </a:r>
          </a:p>
        </c:rich>
      </c:tx>
      <c:layout>
        <c:manualLayout>
          <c:xMode val="edge"/>
          <c:yMode val="edge"/>
          <c:x val="0.20645042236614622"/>
          <c:y val="1.2974375608173857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6008707102738438E-2"/>
          <c:y val="0.19753180382131119"/>
          <c:w val="0.89896285148656763"/>
          <c:h val="0.64381303618267305"/>
        </c:manualLayout>
      </c:layout>
      <c:barChart>
        <c:barDir val="col"/>
        <c:grouping val="clustered"/>
        <c:varyColors val="0"/>
        <c:ser>
          <c:idx val="1"/>
          <c:order val="0"/>
          <c:tx>
            <c:strRef>
              <c:f>'RP-EXB by Sector'!$B$21</c:f>
              <c:strCache>
                <c:ptCount val="1"/>
                <c:pt idx="0">
                  <c:v>RP Staff Cost 40 C/5</c:v>
                </c:pt>
              </c:strCache>
            </c:strRef>
          </c:tx>
          <c:spPr>
            <a:solidFill>
              <a:srgbClr val="418AB3"/>
            </a:solidFill>
            <a:ln>
              <a:noFill/>
            </a:ln>
            <a:effectLst/>
          </c:spPr>
          <c:invertIfNegative val="0"/>
          <c:dLbls>
            <c:dLbl>
              <c:idx val="0"/>
              <c:layout>
                <c:manualLayout>
                  <c:x val="-1.0428396784726274E-17"/>
                  <c:y val="1.2974375608173857E-2"/>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E88-45C4-B4B7-FE85B50332D8}"/>
                </c:ext>
              </c:extLst>
            </c:dLbl>
            <c:dLbl>
              <c:idx val="1"/>
              <c:delete val="1"/>
              <c:extLst>
                <c:ext xmlns:c15="http://schemas.microsoft.com/office/drawing/2012/chart" uri="{CE6537A1-D6FC-4f65-9D91-7224C49458BB}"/>
                <c:ext xmlns:c16="http://schemas.microsoft.com/office/drawing/2014/chart" uri="{C3380CC4-5D6E-409C-BE32-E72D297353CC}">
                  <c16:uniqueId val="{00000009-6E88-45C4-B4B7-FE85B50332D8}"/>
                </c:ext>
              </c:extLst>
            </c:dLbl>
            <c:dLbl>
              <c:idx val="2"/>
              <c:delete val="1"/>
              <c:extLst>
                <c:ext xmlns:c15="http://schemas.microsoft.com/office/drawing/2012/chart" uri="{CE6537A1-D6FC-4f65-9D91-7224C49458BB}"/>
                <c:ext xmlns:c16="http://schemas.microsoft.com/office/drawing/2014/chart" uri="{C3380CC4-5D6E-409C-BE32-E72D297353CC}">
                  <c16:uniqueId val="{00000008-6E88-45C4-B4B7-FE85B50332D8}"/>
                </c:ext>
              </c:extLst>
            </c:dLbl>
            <c:dLbl>
              <c:idx val="3"/>
              <c:layout>
                <c:manualLayout>
                  <c:x val="-8.342717427781019E-17"/>
                  <c:y val="1.9461563412260727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7.2059158134243462E-2"/>
                      <c:h val="0.27236483535568434"/>
                    </c:manualLayout>
                  </c15:layout>
                </c:ext>
                <c:ext xmlns:c16="http://schemas.microsoft.com/office/drawing/2014/chart" uri="{C3380CC4-5D6E-409C-BE32-E72D297353CC}">
                  <c16:uniqueId val="{00000004-6E88-45C4-B4B7-FE85B50332D8}"/>
                </c:ext>
              </c:extLst>
            </c:dLbl>
            <c:dLbl>
              <c:idx val="4"/>
              <c:layout>
                <c:manualLayout>
                  <c:x val="-8.342717427781019E-17"/>
                  <c:y val="6.4871878040868095E-3"/>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E88-45C4-B4B7-FE85B50332D8}"/>
                </c:ext>
              </c:extLst>
            </c:dLbl>
            <c:dLbl>
              <c:idx val="5"/>
              <c:layout>
                <c:manualLayout>
                  <c:x val="-1.6685434855562038E-16"/>
                  <c:y val="1.9461563412260727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5.4118226689240635E-2"/>
                      <c:h val="0.25290327194342355"/>
                    </c:manualLayout>
                  </c15:layout>
                </c:ext>
                <c:ext xmlns:c16="http://schemas.microsoft.com/office/drawing/2014/chart" uri="{C3380CC4-5D6E-409C-BE32-E72D297353CC}">
                  <c16:uniqueId val="{00000005-6E88-45C4-B4B7-FE85B50332D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'RP-EXB by Sector'!$A$22:$A$27</c:f>
              <c:numCache>
                <c:formatCode>"SC"</c:formatCode>
                <c:ptCount val="6"/>
                <c:pt idx="0" formatCode="&quot;ED&quot;">
                  <c:v>1</c:v>
                </c:pt>
                <c:pt idx="1">
                  <c:v>2</c:v>
                </c:pt>
                <c:pt idx="2" formatCode="&quot;SHS&quot;">
                  <c:v>3</c:v>
                </c:pt>
                <c:pt idx="3" formatCode="&quot;CLT&quot;">
                  <c:v>4</c:v>
                </c:pt>
                <c:pt idx="4" formatCode="&quot;CI&quot;">
                  <c:v>5</c:v>
                </c:pt>
                <c:pt idx="5" formatCode="&quot;Field Office Running Costs&quot;">
                  <c:v>6</c:v>
                </c:pt>
              </c:numCache>
            </c:numRef>
          </c:cat>
          <c:val>
            <c:numRef>
              <c:f>'RP-EXB by Sector'!$B$22:$B$27</c:f>
              <c:numCache>
                <c:formatCode>_(* #,##0_);_(* \(#,##0\);_(* "-"??_);_(@_)</c:formatCode>
                <c:ptCount val="6"/>
                <c:pt idx="0" formatCode="&quot;1 NPO&quot;">
                  <c:v>67802.83</c:v>
                </c:pt>
                <c:pt idx="1">
                  <c:v>0</c:v>
                </c:pt>
                <c:pt idx="2">
                  <c:v>0</c:v>
                </c:pt>
                <c:pt idx="3" formatCode="&quot;1 NPO 1P 1GS&quot;">
                  <c:v>444651.44</c:v>
                </c:pt>
                <c:pt idx="4" formatCode="&quot;1 NPO&quot;">
                  <c:v>58183.73</c:v>
                </c:pt>
                <c:pt idx="5" formatCode="&quot;1 D 1P 5GS&quot;">
                  <c:v>919091.54</c:v>
                </c:pt>
              </c:numCache>
            </c:numRef>
          </c:val>
          <c:extLst>
            <c:ext xmlns:c16="http://schemas.microsoft.com/office/drawing/2014/chart" uri="{C3380CC4-5D6E-409C-BE32-E72D297353CC}">
              <c16:uniqueId val="{00000000-6E88-45C4-B4B7-FE85B50332D8}"/>
            </c:ext>
          </c:extLst>
        </c:ser>
        <c:ser>
          <c:idx val="2"/>
          <c:order val="1"/>
          <c:tx>
            <c:strRef>
              <c:f>'RP-EXB by Sector'!$C$21</c:f>
              <c:strCache>
                <c:ptCount val="1"/>
                <c:pt idx="0">
                  <c:v>RP 40 C/5</c:v>
                </c:pt>
              </c:strCache>
            </c:strRef>
          </c:tx>
          <c:spPr>
            <a:solidFill>
              <a:schemeClr val="accent1">
                <a:lumMod val="60000"/>
                <a:lumOff val="40000"/>
              </a:schemeClr>
            </a:solidFill>
            <a:ln>
              <a:noFill/>
            </a:ln>
            <a:effectLst/>
          </c:spPr>
          <c:invertIfNegative val="0"/>
          <c:cat>
            <c:numRef>
              <c:f>'RP-EXB by Sector'!$A$22:$A$27</c:f>
              <c:numCache>
                <c:formatCode>"SC"</c:formatCode>
                <c:ptCount val="6"/>
                <c:pt idx="0" formatCode="&quot;ED&quot;">
                  <c:v>1</c:v>
                </c:pt>
                <c:pt idx="1">
                  <c:v>2</c:v>
                </c:pt>
                <c:pt idx="2" formatCode="&quot;SHS&quot;">
                  <c:v>3</c:v>
                </c:pt>
                <c:pt idx="3" formatCode="&quot;CLT&quot;">
                  <c:v>4</c:v>
                </c:pt>
                <c:pt idx="4" formatCode="&quot;CI&quot;">
                  <c:v>5</c:v>
                </c:pt>
                <c:pt idx="5" formatCode="&quot;Field Office Running Costs&quot;">
                  <c:v>6</c:v>
                </c:pt>
              </c:numCache>
            </c:numRef>
          </c:cat>
          <c:val>
            <c:numRef>
              <c:f>'RP-EXB by Sector'!$C$22:$C$27</c:f>
              <c:numCache>
                <c:formatCode>_(* #,##0_);_(* \(#,##0\);_(* "-"??_);_(@_)</c:formatCode>
                <c:ptCount val="6"/>
                <c:pt idx="0">
                  <c:v>49990.229999999996</c:v>
                </c:pt>
                <c:pt idx="1">
                  <c:v>39918.03</c:v>
                </c:pt>
                <c:pt idx="2">
                  <c:v>16880.349999999999</c:v>
                </c:pt>
                <c:pt idx="3">
                  <c:v>137539.77000000002</c:v>
                </c:pt>
                <c:pt idx="4">
                  <c:v>40644.43</c:v>
                </c:pt>
                <c:pt idx="5">
                  <c:v>582573.01</c:v>
                </c:pt>
              </c:numCache>
            </c:numRef>
          </c:val>
          <c:extLst>
            <c:ext xmlns:c16="http://schemas.microsoft.com/office/drawing/2014/chart" uri="{C3380CC4-5D6E-409C-BE32-E72D297353CC}">
              <c16:uniqueId val="{00000001-6E88-45C4-B4B7-FE85B50332D8}"/>
            </c:ext>
          </c:extLst>
        </c:ser>
        <c:ser>
          <c:idx val="3"/>
          <c:order val="2"/>
          <c:tx>
            <c:strRef>
              <c:f>'RP-EXB by Sector'!$D$21</c:f>
              <c:strCache>
                <c:ptCount val="1"/>
                <c:pt idx="0">
                  <c:v>EXB funds spent</c:v>
                </c:pt>
              </c:strCache>
            </c:strRef>
          </c:tx>
          <c:spPr>
            <a:solidFill>
              <a:schemeClr val="accent2">
                <a:lumMod val="60000"/>
                <a:lumOff val="40000"/>
              </a:schemeClr>
            </a:solidFill>
            <a:ln>
              <a:noFill/>
            </a:ln>
            <a:effectLst/>
          </c:spPr>
          <c:invertIfNegative val="0"/>
          <c:cat>
            <c:numRef>
              <c:f>'RP-EXB by Sector'!$A$22:$A$27</c:f>
              <c:numCache>
                <c:formatCode>"SC"</c:formatCode>
                <c:ptCount val="6"/>
                <c:pt idx="0" formatCode="&quot;ED&quot;">
                  <c:v>1</c:v>
                </c:pt>
                <c:pt idx="1">
                  <c:v>2</c:v>
                </c:pt>
                <c:pt idx="2" formatCode="&quot;SHS&quot;">
                  <c:v>3</c:v>
                </c:pt>
                <c:pt idx="3" formatCode="&quot;CLT&quot;">
                  <c:v>4</c:v>
                </c:pt>
                <c:pt idx="4" formatCode="&quot;CI&quot;">
                  <c:v>5</c:v>
                </c:pt>
                <c:pt idx="5" formatCode="&quot;Field Office Running Costs&quot;">
                  <c:v>6</c:v>
                </c:pt>
              </c:numCache>
            </c:numRef>
          </c:cat>
          <c:val>
            <c:numRef>
              <c:f>'RP-EXB by Sector'!$D$22:$D$27</c:f>
              <c:numCache>
                <c:formatCode>_(* #,##0_);_(* \(#,##0\);_(* "-"??_);_(@_)</c:formatCode>
                <c:ptCount val="6"/>
                <c:pt idx="0">
                  <c:v>4000</c:v>
                </c:pt>
                <c:pt idx="1">
                  <c:v>27177.83</c:v>
                </c:pt>
                <c:pt idx="3">
                  <c:v>3277872.54</c:v>
                </c:pt>
                <c:pt idx="4">
                  <c:v>24355.5</c:v>
                </c:pt>
                <c:pt idx="5">
                  <c:v>320912.82</c:v>
                </c:pt>
              </c:numCache>
            </c:numRef>
          </c:val>
          <c:extLst>
            <c:ext xmlns:c16="http://schemas.microsoft.com/office/drawing/2014/chart" uri="{C3380CC4-5D6E-409C-BE32-E72D297353CC}">
              <c16:uniqueId val="{00000002-6E88-45C4-B4B7-FE85B50332D8}"/>
            </c:ext>
          </c:extLst>
        </c:ser>
        <c:dLbls>
          <c:showLegendKey val="0"/>
          <c:showVal val="0"/>
          <c:showCatName val="0"/>
          <c:showSerName val="0"/>
          <c:showPercent val="0"/>
          <c:showBubbleSize val="0"/>
        </c:dLbls>
        <c:gapWidth val="100"/>
        <c:axId val="427691200"/>
        <c:axId val="427700056"/>
      </c:barChart>
      <c:catAx>
        <c:axId val="427691200"/>
        <c:scaling>
          <c:orientation val="minMax"/>
        </c:scaling>
        <c:delete val="0"/>
        <c:axPos val="b"/>
        <c:numFmt formatCode="&quot;ED&quot;"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427700056"/>
        <c:crosses val="autoZero"/>
        <c:auto val="1"/>
        <c:lblAlgn val="ctr"/>
        <c:lblOffset val="100"/>
        <c:noMultiLvlLbl val="0"/>
      </c:catAx>
      <c:valAx>
        <c:axId val="427700056"/>
        <c:scaling>
          <c:orientation val="minMax"/>
          <c:max val="3300000"/>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427691200"/>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800" b="0" i="0" u="none" strike="noStrike" kern="1200" baseline="0">
                <a:solidFill>
                  <a:srgbClr val="418AB3"/>
                </a:solidFill>
                <a:latin typeface="Arial" panose="020B0604020202020204" pitchFamily="34"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800" b="0" i="0" u="none" strike="noStrike" kern="1200" baseline="0">
                <a:solidFill>
                  <a:schemeClr val="accent1">
                    <a:lumMod val="60000"/>
                    <a:lumOff val="40000"/>
                  </a:schemeClr>
                </a:solidFill>
                <a:latin typeface="Arial" panose="020B0604020202020204" pitchFamily="34" charset="0"/>
                <a:ea typeface="+mn-ea"/>
                <a:cs typeface="Arial" panose="020B0604020202020204" pitchFamily="34" charset="0"/>
              </a:defRPr>
            </a:pPr>
            <a:endParaRPr lang="en-US"/>
          </a:p>
        </c:txPr>
      </c:legendEntry>
      <c:legendEntry>
        <c:idx val="2"/>
        <c:txPr>
          <a:bodyPr rot="0" spcFirstLastPara="1" vertOverflow="ellipsis" vert="horz" wrap="square" anchor="ctr" anchorCtr="1"/>
          <a:lstStyle/>
          <a:p>
            <a:pPr>
              <a:defRPr sz="800" b="0" i="0" u="none" strike="noStrike" kern="1200" baseline="0">
                <a:solidFill>
                  <a:schemeClr val="accent2">
                    <a:lumMod val="60000"/>
                    <a:lumOff val="40000"/>
                  </a:schemeClr>
                </a:solidFill>
                <a:latin typeface="Arial" panose="020B0604020202020204" pitchFamily="34" charset="0"/>
                <a:ea typeface="+mn-ea"/>
                <a:cs typeface="Arial" panose="020B0604020202020204" pitchFamily="34" charset="0"/>
              </a:defRPr>
            </a:pPr>
            <a:endParaRPr lang="en-US"/>
          </a:p>
        </c:txPr>
      </c:legendEntry>
      <c:layout>
        <c:manualLayout>
          <c:xMode val="edge"/>
          <c:yMode val="edge"/>
          <c:x val="0.20070176381535926"/>
          <c:y val="0.1005514109633474"/>
          <c:w val="0.59859629321078889"/>
          <c:h val="0.1034675806620507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'Program Budget by Sector'!$A$14:$A$18</cx:f>
        <cx:lvl ptCount="5">
          <cx:pt idx="0">CI</cx:pt>
          <cx:pt idx="1">CLT</cx:pt>
          <cx:pt idx="2">ED</cx:pt>
          <cx:pt idx="3">SC</cx:pt>
          <cx:pt idx="4">SHS</cx:pt>
        </cx:lvl>
      </cx:strDim>
      <cx:numDim type="size">
        <cx:f>'Program Budget by Sector'!$B$14:$B$18</cx:f>
        <cx:lvl ptCount="5" formatCode="General">
          <cx:pt idx="0">68686.510000000009</cx:pt>
          <cx:pt idx="1">118205.24000000001</cx:pt>
          <cx:pt idx="2">51290</cx:pt>
          <cx:pt idx="3">0</cx:pt>
          <cx:pt idx="4">0</cx:pt>
        </cx:lvl>
      </cx:numDim>
    </cx:data>
  </cx:chartData>
  <cx:chart>
    <cx:title pos="t" align="ctr" overlay="0">
      <cx:tx>
        <cx:txData>
          <cx:v>2018-2019</cx:v>
        </cx:txData>
      </cx:tx>
      <cx:txPr>
        <a:bodyPr vertOverflow="overflow" horzOverflow="overflow" wrap="square" lIns="0" tIns="0" rIns="0" bIns="0"/>
        <a:lstStyle/>
        <a:p>
          <a:pPr algn="ctr" rtl="0">
            <a:defRPr sz="900" b="0"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r>
            <a:rPr lang="en-US" sz="900">
              <a:solidFill>
                <a:sysClr val="windowText" lastClr="000000"/>
              </a:solidFill>
              <a:latin typeface="Arial" panose="020B0604020202020204" pitchFamily="34" charset="0"/>
              <a:cs typeface="Arial" panose="020B0604020202020204" pitchFamily="34" charset="0"/>
            </a:rPr>
            <a:t>2018-2019</a:t>
          </a:r>
        </a:p>
      </cx:txPr>
    </cx:title>
    <cx:plotArea>
      <cx:plotAreaRegion>
        <cx:series layoutId="treemap" uniqueId="{F84800AE-2CE0-44CD-80C1-AC41E639B825}">
          <cx:tx>
            <cx:txData>
              <cx:f>'Program Budget by Sector'!$B$13</cx:f>
              <cx:v>2018-2019</cx:v>
            </cx:txData>
          </cx:tx>
          <cx:dataLabels pos="inEnd">
            <cx:numFmt formatCode="#,##0," sourceLinked="0"/>
            <cx:txPr>
              <a:bodyPr vertOverflow="overflow" horzOverflow="overflow" wrap="square" lIns="0" tIns="0" rIns="0" bIns="0"/>
              <a:lstStyle/>
              <a:p>
                <a:pPr algn="ctr" rtl="0">
                  <a:defRPr sz="800" b="1"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endParaRPr lang="en-US" sz="800" b="1">
                  <a:solidFill>
                    <a:sysClr val="windowText" lastClr="000000"/>
                  </a:solidFill>
                  <a:latin typeface="Arial" panose="020B0604020202020204" pitchFamily="34" charset="0"/>
                  <a:cs typeface="Arial" panose="020B0604020202020204" pitchFamily="34" charset="0"/>
                </a:endParaRPr>
              </a:p>
            </cx:txPr>
            <cx:visibility seriesName="0" categoryName="1" value="1"/>
            <cx:separator>
</cx:separator>
          </cx:dataLabels>
          <cx:dataId val="0"/>
          <cx:layoutPr>
            <cx:parentLabelLayout val="overlapping"/>
          </cx:layoutPr>
        </cx:series>
      </cx:plotAreaRegion>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'Program Budget by Sector'!$A$14:$A$18</cx:f>
        <cx:lvl ptCount="5">
          <cx:pt idx="0">CI</cx:pt>
          <cx:pt idx="1">CLT</cx:pt>
          <cx:pt idx="2">ED</cx:pt>
          <cx:pt idx="3">SC</cx:pt>
          <cx:pt idx="4">SHS</cx:pt>
        </cx:lvl>
      </cx:strDim>
      <cx:numDim type="size">
        <cx:f>'Program Budget by Sector'!$C$14:$C$18</cx:f>
        <cx:lvl ptCount="5" formatCode="General">
          <cx:pt idx="0">40644.43</cx:pt>
          <cx:pt idx="1">137539.76999999999</cx:pt>
          <cx:pt idx="2">49990.229999999996</cx:pt>
          <cx:pt idx="3">39918.029999999999</cx:pt>
          <cx:pt idx="4">16880.349999999999</cx:pt>
        </cx:lvl>
      </cx:numDim>
    </cx:data>
  </cx:chartData>
  <cx:chart>
    <cx:title pos="t" align="ctr" overlay="0">
      <cx:tx>
        <cx:txData>
          <cx:v>2020-2021</cx:v>
        </cx:txData>
      </cx:tx>
      <cx:txPr>
        <a:bodyPr vertOverflow="overflow" horzOverflow="overflow" wrap="square" lIns="0" tIns="0" rIns="0" bIns="0"/>
        <a:lstStyle/>
        <a:p>
          <a:pPr algn="ctr" rtl="0">
            <a:defRPr sz="900" b="0"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r>
            <a:rPr lang="en-US" sz="900">
              <a:solidFill>
                <a:sysClr val="windowText" lastClr="000000"/>
              </a:solidFill>
              <a:latin typeface="Arial" panose="020B0604020202020204" pitchFamily="34" charset="0"/>
              <a:cs typeface="Arial" panose="020B0604020202020204" pitchFamily="34" charset="0"/>
            </a:rPr>
            <a:t>2020-2021</a:t>
          </a:r>
        </a:p>
      </cx:txPr>
    </cx:title>
    <cx:plotArea>
      <cx:plotAreaRegion>
        <cx:series layoutId="treemap" uniqueId="{781D803F-1FB3-4707-888D-A7C2179D1BEF}">
          <cx:tx>
            <cx:txData>
              <cx:f>'Program Budget by Sector'!$C$13</cx:f>
              <cx:v>2020-2021</cx:v>
            </cx:txData>
          </cx:tx>
          <cx:dataLabels>
            <cx:numFmt formatCode="#,##0," sourceLinked="0"/>
            <cx:txPr>
              <a:bodyPr vertOverflow="overflow" horzOverflow="overflow" wrap="square" lIns="0" tIns="0" rIns="0" bIns="0"/>
              <a:lstStyle/>
              <a:p>
                <a:pPr algn="ctr" rtl="0">
                  <a:defRPr sz="800" b="1"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endParaRPr lang="en-US" sz="800" b="1">
                  <a:solidFill>
                    <a:sysClr val="windowText" lastClr="000000"/>
                  </a:solidFill>
                  <a:latin typeface="Arial" panose="020B0604020202020204" pitchFamily="34" charset="0"/>
                  <a:cs typeface="Arial" panose="020B0604020202020204" pitchFamily="34" charset="0"/>
                </a:endParaRPr>
              </a:p>
            </cx:txPr>
            <cx:visibility seriesName="0" categoryName="1" value="1"/>
            <cx:separator>
</cx:separator>
          </cx:dataLabels>
          <cx:dataId val="0"/>
          <cx:layoutPr>
            <cx:parentLabelLayout val="overlapping"/>
          </cx:layoutPr>
        </cx:series>
      </cx:plotAreaRegion>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'Program Budget by Sector'!$A$14:$A$18</cx:f>
        <cx:lvl ptCount="5">
          <cx:pt idx="0">CI</cx:pt>
          <cx:pt idx="1">CLT</cx:pt>
          <cx:pt idx="2">ED</cx:pt>
          <cx:pt idx="3">SC</cx:pt>
          <cx:pt idx="4">SHS</cx:pt>
        </cx:lvl>
      </cx:strDim>
      <cx:numDim type="size">
        <cx:f>'Program Budget by Sector'!$D$14:$D$18</cx:f>
        <cx:lvl ptCount="5" formatCode="General">
          <cx:pt idx="0">40221.989999999998</cx:pt>
          <cx:pt idx="1">95010.919999999998</cx:pt>
          <cx:pt idx="2">35000</cx:pt>
          <cx:pt idx="3">34703</cx:pt>
        </cx:lvl>
      </cx:numDim>
    </cx:data>
  </cx:chartData>
  <cx:chart>
    <cx:title pos="t" align="ctr" overlay="0">
      <cx:tx>
        <cx:txData>
          <cx:v>2022-2023</cx:v>
        </cx:txData>
      </cx:tx>
      <cx:txPr>
        <a:bodyPr vertOverflow="overflow" horzOverflow="overflow" wrap="square" lIns="0" tIns="0" rIns="0" bIns="0"/>
        <a:lstStyle/>
        <a:p>
          <a:pPr algn="ctr" rtl="0">
            <a:defRPr sz="900" b="0"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r>
            <a:rPr lang="en-US" sz="900">
              <a:solidFill>
                <a:sysClr val="windowText" lastClr="000000"/>
              </a:solidFill>
              <a:latin typeface="Arial" panose="020B0604020202020204" pitchFamily="34" charset="0"/>
              <a:cs typeface="Arial" panose="020B0604020202020204" pitchFamily="34" charset="0"/>
            </a:rPr>
            <a:t>2022-2023</a:t>
          </a:r>
        </a:p>
      </cx:txPr>
    </cx:title>
    <cx:plotArea>
      <cx:plotAreaRegion>
        <cx:series layoutId="treemap" uniqueId="{2A5D7F0C-44AD-4D1C-8D60-F427746424CD}">
          <cx:tx>
            <cx:txData>
              <cx:f>'Program Budget by Sector'!$D$13</cx:f>
              <cx:v>2022-2023</cx:v>
            </cx:txData>
          </cx:tx>
          <cx:dataLabels pos="inEnd">
            <cx:numFmt formatCode="#,##0," sourceLinked="0"/>
            <cx:txPr>
              <a:bodyPr vertOverflow="overflow" horzOverflow="overflow" wrap="square" lIns="0" tIns="0" rIns="0" bIns="0"/>
              <a:lstStyle/>
              <a:p>
                <a:pPr algn="ctr" rtl="0">
                  <a:defRPr sz="800" b="1" i="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endParaRPr lang="en-US" sz="800" b="1">
                  <a:solidFill>
                    <a:sysClr val="windowText" lastClr="000000"/>
                  </a:solidFill>
                  <a:latin typeface="Arial" panose="020B0604020202020204" pitchFamily="34" charset="0"/>
                  <a:cs typeface="Arial" panose="020B0604020202020204" pitchFamily="34" charset="0"/>
                </a:endParaRPr>
              </a:p>
            </cx:txPr>
            <cx:visibility seriesName="0" categoryName="1" value="1"/>
            <cx:separator>
</cx:separator>
          </cx:dataLabels>
          <cx:dataId val="0"/>
          <cx:layoutPr>
            <cx:parentLabelLayout val="overlapping"/>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DB72EA-F9E2-4146-AC2D-81ECC76FB110}" type="doc">
      <dgm:prSet loTypeId="urn:microsoft.com/office/officeart/2005/8/layout/orgChart1" loCatId="hierarchy" qsTypeId="urn:microsoft.com/office/officeart/2005/8/quickstyle/simple3" qsCatId="simple" csTypeId="urn:microsoft.com/office/officeart/2005/8/colors/accent3_1" csCatId="accent3" phldr="1"/>
      <dgm:spPr/>
      <dgm:t>
        <a:bodyPr/>
        <a:lstStyle/>
        <a:p>
          <a:endParaRPr lang="en-US"/>
        </a:p>
      </dgm:t>
    </dgm:pt>
    <dgm:pt modelId="{711C8E54-6E71-451C-B631-1AC32A4913E2}">
      <dgm:prSet phldrT="[Text]" custT="1"/>
      <dgm:spPr>
        <a:solidFill>
          <a:schemeClr val="bg1">
            <a:lumMod val="85000"/>
          </a:schemeClr>
        </a:solidFill>
        <a:ln>
          <a:noFill/>
        </a:ln>
      </dgm:spPr>
      <dgm:t>
        <a:bodyPr/>
        <a:lstStyle/>
        <a:p>
          <a:r>
            <a:rPr lang="en-US" sz="600" b="1">
              <a:latin typeface="Arial" panose="020B0604020202020204" pitchFamily="34" charset="0"/>
              <a:cs typeface="Arial" panose="020B0604020202020204" pitchFamily="34" charset="0"/>
            </a:rPr>
            <a:t>Administration &amp; Finance Unit</a:t>
          </a:r>
        </a:p>
      </dgm:t>
    </dgm:pt>
    <dgm:pt modelId="{9C6EF1A3-FDA7-4D6C-A1C5-C108457E99D3}" type="parTrans" cxnId="{8AC72624-9A20-4AFB-B9FD-460F6B2CD5CC}">
      <dgm:prSet/>
      <dgm:spPr>
        <a:ln>
          <a:noFill/>
        </a:ln>
      </dgm:spPr>
      <dgm:t>
        <a:bodyPr/>
        <a:lstStyle/>
        <a:p>
          <a:endParaRPr lang="en-US" sz="1800">
            <a:latin typeface="Arial" panose="020B0604020202020204" pitchFamily="34" charset="0"/>
            <a:cs typeface="Arial" panose="020B0604020202020204" pitchFamily="34" charset="0"/>
          </a:endParaRPr>
        </a:p>
      </dgm:t>
    </dgm:pt>
    <dgm:pt modelId="{DB970D80-E6D7-4188-994C-E1ED4C7401A9}" type="sibTrans" cxnId="{8AC72624-9A20-4AFB-B9FD-460F6B2CD5CC}">
      <dgm:prSet/>
      <dgm:spPr/>
      <dgm:t>
        <a:bodyPr/>
        <a:lstStyle/>
        <a:p>
          <a:endParaRPr lang="en-US" sz="1800">
            <a:latin typeface="Arial" panose="020B0604020202020204" pitchFamily="34" charset="0"/>
            <a:cs typeface="Arial" panose="020B0604020202020204" pitchFamily="34" charset="0"/>
          </a:endParaRPr>
        </a:p>
      </dgm:t>
    </dgm:pt>
    <dgm:pt modelId="{B801D19F-43FB-432E-AA39-DE1B4594EDE1}">
      <dgm:prSet phldrT="[Text]" custT="1"/>
      <dgm:spPr>
        <a:solidFill>
          <a:schemeClr val="bg1">
            <a:lumMod val="85000"/>
          </a:schemeClr>
        </a:solidFill>
        <a:ln>
          <a:noFill/>
        </a:ln>
      </dgm:spPr>
      <dgm:t>
        <a:bodyPr/>
        <a:lstStyle/>
        <a:p>
          <a:r>
            <a:rPr lang="en-US" sz="600" b="1">
              <a:latin typeface="Arial" panose="020B0604020202020204" pitchFamily="34" charset="0"/>
              <a:cs typeface="Arial" panose="020B0604020202020204" pitchFamily="34" charset="0"/>
            </a:rPr>
            <a:t>Culture Unit</a:t>
          </a:r>
        </a:p>
      </dgm:t>
    </dgm:pt>
    <dgm:pt modelId="{617955EA-5E27-4977-A5E9-4329CFC4FD04}" type="parTrans" cxnId="{D306C7E4-71A2-4970-B3A3-2C92647D8592}">
      <dgm:prSet/>
      <dgm:spPr>
        <a:ln>
          <a:noFill/>
        </a:ln>
      </dgm:spPr>
      <dgm:t>
        <a:bodyPr/>
        <a:lstStyle/>
        <a:p>
          <a:endParaRPr lang="en-US" sz="1800">
            <a:latin typeface="Arial" panose="020B0604020202020204" pitchFamily="34" charset="0"/>
            <a:cs typeface="Arial" panose="020B0604020202020204" pitchFamily="34" charset="0"/>
          </a:endParaRPr>
        </a:p>
      </dgm:t>
    </dgm:pt>
    <dgm:pt modelId="{AC243534-1074-47C2-8949-2CA9AA3CF603}" type="sibTrans" cxnId="{D306C7E4-71A2-4970-B3A3-2C92647D8592}">
      <dgm:prSet/>
      <dgm:spPr/>
      <dgm:t>
        <a:bodyPr/>
        <a:lstStyle/>
        <a:p>
          <a:endParaRPr lang="en-US" sz="1800">
            <a:latin typeface="Arial" panose="020B0604020202020204" pitchFamily="34" charset="0"/>
            <a:cs typeface="Arial" panose="020B0604020202020204" pitchFamily="34" charset="0"/>
          </a:endParaRPr>
        </a:p>
      </dgm:t>
    </dgm:pt>
    <dgm:pt modelId="{6D310873-54ED-46B6-8728-B15F468BAAE5}">
      <dgm:prSet phldrT="[Text]" custT="1"/>
      <dgm:spPr>
        <a:solidFill>
          <a:schemeClr val="bg1">
            <a:lumMod val="85000"/>
          </a:schemeClr>
        </a:solidFill>
        <a:ln>
          <a:noFill/>
        </a:ln>
      </dgm:spPr>
      <dgm:t>
        <a:bodyPr/>
        <a:lstStyle/>
        <a:p>
          <a:r>
            <a:rPr lang="en-US" sz="600" b="1">
              <a:latin typeface="Arial" panose="020B0604020202020204" pitchFamily="34" charset="0"/>
              <a:cs typeface="Arial" panose="020B0604020202020204" pitchFamily="34" charset="0"/>
            </a:rPr>
            <a:t>Communication &amp; Information Unit</a:t>
          </a:r>
        </a:p>
      </dgm:t>
    </dgm:pt>
    <dgm:pt modelId="{14B68206-C1E9-47C4-87DC-EC6B3F810217}" type="sibTrans" cxnId="{52AADA95-EA89-4B38-B8EA-1CC02271CC28}">
      <dgm:prSet/>
      <dgm:spPr/>
      <dgm:t>
        <a:bodyPr/>
        <a:lstStyle/>
        <a:p>
          <a:endParaRPr lang="en-US" sz="1800">
            <a:latin typeface="Arial" panose="020B0604020202020204" pitchFamily="34" charset="0"/>
            <a:cs typeface="Arial" panose="020B0604020202020204" pitchFamily="34" charset="0"/>
          </a:endParaRPr>
        </a:p>
      </dgm:t>
    </dgm:pt>
    <dgm:pt modelId="{4E3AE97E-7DFE-4DED-B30A-7CF82D8B3A6E}" type="parTrans" cxnId="{52AADA95-EA89-4B38-B8EA-1CC02271CC28}">
      <dgm:prSet/>
      <dgm:spPr>
        <a:ln>
          <a:noFill/>
        </a:ln>
      </dgm:spPr>
      <dgm:t>
        <a:bodyPr/>
        <a:lstStyle/>
        <a:p>
          <a:endParaRPr lang="en-US" sz="1800">
            <a:latin typeface="Arial" panose="020B0604020202020204" pitchFamily="34" charset="0"/>
            <a:cs typeface="Arial" panose="020B0604020202020204" pitchFamily="34" charset="0"/>
          </a:endParaRPr>
        </a:p>
      </dgm:t>
    </dgm:pt>
    <dgm:pt modelId="{399B7E1C-1607-4A45-B4AD-24B20A3D4927}">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sz="500" b="1">
              <a:latin typeface="Arial" panose="020B0604020202020204" pitchFamily="34" charset="0"/>
              <a:cs typeface="Arial" panose="020B0604020202020204" pitchFamily="34" charset="0"/>
            </a:rPr>
            <a:t>Ms. Alessandra Borchi</a:t>
          </a:r>
        </a:p>
        <a:p>
          <a:r>
            <a:rPr lang="en-US" sz="500">
              <a:latin typeface="Arial" panose="020B0604020202020204" pitchFamily="34" charset="0"/>
              <a:cs typeface="Arial" panose="020B0604020202020204" pitchFamily="34" charset="0"/>
            </a:rPr>
            <a:t>Project Appointment - P4</a:t>
          </a:r>
        </a:p>
        <a:p>
          <a:r>
            <a:rPr lang="en-US" sz="500">
              <a:latin typeface="Arial" panose="020B0604020202020204" pitchFamily="34" charset="0"/>
              <a:cs typeface="Arial" panose="020B0604020202020204" pitchFamily="34" charset="0"/>
            </a:rPr>
            <a:t>Project Coordinator</a:t>
          </a:r>
        </a:p>
      </dgm:t>
    </dgm:pt>
    <dgm:pt modelId="{11094D07-7E6E-4F6C-BE00-6CC5DF871A38}" type="parTrans" cxnId="{F9E2AEC8-B28A-4E14-BEDC-195B7236137C}">
      <dgm:prSet/>
      <dgm:spPr>
        <a:ln>
          <a:noFill/>
        </a:ln>
      </dgm:spPr>
      <dgm:t>
        <a:bodyPr/>
        <a:lstStyle/>
        <a:p>
          <a:endParaRPr lang="en-US" sz="1800">
            <a:latin typeface="Arial" panose="020B0604020202020204" pitchFamily="34" charset="0"/>
            <a:cs typeface="Arial" panose="020B0604020202020204" pitchFamily="34" charset="0"/>
          </a:endParaRPr>
        </a:p>
      </dgm:t>
    </dgm:pt>
    <dgm:pt modelId="{849C7424-DA97-4BDE-87C8-83CDAD1A4608}" type="sibTrans" cxnId="{F9E2AEC8-B28A-4E14-BEDC-195B7236137C}">
      <dgm:prSet/>
      <dgm:spPr/>
      <dgm:t>
        <a:bodyPr/>
        <a:lstStyle/>
        <a:p>
          <a:endParaRPr lang="en-US" sz="1800">
            <a:latin typeface="Arial" panose="020B0604020202020204" pitchFamily="34" charset="0"/>
            <a:cs typeface="Arial" panose="020B0604020202020204" pitchFamily="34" charset="0"/>
          </a:endParaRPr>
        </a:p>
      </dgm:t>
    </dgm:pt>
    <dgm:pt modelId="{59848F96-AA8E-471C-8D14-ED20ACC40A21}">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lnSpc>
              <a:spcPts val="600"/>
            </a:lnSpc>
            <a:spcBef>
              <a:spcPts val="1200"/>
            </a:spcBef>
            <a:spcAft>
              <a:spcPts val="100"/>
            </a:spcAft>
          </a:pPr>
          <a:r>
            <a:rPr lang="en-US" sz="500" b="1">
              <a:latin typeface="Arial" panose="020B0604020202020204" pitchFamily="34" charset="0"/>
              <a:cs typeface="Arial" panose="020B0604020202020204" pitchFamily="34" charset="0"/>
            </a:rPr>
            <a:t>Mr. Hector R. Rodríguez Antunez</a:t>
          </a:r>
        </a:p>
        <a:p>
          <a:pPr>
            <a:lnSpc>
              <a:spcPts val="500"/>
            </a:lnSpc>
            <a:spcBef>
              <a:spcPts val="1200"/>
            </a:spcBef>
            <a:spcAft>
              <a:spcPts val="0"/>
            </a:spcAft>
          </a:pPr>
          <a:r>
            <a:rPr lang="en-US" sz="500">
              <a:latin typeface="Arial" panose="020B0604020202020204" pitchFamily="34" charset="0"/>
              <a:cs typeface="Arial" panose="020B0604020202020204" pitchFamily="34" charset="0"/>
            </a:rPr>
            <a:t>Fixed Term - P2</a:t>
          </a:r>
        </a:p>
        <a:p>
          <a:pPr>
            <a:lnSpc>
              <a:spcPts val="500"/>
            </a:lnSpc>
            <a:spcBef>
              <a:spcPts val="1200"/>
            </a:spcBef>
            <a:spcAft>
              <a:spcPts val="0"/>
            </a:spcAft>
          </a:pPr>
          <a:r>
            <a:rPr lang="en-US" sz="500">
              <a:latin typeface="Arial" panose="020B0604020202020204" pitchFamily="34" charset="0"/>
              <a:cs typeface="Arial" panose="020B0604020202020204" pitchFamily="34" charset="0"/>
            </a:rPr>
            <a:t>Finance &amp; Administrative Officer</a:t>
          </a:r>
        </a:p>
      </dgm:t>
    </dgm:pt>
    <dgm:pt modelId="{011B9823-7E74-41E4-8843-B38C5BCA1A38}" type="parTrans" cxnId="{91D51736-79BA-4F30-85DD-24B2983691A5}">
      <dgm:prSet/>
      <dgm:spPr>
        <a:ln>
          <a:noFill/>
        </a:ln>
      </dgm:spPr>
      <dgm:t>
        <a:bodyPr/>
        <a:lstStyle/>
        <a:p>
          <a:endParaRPr lang="en-US" sz="1800">
            <a:latin typeface="Arial" panose="020B0604020202020204" pitchFamily="34" charset="0"/>
            <a:cs typeface="Arial" panose="020B0604020202020204" pitchFamily="34" charset="0"/>
          </a:endParaRPr>
        </a:p>
      </dgm:t>
    </dgm:pt>
    <dgm:pt modelId="{CE3FC24C-B7EF-4FCD-A1AF-5E7C426200B5}" type="sibTrans" cxnId="{91D51736-79BA-4F30-85DD-24B2983691A5}">
      <dgm:prSet/>
      <dgm:spPr/>
      <dgm:t>
        <a:bodyPr/>
        <a:lstStyle/>
        <a:p>
          <a:endParaRPr lang="en-US" sz="1800">
            <a:latin typeface="Arial" panose="020B0604020202020204" pitchFamily="34" charset="0"/>
            <a:cs typeface="Arial" panose="020B0604020202020204" pitchFamily="34" charset="0"/>
          </a:endParaRPr>
        </a:p>
      </dgm:t>
    </dgm:pt>
    <dgm:pt modelId="{5464B2D6-F9C8-43E8-AC7F-371F2683219E}">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pPr>
            <a:spcAft>
              <a:spcPct val="35000"/>
            </a:spcAft>
          </a:pPr>
          <a:r>
            <a:rPr lang="en-US" sz="500" b="1">
              <a:latin typeface="Arial" panose="020B0604020202020204" pitchFamily="34" charset="0"/>
              <a:cs typeface="Arial" panose="020B0604020202020204" pitchFamily="34" charset="0"/>
            </a:rPr>
            <a:t>Mr. Guillermo Fernandez Fernandez </a:t>
          </a:r>
        </a:p>
        <a:p>
          <a:pPr>
            <a:spcAft>
              <a:spcPts val="0"/>
            </a:spcAft>
          </a:pPr>
          <a:r>
            <a:rPr lang="en-US" sz="500">
              <a:latin typeface="Arial" panose="020B0604020202020204" pitchFamily="34" charset="0"/>
              <a:cs typeface="Arial" panose="020B0604020202020204" pitchFamily="34" charset="0"/>
            </a:rPr>
            <a:t>Fixed Term - G5 (Short Term Assignment - Quito) </a:t>
          </a:r>
        </a:p>
        <a:p>
          <a:pPr>
            <a:spcAft>
              <a:spcPts val="0"/>
            </a:spcAft>
          </a:pPr>
          <a:r>
            <a:rPr lang="en-US" sz="500">
              <a:latin typeface="Arial" panose="020B0604020202020204" pitchFamily="34" charset="0"/>
              <a:cs typeface="Arial" panose="020B0604020202020204" pitchFamily="34" charset="0"/>
            </a:rPr>
            <a:t>Finance Assistant</a:t>
          </a:r>
        </a:p>
      </dgm:t>
    </dgm:pt>
    <dgm:pt modelId="{CED3063D-8380-4F78-8333-C8DADEE309AF}" type="parTrans" cxnId="{56CD12A2-8212-4520-B8BE-EF7BA1711D6D}">
      <dgm:prSet/>
      <dgm:spPr>
        <a:ln>
          <a:noFill/>
        </a:ln>
      </dgm:spPr>
      <dgm:t>
        <a:bodyPr/>
        <a:lstStyle/>
        <a:p>
          <a:endParaRPr lang="en-US" sz="1800">
            <a:latin typeface="Arial" panose="020B0604020202020204" pitchFamily="34" charset="0"/>
            <a:cs typeface="Arial" panose="020B0604020202020204" pitchFamily="34" charset="0"/>
          </a:endParaRPr>
        </a:p>
      </dgm:t>
    </dgm:pt>
    <dgm:pt modelId="{C53616B2-47ED-440D-81D6-045CD1FD5D4F}" type="sibTrans" cxnId="{56CD12A2-8212-4520-B8BE-EF7BA1711D6D}">
      <dgm:prSet/>
      <dgm:spPr/>
      <dgm:t>
        <a:bodyPr/>
        <a:lstStyle/>
        <a:p>
          <a:endParaRPr lang="en-US" sz="1800">
            <a:latin typeface="Arial" panose="020B0604020202020204" pitchFamily="34" charset="0"/>
            <a:cs typeface="Arial" panose="020B0604020202020204" pitchFamily="34" charset="0"/>
          </a:endParaRPr>
        </a:p>
      </dgm:t>
    </dgm:pt>
    <dgm:pt modelId="{F19450D1-DF59-4DCA-BCF8-B3A77B502F38}">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dgm:spPr>
      <dgm:t>
        <a:bodyPr/>
        <a:lstStyle/>
        <a:p>
          <a:pPr>
            <a:spcAft>
              <a:spcPct val="35000"/>
            </a:spcAft>
          </a:pPr>
          <a:r>
            <a:rPr lang="en-US" sz="500" b="1">
              <a:latin typeface="Arial" panose="020B0604020202020204" pitchFamily="34" charset="0"/>
              <a:cs typeface="Arial" panose="020B0604020202020204" pitchFamily="34" charset="0"/>
            </a:rPr>
            <a:t>Mr.</a:t>
          </a:r>
          <a:r>
            <a:rPr lang="en-US" sz="500">
              <a:latin typeface="Arial" panose="020B0604020202020204" pitchFamily="34" charset="0"/>
              <a:cs typeface="Arial" panose="020B0604020202020204" pitchFamily="34" charset="0"/>
            </a:rPr>
            <a:t> </a:t>
          </a:r>
          <a:r>
            <a:rPr lang="en-US" sz="500" b="1">
              <a:latin typeface="Arial" panose="020B0604020202020204" pitchFamily="34" charset="0"/>
              <a:cs typeface="Arial" panose="020B0604020202020204" pitchFamily="34" charset="0"/>
            </a:rPr>
            <a:t>Arlen Navarro Sánchez</a:t>
          </a:r>
          <a:endParaRPr lang="en-US" sz="500">
            <a:latin typeface="Arial" panose="020B0604020202020204" pitchFamily="34" charset="0"/>
            <a:cs typeface="Arial" panose="020B0604020202020204" pitchFamily="34" charset="0"/>
          </a:endParaRPr>
        </a:p>
        <a:p>
          <a:pPr>
            <a:spcAft>
              <a:spcPts val="0"/>
            </a:spcAft>
          </a:pPr>
          <a:r>
            <a:rPr lang="en-US" sz="500">
              <a:latin typeface="Arial" panose="020B0604020202020204" pitchFamily="34" charset="0"/>
              <a:cs typeface="Arial" panose="020B0604020202020204" pitchFamily="34" charset="0"/>
            </a:rPr>
            <a:t>Project Appointment - G5</a:t>
          </a:r>
        </a:p>
        <a:p>
          <a:pPr>
            <a:spcAft>
              <a:spcPts val="0"/>
            </a:spcAft>
          </a:pPr>
          <a:r>
            <a:rPr lang="en-US" sz="500">
              <a:latin typeface="Arial" panose="020B0604020202020204" pitchFamily="34" charset="0"/>
              <a:cs typeface="Arial" panose="020B0604020202020204" pitchFamily="34" charset="0"/>
            </a:rPr>
            <a:t>Administrative Assistant</a:t>
          </a:r>
        </a:p>
      </dgm:t>
    </dgm:pt>
    <dgm:pt modelId="{FBBB0D6F-6083-4881-9B27-DD3F27763453}" type="parTrans" cxnId="{6F25BD0F-C565-4004-8044-381DD5B913B9}">
      <dgm:prSet/>
      <dgm:spPr>
        <a:ln>
          <a:noFill/>
        </a:ln>
      </dgm:spPr>
      <dgm:t>
        <a:bodyPr/>
        <a:lstStyle/>
        <a:p>
          <a:endParaRPr lang="en-US" sz="1800">
            <a:latin typeface="Arial" panose="020B0604020202020204" pitchFamily="34" charset="0"/>
            <a:cs typeface="Arial" panose="020B0604020202020204" pitchFamily="34" charset="0"/>
          </a:endParaRPr>
        </a:p>
      </dgm:t>
    </dgm:pt>
    <dgm:pt modelId="{4EE29FA0-A717-49D6-B1B9-FFA328496DD3}" type="sibTrans" cxnId="{6F25BD0F-C565-4004-8044-381DD5B913B9}">
      <dgm:prSet/>
      <dgm:spPr/>
      <dgm:t>
        <a:bodyPr/>
        <a:lstStyle/>
        <a:p>
          <a:endParaRPr lang="en-US" sz="1800">
            <a:latin typeface="Arial" panose="020B0604020202020204" pitchFamily="34" charset="0"/>
            <a:cs typeface="Arial" panose="020B0604020202020204" pitchFamily="34" charset="0"/>
          </a:endParaRPr>
        </a:p>
      </dgm:t>
    </dgm:pt>
    <dgm:pt modelId="{3F473CAD-E931-48F0-8037-12263E0306AC}">
      <dgm:prSet phldrT="[Text]" custT="1"/>
      <dgm:spPr>
        <a:gradFill flip="none" rotWithShape="1">
          <a:gsLst>
            <a:gs pos="34000">
              <a:srgbClr val="BDD7EE"/>
            </a:gs>
            <a:gs pos="7080">
              <a:srgbClr val="BDD7EE"/>
            </a:gs>
            <a:gs pos="36000">
              <a:srgbClr val="FFFFFF"/>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sz="500" b="1">
              <a:latin typeface="Arial" panose="020B0604020202020204" pitchFamily="34" charset="0"/>
              <a:cs typeface="Arial" panose="020B0604020202020204" pitchFamily="34" charset="0"/>
            </a:rPr>
            <a:t>Mr. Juan J. Ferrán Rojas</a:t>
          </a:r>
        </a:p>
        <a:p>
          <a:pPr>
            <a:spcAft>
              <a:spcPct val="35000"/>
            </a:spcAft>
          </a:pPr>
          <a:r>
            <a:rPr lang="en-US" sz="500">
              <a:latin typeface="Arial" panose="020B0604020202020204" pitchFamily="34" charset="0"/>
              <a:cs typeface="Arial" panose="020B0604020202020204" pitchFamily="34" charset="0"/>
            </a:rPr>
            <a:t>Service Contract </a:t>
          </a:r>
        </a:p>
        <a:p>
          <a:pPr>
            <a:spcAft>
              <a:spcPts val="0"/>
            </a:spcAft>
          </a:pPr>
          <a:r>
            <a:rPr lang="en-US" sz="500">
              <a:latin typeface="Arial" panose="020B0604020202020204" pitchFamily="34" charset="0"/>
              <a:cs typeface="Arial" panose="020B0604020202020204" pitchFamily="34" charset="0"/>
            </a:rPr>
            <a:t>Administrative Assistant</a:t>
          </a:r>
        </a:p>
      </dgm:t>
    </dgm:pt>
    <dgm:pt modelId="{104D4A7B-8BB6-49D3-AF3F-03AEE62EE16D}" type="parTrans" cxnId="{3A38C02E-4577-4227-A5BF-3171A272487A}">
      <dgm:prSet/>
      <dgm:spPr>
        <a:ln>
          <a:noFill/>
        </a:ln>
      </dgm:spPr>
      <dgm:t>
        <a:bodyPr/>
        <a:lstStyle/>
        <a:p>
          <a:endParaRPr lang="en-US" sz="1800">
            <a:latin typeface="Arial" panose="020B0604020202020204" pitchFamily="34" charset="0"/>
            <a:cs typeface="Arial" panose="020B0604020202020204" pitchFamily="34" charset="0"/>
          </a:endParaRPr>
        </a:p>
      </dgm:t>
    </dgm:pt>
    <dgm:pt modelId="{7BC8229D-1373-46A1-B417-5CB6A69CFA25}" type="sibTrans" cxnId="{3A38C02E-4577-4227-A5BF-3171A272487A}">
      <dgm:prSet/>
      <dgm:spPr/>
      <dgm:t>
        <a:bodyPr/>
        <a:lstStyle/>
        <a:p>
          <a:endParaRPr lang="en-US" sz="1800">
            <a:latin typeface="Arial" panose="020B0604020202020204" pitchFamily="34" charset="0"/>
            <a:cs typeface="Arial" panose="020B0604020202020204" pitchFamily="34" charset="0"/>
          </a:endParaRPr>
        </a:p>
      </dgm:t>
    </dgm:pt>
    <dgm:pt modelId="{8F27960A-2077-463C-B3F6-8C2E34E6F867}">
      <dgm:prSet phldrT="[Text]" custT="1"/>
      <dgm:spPr>
        <a:gradFill rotWithShape="0">
          <a:gsLst>
            <a:gs pos="35000">
              <a:srgbClr val="BDD7EE"/>
            </a:gs>
            <a:gs pos="45000">
              <a:schemeClr val="lt1">
                <a:hueOff val="0"/>
                <a:satOff val="0"/>
                <a:lumOff val="0"/>
                <a:alphaOff val="0"/>
                <a:lumMod val="105000"/>
                <a:satMod val="103000"/>
                <a:tint val="73000"/>
              </a:schemeClr>
            </a:gs>
            <a:gs pos="36000">
              <a:schemeClr val="lt1">
                <a:hueOff val="0"/>
                <a:satOff val="0"/>
                <a:lumOff val="0"/>
                <a:alphaOff val="0"/>
                <a:lumMod val="105000"/>
                <a:satMod val="109000"/>
                <a:tint val="81000"/>
              </a:schemeClr>
            </a:gs>
          </a:gsLst>
        </a:gradFill>
      </dgm:spPr>
      <dgm:t>
        <a:bodyPr/>
        <a:lstStyle/>
        <a:p>
          <a:pPr>
            <a:lnSpc>
              <a:spcPct val="150000"/>
            </a:lnSpc>
            <a:spcBef>
              <a:spcPts val="600"/>
            </a:spcBef>
            <a:spcAft>
              <a:spcPts val="0"/>
            </a:spcAft>
          </a:pPr>
          <a:r>
            <a:rPr lang="en-US" sz="500" b="1">
              <a:latin typeface="Arial" panose="020B0604020202020204" pitchFamily="34" charset="0"/>
              <a:cs typeface="Arial" panose="020B0604020202020204" pitchFamily="34" charset="0"/>
            </a:rPr>
            <a:t>Ms. Anne Lemaistre</a:t>
          </a:r>
        </a:p>
        <a:p>
          <a:pPr>
            <a:lnSpc>
              <a:spcPct val="100000"/>
            </a:lnSpc>
            <a:spcBef>
              <a:spcPts val="200"/>
            </a:spcBef>
            <a:spcAft>
              <a:spcPts val="0"/>
            </a:spcAft>
          </a:pPr>
          <a:r>
            <a:rPr lang="en-US" sz="500">
              <a:latin typeface="Arial" panose="020B0604020202020204" pitchFamily="34" charset="0"/>
              <a:cs typeface="Arial" panose="020B0604020202020204" pitchFamily="34" charset="0"/>
            </a:rPr>
            <a:t>Fixed Term - D1</a:t>
          </a:r>
        </a:p>
        <a:p>
          <a:pPr>
            <a:lnSpc>
              <a:spcPct val="100000"/>
            </a:lnSpc>
            <a:spcBef>
              <a:spcPts val="200"/>
            </a:spcBef>
            <a:spcAft>
              <a:spcPts val="0"/>
            </a:spcAft>
          </a:pPr>
          <a:r>
            <a:rPr lang="en-US" sz="500">
              <a:latin typeface="Arial" panose="020B0604020202020204" pitchFamily="34" charset="0"/>
              <a:cs typeface="Arial" panose="020B0604020202020204" pitchFamily="34" charset="0"/>
            </a:rPr>
            <a:t>Director and Representative</a:t>
          </a:r>
        </a:p>
      </dgm:t>
    </dgm:pt>
    <dgm:pt modelId="{2C0A3BB1-8123-4954-A2D0-F677E410BAC2}" type="parTrans" cxnId="{E6EDC9A7-4BC2-4EEA-B070-6355F8BA9247}">
      <dgm:prSet/>
      <dgm:spPr/>
      <dgm:t>
        <a:bodyPr/>
        <a:lstStyle/>
        <a:p>
          <a:endParaRPr lang="en-US" sz="1800">
            <a:latin typeface="Arial" panose="020B0604020202020204" pitchFamily="34" charset="0"/>
            <a:cs typeface="Arial" panose="020B0604020202020204" pitchFamily="34" charset="0"/>
          </a:endParaRPr>
        </a:p>
      </dgm:t>
    </dgm:pt>
    <dgm:pt modelId="{731E09AA-89C1-4BD8-9F02-7E2ACC006F56}" type="sibTrans" cxnId="{E6EDC9A7-4BC2-4EEA-B070-6355F8BA9247}">
      <dgm:prSet/>
      <dgm:spPr/>
      <dgm:t>
        <a:bodyPr/>
        <a:lstStyle/>
        <a:p>
          <a:endParaRPr lang="en-US" sz="1800">
            <a:latin typeface="Arial" panose="020B0604020202020204" pitchFamily="34" charset="0"/>
            <a:cs typeface="Arial" panose="020B0604020202020204" pitchFamily="34" charset="0"/>
          </a:endParaRPr>
        </a:p>
      </dgm:t>
    </dgm:pt>
    <dgm:pt modelId="{8C4BD983-94AC-4547-88B4-7A5F95FCE625}" type="asst">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lnSpc>
              <a:spcPct val="90000"/>
            </a:lnSpc>
            <a:spcAft>
              <a:spcPct val="35000"/>
            </a:spcAft>
          </a:pPr>
          <a:r>
            <a:rPr lang="en-US" sz="500" b="1">
              <a:latin typeface="Arial" panose="020B0604020202020204" pitchFamily="34" charset="0"/>
              <a:cs typeface="Arial" panose="020B0604020202020204" pitchFamily="34" charset="0"/>
            </a:rPr>
            <a:t>Mr. Humberto Gonzalez Toirac</a:t>
          </a:r>
        </a:p>
        <a:p>
          <a:pPr>
            <a:lnSpc>
              <a:spcPct val="90000"/>
            </a:lnSpc>
            <a:spcAft>
              <a:spcPts val="0"/>
            </a:spcAft>
          </a:pPr>
          <a:r>
            <a:rPr lang="en-US" sz="500">
              <a:latin typeface="Arial" panose="020B0604020202020204" pitchFamily="34" charset="0"/>
              <a:cs typeface="Arial" panose="020B0604020202020204" pitchFamily="34" charset="0"/>
            </a:rPr>
            <a:t>Service Contract</a:t>
          </a:r>
        </a:p>
        <a:p>
          <a:pPr>
            <a:lnSpc>
              <a:spcPct val="90000"/>
            </a:lnSpc>
            <a:spcAft>
              <a:spcPts val="0"/>
            </a:spcAft>
          </a:pPr>
          <a:r>
            <a:rPr lang="en-US" sz="500">
              <a:latin typeface="Arial" panose="020B0604020202020204" pitchFamily="34" charset="0"/>
              <a:cs typeface="Arial" panose="020B0604020202020204" pitchFamily="34" charset="0"/>
            </a:rPr>
            <a:t>Driver/Logistics Assistant</a:t>
          </a:r>
        </a:p>
      </dgm:t>
    </dgm:pt>
    <dgm:pt modelId="{D7A1F5BE-9098-49EE-A9AB-1A96B402F346}" type="parTrans" cxnId="{49726C2F-A4F6-44B7-9D43-CBE10CFA3DB9}">
      <dgm:prSet/>
      <dgm:spPr>
        <a:ln>
          <a:noFill/>
        </a:ln>
      </dgm:spPr>
      <dgm:t>
        <a:bodyPr/>
        <a:lstStyle/>
        <a:p>
          <a:endParaRPr lang="en-US" sz="1800">
            <a:latin typeface="Arial" panose="020B0604020202020204" pitchFamily="34" charset="0"/>
            <a:cs typeface="Arial" panose="020B0604020202020204" pitchFamily="34" charset="0"/>
          </a:endParaRPr>
        </a:p>
      </dgm:t>
    </dgm:pt>
    <dgm:pt modelId="{6EF30CEB-77F3-4C79-8E05-8B50A0F95648}" type="sibTrans" cxnId="{49726C2F-A4F6-44B7-9D43-CBE10CFA3DB9}">
      <dgm:prSet/>
      <dgm:spPr/>
      <dgm:t>
        <a:bodyPr/>
        <a:lstStyle/>
        <a:p>
          <a:endParaRPr lang="en-US" sz="1800">
            <a:latin typeface="Arial" panose="020B0604020202020204" pitchFamily="34" charset="0"/>
            <a:cs typeface="Arial" panose="020B0604020202020204" pitchFamily="34" charset="0"/>
          </a:endParaRPr>
        </a:p>
      </dgm:t>
    </dgm:pt>
    <dgm:pt modelId="{357AB2AD-212E-40B1-A2AC-04F01E7AFAAF}" type="asst">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lnSpc>
              <a:spcPct val="80000"/>
            </a:lnSpc>
            <a:spcBef>
              <a:spcPts val="200"/>
            </a:spcBef>
            <a:spcAft>
              <a:spcPts val="200"/>
            </a:spcAft>
          </a:pPr>
          <a:r>
            <a:rPr lang="en-US" sz="500" b="1">
              <a:latin typeface="Arial" panose="020B0604020202020204" pitchFamily="34" charset="0"/>
              <a:cs typeface="Arial" panose="020B0604020202020204" pitchFamily="34" charset="0"/>
            </a:rPr>
            <a:t>Ms. Sandra A. Varela Labarrere</a:t>
          </a:r>
        </a:p>
        <a:p>
          <a:pPr>
            <a:lnSpc>
              <a:spcPct val="80000"/>
            </a:lnSpc>
            <a:spcBef>
              <a:spcPts val="200"/>
            </a:spcBef>
            <a:spcAft>
              <a:spcPts val="210"/>
            </a:spcAft>
          </a:pPr>
          <a:r>
            <a:rPr lang="en-US" sz="500">
              <a:latin typeface="Arial" panose="020B0604020202020204" pitchFamily="34" charset="0"/>
              <a:cs typeface="Arial" panose="020B0604020202020204" pitchFamily="34" charset="0"/>
            </a:rPr>
            <a:t>Fixed Term - G5</a:t>
          </a:r>
        </a:p>
        <a:p>
          <a:pPr>
            <a:lnSpc>
              <a:spcPct val="80000"/>
            </a:lnSpc>
            <a:spcBef>
              <a:spcPts val="200"/>
            </a:spcBef>
            <a:spcAft>
              <a:spcPts val="0"/>
            </a:spcAft>
          </a:pPr>
          <a:r>
            <a:rPr lang="en-US" sz="500">
              <a:latin typeface="Arial" panose="020B0604020202020204" pitchFamily="34" charset="0"/>
              <a:cs typeface="Arial" panose="020B0604020202020204" pitchFamily="34" charset="0"/>
            </a:rPr>
            <a:t>Assistant to Director</a:t>
          </a:r>
        </a:p>
      </dgm:t>
    </dgm:pt>
    <dgm:pt modelId="{5A163D8F-C7A2-4968-8FB4-994E8F110DEC}" type="sibTrans" cxnId="{5491EB00-F688-404A-B1D2-60C2651A3A15}">
      <dgm:prSet/>
      <dgm:spPr/>
      <dgm:t>
        <a:bodyPr/>
        <a:lstStyle/>
        <a:p>
          <a:endParaRPr lang="en-US" sz="1800">
            <a:latin typeface="Arial" panose="020B0604020202020204" pitchFamily="34" charset="0"/>
            <a:cs typeface="Arial" panose="020B0604020202020204" pitchFamily="34" charset="0"/>
          </a:endParaRPr>
        </a:p>
      </dgm:t>
    </dgm:pt>
    <dgm:pt modelId="{030BB0D6-D530-42AC-B787-F0C891DE0FBF}" type="parTrans" cxnId="{5491EB00-F688-404A-B1D2-60C2651A3A15}">
      <dgm:prSet/>
      <dgm:spPr>
        <a:ln>
          <a:noFill/>
        </a:ln>
      </dgm:spPr>
      <dgm:t>
        <a:bodyPr/>
        <a:lstStyle/>
        <a:p>
          <a:endParaRPr lang="en-US" sz="1800">
            <a:latin typeface="Arial" panose="020B0604020202020204" pitchFamily="34" charset="0"/>
            <a:cs typeface="Arial" panose="020B0604020202020204" pitchFamily="34" charset="0"/>
          </a:endParaRPr>
        </a:p>
      </dgm:t>
    </dgm:pt>
    <dgm:pt modelId="{C02ECC96-852F-4078-A2D8-7EED9210FA04}" type="asst">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lnSpc>
              <a:spcPct val="90000"/>
            </a:lnSpc>
            <a:spcAft>
              <a:spcPct val="35000"/>
            </a:spcAft>
          </a:pPr>
          <a:r>
            <a:rPr lang="en-US" sz="500" b="1">
              <a:latin typeface="Arial" panose="020B0604020202020204" pitchFamily="34" charset="0"/>
              <a:cs typeface="Arial" panose="020B0604020202020204" pitchFamily="34" charset="0"/>
            </a:rPr>
            <a:t>Mr. Franklin Jesus Tejeda</a:t>
          </a:r>
        </a:p>
        <a:p>
          <a:pPr>
            <a:lnSpc>
              <a:spcPct val="90000"/>
            </a:lnSpc>
            <a:spcAft>
              <a:spcPts val="0"/>
            </a:spcAft>
          </a:pPr>
          <a:r>
            <a:rPr lang="en-US" sz="500">
              <a:latin typeface="Arial" panose="020B0604020202020204" pitchFamily="34" charset="0"/>
              <a:cs typeface="Arial" panose="020B0604020202020204" pitchFamily="34" charset="0"/>
            </a:rPr>
            <a:t>Service Contract</a:t>
          </a:r>
        </a:p>
        <a:p>
          <a:pPr>
            <a:lnSpc>
              <a:spcPct val="90000"/>
            </a:lnSpc>
            <a:spcAft>
              <a:spcPts val="0"/>
            </a:spcAft>
          </a:pPr>
          <a:r>
            <a:rPr lang="en-US" sz="500">
              <a:latin typeface="Arial" panose="020B0604020202020204" pitchFamily="34" charset="0"/>
              <a:cs typeface="Arial" panose="020B0604020202020204" pitchFamily="34" charset="0"/>
            </a:rPr>
            <a:t>Programme Assistant - Dominican Republic</a:t>
          </a:r>
        </a:p>
      </dgm:t>
    </dgm:pt>
    <dgm:pt modelId="{3759952E-6430-4606-95C2-2A95DA942F0C}" type="parTrans" cxnId="{C9505185-09EA-4601-8E28-E84620929D3B}">
      <dgm:prSet/>
      <dgm:spPr>
        <a:ln>
          <a:noFill/>
        </a:ln>
      </dgm:spPr>
      <dgm:t>
        <a:bodyPr/>
        <a:lstStyle/>
        <a:p>
          <a:endParaRPr lang="en-US" sz="1800">
            <a:latin typeface="Arial" panose="020B0604020202020204" pitchFamily="34" charset="0"/>
            <a:cs typeface="Arial" panose="020B0604020202020204" pitchFamily="34" charset="0"/>
          </a:endParaRPr>
        </a:p>
      </dgm:t>
    </dgm:pt>
    <dgm:pt modelId="{CEE78F4F-7A8E-4165-BB33-72DBAAE57400}" type="sibTrans" cxnId="{C9505185-09EA-4601-8E28-E84620929D3B}">
      <dgm:prSet/>
      <dgm:spPr/>
      <dgm:t>
        <a:bodyPr/>
        <a:lstStyle/>
        <a:p>
          <a:endParaRPr lang="en-US" sz="1800">
            <a:latin typeface="Arial" panose="020B0604020202020204" pitchFamily="34" charset="0"/>
            <a:cs typeface="Arial" panose="020B0604020202020204" pitchFamily="34" charset="0"/>
          </a:endParaRPr>
        </a:p>
      </dgm:t>
    </dgm:pt>
    <dgm:pt modelId="{C26DF60E-C9FF-4DC4-8D2D-484563875090}">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solidFill>
                <a:srgbClr val="FF0000"/>
              </a:solidFill>
              <a:latin typeface="Arial" panose="020B0604020202020204" pitchFamily="34" charset="0"/>
              <a:cs typeface="Arial" panose="020B0604020202020204" pitchFamily="34" charset="0"/>
            </a:rPr>
            <a:t>Vacancy</a:t>
          </a:r>
        </a:p>
        <a:p>
          <a:r>
            <a:rPr lang="en-US">
              <a:solidFill>
                <a:sysClr val="windowText" lastClr="000000"/>
              </a:solidFill>
              <a:latin typeface="Arial" panose="020B0604020202020204" pitchFamily="34" charset="0"/>
              <a:cs typeface="Arial" panose="020B0604020202020204" pitchFamily="34" charset="0"/>
            </a:rPr>
            <a:t>Fixed Term - P4</a:t>
          </a:r>
        </a:p>
        <a:p>
          <a:r>
            <a:rPr lang="en-US">
              <a:solidFill>
                <a:sysClr val="windowText" lastClr="000000"/>
              </a:solidFill>
              <a:latin typeface="Arial" panose="020B0604020202020204" pitchFamily="34" charset="0"/>
              <a:cs typeface="Arial" panose="020B0604020202020204" pitchFamily="34" charset="0"/>
            </a:rPr>
            <a:t>CLT Programme Specialist</a:t>
          </a:r>
        </a:p>
      </dgm:t>
    </dgm:pt>
    <dgm:pt modelId="{84486D59-D8BD-4647-AFE1-E5BB06F905BF}" type="parTrans" cxnId="{CA7DD2A7-42F2-471B-B749-97E62A88F893}">
      <dgm:prSet/>
      <dgm:spPr>
        <a:ln>
          <a:noFill/>
        </a:ln>
      </dgm:spPr>
      <dgm:t>
        <a:bodyPr/>
        <a:lstStyle/>
        <a:p>
          <a:endParaRPr lang="en-US"/>
        </a:p>
      </dgm:t>
    </dgm:pt>
    <dgm:pt modelId="{34A4A744-F56A-427A-94DF-2BEB19790FF7}" type="sibTrans" cxnId="{CA7DD2A7-42F2-471B-B749-97E62A88F893}">
      <dgm:prSet/>
      <dgm:spPr/>
      <dgm:t>
        <a:bodyPr/>
        <a:lstStyle/>
        <a:p>
          <a:endParaRPr lang="en-US"/>
        </a:p>
      </dgm:t>
    </dgm:pt>
    <dgm:pt modelId="{3665F833-5728-4548-AD55-228BC25A4E7E}">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Mr. Max A. Campos Fallas</a:t>
          </a:r>
        </a:p>
        <a:p>
          <a:r>
            <a:rPr lang="en-US">
              <a:latin typeface="Arial" panose="020B0604020202020204" pitchFamily="34" charset="0"/>
              <a:cs typeface="Arial" panose="020B0604020202020204" pitchFamily="34" charset="0"/>
            </a:rPr>
            <a:t>Project Appointment - P3</a:t>
          </a:r>
        </a:p>
        <a:p>
          <a:r>
            <a:rPr lang="en-US">
              <a:latin typeface="Arial" panose="020B0604020202020204" pitchFamily="34" charset="0"/>
              <a:cs typeface="Arial" panose="020B0604020202020204" pitchFamily="34" charset="0"/>
            </a:rPr>
            <a:t>Procurement Officer</a:t>
          </a:r>
        </a:p>
      </dgm:t>
    </dgm:pt>
    <dgm:pt modelId="{DFE412B1-6F8D-4F62-8202-DF4614BC87D2}" type="parTrans" cxnId="{B6FC7653-0B1B-4F0F-912D-6F90675DE02B}">
      <dgm:prSet/>
      <dgm:spPr>
        <a:ln>
          <a:noFill/>
        </a:ln>
      </dgm:spPr>
      <dgm:t>
        <a:bodyPr/>
        <a:lstStyle/>
        <a:p>
          <a:endParaRPr lang="en-US"/>
        </a:p>
      </dgm:t>
    </dgm:pt>
    <dgm:pt modelId="{57B509AC-8D89-40C8-B752-F832053E16AD}" type="sibTrans" cxnId="{B6FC7653-0B1B-4F0F-912D-6F90675DE02B}">
      <dgm:prSet/>
      <dgm:spPr/>
      <dgm:t>
        <a:bodyPr/>
        <a:lstStyle/>
        <a:p>
          <a:endParaRPr lang="en-US"/>
        </a:p>
      </dgm:t>
    </dgm:pt>
    <dgm:pt modelId="{CAD1D7ED-207C-476E-91E5-995322BA8E0C}">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solidFill>
                <a:srgbClr val="FF0000"/>
              </a:solidFill>
              <a:latin typeface="Arial" panose="020B0604020202020204" pitchFamily="34" charset="0"/>
              <a:cs typeface="Arial" panose="020B0604020202020204" pitchFamily="34" charset="0"/>
            </a:rPr>
            <a:t>Vacancy</a:t>
          </a:r>
        </a:p>
        <a:p>
          <a:r>
            <a:rPr lang="en-US">
              <a:solidFill>
                <a:sysClr val="windowText" lastClr="000000"/>
              </a:solidFill>
              <a:latin typeface="Arial" panose="020B0604020202020204" pitchFamily="34" charset="0"/>
              <a:cs typeface="Arial" panose="020B0604020202020204" pitchFamily="34" charset="0"/>
            </a:rPr>
            <a:t>Project Appointment - P2</a:t>
          </a:r>
        </a:p>
        <a:p>
          <a:r>
            <a:rPr lang="en-US">
              <a:solidFill>
                <a:sysClr val="windowText" lastClr="000000"/>
              </a:solidFill>
              <a:latin typeface="Arial" panose="020B0604020202020204" pitchFamily="34" charset="0"/>
              <a:cs typeface="Arial" panose="020B0604020202020204" pitchFamily="34" charset="0"/>
            </a:rPr>
            <a:t>Monitoring, Evaluation and Reporting Officer</a:t>
          </a:r>
        </a:p>
      </dgm:t>
    </dgm:pt>
    <dgm:pt modelId="{D191236F-4F42-4BE4-9500-4EF804B401BD}" type="parTrans" cxnId="{B72E7E66-B328-49BC-B459-EEC1E5B1BD26}">
      <dgm:prSet/>
      <dgm:spPr>
        <a:ln>
          <a:noFill/>
        </a:ln>
      </dgm:spPr>
      <dgm:t>
        <a:bodyPr/>
        <a:lstStyle/>
        <a:p>
          <a:endParaRPr lang="en-US"/>
        </a:p>
      </dgm:t>
    </dgm:pt>
    <dgm:pt modelId="{1C7B0FF0-202E-4764-A7E6-6F475E46CDF7}" type="sibTrans" cxnId="{B72E7E66-B328-49BC-B459-EEC1E5B1BD26}">
      <dgm:prSet/>
      <dgm:spPr/>
      <dgm:t>
        <a:bodyPr/>
        <a:lstStyle/>
        <a:p>
          <a:endParaRPr lang="en-US"/>
        </a:p>
      </dgm:t>
    </dgm:pt>
    <dgm:pt modelId="{B64EE391-F285-4010-AE73-04681970923A}">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Sulema Rodriguez Roche</a:t>
          </a:r>
        </a:p>
        <a:p>
          <a:pPr>
            <a:spcAft>
              <a:spcPts val="0"/>
            </a:spcAft>
          </a:pPr>
          <a:r>
            <a:rPr lang="en-US">
              <a:latin typeface="Arial" panose="020B0604020202020204" pitchFamily="34" charset="0"/>
              <a:cs typeface="Arial" panose="020B0604020202020204" pitchFamily="34" charset="0"/>
            </a:rPr>
            <a:t>Project Appointment - NO-B</a:t>
          </a:r>
        </a:p>
        <a:p>
          <a:pPr>
            <a:spcAft>
              <a:spcPts val="0"/>
            </a:spcAft>
          </a:pPr>
          <a:r>
            <a:rPr lang="en-US">
              <a:latin typeface="Arial" panose="020B0604020202020204" pitchFamily="34" charset="0"/>
              <a:cs typeface="Arial" panose="020B0604020202020204" pitchFamily="34" charset="0"/>
            </a:rPr>
            <a:t>Cultural Training Hub</a:t>
          </a:r>
        </a:p>
      </dgm:t>
    </dgm:pt>
    <dgm:pt modelId="{970DA8CB-67A2-4702-9457-94773AD8C270}" type="parTrans" cxnId="{99A6D0CE-895E-4F24-A7BE-C866C5F4BE75}">
      <dgm:prSet/>
      <dgm:spPr>
        <a:ln>
          <a:noFill/>
        </a:ln>
      </dgm:spPr>
      <dgm:t>
        <a:bodyPr/>
        <a:lstStyle/>
        <a:p>
          <a:endParaRPr lang="en-US"/>
        </a:p>
      </dgm:t>
    </dgm:pt>
    <dgm:pt modelId="{27F286B4-6E2E-4633-BB2C-46EAF7B8D786}" type="sibTrans" cxnId="{99A6D0CE-895E-4F24-A7BE-C866C5F4BE75}">
      <dgm:prSet/>
      <dgm:spPr/>
      <dgm:t>
        <a:bodyPr/>
        <a:lstStyle/>
        <a:p>
          <a:endParaRPr lang="en-US"/>
        </a:p>
      </dgm:t>
    </dgm:pt>
    <dgm:pt modelId="{354C930F-61D6-4CF7-8B5F-60CE3233BE8B}">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Mr. Alejandro A. Guma Ruiz</a:t>
          </a:r>
        </a:p>
        <a:p>
          <a:pPr>
            <a:spcAft>
              <a:spcPts val="0"/>
            </a:spcAft>
          </a:pPr>
          <a:r>
            <a:rPr lang="en-US">
              <a:latin typeface="Arial" panose="020B0604020202020204" pitchFamily="34" charset="0"/>
              <a:cs typeface="Arial" panose="020B0604020202020204" pitchFamily="34" charset="0"/>
            </a:rPr>
            <a:t>Project Appointment - NO-B</a:t>
          </a:r>
        </a:p>
        <a:p>
          <a:pPr>
            <a:spcAft>
              <a:spcPts val="0"/>
            </a:spcAft>
          </a:pPr>
          <a:r>
            <a:rPr lang="en-US">
              <a:latin typeface="Arial" panose="020B0604020202020204" pitchFamily="34" charset="0"/>
              <a:cs typeface="Arial" panose="020B0604020202020204" pitchFamily="34" charset="0"/>
            </a:rPr>
            <a:t>Twinnings and Joint Actions</a:t>
          </a:r>
        </a:p>
      </dgm:t>
    </dgm:pt>
    <dgm:pt modelId="{3C226B44-D384-4C5C-97F8-5AB71D3A48A3}" type="parTrans" cxnId="{6FD0210D-8CA4-45FC-B733-1BFADE810C04}">
      <dgm:prSet/>
      <dgm:spPr>
        <a:ln>
          <a:noFill/>
        </a:ln>
      </dgm:spPr>
      <dgm:t>
        <a:bodyPr/>
        <a:lstStyle/>
        <a:p>
          <a:endParaRPr lang="en-US"/>
        </a:p>
      </dgm:t>
    </dgm:pt>
    <dgm:pt modelId="{29DE708D-99ED-45EE-AC99-A23AF744680C}" type="sibTrans" cxnId="{6FD0210D-8CA4-45FC-B733-1BFADE810C04}">
      <dgm:prSet/>
      <dgm:spPr/>
      <dgm:t>
        <a:bodyPr/>
        <a:lstStyle/>
        <a:p>
          <a:endParaRPr lang="en-US"/>
        </a:p>
      </dgm:t>
    </dgm:pt>
    <dgm:pt modelId="{2A66C99C-0B4D-4BC4-80B6-CBECF3A8A601}">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María de los A. Sosa Dios</a:t>
          </a:r>
        </a:p>
        <a:p>
          <a:pPr>
            <a:spcAft>
              <a:spcPts val="0"/>
            </a:spcAft>
          </a:pPr>
          <a:r>
            <a:rPr lang="en-US">
              <a:latin typeface="Arial" panose="020B0604020202020204" pitchFamily="34" charset="0"/>
              <a:cs typeface="Arial" panose="020B0604020202020204" pitchFamily="34" charset="0"/>
            </a:rPr>
            <a:t>Project Appointment - NO-B</a:t>
          </a:r>
        </a:p>
        <a:p>
          <a:pPr>
            <a:spcAft>
              <a:spcPts val="0"/>
            </a:spcAft>
          </a:pPr>
          <a:r>
            <a:rPr lang="en-US">
              <a:latin typeface="Arial" panose="020B0604020202020204" pitchFamily="34" charset="0"/>
              <a:cs typeface="Arial" panose="020B0604020202020204" pitchFamily="34" charset="0"/>
            </a:rPr>
            <a:t>Scholarships and Incubators</a:t>
          </a:r>
        </a:p>
      </dgm:t>
    </dgm:pt>
    <dgm:pt modelId="{3D119C9E-EF76-4D5F-A011-CD441B3F69F5}" type="parTrans" cxnId="{5BFF84FA-5AB3-4745-9AAB-95C59D6EDF1E}">
      <dgm:prSet/>
      <dgm:spPr>
        <a:ln>
          <a:noFill/>
        </a:ln>
      </dgm:spPr>
      <dgm:t>
        <a:bodyPr/>
        <a:lstStyle/>
        <a:p>
          <a:endParaRPr lang="en-US"/>
        </a:p>
      </dgm:t>
    </dgm:pt>
    <dgm:pt modelId="{B852F046-74E9-4341-8557-D70FD6FF640A}" type="sibTrans" cxnId="{5BFF84FA-5AB3-4745-9AAB-95C59D6EDF1E}">
      <dgm:prSet/>
      <dgm:spPr/>
      <dgm:t>
        <a:bodyPr/>
        <a:lstStyle/>
        <a:p>
          <a:endParaRPr lang="en-US"/>
        </a:p>
      </dgm:t>
    </dgm:pt>
    <dgm:pt modelId="{3CECAD07-19C8-45AD-A2ED-94E515FAAB69}">
      <dgm:prSet phldrT="[Text]" custT="1"/>
      <dgm:spPr>
        <a:solidFill>
          <a:schemeClr val="bg1">
            <a:lumMod val="85000"/>
          </a:schemeClr>
        </a:solidFill>
        <a:ln>
          <a:noFill/>
        </a:ln>
      </dgm:spPr>
      <dgm:t>
        <a:bodyPr/>
        <a:lstStyle/>
        <a:p>
          <a:r>
            <a:rPr lang="en-US" sz="600" b="1">
              <a:latin typeface="Arial" panose="020B0604020202020204" pitchFamily="34" charset="0"/>
              <a:cs typeface="Arial" panose="020B0604020202020204" pitchFamily="34" charset="0"/>
            </a:rPr>
            <a:t>Documentation Centre</a:t>
          </a:r>
        </a:p>
      </dgm:t>
    </dgm:pt>
    <dgm:pt modelId="{808D99DC-A8E2-474E-B583-829C9F38FDA2}" type="parTrans" cxnId="{3509F549-760D-4F25-86D7-093C070F88F4}">
      <dgm:prSet/>
      <dgm:spPr/>
      <dgm:t>
        <a:bodyPr/>
        <a:lstStyle/>
        <a:p>
          <a:endParaRPr lang="fr-FR"/>
        </a:p>
      </dgm:t>
    </dgm:pt>
    <dgm:pt modelId="{C07588D1-85F4-465D-BB90-01E6AC4A7831}" type="sibTrans" cxnId="{3509F549-760D-4F25-86D7-093C070F88F4}">
      <dgm:prSet/>
      <dgm:spPr/>
      <dgm:t>
        <a:bodyPr/>
        <a:lstStyle/>
        <a:p>
          <a:endParaRPr lang="fr-FR"/>
        </a:p>
      </dgm:t>
    </dgm:pt>
    <dgm:pt modelId="{7B16C206-7A04-47CF-88CC-ABA13BDCAE7F}">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Ms. Blanca L. Patallo Emperador</a:t>
          </a:r>
        </a:p>
        <a:p>
          <a:r>
            <a:rPr lang="en-US">
              <a:latin typeface="Arial" panose="020B0604020202020204" pitchFamily="34" charset="0"/>
              <a:cs typeface="Arial" panose="020B0604020202020204" pitchFamily="34" charset="0"/>
            </a:rPr>
            <a:t>Secondment</a:t>
          </a:r>
        </a:p>
        <a:p>
          <a:r>
            <a:rPr lang="en-US">
              <a:latin typeface="Arial" panose="020B0604020202020204" pitchFamily="34" charset="0"/>
              <a:cs typeface="Arial" panose="020B0604020202020204" pitchFamily="34" charset="0"/>
            </a:rPr>
            <a:t>Senior Documentarion Specialist</a:t>
          </a:r>
        </a:p>
      </dgm:t>
    </dgm:pt>
    <dgm:pt modelId="{530686B5-3AAE-482F-9E4D-8E7044E9DE3B}" type="parTrans" cxnId="{06200E22-527F-4225-A35A-37ED916F031A}">
      <dgm:prSet/>
      <dgm:spPr>
        <a:noFill/>
        <a:ln>
          <a:noFill/>
        </a:ln>
      </dgm:spPr>
      <dgm:t>
        <a:bodyPr/>
        <a:lstStyle/>
        <a:p>
          <a:endParaRPr lang="fr-FR"/>
        </a:p>
      </dgm:t>
    </dgm:pt>
    <dgm:pt modelId="{059981E9-B4E1-4F03-BBFE-57024FB47040}" type="sibTrans" cxnId="{06200E22-527F-4225-A35A-37ED916F031A}">
      <dgm:prSet/>
      <dgm:spPr/>
      <dgm:t>
        <a:bodyPr/>
        <a:lstStyle/>
        <a:p>
          <a:endParaRPr lang="fr-FR"/>
        </a:p>
      </dgm:t>
    </dgm:pt>
    <dgm:pt modelId="{770121F9-AD89-4A72-BB8F-25F93078F97F}">
      <dgm:prSet/>
      <dgm:spPr>
        <a:gradFill flip="none" rotWithShape="1">
          <a:gsLst>
            <a:gs pos="0">
              <a:srgbClr val="BDD7EE"/>
            </a:gs>
            <a:gs pos="36000">
              <a:srgbClr val="BDD7EE"/>
            </a:gs>
            <a:gs pos="37500">
              <a:srgbClr val="FFFFFF"/>
            </a:gs>
            <a:gs pos="39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Ms. Denia Bada González</a:t>
          </a:r>
        </a:p>
        <a:p>
          <a:r>
            <a:rPr lang="en-US">
              <a:latin typeface="Arial" panose="020B0604020202020204" pitchFamily="34" charset="0"/>
              <a:cs typeface="Arial" panose="020B0604020202020204" pitchFamily="34" charset="0"/>
            </a:rPr>
            <a:t>Secondment</a:t>
          </a:r>
        </a:p>
        <a:p>
          <a:r>
            <a:rPr lang="en-US">
              <a:latin typeface="Arial" panose="020B0604020202020204" pitchFamily="34" charset="0"/>
              <a:cs typeface="Arial" panose="020B0604020202020204" pitchFamily="34" charset="0"/>
            </a:rPr>
            <a:t>Information Specialist</a:t>
          </a:r>
        </a:p>
      </dgm:t>
    </dgm:pt>
    <dgm:pt modelId="{A0514162-181A-47CA-AFB1-9702C3FB1375}" type="parTrans" cxnId="{AB9D99A3-0201-43AF-81BC-4D6E5241C846}">
      <dgm:prSet/>
      <dgm:spPr>
        <a:noFill/>
        <a:ln>
          <a:noFill/>
        </a:ln>
      </dgm:spPr>
      <dgm:t>
        <a:bodyPr/>
        <a:lstStyle/>
        <a:p>
          <a:endParaRPr lang="fr-FR"/>
        </a:p>
      </dgm:t>
    </dgm:pt>
    <dgm:pt modelId="{1FD4B56A-A300-466E-86BF-829F580344C8}" type="sibTrans" cxnId="{AB9D99A3-0201-43AF-81BC-4D6E5241C846}">
      <dgm:prSet/>
      <dgm:spPr/>
      <dgm:t>
        <a:bodyPr/>
        <a:lstStyle/>
        <a:p>
          <a:endParaRPr lang="fr-FR"/>
        </a:p>
      </dgm:t>
    </dgm:pt>
    <dgm:pt modelId="{7ECC33AB-EA76-40D9-94F1-4E77C33A80DB}">
      <dgm:prSet phldrT="[Text]" custT="1"/>
      <dgm:spPr>
        <a:solidFill>
          <a:schemeClr val="bg1">
            <a:lumMod val="85000"/>
          </a:schemeClr>
        </a:solidFill>
        <a:ln>
          <a:noFill/>
        </a:ln>
      </dgm:spPr>
      <dgm:t>
        <a:bodyPr/>
        <a:lstStyle/>
        <a:p>
          <a:r>
            <a:rPr lang="en-US" sz="600" b="1">
              <a:latin typeface="Arial" panose="020B0604020202020204" pitchFamily="34" charset="0"/>
              <a:cs typeface="Arial" panose="020B0604020202020204" pitchFamily="34" charset="0"/>
            </a:rPr>
            <a:t>Education Unit</a:t>
          </a:r>
        </a:p>
      </dgm:t>
    </dgm:pt>
    <dgm:pt modelId="{511ACD7A-5F36-40B1-80DD-18D2B62CFAE7}" type="parTrans" cxnId="{F14C6E73-44BC-4405-A127-B7FFEA680476}">
      <dgm:prSet/>
      <dgm:spPr>
        <a:ln>
          <a:noFill/>
        </a:ln>
      </dgm:spPr>
      <dgm:t>
        <a:bodyPr/>
        <a:lstStyle/>
        <a:p>
          <a:endParaRPr lang="fr-FR"/>
        </a:p>
      </dgm:t>
    </dgm:pt>
    <dgm:pt modelId="{8D2FE391-16D6-4D21-825A-D901FE33536F}" type="sibTrans" cxnId="{F14C6E73-44BC-4405-A127-B7FFEA680476}">
      <dgm:prSet/>
      <dgm:spPr/>
      <dgm:t>
        <a:bodyPr/>
        <a:lstStyle/>
        <a:p>
          <a:endParaRPr lang="fr-FR"/>
        </a:p>
      </dgm:t>
    </dgm:pt>
    <dgm:pt modelId="{7A868750-86FA-43AA-9529-FED1297C4A57}">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Ms. Elena Nápoles Rodríguez</a:t>
          </a:r>
        </a:p>
        <a:p>
          <a:r>
            <a:rPr lang="en-US">
              <a:latin typeface="Arial" panose="020B0604020202020204" pitchFamily="34" charset="0"/>
              <a:cs typeface="Arial" panose="020B0604020202020204" pitchFamily="34" charset="0"/>
            </a:rPr>
            <a:t>Fixed Term - NO-A</a:t>
          </a:r>
        </a:p>
        <a:p>
          <a:r>
            <a:rPr lang="en-US">
              <a:latin typeface="Arial" panose="020B0604020202020204" pitchFamily="34" charset="0"/>
              <a:cs typeface="Arial" panose="020B0604020202020204" pitchFamily="34" charset="0"/>
            </a:rPr>
            <a:t>CI Programme Specialist</a:t>
          </a:r>
        </a:p>
      </dgm:t>
    </dgm:pt>
    <dgm:pt modelId="{100470F2-DC53-4957-BC49-77059B7C9146}" type="parTrans" cxnId="{7220974D-DACD-4DCB-B84A-A9E673E465F0}">
      <dgm:prSet/>
      <dgm:spPr>
        <a:ln>
          <a:noFill/>
        </a:ln>
      </dgm:spPr>
      <dgm:t>
        <a:bodyPr/>
        <a:lstStyle/>
        <a:p>
          <a:endParaRPr lang="fr-FR"/>
        </a:p>
      </dgm:t>
    </dgm:pt>
    <dgm:pt modelId="{A67162BB-DE76-4EE6-9DB3-A5AABAF28F40}" type="sibTrans" cxnId="{7220974D-DACD-4DCB-B84A-A9E673E465F0}">
      <dgm:prSet/>
      <dgm:spPr/>
      <dgm:t>
        <a:bodyPr/>
        <a:lstStyle/>
        <a:p>
          <a:endParaRPr lang="fr-FR"/>
        </a:p>
      </dgm:t>
    </dgm:pt>
    <dgm:pt modelId="{542F75B1-A9EE-47AF-8235-2FDCD08D2592}">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solidFill>
                <a:srgbClr val="FF0000"/>
              </a:solidFill>
              <a:latin typeface="Arial" panose="020B0604020202020204" pitchFamily="34" charset="0"/>
              <a:cs typeface="Arial" panose="020B0604020202020204" pitchFamily="34" charset="0"/>
            </a:rPr>
            <a:t>Vacancy</a:t>
          </a:r>
        </a:p>
        <a:p>
          <a:r>
            <a:rPr lang="en-US">
              <a:solidFill>
                <a:sysClr val="windowText" lastClr="000000"/>
              </a:solidFill>
              <a:latin typeface="Arial" panose="020B0604020202020204" pitchFamily="34" charset="0"/>
              <a:cs typeface="Arial" panose="020B0604020202020204" pitchFamily="34" charset="0"/>
            </a:rPr>
            <a:t>Fixed Term - NOB</a:t>
          </a:r>
        </a:p>
        <a:p>
          <a:r>
            <a:rPr lang="en-US">
              <a:solidFill>
                <a:sysClr val="windowText" lastClr="000000"/>
              </a:solidFill>
              <a:latin typeface="Arial" panose="020B0604020202020204" pitchFamily="34" charset="0"/>
              <a:cs typeface="Arial" panose="020B0604020202020204" pitchFamily="34" charset="0"/>
            </a:rPr>
            <a:t>ED  Programme Specialist</a:t>
          </a:r>
        </a:p>
      </dgm:t>
    </dgm:pt>
    <dgm:pt modelId="{A1630867-AA78-4DE5-8D9D-42BA32ABC510}" type="parTrans" cxnId="{7AE22E26-D518-482D-9654-9F1D1DAD04D4}">
      <dgm:prSet/>
      <dgm:spPr>
        <a:ln>
          <a:noFill/>
        </a:ln>
      </dgm:spPr>
      <dgm:t>
        <a:bodyPr/>
        <a:lstStyle/>
        <a:p>
          <a:endParaRPr lang="en-US"/>
        </a:p>
      </dgm:t>
    </dgm:pt>
    <dgm:pt modelId="{B2D4F1A2-4267-410F-A978-78096ECF8C1F}" type="sibTrans" cxnId="{7AE22E26-D518-482D-9654-9F1D1DAD04D4}">
      <dgm:prSet/>
      <dgm:spPr/>
      <dgm:t>
        <a:bodyPr/>
        <a:lstStyle/>
        <a:p>
          <a:endParaRPr lang="en-US"/>
        </a:p>
      </dgm:t>
    </dgm:pt>
    <dgm:pt modelId="{8CF644C1-9EA0-43BA-A7F8-032D65D3CCBE}">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Claudia Reberón Abreu</a:t>
          </a:r>
        </a:p>
        <a:p>
          <a:pPr>
            <a:spcAft>
              <a:spcPts val="0"/>
            </a:spcAft>
          </a:pPr>
          <a:r>
            <a:rPr lang="en-US">
              <a:latin typeface="Arial" panose="020B0604020202020204" pitchFamily="34" charset="0"/>
              <a:cs typeface="Arial" panose="020B0604020202020204" pitchFamily="34" charset="0"/>
            </a:rPr>
            <a:t>Service Contract</a:t>
          </a:r>
        </a:p>
        <a:p>
          <a:pPr>
            <a:spcAft>
              <a:spcPts val="0"/>
            </a:spcAft>
          </a:pPr>
          <a:r>
            <a:rPr lang="en-US">
              <a:latin typeface="Arial" panose="020B0604020202020204" pitchFamily="34" charset="0"/>
              <a:cs typeface="Arial" panose="020B0604020202020204" pitchFamily="34" charset="0"/>
            </a:rPr>
            <a:t>Project Officer Tourism</a:t>
          </a:r>
        </a:p>
      </dgm:t>
    </dgm:pt>
    <dgm:pt modelId="{ABBCA721-D0A9-40F8-8002-F2E1030EBFD1}" type="parTrans" cxnId="{41360D75-D7AD-4A99-94EE-A636A02EC8F8}">
      <dgm:prSet/>
      <dgm:spPr>
        <a:ln>
          <a:noFill/>
        </a:ln>
      </dgm:spPr>
      <dgm:t>
        <a:bodyPr/>
        <a:lstStyle/>
        <a:p>
          <a:endParaRPr lang="en-US"/>
        </a:p>
      </dgm:t>
    </dgm:pt>
    <dgm:pt modelId="{A0AB0AD5-C4A1-44E5-8E30-D7E4F6CCD6D2}" type="sibTrans" cxnId="{41360D75-D7AD-4A99-94EE-A636A02EC8F8}">
      <dgm:prSet/>
      <dgm:spPr/>
      <dgm:t>
        <a:bodyPr/>
        <a:lstStyle/>
        <a:p>
          <a:endParaRPr lang="en-US"/>
        </a:p>
      </dgm:t>
    </dgm:pt>
    <dgm:pt modelId="{1B1F31DC-C040-4C83-9F0A-91A81633ECD9}">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Mr. Adrian Gonzalez Gonzalez</a:t>
          </a:r>
        </a:p>
        <a:p>
          <a:pPr>
            <a:spcAft>
              <a:spcPts val="0"/>
            </a:spcAft>
          </a:pPr>
          <a:r>
            <a:rPr lang="en-US">
              <a:latin typeface="Arial" panose="020B0604020202020204" pitchFamily="34" charset="0"/>
              <a:cs typeface="Arial" panose="020B0604020202020204" pitchFamily="34" charset="0"/>
            </a:rPr>
            <a:t>Service Contract </a:t>
          </a:r>
        </a:p>
        <a:p>
          <a:pPr>
            <a:spcAft>
              <a:spcPts val="0"/>
            </a:spcAft>
          </a:pPr>
          <a:r>
            <a:rPr lang="en-US">
              <a:latin typeface="Arial" panose="020B0604020202020204" pitchFamily="34" charset="0"/>
              <a:cs typeface="Arial" panose="020B0604020202020204" pitchFamily="34" charset="0"/>
            </a:rPr>
            <a:t>Project Officer Scholarships and Incubators</a:t>
          </a:r>
        </a:p>
      </dgm:t>
    </dgm:pt>
    <dgm:pt modelId="{0FB20A9D-2BD3-465F-9D0E-A10A8821DA1F}" type="parTrans" cxnId="{79491C4D-C2EE-4EE2-8A1B-CA311C24CC12}">
      <dgm:prSet/>
      <dgm:spPr>
        <a:ln>
          <a:noFill/>
        </a:ln>
      </dgm:spPr>
      <dgm:t>
        <a:bodyPr/>
        <a:lstStyle/>
        <a:p>
          <a:endParaRPr lang="en-US"/>
        </a:p>
      </dgm:t>
    </dgm:pt>
    <dgm:pt modelId="{7FB6B6EF-BB4E-442F-9EF0-C8F6D1DF845C}" type="sibTrans" cxnId="{79491C4D-C2EE-4EE2-8A1B-CA311C24CC12}">
      <dgm:prSet/>
      <dgm:spPr/>
      <dgm:t>
        <a:bodyPr/>
        <a:lstStyle/>
        <a:p>
          <a:endParaRPr lang="en-US"/>
        </a:p>
      </dgm:t>
    </dgm:pt>
    <dgm:pt modelId="{E22597FE-236B-4D6C-B0EE-6670EF7B2708}">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Yoannia Paumier Mendoza</a:t>
          </a:r>
        </a:p>
        <a:p>
          <a:pPr>
            <a:spcAft>
              <a:spcPct val="35000"/>
            </a:spcAft>
          </a:pPr>
          <a:r>
            <a:rPr lang="en-US">
              <a:latin typeface="Arial" panose="020B0604020202020204" pitchFamily="34" charset="0"/>
              <a:cs typeface="Arial" panose="020B0604020202020204" pitchFamily="34" charset="0"/>
            </a:rPr>
            <a:t>Project Appointment - G5</a:t>
          </a:r>
        </a:p>
        <a:p>
          <a:pPr>
            <a:spcAft>
              <a:spcPct val="35000"/>
            </a:spcAft>
          </a:pPr>
          <a:r>
            <a:rPr lang="en-US">
              <a:latin typeface="Arial" panose="020B0604020202020204" pitchFamily="34" charset="0"/>
              <a:cs typeface="Arial" panose="020B0604020202020204" pitchFamily="34" charset="0"/>
            </a:rPr>
            <a:t>Programme Assistant</a:t>
          </a:r>
        </a:p>
      </dgm:t>
    </dgm:pt>
    <dgm:pt modelId="{82289CAA-BF99-4B1A-864E-9E67D8FF8221}" type="parTrans" cxnId="{9F34C91B-548E-49B7-B635-58E54D9ABF8B}">
      <dgm:prSet/>
      <dgm:spPr>
        <a:ln>
          <a:noFill/>
        </a:ln>
      </dgm:spPr>
      <dgm:t>
        <a:bodyPr/>
        <a:lstStyle/>
        <a:p>
          <a:endParaRPr lang="en-US"/>
        </a:p>
      </dgm:t>
    </dgm:pt>
    <dgm:pt modelId="{4A02B62F-9CF3-45DC-BB67-7AE2B01CC58D}" type="sibTrans" cxnId="{9F34C91B-548E-49B7-B635-58E54D9ABF8B}">
      <dgm:prSet/>
      <dgm:spPr/>
      <dgm:t>
        <a:bodyPr/>
        <a:lstStyle/>
        <a:p>
          <a:endParaRPr lang="en-US"/>
        </a:p>
      </dgm:t>
    </dgm:pt>
    <dgm:pt modelId="{6F308A7A-0CBD-4439-ABA9-7FE9422DC08B}">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Ms. Lisveth Cantillo Ponce de Leon</a:t>
          </a:r>
        </a:p>
        <a:p>
          <a:r>
            <a:rPr lang="en-US">
              <a:latin typeface="Arial" panose="020B0604020202020204" pitchFamily="34" charset="0"/>
              <a:cs typeface="Arial" panose="020B0604020202020204" pitchFamily="34" charset="0"/>
            </a:rPr>
            <a:t>Service Contract </a:t>
          </a:r>
        </a:p>
        <a:p>
          <a:r>
            <a:rPr lang="en-US">
              <a:latin typeface="Arial" panose="020B0604020202020204" pitchFamily="34" charset="0"/>
              <a:cs typeface="Arial" panose="020B0604020202020204" pitchFamily="34" charset="0"/>
            </a:rPr>
            <a:t>Programme Assitant</a:t>
          </a:r>
        </a:p>
      </dgm:t>
    </dgm:pt>
    <dgm:pt modelId="{D696A713-E97C-443F-B1BC-0FBDE3CFD31B}" type="parTrans" cxnId="{079D39B9-0F65-475A-9763-80863232DF95}">
      <dgm:prSet/>
      <dgm:spPr>
        <a:ln>
          <a:noFill/>
        </a:ln>
      </dgm:spPr>
      <dgm:t>
        <a:bodyPr/>
        <a:lstStyle/>
        <a:p>
          <a:endParaRPr lang="en-US"/>
        </a:p>
      </dgm:t>
    </dgm:pt>
    <dgm:pt modelId="{35F7C473-A376-48F0-B52C-26A3DD4AD3D1}" type="sibTrans" cxnId="{079D39B9-0F65-475A-9763-80863232DF95}">
      <dgm:prSet/>
      <dgm:spPr/>
      <dgm:t>
        <a:bodyPr/>
        <a:lstStyle/>
        <a:p>
          <a:endParaRPr lang="en-US"/>
        </a:p>
      </dgm:t>
    </dgm:pt>
    <dgm:pt modelId="{BEEF180B-0782-4779-B389-8F3D1BAF862C}">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Olga M. Rufins Machin</a:t>
          </a:r>
        </a:p>
        <a:p>
          <a:pPr>
            <a:spcAft>
              <a:spcPts val="0"/>
            </a:spcAft>
          </a:pPr>
          <a:r>
            <a:rPr lang="en-US">
              <a:latin typeface="Arial" panose="020B0604020202020204" pitchFamily="34" charset="0"/>
              <a:cs typeface="Arial" panose="020B0604020202020204" pitchFamily="34" charset="0"/>
            </a:rPr>
            <a:t>Fixed Term - NO-B</a:t>
          </a:r>
        </a:p>
        <a:p>
          <a:pPr>
            <a:spcAft>
              <a:spcPts val="0"/>
            </a:spcAft>
          </a:pPr>
          <a:r>
            <a:rPr lang="en-US">
              <a:latin typeface="Arial" panose="020B0604020202020204" pitchFamily="34" charset="0"/>
              <a:cs typeface="Arial" panose="020B0604020202020204" pitchFamily="34" charset="0"/>
            </a:rPr>
            <a:t>CLT Programme Officer</a:t>
          </a:r>
        </a:p>
      </dgm:t>
    </dgm:pt>
    <dgm:pt modelId="{168DB1DE-336C-4E88-93C6-4D76D40059F4}" type="parTrans" cxnId="{F65B034F-8CF1-4865-ADAE-5DABC09A3BED}">
      <dgm:prSet/>
      <dgm:spPr>
        <a:ln>
          <a:noFill/>
        </a:ln>
      </dgm:spPr>
      <dgm:t>
        <a:bodyPr/>
        <a:lstStyle/>
        <a:p>
          <a:endParaRPr lang="en-US"/>
        </a:p>
      </dgm:t>
    </dgm:pt>
    <dgm:pt modelId="{A6076DEC-81EA-42DA-B0AC-58660B8CF0AE}" type="sibTrans" cxnId="{F65B034F-8CF1-4865-ADAE-5DABC09A3BED}">
      <dgm:prSet/>
      <dgm:spPr/>
      <dgm:t>
        <a:bodyPr/>
        <a:lstStyle/>
        <a:p>
          <a:endParaRPr lang="en-US"/>
        </a:p>
      </dgm:t>
    </dgm:pt>
    <dgm:pt modelId="{D2CA0440-2F3B-4FE5-9B25-A848267650E7}">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b="1">
              <a:latin typeface="Arial" panose="020B0604020202020204" pitchFamily="34" charset="0"/>
              <a:cs typeface="Arial" panose="020B0604020202020204" pitchFamily="34" charset="0"/>
            </a:rPr>
            <a:t>Ms. Lenia D. Gamonal Trujillo</a:t>
          </a:r>
        </a:p>
        <a:p>
          <a:pPr>
            <a:spcAft>
              <a:spcPts val="0"/>
            </a:spcAft>
          </a:pPr>
          <a:r>
            <a:rPr lang="en-US">
              <a:latin typeface="Arial" panose="020B0604020202020204" pitchFamily="34" charset="0"/>
              <a:cs typeface="Arial" panose="020B0604020202020204" pitchFamily="34" charset="0"/>
            </a:rPr>
            <a:t>Fixed Term - G4</a:t>
          </a:r>
        </a:p>
        <a:p>
          <a:pPr>
            <a:spcAft>
              <a:spcPts val="0"/>
            </a:spcAft>
          </a:pPr>
          <a:r>
            <a:rPr lang="en-US">
              <a:latin typeface="Arial" panose="020B0604020202020204" pitchFamily="34" charset="0"/>
              <a:cs typeface="Arial" panose="020B0604020202020204" pitchFamily="34" charset="0"/>
            </a:rPr>
            <a:t>Billingual Secretary</a:t>
          </a:r>
        </a:p>
      </dgm:t>
    </dgm:pt>
    <dgm:pt modelId="{56BBB241-EF08-46BF-9508-23132E3837BE}" type="parTrans" cxnId="{D87E6655-8BAA-48F8-9FE3-96BD885EBCC9}">
      <dgm:prSet/>
      <dgm:spPr>
        <a:ln>
          <a:noFill/>
        </a:ln>
      </dgm:spPr>
      <dgm:t>
        <a:bodyPr/>
        <a:lstStyle/>
        <a:p>
          <a:endParaRPr lang="en-US"/>
        </a:p>
      </dgm:t>
    </dgm:pt>
    <dgm:pt modelId="{C2BFB9E6-A46C-4CA2-B10B-B1FFBE3118B1}" type="sibTrans" cxnId="{D87E6655-8BAA-48F8-9FE3-96BD885EBCC9}">
      <dgm:prSet/>
      <dgm:spPr/>
      <dgm:t>
        <a:bodyPr/>
        <a:lstStyle/>
        <a:p>
          <a:endParaRPr lang="en-US"/>
        </a:p>
      </dgm:t>
    </dgm:pt>
    <dgm:pt modelId="{112CBE90-CAAF-43C2-A044-16E9EAF4DBF5}">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Ms. Elba Suárez Menández </a:t>
          </a:r>
        </a:p>
        <a:p>
          <a:r>
            <a:rPr lang="en-US">
              <a:latin typeface="Arial" panose="020B0604020202020204" pitchFamily="34" charset="0"/>
              <a:cs typeface="Arial" panose="020B0604020202020204" pitchFamily="34" charset="0"/>
            </a:rPr>
            <a:t>Service Contract</a:t>
          </a:r>
        </a:p>
        <a:p>
          <a:r>
            <a:rPr lang="en-US">
              <a:latin typeface="Arial" panose="020B0604020202020204" pitchFamily="34" charset="0"/>
              <a:cs typeface="Arial" panose="020B0604020202020204" pitchFamily="34" charset="0"/>
            </a:rPr>
            <a:t>Programme Assistant</a:t>
          </a:r>
        </a:p>
      </dgm:t>
    </dgm:pt>
    <dgm:pt modelId="{14A8B906-5308-4C08-8ADC-811624B40D79}" type="parTrans" cxnId="{89F06064-182C-4EF5-AEC5-13F4DEA80DC1}">
      <dgm:prSet/>
      <dgm:spPr>
        <a:ln>
          <a:noFill/>
        </a:ln>
      </dgm:spPr>
      <dgm:t>
        <a:bodyPr/>
        <a:lstStyle/>
        <a:p>
          <a:endParaRPr lang="en-US"/>
        </a:p>
      </dgm:t>
    </dgm:pt>
    <dgm:pt modelId="{759AEA30-81A9-4B71-85BE-DBB6B0AECFC1}" type="sibTrans" cxnId="{89F06064-182C-4EF5-AEC5-13F4DEA80DC1}">
      <dgm:prSet/>
      <dgm:spPr/>
      <dgm:t>
        <a:bodyPr/>
        <a:lstStyle/>
        <a:p>
          <a:endParaRPr lang="en-US"/>
        </a:p>
      </dgm:t>
    </dgm:pt>
    <dgm:pt modelId="{6CB82F71-7E81-4698-9582-219B8970E621}">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r>
            <a:rPr lang="en-US" b="1">
              <a:latin typeface="Arial" panose="020B0604020202020204" pitchFamily="34" charset="0"/>
              <a:cs typeface="Arial" panose="020B0604020202020204" pitchFamily="34" charset="0"/>
            </a:rPr>
            <a:t>Mr. Junior Gonzalez Ramos</a:t>
          </a:r>
        </a:p>
        <a:p>
          <a:r>
            <a:rPr lang="en-US">
              <a:latin typeface="Arial" panose="020B0604020202020204" pitchFamily="34" charset="0"/>
              <a:cs typeface="Arial" panose="020B0604020202020204" pitchFamily="34" charset="0"/>
            </a:rPr>
            <a:t>Service Contract  </a:t>
          </a:r>
        </a:p>
        <a:p>
          <a:r>
            <a:rPr lang="en-US">
              <a:latin typeface="Arial" panose="020B0604020202020204" pitchFamily="34" charset="0"/>
              <a:cs typeface="Arial" panose="020B0604020202020204" pitchFamily="34" charset="0"/>
            </a:rPr>
            <a:t>Portal Webmaster</a:t>
          </a:r>
        </a:p>
      </dgm:t>
    </dgm:pt>
    <dgm:pt modelId="{6766B915-7EC1-4DE1-9C0E-BF8B7ABBA4B5}" type="parTrans" cxnId="{3CF80012-E39D-4F8F-BE6E-507D66B218AA}">
      <dgm:prSet/>
      <dgm:spPr>
        <a:ln>
          <a:noFill/>
        </a:ln>
      </dgm:spPr>
      <dgm:t>
        <a:bodyPr/>
        <a:lstStyle/>
        <a:p>
          <a:endParaRPr lang="en-US"/>
        </a:p>
      </dgm:t>
    </dgm:pt>
    <dgm:pt modelId="{520B18D4-3FED-49B0-8259-E047A436199A}" type="sibTrans" cxnId="{3CF80012-E39D-4F8F-BE6E-507D66B218AA}">
      <dgm:prSet/>
      <dgm:spPr/>
      <dgm:t>
        <a:bodyPr/>
        <a:lstStyle/>
        <a:p>
          <a:endParaRPr lang="en-US"/>
        </a:p>
      </dgm:t>
    </dgm:pt>
    <dgm:pt modelId="{70B00A61-CD4D-493E-8245-AD58B93627D7}">
      <dgm:prSet phldrT="[Text]" custT="1"/>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dgm:spPr>
      <dgm:t>
        <a:bodyPr/>
        <a:lstStyle/>
        <a:p>
          <a:pPr>
            <a:spcAft>
              <a:spcPct val="35000"/>
            </a:spcAft>
          </a:pPr>
          <a:r>
            <a:rPr lang="en-US" sz="500" b="1">
              <a:latin typeface="Arial" panose="020B0604020202020204" pitchFamily="34" charset="0"/>
              <a:cs typeface="Arial" panose="020B0604020202020204" pitchFamily="34" charset="0"/>
            </a:rPr>
            <a:t>Mr. Osmel Chirino Bermejo</a:t>
          </a:r>
        </a:p>
        <a:p>
          <a:pPr>
            <a:spcAft>
              <a:spcPts val="0"/>
            </a:spcAft>
          </a:pPr>
          <a:r>
            <a:rPr lang="en-US" sz="500">
              <a:latin typeface="Arial" panose="020B0604020202020204" pitchFamily="34" charset="0"/>
              <a:cs typeface="Arial" panose="020B0604020202020204" pitchFamily="34" charset="0"/>
            </a:rPr>
            <a:t>Service Contract </a:t>
          </a:r>
        </a:p>
        <a:p>
          <a:pPr>
            <a:spcAft>
              <a:spcPts val="0"/>
            </a:spcAft>
          </a:pPr>
          <a:r>
            <a:rPr lang="en-US" sz="500">
              <a:latin typeface="Arial" panose="020B0604020202020204" pitchFamily="34" charset="0"/>
              <a:cs typeface="Arial" panose="020B0604020202020204" pitchFamily="34" charset="0"/>
            </a:rPr>
            <a:t>Administrative Assistant</a:t>
          </a:r>
        </a:p>
      </dgm:t>
    </dgm:pt>
    <dgm:pt modelId="{7A154CB1-7D3C-4CC7-89DE-039267DA6747}" type="sibTrans" cxnId="{B6165F2F-B7DF-496C-BC21-6E32D78D2448}">
      <dgm:prSet/>
      <dgm:spPr/>
      <dgm:t>
        <a:bodyPr/>
        <a:lstStyle/>
        <a:p>
          <a:endParaRPr lang="en-US" sz="1800">
            <a:latin typeface="Arial" panose="020B0604020202020204" pitchFamily="34" charset="0"/>
            <a:cs typeface="Arial" panose="020B0604020202020204" pitchFamily="34" charset="0"/>
          </a:endParaRPr>
        </a:p>
      </dgm:t>
    </dgm:pt>
    <dgm:pt modelId="{27ABA6D0-7361-46AA-8BC6-2DB767A5ED0F}" type="parTrans" cxnId="{B6165F2F-B7DF-496C-BC21-6E32D78D2448}">
      <dgm:prSet/>
      <dgm:spPr>
        <a:ln>
          <a:noFill/>
        </a:ln>
      </dgm:spPr>
      <dgm:t>
        <a:bodyPr/>
        <a:lstStyle/>
        <a:p>
          <a:endParaRPr lang="en-US" sz="1800">
            <a:latin typeface="Arial" panose="020B0604020202020204" pitchFamily="34" charset="0"/>
            <a:cs typeface="Arial" panose="020B0604020202020204" pitchFamily="34" charset="0"/>
          </a:endParaRPr>
        </a:p>
      </dgm:t>
    </dgm:pt>
    <dgm:pt modelId="{9C691E72-EF9F-4016-9240-762D2D531815}">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pPr>
            <a:spcAft>
              <a:spcPct val="35000"/>
            </a:spcAft>
          </a:pPr>
          <a:r>
            <a:rPr lang="en-US" b="1">
              <a:latin typeface="Arial" panose="020B0604020202020204" pitchFamily="34" charset="0"/>
              <a:cs typeface="Arial" panose="020B0604020202020204" pitchFamily="34" charset="0"/>
            </a:rPr>
            <a:t>Ms. Liannes López Roselló</a:t>
          </a:r>
        </a:p>
        <a:p>
          <a:pPr>
            <a:spcAft>
              <a:spcPts val="0"/>
            </a:spcAft>
          </a:pPr>
          <a:r>
            <a:rPr lang="en-US">
              <a:latin typeface="Arial" panose="020B0604020202020204" pitchFamily="34" charset="0"/>
              <a:cs typeface="Arial" panose="020B0604020202020204" pitchFamily="34" charset="0"/>
            </a:rPr>
            <a:t>Service Contract </a:t>
          </a:r>
        </a:p>
        <a:p>
          <a:pPr>
            <a:spcAft>
              <a:spcPts val="0"/>
            </a:spcAft>
          </a:pPr>
          <a:r>
            <a:rPr lang="en-US">
              <a:latin typeface="Arial" panose="020B0604020202020204" pitchFamily="34" charset="0"/>
              <a:cs typeface="Arial" panose="020B0604020202020204" pitchFamily="34" charset="0"/>
            </a:rPr>
            <a:t>Administrative Assistant</a:t>
          </a:r>
        </a:p>
      </dgm:t>
    </dgm:pt>
    <dgm:pt modelId="{E1584CA5-765F-46DF-B0C4-0C14798E87EE}" type="parTrans" cxnId="{77CBC891-C4F5-4658-8AC1-3969A8B9D2DC}">
      <dgm:prSet/>
      <dgm:spPr>
        <a:ln>
          <a:noFill/>
        </a:ln>
      </dgm:spPr>
      <dgm:t>
        <a:bodyPr/>
        <a:lstStyle/>
        <a:p>
          <a:endParaRPr lang="en-US"/>
        </a:p>
      </dgm:t>
    </dgm:pt>
    <dgm:pt modelId="{02B0006C-35F8-4F39-AC33-C052CE053378}" type="sibTrans" cxnId="{77CBC891-C4F5-4658-8AC1-3969A8B9D2DC}">
      <dgm:prSet/>
      <dgm:spPr/>
      <dgm:t>
        <a:bodyPr/>
        <a:lstStyle/>
        <a:p>
          <a:endParaRPr lang="en-US"/>
        </a:p>
      </dgm:t>
    </dgm:pt>
    <dgm:pt modelId="{AB0094DE-E3CE-4F2F-8F06-4AE2AC912DF4}">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Mr. Julio C. de la Horra Castillo</a:t>
          </a:r>
        </a:p>
        <a:p>
          <a:r>
            <a:rPr lang="en-US">
              <a:latin typeface="Arial" panose="020B0604020202020204" pitchFamily="34" charset="0"/>
              <a:cs typeface="Arial" panose="020B0604020202020204" pitchFamily="34" charset="0"/>
            </a:rPr>
            <a:t>Fixed Term - G2</a:t>
          </a:r>
        </a:p>
        <a:p>
          <a:r>
            <a:rPr lang="en-US">
              <a:latin typeface="Arial" panose="020B0604020202020204" pitchFamily="34" charset="0"/>
              <a:cs typeface="Arial" panose="020B0604020202020204" pitchFamily="34" charset="0"/>
            </a:rPr>
            <a:t>Driver</a:t>
          </a:r>
        </a:p>
      </dgm:t>
    </dgm:pt>
    <dgm:pt modelId="{2F0BE132-FA1D-4E5C-A3AD-F93DDCAD8487}" type="parTrans" cxnId="{5305ABB4-3EF4-46E3-A48C-1A9D18AA7D69}">
      <dgm:prSet/>
      <dgm:spPr>
        <a:ln>
          <a:noFill/>
        </a:ln>
      </dgm:spPr>
      <dgm:t>
        <a:bodyPr/>
        <a:lstStyle/>
        <a:p>
          <a:endParaRPr lang="en-US"/>
        </a:p>
      </dgm:t>
    </dgm:pt>
    <dgm:pt modelId="{E9B96B63-98BE-48AA-AAC0-9FF6BC73E39E}" type="sibTrans" cxnId="{5305ABB4-3EF4-46E3-A48C-1A9D18AA7D69}">
      <dgm:prSet/>
      <dgm:spPr/>
      <dgm:t>
        <a:bodyPr/>
        <a:lstStyle/>
        <a:p>
          <a:endParaRPr lang="en-US"/>
        </a:p>
      </dgm:t>
    </dgm:pt>
    <dgm:pt modelId="{004AD0B6-6ED8-4679-9F99-02698A3E9D5B}">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pPr>
            <a:spcAft>
              <a:spcPct val="35000"/>
            </a:spcAft>
          </a:pPr>
          <a:r>
            <a:rPr lang="en-US" b="1">
              <a:latin typeface="Arial" panose="020B0604020202020204" pitchFamily="34" charset="0"/>
              <a:cs typeface="Arial" panose="020B0604020202020204" pitchFamily="34" charset="0"/>
            </a:rPr>
            <a:t>Mr. Amaury Campos Herrera</a:t>
          </a:r>
        </a:p>
        <a:p>
          <a:pPr>
            <a:spcAft>
              <a:spcPts val="0"/>
            </a:spcAft>
          </a:pPr>
          <a:r>
            <a:rPr lang="en-US">
              <a:latin typeface="Arial" panose="020B0604020202020204" pitchFamily="34" charset="0"/>
              <a:cs typeface="Arial" panose="020B0604020202020204" pitchFamily="34" charset="0"/>
            </a:rPr>
            <a:t>Fixed Term - G2</a:t>
          </a:r>
        </a:p>
        <a:p>
          <a:pPr>
            <a:spcAft>
              <a:spcPts val="0"/>
            </a:spcAft>
          </a:pPr>
          <a:r>
            <a:rPr lang="en-US">
              <a:latin typeface="Arial" panose="020B0604020202020204" pitchFamily="34" charset="0"/>
              <a:cs typeface="Arial" panose="020B0604020202020204" pitchFamily="34" charset="0"/>
            </a:rPr>
            <a:t>Driver</a:t>
          </a:r>
        </a:p>
      </dgm:t>
    </dgm:pt>
    <dgm:pt modelId="{DA4DD972-5D85-482F-A5E2-BD36357C8BBB}" type="parTrans" cxnId="{90942768-ACFD-4AF7-9E71-CE4797D4A61D}">
      <dgm:prSet/>
      <dgm:spPr>
        <a:ln>
          <a:noFill/>
        </a:ln>
      </dgm:spPr>
      <dgm:t>
        <a:bodyPr/>
        <a:lstStyle/>
        <a:p>
          <a:endParaRPr lang="en-US"/>
        </a:p>
      </dgm:t>
    </dgm:pt>
    <dgm:pt modelId="{796AFD54-44ED-4C75-8CF3-D669D472A83D}" type="sibTrans" cxnId="{90942768-ACFD-4AF7-9E71-CE4797D4A61D}">
      <dgm:prSet/>
      <dgm:spPr/>
      <dgm:t>
        <a:bodyPr/>
        <a:lstStyle/>
        <a:p>
          <a:endParaRPr lang="en-US"/>
        </a:p>
      </dgm:t>
    </dgm:pt>
    <dgm:pt modelId="{C30A2293-505E-4E96-B4D1-6A9F1DDB3703}">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pPr>
            <a:spcAft>
              <a:spcPct val="35000"/>
            </a:spcAft>
          </a:pPr>
          <a:r>
            <a:rPr lang="en-US" b="1">
              <a:latin typeface="Arial" panose="020B0604020202020204" pitchFamily="34" charset="0"/>
              <a:cs typeface="Arial" panose="020B0604020202020204" pitchFamily="34" charset="0"/>
            </a:rPr>
            <a:t>Ms. Jordanka Montano Puentes</a:t>
          </a:r>
          <a:endParaRPr lang="en-US">
            <a:latin typeface="Arial" panose="020B0604020202020204" pitchFamily="34" charset="0"/>
            <a:cs typeface="Arial" panose="020B0604020202020204" pitchFamily="34" charset="0"/>
          </a:endParaRPr>
        </a:p>
        <a:p>
          <a:pPr>
            <a:spcAft>
              <a:spcPts val="0"/>
            </a:spcAft>
          </a:pPr>
          <a:r>
            <a:rPr lang="en-US">
              <a:latin typeface="Arial" panose="020B0604020202020204" pitchFamily="34" charset="0"/>
              <a:cs typeface="Arial" panose="020B0604020202020204" pitchFamily="34" charset="0"/>
            </a:rPr>
            <a:t>Fixed Term - G4</a:t>
          </a:r>
        </a:p>
        <a:p>
          <a:pPr>
            <a:spcAft>
              <a:spcPts val="0"/>
            </a:spcAft>
          </a:pPr>
          <a:r>
            <a:rPr lang="en-US">
              <a:latin typeface="Arial" panose="020B0604020202020204" pitchFamily="34" charset="0"/>
              <a:cs typeface="Arial" panose="020B0604020202020204" pitchFamily="34" charset="0"/>
            </a:rPr>
            <a:t>Administrative Assistant</a:t>
          </a:r>
        </a:p>
      </dgm:t>
    </dgm:pt>
    <dgm:pt modelId="{117FEA6F-0E34-4B40-B001-CA9A6972BA0D}" type="parTrans" cxnId="{B95E1A26-1A44-4EDA-A91A-62203582DF3B}">
      <dgm:prSet/>
      <dgm:spPr>
        <a:ln>
          <a:noFill/>
        </a:ln>
      </dgm:spPr>
      <dgm:t>
        <a:bodyPr/>
        <a:lstStyle/>
        <a:p>
          <a:endParaRPr lang="en-US"/>
        </a:p>
      </dgm:t>
    </dgm:pt>
    <dgm:pt modelId="{DD4FA838-F888-46EF-98E5-FADA1AD9E190}" type="sibTrans" cxnId="{B95E1A26-1A44-4EDA-A91A-62203582DF3B}">
      <dgm:prSet/>
      <dgm:spPr/>
      <dgm:t>
        <a:bodyPr/>
        <a:lstStyle/>
        <a:p>
          <a:endParaRPr lang="en-US"/>
        </a:p>
      </dgm:t>
    </dgm:pt>
    <dgm:pt modelId="{7A5A1200-477C-492D-B16A-A77FBD70E494}">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pPr>
            <a:spcAft>
              <a:spcPct val="35000"/>
            </a:spcAft>
          </a:pPr>
          <a:r>
            <a:rPr lang="en-US" b="1">
              <a:latin typeface="Arial" panose="020B0604020202020204" pitchFamily="34" charset="0"/>
              <a:cs typeface="Arial" panose="020B0604020202020204" pitchFamily="34" charset="0"/>
            </a:rPr>
            <a:t>Ms. Alina Fernández Arrieta</a:t>
          </a:r>
        </a:p>
        <a:p>
          <a:pPr>
            <a:spcAft>
              <a:spcPts val="0"/>
            </a:spcAft>
          </a:pPr>
          <a:r>
            <a:rPr lang="en-US" b="0">
              <a:latin typeface="Arial" panose="020B0604020202020204" pitchFamily="34" charset="0"/>
              <a:cs typeface="Arial" panose="020B0604020202020204" pitchFamily="34" charset="0"/>
            </a:rPr>
            <a:t>Service Contract</a:t>
          </a:r>
        </a:p>
        <a:p>
          <a:pPr>
            <a:spcAft>
              <a:spcPts val="0"/>
            </a:spcAft>
          </a:pPr>
          <a:r>
            <a:rPr lang="en-US" b="0">
              <a:latin typeface="Arial" panose="020B0604020202020204" pitchFamily="34" charset="0"/>
              <a:cs typeface="Arial" panose="020B0604020202020204" pitchFamily="34" charset="0"/>
            </a:rPr>
            <a:t>Housekeeper</a:t>
          </a:r>
        </a:p>
      </dgm:t>
    </dgm:pt>
    <dgm:pt modelId="{0FA6872E-FF94-4DAE-94BB-E0CB945B840B}" type="parTrans" cxnId="{39CE11BC-8EB1-4F32-A846-E97CA7FB5EF3}">
      <dgm:prSet/>
      <dgm:spPr>
        <a:ln>
          <a:noFill/>
        </a:ln>
      </dgm:spPr>
      <dgm:t>
        <a:bodyPr/>
        <a:lstStyle/>
        <a:p>
          <a:endParaRPr lang="en-US"/>
        </a:p>
      </dgm:t>
    </dgm:pt>
    <dgm:pt modelId="{D607B36F-E0B3-4E3D-9B0A-64B4339E0E58}" type="sibTrans" cxnId="{39CE11BC-8EB1-4F32-A846-E97CA7FB5EF3}">
      <dgm:prSet/>
      <dgm:spPr/>
      <dgm:t>
        <a:bodyPr/>
        <a:lstStyle/>
        <a:p>
          <a:endParaRPr lang="en-US"/>
        </a:p>
      </dgm:t>
    </dgm:pt>
    <dgm:pt modelId="{89A98F75-3726-48A2-A053-FD1BE1D14C5E}">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pPr>
            <a:spcAft>
              <a:spcPct val="35000"/>
            </a:spcAft>
          </a:pPr>
          <a:r>
            <a:rPr lang="en-US" b="1">
              <a:latin typeface="Arial" panose="020B0604020202020204" pitchFamily="34" charset="0"/>
              <a:cs typeface="Arial" panose="020B0604020202020204" pitchFamily="34" charset="0"/>
            </a:rPr>
            <a:t>Ms. Ana M. de los R. Tellez</a:t>
          </a:r>
          <a:endParaRPr lang="en-US">
            <a:latin typeface="Arial" panose="020B0604020202020204" pitchFamily="34" charset="0"/>
            <a:cs typeface="Arial" panose="020B0604020202020204" pitchFamily="34" charset="0"/>
          </a:endParaRPr>
        </a:p>
        <a:p>
          <a:pPr>
            <a:spcAft>
              <a:spcPts val="0"/>
            </a:spcAft>
          </a:pPr>
          <a:r>
            <a:rPr lang="en-US" b="0">
              <a:latin typeface="Arial" panose="020B0604020202020204" pitchFamily="34" charset="0"/>
              <a:cs typeface="Arial" panose="020B0604020202020204" pitchFamily="34" charset="0"/>
            </a:rPr>
            <a:t>Service Contract</a:t>
          </a:r>
        </a:p>
        <a:p>
          <a:pPr>
            <a:spcAft>
              <a:spcPts val="0"/>
            </a:spcAft>
          </a:pPr>
          <a:r>
            <a:rPr lang="en-US" b="0">
              <a:latin typeface="Arial" panose="020B0604020202020204" pitchFamily="34" charset="0"/>
              <a:cs typeface="Arial" panose="020B0604020202020204" pitchFamily="34" charset="0"/>
            </a:rPr>
            <a:t>Housekeeper</a:t>
          </a:r>
          <a:endParaRPr lang="en-US">
            <a:latin typeface="Arial" panose="020B0604020202020204" pitchFamily="34" charset="0"/>
            <a:cs typeface="Arial" panose="020B0604020202020204" pitchFamily="34" charset="0"/>
          </a:endParaRPr>
        </a:p>
      </dgm:t>
    </dgm:pt>
    <dgm:pt modelId="{10F48560-2026-40DE-B9F3-608CEC944B30}" type="parTrans" cxnId="{9C8865E8-62C9-4E51-8307-5BD994B0D507}">
      <dgm:prSet/>
      <dgm:spPr>
        <a:ln>
          <a:noFill/>
        </a:ln>
      </dgm:spPr>
      <dgm:t>
        <a:bodyPr/>
        <a:lstStyle/>
        <a:p>
          <a:endParaRPr lang="en-US"/>
        </a:p>
      </dgm:t>
    </dgm:pt>
    <dgm:pt modelId="{9FCF1560-4F83-4247-9618-2D4141DFB34F}" type="sibTrans" cxnId="{9C8865E8-62C9-4E51-8307-5BD994B0D507}">
      <dgm:prSet/>
      <dgm:spPr/>
      <dgm:t>
        <a:bodyPr/>
        <a:lstStyle/>
        <a:p>
          <a:endParaRPr lang="en-US"/>
        </a:p>
      </dgm:t>
    </dgm:pt>
    <dgm:pt modelId="{C5C4A7F7-892D-4E1E-A234-2C448AA59152}">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Mr. Dayron Pérez Alonso</a:t>
          </a:r>
        </a:p>
        <a:p>
          <a:r>
            <a:rPr lang="en-US" b="0">
              <a:latin typeface="Arial" panose="020B0604020202020204" pitchFamily="34" charset="0"/>
              <a:cs typeface="Arial" panose="020B0604020202020204" pitchFamily="34" charset="0"/>
            </a:rPr>
            <a:t>Fixed Term - G4</a:t>
          </a:r>
        </a:p>
        <a:p>
          <a:r>
            <a:rPr lang="en-US" b="0">
              <a:latin typeface="Arial" panose="020B0604020202020204" pitchFamily="34" charset="0"/>
              <a:cs typeface="Arial" panose="020B0604020202020204" pitchFamily="34" charset="0"/>
            </a:rPr>
            <a:t>Informatics Assistant</a:t>
          </a:r>
        </a:p>
      </dgm:t>
    </dgm:pt>
    <dgm:pt modelId="{40787A6B-B4AB-4C31-AF71-563B69BCC8AE}" type="parTrans" cxnId="{B1F137DA-11E8-4AD6-946F-755202015AB8}">
      <dgm:prSet/>
      <dgm:spPr>
        <a:ln>
          <a:noFill/>
        </a:ln>
      </dgm:spPr>
      <dgm:t>
        <a:bodyPr/>
        <a:lstStyle/>
        <a:p>
          <a:endParaRPr lang="en-US"/>
        </a:p>
      </dgm:t>
    </dgm:pt>
    <dgm:pt modelId="{BEF70A10-F0CB-4317-A8F0-A21D6D06FBCF}" type="sibTrans" cxnId="{B1F137DA-11E8-4AD6-946F-755202015AB8}">
      <dgm:prSet/>
      <dgm:spPr/>
      <dgm:t>
        <a:bodyPr/>
        <a:lstStyle/>
        <a:p>
          <a:endParaRPr lang="en-US"/>
        </a:p>
      </dgm:t>
    </dgm:pt>
    <dgm:pt modelId="{EAC84BBE-F115-4800-98DE-8D30E15C0098}">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Ms. Daisy de J. Solis Barroso</a:t>
          </a:r>
          <a:endParaRPr lang="en-US">
            <a:latin typeface="Arial" panose="020B0604020202020204" pitchFamily="34" charset="0"/>
            <a:cs typeface="Arial" panose="020B0604020202020204" pitchFamily="34" charset="0"/>
          </a:endParaRPr>
        </a:p>
        <a:p>
          <a:r>
            <a:rPr lang="en-US">
              <a:latin typeface="Arial" panose="020B0604020202020204" pitchFamily="34" charset="0"/>
              <a:cs typeface="Arial" panose="020B0604020202020204" pitchFamily="34" charset="0"/>
            </a:rPr>
            <a:t>Service Contract</a:t>
          </a:r>
        </a:p>
        <a:p>
          <a:r>
            <a:rPr lang="en-US">
              <a:latin typeface="Arial" panose="020B0604020202020204" pitchFamily="34" charset="0"/>
              <a:cs typeface="Arial" panose="020B0604020202020204" pitchFamily="34" charset="0"/>
            </a:rPr>
            <a:t>Office Helper</a:t>
          </a:r>
        </a:p>
      </dgm:t>
    </dgm:pt>
    <dgm:pt modelId="{E5D48B8A-D830-45BC-90B2-0816C5FF9649}" type="parTrans" cxnId="{CF973190-DB29-43BC-B1C3-E8BD62C3B269}">
      <dgm:prSet/>
      <dgm:spPr>
        <a:ln>
          <a:noFill/>
        </a:ln>
      </dgm:spPr>
      <dgm:t>
        <a:bodyPr/>
        <a:lstStyle/>
        <a:p>
          <a:endParaRPr lang="en-US"/>
        </a:p>
      </dgm:t>
    </dgm:pt>
    <dgm:pt modelId="{9871FCE5-BCD1-4C6B-8C00-3AED7577EDC7}" type="sibTrans" cxnId="{CF973190-DB29-43BC-B1C3-E8BD62C3B269}">
      <dgm:prSet/>
      <dgm:spPr/>
      <dgm:t>
        <a:bodyPr/>
        <a:lstStyle/>
        <a:p>
          <a:endParaRPr lang="en-US"/>
        </a:p>
      </dgm:t>
    </dgm:pt>
    <dgm:pt modelId="{AEB1706B-5238-45A2-AB1C-30B44BB18CE6}">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pPr>
            <a:spcAft>
              <a:spcPct val="35000"/>
            </a:spcAft>
          </a:pPr>
          <a:r>
            <a:rPr lang="en-US" b="1">
              <a:latin typeface="Arial" panose="020B0604020202020204" pitchFamily="34" charset="0"/>
              <a:cs typeface="Arial" panose="020B0604020202020204" pitchFamily="34" charset="0"/>
            </a:rPr>
            <a:t>Ms. Evelyn M. Zerquera López</a:t>
          </a:r>
        </a:p>
        <a:p>
          <a:pPr>
            <a:spcAft>
              <a:spcPts val="0"/>
            </a:spcAft>
          </a:pPr>
          <a:r>
            <a:rPr lang="en-US" b="0">
              <a:latin typeface="Arial" panose="020B0604020202020204" pitchFamily="34" charset="0"/>
              <a:cs typeface="Arial" panose="020B0604020202020204" pitchFamily="34" charset="0"/>
            </a:rPr>
            <a:t>Service Contract (leaving soon)</a:t>
          </a:r>
        </a:p>
        <a:p>
          <a:pPr>
            <a:spcAft>
              <a:spcPts val="0"/>
            </a:spcAft>
          </a:pPr>
          <a:r>
            <a:rPr lang="en-US" b="0">
              <a:latin typeface="Arial" panose="020B0604020202020204" pitchFamily="34" charset="0"/>
              <a:cs typeface="Arial" panose="020B0604020202020204" pitchFamily="34" charset="0"/>
            </a:rPr>
            <a:t>General Office Assistant</a:t>
          </a:r>
        </a:p>
      </dgm:t>
    </dgm:pt>
    <dgm:pt modelId="{E5995BC2-93F4-4A61-B8DB-D9FE4CF2EAF4}" type="parTrans" cxnId="{BAEFE7CF-9F22-4543-8705-F2C255BD1EA1}">
      <dgm:prSet/>
      <dgm:spPr>
        <a:ln>
          <a:noFill/>
        </a:ln>
      </dgm:spPr>
      <dgm:t>
        <a:bodyPr/>
        <a:lstStyle/>
        <a:p>
          <a:endParaRPr lang="en-US"/>
        </a:p>
      </dgm:t>
    </dgm:pt>
    <dgm:pt modelId="{9E4C3A28-2921-4F9D-A2CC-BAAB62786692}" type="sibTrans" cxnId="{BAEFE7CF-9F22-4543-8705-F2C255BD1EA1}">
      <dgm:prSet/>
      <dgm:spPr/>
      <dgm:t>
        <a:bodyPr/>
        <a:lstStyle/>
        <a:p>
          <a:endParaRPr lang="en-US"/>
        </a:p>
      </dgm:t>
    </dgm:pt>
    <dgm:pt modelId="{5DB31DDB-39AF-4894-A1C8-EB4AC3252480}">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pPr>
            <a:spcAft>
              <a:spcPct val="35000"/>
            </a:spcAft>
          </a:pPr>
          <a:r>
            <a:rPr lang="en-US" b="1">
              <a:latin typeface="Arial" panose="020B0604020202020204" pitchFamily="34" charset="0"/>
              <a:cs typeface="Arial" panose="020B0604020202020204" pitchFamily="34" charset="0"/>
            </a:rPr>
            <a:t>Mr. Lázaro L. de Pons Velázquez</a:t>
          </a:r>
        </a:p>
        <a:p>
          <a:pPr>
            <a:spcAft>
              <a:spcPts val="0"/>
            </a:spcAft>
          </a:pPr>
          <a:r>
            <a:rPr lang="en-US" b="0">
              <a:latin typeface="Arial" panose="020B0604020202020204" pitchFamily="34" charset="0"/>
              <a:cs typeface="Arial" panose="020B0604020202020204" pitchFamily="34" charset="0"/>
            </a:rPr>
            <a:t>Service Contract</a:t>
          </a:r>
        </a:p>
        <a:p>
          <a:pPr>
            <a:spcAft>
              <a:spcPts val="0"/>
            </a:spcAft>
          </a:pPr>
          <a:r>
            <a:rPr lang="en-US" b="0">
              <a:latin typeface="Arial" panose="020B0604020202020204" pitchFamily="34" charset="0"/>
              <a:cs typeface="Arial" panose="020B0604020202020204" pitchFamily="34" charset="0"/>
            </a:rPr>
            <a:t>Maintenance</a:t>
          </a:r>
          <a:endParaRPr lang="en-US">
            <a:latin typeface="Arial" panose="020B0604020202020204" pitchFamily="34" charset="0"/>
            <a:cs typeface="Arial" panose="020B0604020202020204" pitchFamily="34" charset="0"/>
          </a:endParaRPr>
        </a:p>
      </dgm:t>
    </dgm:pt>
    <dgm:pt modelId="{DDEB5973-C4D6-44DD-9682-E247E36C9C43}" type="parTrans" cxnId="{FF36B95D-03A0-4248-9585-DDCE43F74966}">
      <dgm:prSet/>
      <dgm:spPr>
        <a:ln>
          <a:noFill/>
        </a:ln>
      </dgm:spPr>
      <dgm:t>
        <a:bodyPr/>
        <a:lstStyle/>
        <a:p>
          <a:endParaRPr lang="en-US"/>
        </a:p>
      </dgm:t>
    </dgm:pt>
    <dgm:pt modelId="{CF20F579-FE3D-4CF6-A777-056FBE465E76}" type="sibTrans" cxnId="{FF36B95D-03A0-4248-9585-DDCE43F74966}">
      <dgm:prSet/>
      <dgm:spPr/>
      <dgm:t>
        <a:bodyPr/>
        <a:lstStyle/>
        <a:p>
          <a:endParaRPr lang="en-US"/>
        </a:p>
      </dgm:t>
    </dgm:pt>
    <dgm:pt modelId="{7895AD8D-5C04-4781-BF33-47B1B02BAC03}">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r>
            <a:rPr lang="en-US" b="1">
              <a:latin typeface="Arial" panose="020B0604020202020204" pitchFamily="34" charset="0"/>
              <a:cs typeface="Arial" panose="020B0604020202020204" pitchFamily="34" charset="0"/>
            </a:rPr>
            <a:t>Ms. Carmen R. Broch Rodríguez</a:t>
          </a:r>
        </a:p>
        <a:p>
          <a:r>
            <a:rPr lang="en-US">
              <a:latin typeface="Arial" panose="020B0604020202020204" pitchFamily="34" charset="0"/>
              <a:cs typeface="Arial" panose="020B0604020202020204" pitchFamily="34" charset="0"/>
            </a:rPr>
            <a:t>Service Contract  Housekeeper</a:t>
          </a:r>
        </a:p>
      </dgm:t>
    </dgm:pt>
    <dgm:pt modelId="{A245205D-C6F1-4BF8-983F-BBBAF8077B66}" type="sibTrans" cxnId="{DD32972C-D68C-4556-8045-F9A60A77E205}">
      <dgm:prSet/>
      <dgm:spPr/>
      <dgm:t>
        <a:bodyPr/>
        <a:lstStyle/>
        <a:p>
          <a:endParaRPr lang="en-US"/>
        </a:p>
      </dgm:t>
    </dgm:pt>
    <dgm:pt modelId="{92420BFE-B876-4097-83E6-39882E6758B3}" type="parTrans" cxnId="{DD32972C-D68C-4556-8045-F9A60A77E205}">
      <dgm:prSet/>
      <dgm:spPr>
        <a:ln>
          <a:noFill/>
        </a:ln>
      </dgm:spPr>
      <dgm:t>
        <a:bodyPr/>
        <a:lstStyle/>
        <a:p>
          <a:endParaRPr lang="en-US"/>
        </a:p>
      </dgm:t>
    </dgm:pt>
    <dgm:pt modelId="{F99E0F3A-03ED-4C80-90C5-01C3301D7BF5}">
      <dgm:prSet/>
      <dgm:spPr>
        <a:gradFill rotWithShape="0">
          <a:gsLst>
            <a:gs pos="0">
              <a:srgbClr val="BDD7EE"/>
            </a:gs>
            <a:gs pos="36000">
              <a:srgbClr val="BDD7EE"/>
            </a:gs>
            <a:gs pos="38000">
              <a:schemeClr val="lt1">
                <a:hueOff val="0"/>
                <a:satOff val="0"/>
                <a:lumOff val="0"/>
                <a:alphaOff val="0"/>
                <a:lumMod val="105000"/>
                <a:satMod val="109000"/>
                <a:tint val="81000"/>
              </a:schemeClr>
            </a:gs>
          </a:gsLst>
        </a:gradFill>
      </dgm:spPr>
      <dgm:t>
        <a:bodyPr/>
        <a:lstStyle/>
        <a:p>
          <a:pPr>
            <a:spcAft>
              <a:spcPct val="35000"/>
            </a:spcAft>
          </a:pPr>
          <a:r>
            <a:rPr lang="en-US" b="1">
              <a:latin typeface="Arial" panose="020B0604020202020204" pitchFamily="34" charset="0"/>
              <a:cs typeface="Arial" panose="020B0604020202020204" pitchFamily="34" charset="0"/>
            </a:rPr>
            <a:t>Ms. Antonina M. Valdés Bonet</a:t>
          </a:r>
        </a:p>
        <a:p>
          <a:pPr>
            <a:spcAft>
              <a:spcPts val="0"/>
            </a:spcAft>
          </a:pPr>
          <a:r>
            <a:rPr lang="en-US">
              <a:latin typeface="Arial" panose="020B0604020202020204" pitchFamily="34" charset="0"/>
              <a:cs typeface="Arial" panose="020B0604020202020204" pitchFamily="34" charset="0"/>
            </a:rPr>
            <a:t>Secondment</a:t>
          </a:r>
        </a:p>
        <a:p>
          <a:pPr>
            <a:spcAft>
              <a:spcPts val="0"/>
            </a:spcAft>
          </a:pPr>
          <a:r>
            <a:rPr lang="en-US">
              <a:latin typeface="Arial" panose="020B0604020202020204" pitchFamily="34" charset="0"/>
              <a:cs typeface="Arial" panose="020B0604020202020204" pitchFamily="34" charset="0"/>
            </a:rPr>
            <a:t>Infromation Specialist</a:t>
          </a:r>
        </a:p>
      </dgm:t>
    </dgm:pt>
    <dgm:pt modelId="{16D3E4CA-BCA5-4AC6-B884-07F59E62CC85}" type="sibTrans" cxnId="{0F967C33-A4B8-41EE-A6D7-70A9EC2A08F1}">
      <dgm:prSet/>
      <dgm:spPr/>
      <dgm:t>
        <a:bodyPr/>
        <a:lstStyle/>
        <a:p>
          <a:endParaRPr lang="fr-FR"/>
        </a:p>
      </dgm:t>
    </dgm:pt>
    <dgm:pt modelId="{CD5AFC5C-9C75-4FDF-9AAE-67ACDD5D8CD0}" type="parTrans" cxnId="{0F967C33-A4B8-41EE-A6D7-70A9EC2A08F1}">
      <dgm:prSet/>
      <dgm:spPr>
        <a:noFill/>
        <a:ln>
          <a:noFill/>
        </a:ln>
      </dgm:spPr>
      <dgm:t>
        <a:bodyPr/>
        <a:lstStyle/>
        <a:p>
          <a:endParaRPr lang="fr-FR"/>
        </a:p>
      </dgm:t>
    </dgm:pt>
    <dgm:pt modelId="{41A8F22E-EF10-4007-8652-F206473A4499}">
      <dgm:prSet phldrT="[Text]"/>
      <dgm:spPr>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dgm:spPr>
      <dgm:t>
        <a:bodyPr/>
        <a:lstStyle/>
        <a:p>
          <a:r>
            <a:rPr lang="en-US" b="1">
              <a:latin typeface="Arial" panose="020B0604020202020204" pitchFamily="34" charset="0"/>
              <a:cs typeface="Arial" panose="020B0604020202020204" pitchFamily="34" charset="0"/>
            </a:rPr>
            <a:t>Mr. Jaime Sanchez Perez</a:t>
          </a:r>
        </a:p>
        <a:p>
          <a:r>
            <a:rPr lang="en-US">
              <a:latin typeface="Arial" panose="020B0604020202020204" pitchFamily="34" charset="0"/>
              <a:cs typeface="Arial" panose="020B0604020202020204" pitchFamily="34" charset="0"/>
            </a:rPr>
            <a:t>Service Contract </a:t>
          </a:r>
        </a:p>
        <a:p>
          <a:r>
            <a:rPr lang="en-US">
              <a:latin typeface="Arial" panose="020B0604020202020204" pitchFamily="34" charset="0"/>
              <a:cs typeface="Arial" panose="020B0604020202020204" pitchFamily="34" charset="0"/>
            </a:rPr>
            <a:t>Security Guard</a:t>
          </a:r>
        </a:p>
      </dgm:t>
    </dgm:pt>
    <dgm:pt modelId="{A955B297-241B-46D6-AB40-82F941EC1523}" type="parTrans" cxnId="{F14B52B3-9208-4FA8-AD46-FC77A71E9258}">
      <dgm:prSet/>
      <dgm:spPr>
        <a:ln>
          <a:noFill/>
        </a:ln>
      </dgm:spPr>
      <dgm:t>
        <a:bodyPr/>
        <a:lstStyle/>
        <a:p>
          <a:endParaRPr lang="en-US"/>
        </a:p>
      </dgm:t>
    </dgm:pt>
    <dgm:pt modelId="{50E23F0D-4D0B-439E-88B6-18540D3449DE}" type="sibTrans" cxnId="{F14B52B3-9208-4FA8-AD46-FC77A71E9258}">
      <dgm:prSet/>
      <dgm:spPr/>
      <dgm:t>
        <a:bodyPr/>
        <a:lstStyle/>
        <a:p>
          <a:endParaRPr lang="en-US"/>
        </a:p>
      </dgm:t>
    </dgm:pt>
    <dgm:pt modelId="{2347B0B3-6587-4D89-A1CC-8326E440D693}">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Mr. Dayamí Perez Figueroa</a:t>
          </a:r>
        </a:p>
        <a:p>
          <a:r>
            <a:rPr lang="en-US">
              <a:latin typeface="Arial" panose="020B0604020202020204" pitchFamily="34" charset="0"/>
              <a:cs typeface="Arial" panose="020B0604020202020204" pitchFamily="34" charset="0"/>
            </a:rPr>
            <a:t>Service Contract</a:t>
          </a:r>
        </a:p>
        <a:p>
          <a:r>
            <a:rPr lang="en-US">
              <a:latin typeface="Arial" panose="020B0604020202020204" pitchFamily="34" charset="0"/>
              <a:cs typeface="Arial" panose="020B0604020202020204" pitchFamily="34" charset="0"/>
            </a:rPr>
            <a:t>Security Guard</a:t>
          </a:r>
        </a:p>
      </dgm:t>
    </dgm:pt>
    <dgm:pt modelId="{8D2714A3-F1EC-4B54-BF8C-756748E7C29A}" type="parTrans" cxnId="{31BAC20A-3EF9-45CC-9536-7A45F1C5BBB9}">
      <dgm:prSet/>
      <dgm:spPr>
        <a:ln>
          <a:noFill/>
        </a:ln>
      </dgm:spPr>
      <dgm:t>
        <a:bodyPr/>
        <a:lstStyle/>
        <a:p>
          <a:endParaRPr lang="en-US"/>
        </a:p>
      </dgm:t>
    </dgm:pt>
    <dgm:pt modelId="{4E567800-7FF4-42C7-8DF2-74C82C198F88}" type="sibTrans" cxnId="{31BAC20A-3EF9-45CC-9536-7A45F1C5BBB9}">
      <dgm:prSet/>
      <dgm:spPr/>
      <dgm:t>
        <a:bodyPr/>
        <a:lstStyle/>
        <a:p>
          <a:endParaRPr lang="en-US"/>
        </a:p>
      </dgm:t>
    </dgm:pt>
    <dgm:pt modelId="{0CA11348-C218-4655-A512-91DB2A3625C2}">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Mr. Renier Delgado Castro</a:t>
          </a:r>
        </a:p>
        <a:p>
          <a:r>
            <a:rPr lang="en-US">
              <a:latin typeface="Arial" panose="020B0604020202020204" pitchFamily="34" charset="0"/>
              <a:cs typeface="Arial" panose="020B0604020202020204" pitchFamily="34" charset="0"/>
            </a:rPr>
            <a:t>Service Contract</a:t>
          </a:r>
        </a:p>
        <a:p>
          <a:r>
            <a:rPr lang="en-US">
              <a:latin typeface="Arial" panose="020B0604020202020204" pitchFamily="34" charset="0"/>
              <a:cs typeface="Arial" panose="020B0604020202020204" pitchFamily="34" charset="0"/>
            </a:rPr>
            <a:t>Security Guard</a:t>
          </a:r>
        </a:p>
      </dgm:t>
    </dgm:pt>
    <dgm:pt modelId="{5A003156-721D-43E3-AE66-0F94B2544EE6}" type="parTrans" cxnId="{E336900B-F20C-483C-8152-CBFC8A70AAFD}">
      <dgm:prSet/>
      <dgm:spPr>
        <a:ln>
          <a:noFill/>
        </a:ln>
      </dgm:spPr>
      <dgm:t>
        <a:bodyPr/>
        <a:lstStyle/>
        <a:p>
          <a:endParaRPr lang="en-US"/>
        </a:p>
      </dgm:t>
    </dgm:pt>
    <dgm:pt modelId="{81D1C0EC-81BE-4A3D-9A15-54816F329793}" type="sibTrans" cxnId="{E336900B-F20C-483C-8152-CBFC8A70AAFD}">
      <dgm:prSet/>
      <dgm:spPr/>
      <dgm:t>
        <a:bodyPr/>
        <a:lstStyle/>
        <a:p>
          <a:endParaRPr lang="en-US"/>
        </a:p>
      </dgm:t>
    </dgm:pt>
    <dgm:pt modelId="{DF2E3577-606D-4427-B583-035AC554DBAB}">
      <dgm:prSet/>
      <dgm:spPr>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dgm:spPr>
      <dgm:t>
        <a:bodyPr/>
        <a:lstStyle/>
        <a:p>
          <a:r>
            <a:rPr lang="en-US" b="1">
              <a:latin typeface="Arial" panose="020B0604020202020204" pitchFamily="34" charset="0"/>
              <a:cs typeface="Arial" panose="020B0604020202020204" pitchFamily="34" charset="0"/>
            </a:rPr>
            <a:t>Mr. Iván Santos Savio</a:t>
          </a:r>
        </a:p>
        <a:p>
          <a:r>
            <a:rPr lang="en-US">
              <a:latin typeface="Arial" panose="020B0604020202020204" pitchFamily="34" charset="0"/>
              <a:cs typeface="Arial" panose="020B0604020202020204" pitchFamily="34" charset="0"/>
            </a:rPr>
            <a:t>Service Contract</a:t>
          </a:r>
        </a:p>
        <a:p>
          <a:r>
            <a:rPr lang="en-US">
              <a:latin typeface="Arial" panose="020B0604020202020204" pitchFamily="34" charset="0"/>
              <a:cs typeface="Arial" panose="020B0604020202020204" pitchFamily="34" charset="0"/>
            </a:rPr>
            <a:t>Security Guard</a:t>
          </a:r>
        </a:p>
      </dgm:t>
    </dgm:pt>
    <dgm:pt modelId="{6EE9D670-E33C-4060-9052-0014E25F5EE7}" type="parTrans" cxnId="{03608F1F-EF97-484C-BCCE-C72F02AE06ED}">
      <dgm:prSet/>
      <dgm:spPr>
        <a:ln>
          <a:noFill/>
        </a:ln>
      </dgm:spPr>
      <dgm:t>
        <a:bodyPr/>
        <a:lstStyle/>
        <a:p>
          <a:endParaRPr lang="en-US"/>
        </a:p>
      </dgm:t>
    </dgm:pt>
    <dgm:pt modelId="{42234094-1B27-408E-9D41-21B8D8BBCF1B}" type="sibTrans" cxnId="{03608F1F-EF97-484C-BCCE-C72F02AE06ED}">
      <dgm:prSet/>
      <dgm:spPr/>
      <dgm:t>
        <a:bodyPr/>
        <a:lstStyle/>
        <a:p>
          <a:endParaRPr lang="en-US"/>
        </a:p>
      </dgm:t>
    </dgm:pt>
    <dgm:pt modelId="{2C7D0E06-E13A-4B9F-A081-4F47E07C4B97}" type="pres">
      <dgm:prSet presAssocID="{16DB72EA-F9E2-4146-AC2D-81ECC76FB110}" presName="hierChild1" presStyleCnt="0">
        <dgm:presLayoutVars>
          <dgm:orgChart val="1"/>
          <dgm:chPref val="1"/>
          <dgm:dir/>
          <dgm:animOne val="branch"/>
          <dgm:animLvl val="lvl"/>
          <dgm:resizeHandles/>
        </dgm:presLayoutVars>
      </dgm:prSet>
      <dgm:spPr/>
    </dgm:pt>
    <dgm:pt modelId="{C054F471-EDDF-4DBE-B2DD-43CD3268F1C5}" type="pres">
      <dgm:prSet presAssocID="{8F27960A-2077-463C-B3F6-8C2E34E6F867}" presName="hierRoot1" presStyleCnt="0">
        <dgm:presLayoutVars>
          <dgm:hierBranch val="init"/>
        </dgm:presLayoutVars>
      </dgm:prSet>
      <dgm:spPr/>
    </dgm:pt>
    <dgm:pt modelId="{6DB295D5-D609-4D3D-9F9E-3B8BE263D0F8}" type="pres">
      <dgm:prSet presAssocID="{8F27960A-2077-463C-B3F6-8C2E34E6F867}" presName="rootComposite1" presStyleCnt="0"/>
      <dgm:spPr/>
    </dgm:pt>
    <dgm:pt modelId="{EAC20017-6F87-4570-AB12-FEB6BDA013C3}" type="pres">
      <dgm:prSet presAssocID="{8F27960A-2077-463C-B3F6-8C2E34E6F867}" presName="rootText1" presStyleLbl="node0" presStyleIdx="0" presStyleCnt="2" custScaleX="168550" custScaleY="118977" custLinFactNeighborX="95409" custLinFactNeighborY="-4148">
        <dgm:presLayoutVars>
          <dgm:chPref val="3"/>
        </dgm:presLayoutVars>
      </dgm:prSet>
      <dgm:spPr/>
    </dgm:pt>
    <dgm:pt modelId="{F7D21A22-D5BA-486A-B8E3-9D269E9C8A26}" type="pres">
      <dgm:prSet presAssocID="{8F27960A-2077-463C-B3F6-8C2E34E6F867}" presName="rootConnector1" presStyleLbl="node1" presStyleIdx="0" presStyleCnt="0"/>
      <dgm:spPr/>
    </dgm:pt>
    <dgm:pt modelId="{0F7489C2-24B7-4436-AF79-9C14D1CC4108}" type="pres">
      <dgm:prSet presAssocID="{8F27960A-2077-463C-B3F6-8C2E34E6F867}" presName="hierChild2" presStyleCnt="0"/>
      <dgm:spPr/>
    </dgm:pt>
    <dgm:pt modelId="{CCC01FE7-DB1B-4594-B583-06C66461379C}" type="pres">
      <dgm:prSet presAssocID="{617955EA-5E27-4977-A5E9-4329CFC4FD04}" presName="Name37" presStyleLbl="parChTrans1D2" presStyleIdx="0" presStyleCnt="8"/>
      <dgm:spPr/>
    </dgm:pt>
    <dgm:pt modelId="{833BA32B-A5BC-44E4-A2DC-5BF80B30997C}" type="pres">
      <dgm:prSet presAssocID="{B801D19F-43FB-432E-AA39-DE1B4594EDE1}" presName="hierRoot2" presStyleCnt="0">
        <dgm:presLayoutVars>
          <dgm:hierBranch/>
        </dgm:presLayoutVars>
      </dgm:prSet>
      <dgm:spPr/>
    </dgm:pt>
    <dgm:pt modelId="{F69B0DFB-29C5-4DE0-80C6-E6B80785F07C}" type="pres">
      <dgm:prSet presAssocID="{B801D19F-43FB-432E-AA39-DE1B4594EDE1}" presName="rootComposite" presStyleCnt="0"/>
      <dgm:spPr/>
    </dgm:pt>
    <dgm:pt modelId="{46F5C19C-EDA4-4451-B8BD-E03FB170F9A3}" type="pres">
      <dgm:prSet presAssocID="{B801D19F-43FB-432E-AA39-DE1B4594EDE1}" presName="rootText" presStyleLbl="node2" presStyleIdx="0" presStyleCnt="5" custScaleX="359486" custScaleY="84730">
        <dgm:presLayoutVars>
          <dgm:chPref val="3"/>
        </dgm:presLayoutVars>
      </dgm:prSet>
      <dgm:spPr/>
    </dgm:pt>
    <dgm:pt modelId="{D0BE490F-D1FD-4706-A0B3-EB91FA9747DA}" type="pres">
      <dgm:prSet presAssocID="{B801D19F-43FB-432E-AA39-DE1B4594EDE1}" presName="rootConnector" presStyleLbl="node2" presStyleIdx="0" presStyleCnt="5"/>
      <dgm:spPr/>
    </dgm:pt>
    <dgm:pt modelId="{04237622-3400-4B40-BCC1-7E7EFEB2D742}" type="pres">
      <dgm:prSet presAssocID="{B801D19F-43FB-432E-AA39-DE1B4594EDE1}" presName="hierChild4" presStyleCnt="0"/>
      <dgm:spPr/>
    </dgm:pt>
    <dgm:pt modelId="{664F117E-9180-4C67-A389-FF04CDF5DAD3}" type="pres">
      <dgm:prSet presAssocID="{11094D07-7E6E-4F6C-BE00-6CC5DF871A38}" presName="Name35" presStyleLbl="parChTrans1D3" presStyleIdx="0" presStyleCnt="6"/>
      <dgm:spPr/>
    </dgm:pt>
    <dgm:pt modelId="{36B90040-7A54-4FA6-B816-6E098F2B36CC}" type="pres">
      <dgm:prSet presAssocID="{399B7E1C-1607-4A45-B4AD-24B20A3D4927}" presName="hierRoot2" presStyleCnt="0">
        <dgm:presLayoutVars>
          <dgm:hierBranch/>
        </dgm:presLayoutVars>
      </dgm:prSet>
      <dgm:spPr/>
    </dgm:pt>
    <dgm:pt modelId="{CFA9DFC8-ADF7-46A4-8356-9F39952B158A}" type="pres">
      <dgm:prSet presAssocID="{399B7E1C-1607-4A45-B4AD-24B20A3D4927}" presName="rootComposite" presStyleCnt="0"/>
      <dgm:spPr/>
    </dgm:pt>
    <dgm:pt modelId="{BD2F5516-C7EA-4417-9DC3-E548E42D4DC6}" type="pres">
      <dgm:prSet presAssocID="{399B7E1C-1607-4A45-B4AD-24B20A3D4927}" presName="rootText" presStyleLbl="node3" presStyleIdx="0" presStyleCnt="6" custScaleX="168550" custScaleY="118977">
        <dgm:presLayoutVars>
          <dgm:chPref val="3"/>
        </dgm:presLayoutVars>
      </dgm:prSet>
      <dgm:spPr/>
    </dgm:pt>
    <dgm:pt modelId="{872C3927-5382-4369-8B48-4BC291DCF439}" type="pres">
      <dgm:prSet presAssocID="{399B7E1C-1607-4A45-B4AD-24B20A3D4927}" presName="rootConnector" presStyleLbl="node3" presStyleIdx="0" presStyleCnt="6"/>
      <dgm:spPr/>
    </dgm:pt>
    <dgm:pt modelId="{B1826780-32B2-409B-9E92-47BBA93A76B3}" type="pres">
      <dgm:prSet presAssocID="{399B7E1C-1607-4A45-B4AD-24B20A3D4927}" presName="hierChild4" presStyleCnt="0"/>
      <dgm:spPr/>
    </dgm:pt>
    <dgm:pt modelId="{896369BB-9E3E-4B3B-81BF-00CE2CA06FDE}" type="pres">
      <dgm:prSet presAssocID="{DFE412B1-6F8D-4F62-8202-DF4614BC87D2}" presName="Name35" presStyleLbl="parChTrans1D4" presStyleIdx="0" presStyleCnt="33"/>
      <dgm:spPr/>
    </dgm:pt>
    <dgm:pt modelId="{6FB628BE-EC50-4541-9919-7A65522A195D}" type="pres">
      <dgm:prSet presAssocID="{3665F833-5728-4548-AD55-228BC25A4E7E}" presName="hierRoot2" presStyleCnt="0">
        <dgm:presLayoutVars>
          <dgm:hierBranch/>
        </dgm:presLayoutVars>
      </dgm:prSet>
      <dgm:spPr/>
    </dgm:pt>
    <dgm:pt modelId="{F1883E88-DEBF-42F6-8ED2-A751DAD76253}" type="pres">
      <dgm:prSet presAssocID="{3665F833-5728-4548-AD55-228BC25A4E7E}" presName="rootComposite" presStyleCnt="0"/>
      <dgm:spPr/>
    </dgm:pt>
    <dgm:pt modelId="{739233A9-04C2-495B-80C4-9B696D97E5EC}" type="pres">
      <dgm:prSet presAssocID="{3665F833-5728-4548-AD55-228BC25A4E7E}" presName="rootText" presStyleLbl="node4" presStyleIdx="0" presStyleCnt="33" custScaleX="168550" custScaleY="118977" custLinFactNeighborX="-134" custLinFactNeighborY="-11691">
        <dgm:presLayoutVars>
          <dgm:chPref val="3"/>
        </dgm:presLayoutVars>
      </dgm:prSet>
      <dgm:spPr/>
    </dgm:pt>
    <dgm:pt modelId="{3BF468C8-CE7F-41EB-93E5-0ACB9A1D2ED7}" type="pres">
      <dgm:prSet presAssocID="{3665F833-5728-4548-AD55-228BC25A4E7E}" presName="rootConnector" presStyleLbl="node4" presStyleIdx="0" presStyleCnt="33"/>
      <dgm:spPr/>
    </dgm:pt>
    <dgm:pt modelId="{C0F45B0D-2EF6-4877-A92A-63632C65D80E}" type="pres">
      <dgm:prSet presAssocID="{3665F833-5728-4548-AD55-228BC25A4E7E}" presName="hierChild4" presStyleCnt="0"/>
      <dgm:spPr/>
    </dgm:pt>
    <dgm:pt modelId="{23E7D130-37D2-425D-9DDE-4B837A1A039F}" type="pres">
      <dgm:prSet presAssocID="{D191236F-4F42-4BE4-9500-4EF804B401BD}" presName="Name35" presStyleLbl="parChTrans1D4" presStyleIdx="1" presStyleCnt="33"/>
      <dgm:spPr/>
    </dgm:pt>
    <dgm:pt modelId="{7F171A5D-1465-4C23-8ADD-B7C5D157070E}" type="pres">
      <dgm:prSet presAssocID="{CAD1D7ED-207C-476E-91E5-995322BA8E0C}" presName="hierRoot2" presStyleCnt="0">
        <dgm:presLayoutVars>
          <dgm:hierBranch/>
        </dgm:presLayoutVars>
      </dgm:prSet>
      <dgm:spPr/>
    </dgm:pt>
    <dgm:pt modelId="{9BD263A3-BB1D-420C-98E5-AF1192F730D1}" type="pres">
      <dgm:prSet presAssocID="{CAD1D7ED-207C-476E-91E5-995322BA8E0C}" presName="rootComposite" presStyleCnt="0"/>
      <dgm:spPr/>
    </dgm:pt>
    <dgm:pt modelId="{C39F44C2-155D-4293-97F4-840AC5EA53B7}" type="pres">
      <dgm:prSet presAssocID="{CAD1D7ED-207C-476E-91E5-995322BA8E0C}" presName="rootText" presStyleLbl="node4" presStyleIdx="1" presStyleCnt="33" custScaleX="168550" custScaleY="118977" custLinFactNeighborX="-134" custLinFactNeighborY="-11691">
        <dgm:presLayoutVars>
          <dgm:chPref val="3"/>
        </dgm:presLayoutVars>
      </dgm:prSet>
      <dgm:spPr/>
    </dgm:pt>
    <dgm:pt modelId="{7DA3CD70-5940-4519-9813-91D8D4AF46BD}" type="pres">
      <dgm:prSet presAssocID="{CAD1D7ED-207C-476E-91E5-995322BA8E0C}" presName="rootConnector" presStyleLbl="node4" presStyleIdx="1" presStyleCnt="33"/>
      <dgm:spPr/>
    </dgm:pt>
    <dgm:pt modelId="{0D3F9A02-335F-4D7F-8833-B995442A7D20}" type="pres">
      <dgm:prSet presAssocID="{CAD1D7ED-207C-476E-91E5-995322BA8E0C}" presName="hierChild4" presStyleCnt="0"/>
      <dgm:spPr/>
    </dgm:pt>
    <dgm:pt modelId="{587319B9-9877-465C-8E52-38900CE8EF1E}" type="pres">
      <dgm:prSet presAssocID="{970DA8CB-67A2-4702-9457-94773AD8C270}" presName="Name35" presStyleLbl="parChTrans1D4" presStyleIdx="2" presStyleCnt="33"/>
      <dgm:spPr/>
    </dgm:pt>
    <dgm:pt modelId="{0F32E704-4D17-4EFB-A964-9DC88F376B96}" type="pres">
      <dgm:prSet presAssocID="{B64EE391-F285-4010-AE73-04681970923A}" presName="hierRoot2" presStyleCnt="0">
        <dgm:presLayoutVars>
          <dgm:hierBranch/>
        </dgm:presLayoutVars>
      </dgm:prSet>
      <dgm:spPr/>
    </dgm:pt>
    <dgm:pt modelId="{3B119102-8E0C-49C2-9AEA-0E616BC2A4BE}" type="pres">
      <dgm:prSet presAssocID="{B64EE391-F285-4010-AE73-04681970923A}" presName="rootComposite" presStyleCnt="0"/>
      <dgm:spPr/>
    </dgm:pt>
    <dgm:pt modelId="{D58CC588-7842-418E-9065-BB92A11781ED}" type="pres">
      <dgm:prSet presAssocID="{B64EE391-F285-4010-AE73-04681970923A}" presName="rootText" presStyleLbl="node4" presStyleIdx="2" presStyleCnt="33" custScaleX="168550" custScaleY="120564" custLinFactNeighborX="-134" custLinFactNeighborY="-11691">
        <dgm:presLayoutVars>
          <dgm:chPref val="3"/>
        </dgm:presLayoutVars>
      </dgm:prSet>
      <dgm:spPr/>
    </dgm:pt>
    <dgm:pt modelId="{9FFE2037-BB9B-418F-8379-D2DD159E8454}" type="pres">
      <dgm:prSet presAssocID="{B64EE391-F285-4010-AE73-04681970923A}" presName="rootConnector" presStyleLbl="node4" presStyleIdx="2" presStyleCnt="33"/>
      <dgm:spPr/>
    </dgm:pt>
    <dgm:pt modelId="{BED3A966-A261-4289-8C3E-EFB4BFEE8F5F}" type="pres">
      <dgm:prSet presAssocID="{B64EE391-F285-4010-AE73-04681970923A}" presName="hierChild4" presStyleCnt="0"/>
      <dgm:spPr/>
    </dgm:pt>
    <dgm:pt modelId="{5A74BC06-C62A-49EA-A18B-9DAFD2A85F28}" type="pres">
      <dgm:prSet presAssocID="{3C226B44-D384-4C5C-97F8-5AB71D3A48A3}" presName="Name35" presStyleLbl="parChTrans1D4" presStyleIdx="3" presStyleCnt="33"/>
      <dgm:spPr/>
    </dgm:pt>
    <dgm:pt modelId="{23184F95-B3FF-4057-9D02-0667EAFB0890}" type="pres">
      <dgm:prSet presAssocID="{354C930F-61D6-4CF7-8B5F-60CE3233BE8B}" presName="hierRoot2" presStyleCnt="0">
        <dgm:presLayoutVars>
          <dgm:hierBranch/>
        </dgm:presLayoutVars>
      </dgm:prSet>
      <dgm:spPr/>
    </dgm:pt>
    <dgm:pt modelId="{4D403FA4-EF5E-42D0-944A-FE724BC3363A}" type="pres">
      <dgm:prSet presAssocID="{354C930F-61D6-4CF7-8B5F-60CE3233BE8B}" presName="rootComposite" presStyleCnt="0"/>
      <dgm:spPr/>
    </dgm:pt>
    <dgm:pt modelId="{6855E156-4A03-434E-B272-C77A4DBCBF2E}" type="pres">
      <dgm:prSet presAssocID="{354C930F-61D6-4CF7-8B5F-60CE3233BE8B}" presName="rootText" presStyleLbl="node4" presStyleIdx="3" presStyleCnt="33" custScaleX="168550" custScaleY="120564" custLinFactNeighborX="-134" custLinFactNeighborY="-11691">
        <dgm:presLayoutVars>
          <dgm:chPref val="3"/>
        </dgm:presLayoutVars>
      </dgm:prSet>
      <dgm:spPr/>
    </dgm:pt>
    <dgm:pt modelId="{6997C53C-FEC1-4A5E-829D-14EFA80005C9}" type="pres">
      <dgm:prSet presAssocID="{354C930F-61D6-4CF7-8B5F-60CE3233BE8B}" presName="rootConnector" presStyleLbl="node4" presStyleIdx="3" presStyleCnt="33"/>
      <dgm:spPr/>
    </dgm:pt>
    <dgm:pt modelId="{FFBB4A11-DCF9-4AAC-A5E1-5360E1315D9E}" type="pres">
      <dgm:prSet presAssocID="{354C930F-61D6-4CF7-8B5F-60CE3233BE8B}" presName="hierChild4" presStyleCnt="0"/>
      <dgm:spPr/>
    </dgm:pt>
    <dgm:pt modelId="{ED167B3C-E926-4C67-B3ED-E7F4BFF2CAA3}" type="pres">
      <dgm:prSet presAssocID="{3D119C9E-EF76-4D5F-A011-CD441B3F69F5}" presName="Name35" presStyleLbl="parChTrans1D4" presStyleIdx="4" presStyleCnt="33"/>
      <dgm:spPr/>
    </dgm:pt>
    <dgm:pt modelId="{2FE8BA8A-B2EC-47B2-AC2E-5725C4FDFC08}" type="pres">
      <dgm:prSet presAssocID="{2A66C99C-0B4D-4BC4-80B6-CBECF3A8A601}" presName="hierRoot2" presStyleCnt="0">
        <dgm:presLayoutVars>
          <dgm:hierBranch/>
        </dgm:presLayoutVars>
      </dgm:prSet>
      <dgm:spPr/>
    </dgm:pt>
    <dgm:pt modelId="{17ADE3F4-D0C1-42AD-9F4B-73F3302BBEC3}" type="pres">
      <dgm:prSet presAssocID="{2A66C99C-0B4D-4BC4-80B6-CBECF3A8A601}" presName="rootComposite" presStyleCnt="0"/>
      <dgm:spPr/>
    </dgm:pt>
    <dgm:pt modelId="{F445FBBA-0D86-449A-94C6-5613B3A13C0C}" type="pres">
      <dgm:prSet presAssocID="{2A66C99C-0B4D-4BC4-80B6-CBECF3A8A601}" presName="rootText" presStyleLbl="node4" presStyleIdx="4" presStyleCnt="33" custScaleX="168550" custScaleY="120564" custLinFactNeighborX="-134" custLinFactNeighborY="-11691">
        <dgm:presLayoutVars>
          <dgm:chPref val="3"/>
        </dgm:presLayoutVars>
      </dgm:prSet>
      <dgm:spPr/>
    </dgm:pt>
    <dgm:pt modelId="{F63F444D-5DCB-47DF-BA04-AE7631DD1452}" type="pres">
      <dgm:prSet presAssocID="{2A66C99C-0B4D-4BC4-80B6-CBECF3A8A601}" presName="rootConnector" presStyleLbl="node4" presStyleIdx="4" presStyleCnt="33"/>
      <dgm:spPr/>
    </dgm:pt>
    <dgm:pt modelId="{D6AF6211-CEB8-490C-BE0E-EB8D23CF6E8D}" type="pres">
      <dgm:prSet presAssocID="{2A66C99C-0B4D-4BC4-80B6-CBECF3A8A601}" presName="hierChild4" presStyleCnt="0"/>
      <dgm:spPr/>
    </dgm:pt>
    <dgm:pt modelId="{6D31DCBF-BB1A-4E56-A9EF-4950A46A4A49}" type="pres">
      <dgm:prSet presAssocID="{ABBCA721-D0A9-40F8-8002-F2E1030EBFD1}" presName="Name35" presStyleLbl="parChTrans1D4" presStyleIdx="5" presStyleCnt="33"/>
      <dgm:spPr/>
    </dgm:pt>
    <dgm:pt modelId="{C1293BFB-F262-4994-8EAF-68A50BBC6A59}" type="pres">
      <dgm:prSet presAssocID="{8CF644C1-9EA0-43BA-A7F8-032D65D3CCBE}" presName="hierRoot2" presStyleCnt="0">
        <dgm:presLayoutVars>
          <dgm:hierBranch/>
        </dgm:presLayoutVars>
      </dgm:prSet>
      <dgm:spPr/>
    </dgm:pt>
    <dgm:pt modelId="{125721F7-9766-4183-B60D-542AE44C1C54}" type="pres">
      <dgm:prSet presAssocID="{8CF644C1-9EA0-43BA-A7F8-032D65D3CCBE}" presName="rootComposite" presStyleCnt="0"/>
      <dgm:spPr/>
    </dgm:pt>
    <dgm:pt modelId="{2BD63716-01CF-4840-BD67-ED3077062F1B}" type="pres">
      <dgm:prSet presAssocID="{8CF644C1-9EA0-43BA-A7F8-032D65D3CCBE}" presName="rootText" presStyleLbl="node4" presStyleIdx="5" presStyleCnt="33" custScaleX="168550" custScaleY="120564" custLinFactNeighborX="-134" custLinFactNeighborY="-11691">
        <dgm:presLayoutVars>
          <dgm:chPref val="3"/>
        </dgm:presLayoutVars>
      </dgm:prSet>
      <dgm:spPr/>
    </dgm:pt>
    <dgm:pt modelId="{219CA6C4-267E-4A33-8178-42F4111D2B79}" type="pres">
      <dgm:prSet presAssocID="{8CF644C1-9EA0-43BA-A7F8-032D65D3CCBE}" presName="rootConnector" presStyleLbl="node4" presStyleIdx="5" presStyleCnt="33"/>
      <dgm:spPr/>
    </dgm:pt>
    <dgm:pt modelId="{B5A26D39-9535-4C46-A3EE-76B6C898D0AE}" type="pres">
      <dgm:prSet presAssocID="{8CF644C1-9EA0-43BA-A7F8-032D65D3CCBE}" presName="hierChild4" presStyleCnt="0"/>
      <dgm:spPr/>
    </dgm:pt>
    <dgm:pt modelId="{E8EB2378-3505-4A72-AE9F-E39DBEAF9910}" type="pres">
      <dgm:prSet presAssocID="{0FB20A9D-2BD3-465F-9D0E-A10A8821DA1F}" presName="Name35" presStyleLbl="parChTrans1D4" presStyleIdx="6" presStyleCnt="33"/>
      <dgm:spPr/>
    </dgm:pt>
    <dgm:pt modelId="{EDC63B59-69A6-44A2-99A7-1739943768B0}" type="pres">
      <dgm:prSet presAssocID="{1B1F31DC-C040-4C83-9F0A-91A81633ECD9}" presName="hierRoot2" presStyleCnt="0">
        <dgm:presLayoutVars>
          <dgm:hierBranch/>
        </dgm:presLayoutVars>
      </dgm:prSet>
      <dgm:spPr/>
    </dgm:pt>
    <dgm:pt modelId="{FB080F0A-B77E-4A6E-A520-54F23F69C3E8}" type="pres">
      <dgm:prSet presAssocID="{1B1F31DC-C040-4C83-9F0A-91A81633ECD9}" presName="rootComposite" presStyleCnt="0"/>
      <dgm:spPr/>
    </dgm:pt>
    <dgm:pt modelId="{D11DCA0B-45A8-4E1A-9928-F458A98B5DCC}" type="pres">
      <dgm:prSet presAssocID="{1B1F31DC-C040-4C83-9F0A-91A81633ECD9}" presName="rootText" presStyleLbl="node4" presStyleIdx="6" presStyleCnt="33" custScaleX="168550" custScaleY="154963" custLinFactNeighborX="-134" custLinFactNeighborY="-11691">
        <dgm:presLayoutVars>
          <dgm:chPref val="3"/>
        </dgm:presLayoutVars>
      </dgm:prSet>
      <dgm:spPr/>
    </dgm:pt>
    <dgm:pt modelId="{50EA6ACA-F0FB-4604-AAE1-8BC76451D30F}" type="pres">
      <dgm:prSet presAssocID="{1B1F31DC-C040-4C83-9F0A-91A81633ECD9}" presName="rootConnector" presStyleLbl="node4" presStyleIdx="6" presStyleCnt="33"/>
      <dgm:spPr/>
    </dgm:pt>
    <dgm:pt modelId="{1DABD91E-33FC-405E-A5EE-56B038CB29F0}" type="pres">
      <dgm:prSet presAssocID="{1B1F31DC-C040-4C83-9F0A-91A81633ECD9}" presName="hierChild4" presStyleCnt="0"/>
      <dgm:spPr/>
    </dgm:pt>
    <dgm:pt modelId="{EAED02FE-29CD-4E9E-B3B8-9FA44822BB03}" type="pres">
      <dgm:prSet presAssocID="{82289CAA-BF99-4B1A-864E-9E67D8FF8221}" presName="Name35" presStyleLbl="parChTrans1D4" presStyleIdx="7" presStyleCnt="33"/>
      <dgm:spPr/>
    </dgm:pt>
    <dgm:pt modelId="{2A63E555-B736-478F-8FE7-A693F8FD884F}" type="pres">
      <dgm:prSet presAssocID="{E22597FE-236B-4D6C-B0EE-6670EF7B2708}" presName="hierRoot2" presStyleCnt="0">
        <dgm:presLayoutVars>
          <dgm:hierBranch/>
        </dgm:presLayoutVars>
      </dgm:prSet>
      <dgm:spPr/>
    </dgm:pt>
    <dgm:pt modelId="{DAB33740-FDDD-4171-B9BD-C597766B392A}" type="pres">
      <dgm:prSet presAssocID="{E22597FE-236B-4D6C-B0EE-6670EF7B2708}" presName="rootComposite" presStyleCnt="0"/>
      <dgm:spPr/>
    </dgm:pt>
    <dgm:pt modelId="{4FEE1138-B665-4304-83CD-21CEE70497B3}" type="pres">
      <dgm:prSet presAssocID="{E22597FE-236B-4D6C-B0EE-6670EF7B2708}" presName="rootText" presStyleLbl="node4" presStyleIdx="7" presStyleCnt="33" custScaleX="168550" custScaleY="120564" custLinFactNeighborX="-134" custLinFactNeighborY="-11691">
        <dgm:presLayoutVars>
          <dgm:chPref val="3"/>
        </dgm:presLayoutVars>
      </dgm:prSet>
      <dgm:spPr/>
    </dgm:pt>
    <dgm:pt modelId="{A3F4D9C4-1EF1-4B3D-933A-5B7F478D121E}" type="pres">
      <dgm:prSet presAssocID="{E22597FE-236B-4D6C-B0EE-6670EF7B2708}" presName="rootConnector" presStyleLbl="node4" presStyleIdx="7" presStyleCnt="33"/>
      <dgm:spPr/>
    </dgm:pt>
    <dgm:pt modelId="{23D8B55A-4F37-43D4-B843-C7B567554C3F}" type="pres">
      <dgm:prSet presAssocID="{E22597FE-236B-4D6C-B0EE-6670EF7B2708}" presName="hierChild4" presStyleCnt="0"/>
      <dgm:spPr/>
    </dgm:pt>
    <dgm:pt modelId="{0268FB5D-FAB4-4D48-A75A-32AC41120D47}" type="pres">
      <dgm:prSet presAssocID="{D696A713-E97C-443F-B1BC-0FBDE3CFD31B}" presName="Name35" presStyleLbl="parChTrans1D4" presStyleIdx="8" presStyleCnt="33"/>
      <dgm:spPr/>
    </dgm:pt>
    <dgm:pt modelId="{C284E709-5017-4770-A671-407C863B1161}" type="pres">
      <dgm:prSet presAssocID="{6F308A7A-0CBD-4439-ABA9-7FE9422DC08B}" presName="hierRoot2" presStyleCnt="0">
        <dgm:presLayoutVars>
          <dgm:hierBranch/>
        </dgm:presLayoutVars>
      </dgm:prSet>
      <dgm:spPr/>
    </dgm:pt>
    <dgm:pt modelId="{AEB02EAE-DE9E-44D0-A4AA-08660BD45C53}" type="pres">
      <dgm:prSet presAssocID="{6F308A7A-0CBD-4439-ABA9-7FE9422DC08B}" presName="rootComposite" presStyleCnt="0"/>
      <dgm:spPr/>
    </dgm:pt>
    <dgm:pt modelId="{8AF24165-071A-4E39-A75F-6DFEFE8BBEE9}" type="pres">
      <dgm:prSet presAssocID="{6F308A7A-0CBD-4439-ABA9-7FE9422DC08B}" presName="rootText" presStyleLbl="node4" presStyleIdx="8" presStyleCnt="33" custScaleX="168550" custScaleY="120564" custLinFactNeighborX="-134" custLinFactNeighborY="-11691">
        <dgm:presLayoutVars>
          <dgm:chPref val="3"/>
        </dgm:presLayoutVars>
      </dgm:prSet>
      <dgm:spPr/>
    </dgm:pt>
    <dgm:pt modelId="{0D50B88D-2B79-447F-9022-2FA6A14DBD1E}" type="pres">
      <dgm:prSet presAssocID="{6F308A7A-0CBD-4439-ABA9-7FE9422DC08B}" presName="rootConnector" presStyleLbl="node4" presStyleIdx="8" presStyleCnt="33"/>
      <dgm:spPr/>
    </dgm:pt>
    <dgm:pt modelId="{D922DE0F-2B2F-4DBC-AFE4-8728242DC795}" type="pres">
      <dgm:prSet presAssocID="{6F308A7A-0CBD-4439-ABA9-7FE9422DC08B}" presName="hierChild4" presStyleCnt="0"/>
      <dgm:spPr/>
    </dgm:pt>
    <dgm:pt modelId="{C6A79D45-D3BB-4EB2-AD29-1679ED498162}" type="pres">
      <dgm:prSet presAssocID="{6F308A7A-0CBD-4439-ABA9-7FE9422DC08B}" presName="hierChild5" presStyleCnt="0"/>
      <dgm:spPr/>
    </dgm:pt>
    <dgm:pt modelId="{80D0C7DA-8354-46A0-873E-D386F734072B}" type="pres">
      <dgm:prSet presAssocID="{E22597FE-236B-4D6C-B0EE-6670EF7B2708}" presName="hierChild5" presStyleCnt="0"/>
      <dgm:spPr/>
    </dgm:pt>
    <dgm:pt modelId="{F13BB31B-D24E-4D06-B9D9-18BA993C6845}" type="pres">
      <dgm:prSet presAssocID="{1B1F31DC-C040-4C83-9F0A-91A81633ECD9}" presName="hierChild5" presStyleCnt="0"/>
      <dgm:spPr/>
    </dgm:pt>
    <dgm:pt modelId="{AF5F5E93-C3C8-4633-97FD-2CABE13CA44A}" type="pres">
      <dgm:prSet presAssocID="{8CF644C1-9EA0-43BA-A7F8-032D65D3CCBE}" presName="hierChild5" presStyleCnt="0"/>
      <dgm:spPr/>
    </dgm:pt>
    <dgm:pt modelId="{97572C36-20B5-4A64-9E77-1E3FE8098809}" type="pres">
      <dgm:prSet presAssocID="{2A66C99C-0B4D-4BC4-80B6-CBECF3A8A601}" presName="hierChild5" presStyleCnt="0"/>
      <dgm:spPr/>
    </dgm:pt>
    <dgm:pt modelId="{7BC0EE4C-F4A2-4F4A-A657-24633BBA3E95}" type="pres">
      <dgm:prSet presAssocID="{354C930F-61D6-4CF7-8B5F-60CE3233BE8B}" presName="hierChild5" presStyleCnt="0"/>
      <dgm:spPr/>
    </dgm:pt>
    <dgm:pt modelId="{5B7062A1-8DE0-4DA0-ABCA-B097A399AE28}" type="pres">
      <dgm:prSet presAssocID="{B64EE391-F285-4010-AE73-04681970923A}" presName="hierChild5" presStyleCnt="0"/>
      <dgm:spPr/>
    </dgm:pt>
    <dgm:pt modelId="{C4F14000-ACB2-4C53-910B-1A6855C7C39F}" type="pres">
      <dgm:prSet presAssocID="{CAD1D7ED-207C-476E-91E5-995322BA8E0C}" presName="hierChild5" presStyleCnt="0"/>
      <dgm:spPr/>
    </dgm:pt>
    <dgm:pt modelId="{08055439-9759-4195-9933-09BC97561316}" type="pres">
      <dgm:prSet presAssocID="{3665F833-5728-4548-AD55-228BC25A4E7E}" presName="hierChild5" presStyleCnt="0"/>
      <dgm:spPr/>
    </dgm:pt>
    <dgm:pt modelId="{F1318807-39F6-4EB9-AD96-B195C18A543C}" type="pres">
      <dgm:prSet presAssocID="{399B7E1C-1607-4A45-B4AD-24B20A3D4927}" presName="hierChild5" presStyleCnt="0"/>
      <dgm:spPr/>
    </dgm:pt>
    <dgm:pt modelId="{22C6B392-A483-401A-B7AA-5A7A4D652C4C}" type="pres">
      <dgm:prSet presAssocID="{84486D59-D8BD-4647-AFE1-E5BB06F905BF}" presName="Name35" presStyleLbl="parChTrans1D3" presStyleIdx="1" presStyleCnt="6"/>
      <dgm:spPr/>
    </dgm:pt>
    <dgm:pt modelId="{C87D1BED-B12A-43CF-9677-526404514DEA}" type="pres">
      <dgm:prSet presAssocID="{C26DF60E-C9FF-4DC4-8D2D-484563875090}" presName="hierRoot2" presStyleCnt="0">
        <dgm:presLayoutVars>
          <dgm:hierBranch/>
        </dgm:presLayoutVars>
      </dgm:prSet>
      <dgm:spPr/>
    </dgm:pt>
    <dgm:pt modelId="{8832C18B-204A-43F7-935C-2A3064F55C7C}" type="pres">
      <dgm:prSet presAssocID="{C26DF60E-C9FF-4DC4-8D2D-484563875090}" presName="rootComposite" presStyleCnt="0"/>
      <dgm:spPr/>
    </dgm:pt>
    <dgm:pt modelId="{262612D3-50D5-4B04-8A51-E8D8B28A43EC}" type="pres">
      <dgm:prSet presAssocID="{C26DF60E-C9FF-4DC4-8D2D-484563875090}" presName="rootText" presStyleLbl="node3" presStyleIdx="1" presStyleCnt="6" custScaleX="168550" custScaleY="118977">
        <dgm:presLayoutVars>
          <dgm:chPref val="3"/>
        </dgm:presLayoutVars>
      </dgm:prSet>
      <dgm:spPr/>
    </dgm:pt>
    <dgm:pt modelId="{2A49971C-BEC4-407B-A593-527DE4CBE0A4}" type="pres">
      <dgm:prSet presAssocID="{C26DF60E-C9FF-4DC4-8D2D-484563875090}" presName="rootConnector" presStyleLbl="node3" presStyleIdx="1" presStyleCnt="6"/>
      <dgm:spPr/>
    </dgm:pt>
    <dgm:pt modelId="{4D9D4BF7-56BE-4A9D-AFE1-AA9F7A84831C}" type="pres">
      <dgm:prSet presAssocID="{C26DF60E-C9FF-4DC4-8D2D-484563875090}" presName="hierChild4" presStyleCnt="0"/>
      <dgm:spPr/>
    </dgm:pt>
    <dgm:pt modelId="{6907C961-B9E5-4465-805C-823F2B16DE23}" type="pres">
      <dgm:prSet presAssocID="{168DB1DE-336C-4E88-93C6-4D76D40059F4}" presName="Name35" presStyleLbl="parChTrans1D4" presStyleIdx="9" presStyleCnt="33"/>
      <dgm:spPr/>
    </dgm:pt>
    <dgm:pt modelId="{BBAE463F-A869-4C3F-A181-A01DCC6111B1}" type="pres">
      <dgm:prSet presAssocID="{BEEF180B-0782-4779-B389-8F3D1BAF862C}" presName="hierRoot2" presStyleCnt="0">
        <dgm:presLayoutVars>
          <dgm:hierBranch/>
        </dgm:presLayoutVars>
      </dgm:prSet>
      <dgm:spPr/>
    </dgm:pt>
    <dgm:pt modelId="{AD0656A5-86B9-4088-AE8D-67D2A7249A37}" type="pres">
      <dgm:prSet presAssocID="{BEEF180B-0782-4779-B389-8F3D1BAF862C}" presName="rootComposite" presStyleCnt="0"/>
      <dgm:spPr/>
    </dgm:pt>
    <dgm:pt modelId="{E73F4181-BBC2-43FD-BA5D-0B3059A644A9}" type="pres">
      <dgm:prSet presAssocID="{BEEF180B-0782-4779-B389-8F3D1BAF862C}" presName="rootText" presStyleLbl="node4" presStyleIdx="9" presStyleCnt="33" custScaleX="168550" custScaleY="120564" custLinFactNeighborX="-134" custLinFactNeighborY="-11691">
        <dgm:presLayoutVars>
          <dgm:chPref val="3"/>
        </dgm:presLayoutVars>
      </dgm:prSet>
      <dgm:spPr/>
    </dgm:pt>
    <dgm:pt modelId="{6D657E37-3C72-4DAD-9CA8-69966952D0DF}" type="pres">
      <dgm:prSet presAssocID="{BEEF180B-0782-4779-B389-8F3D1BAF862C}" presName="rootConnector" presStyleLbl="node4" presStyleIdx="9" presStyleCnt="33"/>
      <dgm:spPr/>
    </dgm:pt>
    <dgm:pt modelId="{2C9E8A05-7AD1-4DBF-8786-685734B90A68}" type="pres">
      <dgm:prSet presAssocID="{BEEF180B-0782-4779-B389-8F3D1BAF862C}" presName="hierChild4" presStyleCnt="0"/>
      <dgm:spPr/>
    </dgm:pt>
    <dgm:pt modelId="{BED6A101-7422-461F-B065-ECEE08955AD7}" type="pres">
      <dgm:prSet presAssocID="{56BBB241-EF08-46BF-9508-23132E3837BE}" presName="Name35" presStyleLbl="parChTrans1D4" presStyleIdx="10" presStyleCnt="33"/>
      <dgm:spPr/>
    </dgm:pt>
    <dgm:pt modelId="{CF08307E-1B5C-4211-863C-6113C4002147}" type="pres">
      <dgm:prSet presAssocID="{D2CA0440-2F3B-4FE5-9B25-A848267650E7}" presName="hierRoot2" presStyleCnt="0">
        <dgm:presLayoutVars>
          <dgm:hierBranch/>
        </dgm:presLayoutVars>
      </dgm:prSet>
      <dgm:spPr/>
    </dgm:pt>
    <dgm:pt modelId="{872E236E-C532-4F62-953A-B5B8E57B07C8}" type="pres">
      <dgm:prSet presAssocID="{D2CA0440-2F3B-4FE5-9B25-A848267650E7}" presName="rootComposite" presStyleCnt="0"/>
      <dgm:spPr/>
    </dgm:pt>
    <dgm:pt modelId="{1183A9EF-5C49-4555-AD81-617507784DB3}" type="pres">
      <dgm:prSet presAssocID="{D2CA0440-2F3B-4FE5-9B25-A848267650E7}" presName="rootText" presStyleLbl="node4" presStyleIdx="10" presStyleCnt="33" custScaleX="168550" custScaleY="120564" custLinFactNeighborX="-134" custLinFactNeighborY="-11691">
        <dgm:presLayoutVars>
          <dgm:chPref val="3"/>
        </dgm:presLayoutVars>
      </dgm:prSet>
      <dgm:spPr/>
    </dgm:pt>
    <dgm:pt modelId="{A224894C-625A-460A-8DF3-506EFF6F56A9}" type="pres">
      <dgm:prSet presAssocID="{D2CA0440-2F3B-4FE5-9B25-A848267650E7}" presName="rootConnector" presStyleLbl="node4" presStyleIdx="10" presStyleCnt="33"/>
      <dgm:spPr/>
    </dgm:pt>
    <dgm:pt modelId="{A7211FBB-0833-4CCF-A949-CE514C10AB2C}" type="pres">
      <dgm:prSet presAssocID="{D2CA0440-2F3B-4FE5-9B25-A848267650E7}" presName="hierChild4" presStyleCnt="0"/>
      <dgm:spPr/>
    </dgm:pt>
    <dgm:pt modelId="{12934ADE-2540-4F2F-9E7D-F7A81858D47A}" type="pres">
      <dgm:prSet presAssocID="{14A8B906-5308-4C08-8ADC-811624B40D79}" presName="Name35" presStyleLbl="parChTrans1D4" presStyleIdx="11" presStyleCnt="33"/>
      <dgm:spPr/>
    </dgm:pt>
    <dgm:pt modelId="{B062CD0F-B979-4D11-8ADE-07831F968DFC}" type="pres">
      <dgm:prSet presAssocID="{112CBE90-CAAF-43C2-A044-16E9EAF4DBF5}" presName="hierRoot2" presStyleCnt="0">
        <dgm:presLayoutVars>
          <dgm:hierBranch/>
        </dgm:presLayoutVars>
      </dgm:prSet>
      <dgm:spPr/>
    </dgm:pt>
    <dgm:pt modelId="{C5D0216C-05B7-494C-A673-FE5FFFA95A0A}" type="pres">
      <dgm:prSet presAssocID="{112CBE90-CAAF-43C2-A044-16E9EAF4DBF5}" presName="rootComposite" presStyleCnt="0"/>
      <dgm:spPr/>
    </dgm:pt>
    <dgm:pt modelId="{CDF0E160-036F-42B4-A06D-CC5E9947283A}" type="pres">
      <dgm:prSet presAssocID="{112CBE90-CAAF-43C2-A044-16E9EAF4DBF5}" presName="rootText" presStyleLbl="node4" presStyleIdx="11" presStyleCnt="33" custScaleX="168550" custScaleY="120564" custLinFactNeighborX="-134" custLinFactNeighborY="-11691">
        <dgm:presLayoutVars>
          <dgm:chPref val="3"/>
        </dgm:presLayoutVars>
      </dgm:prSet>
      <dgm:spPr/>
    </dgm:pt>
    <dgm:pt modelId="{AEEAC543-D88F-4A55-A6AC-A474AF22B89C}" type="pres">
      <dgm:prSet presAssocID="{112CBE90-CAAF-43C2-A044-16E9EAF4DBF5}" presName="rootConnector" presStyleLbl="node4" presStyleIdx="11" presStyleCnt="33"/>
      <dgm:spPr/>
    </dgm:pt>
    <dgm:pt modelId="{C9EC8667-0765-4373-B26A-361B5D11AFB6}" type="pres">
      <dgm:prSet presAssocID="{112CBE90-CAAF-43C2-A044-16E9EAF4DBF5}" presName="hierChild4" presStyleCnt="0"/>
      <dgm:spPr/>
    </dgm:pt>
    <dgm:pt modelId="{5377C666-8925-4E14-9D6C-90491ADA6954}" type="pres">
      <dgm:prSet presAssocID="{6766B915-7EC1-4DE1-9C0E-BF8B7ABBA4B5}" presName="Name35" presStyleLbl="parChTrans1D4" presStyleIdx="12" presStyleCnt="33"/>
      <dgm:spPr/>
    </dgm:pt>
    <dgm:pt modelId="{848E0E7E-B125-4F54-A99F-96A0ECF68417}" type="pres">
      <dgm:prSet presAssocID="{6CB82F71-7E81-4698-9582-219B8970E621}" presName="hierRoot2" presStyleCnt="0">
        <dgm:presLayoutVars>
          <dgm:hierBranch val="init"/>
        </dgm:presLayoutVars>
      </dgm:prSet>
      <dgm:spPr/>
    </dgm:pt>
    <dgm:pt modelId="{DD3C6C33-3C59-4ACE-B160-7BB8536A616B}" type="pres">
      <dgm:prSet presAssocID="{6CB82F71-7E81-4698-9582-219B8970E621}" presName="rootComposite" presStyleCnt="0"/>
      <dgm:spPr/>
    </dgm:pt>
    <dgm:pt modelId="{B895CE6F-E341-4B72-9FB2-02B3EA1DFAEF}" type="pres">
      <dgm:prSet presAssocID="{6CB82F71-7E81-4698-9582-219B8970E621}" presName="rootText" presStyleLbl="node4" presStyleIdx="12" presStyleCnt="33" custScaleX="168550" custScaleY="120564" custLinFactNeighborX="-134" custLinFactNeighborY="-11691">
        <dgm:presLayoutVars>
          <dgm:chPref val="3"/>
        </dgm:presLayoutVars>
      </dgm:prSet>
      <dgm:spPr/>
    </dgm:pt>
    <dgm:pt modelId="{A0E7AD7F-63D9-4901-9917-6EBEB53C2589}" type="pres">
      <dgm:prSet presAssocID="{6CB82F71-7E81-4698-9582-219B8970E621}" presName="rootConnector" presStyleLbl="node4" presStyleIdx="12" presStyleCnt="33"/>
      <dgm:spPr/>
    </dgm:pt>
    <dgm:pt modelId="{52456D38-04CF-4C49-92C7-2FB11AFC0CC2}" type="pres">
      <dgm:prSet presAssocID="{6CB82F71-7E81-4698-9582-219B8970E621}" presName="hierChild4" presStyleCnt="0"/>
      <dgm:spPr/>
    </dgm:pt>
    <dgm:pt modelId="{71AD8D85-FBB4-4FA2-9E56-8784C5605617}" type="pres">
      <dgm:prSet presAssocID="{6CB82F71-7E81-4698-9582-219B8970E621}" presName="hierChild5" presStyleCnt="0"/>
      <dgm:spPr/>
    </dgm:pt>
    <dgm:pt modelId="{514DE370-1F42-425B-AD99-B384B0AAC163}" type="pres">
      <dgm:prSet presAssocID="{112CBE90-CAAF-43C2-A044-16E9EAF4DBF5}" presName="hierChild5" presStyleCnt="0"/>
      <dgm:spPr/>
    </dgm:pt>
    <dgm:pt modelId="{AD5D27F1-C829-438B-A38A-8C20DF92B6E5}" type="pres">
      <dgm:prSet presAssocID="{D2CA0440-2F3B-4FE5-9B25-A848267650E7}" presName="hierChild5" presStyleCnt="0"/>
      <dgm:spPr/>
    </dgm:pt>
    <dgm:pt modelId="{ADAF07DA-874A-4F3B-9367-F31778C26395}" type="pres">
      <dgm:prSet presAssocID="{BEEF180B-0782-4779-B389-8F3D1BAF862C}" presName="hierChild5" presStyleCnt="0"/>
      <dgm:spPr/>
    </dgm:pt>
    <dgm:pt modelId="{F31BB789-987A-4E18-B886-EB6C43C5E8C2}" type="pres">
      <dgm:prSet presAssocID="{C26DF60E-C9FF-4DC4-8D2D-484563875090}" presName="hierChild5" presStyleCnt="0"/>
      <dgm:spPr/>
    </dgm:pt>
    <dgm:pt modelId="{7C6A0F0A-5107-490C-B22C-A6378A2B0EF8}" type="pres">
      <dgm:prSet presAssocID="{B801D19F-43FB-432E-AA39-DE1B4594EDE1}" presName="hierChild5" presStyleCnt="0"/>
      <dgm:spPr/>
    </dgm:pt>
    <dgm:pt modelId="{3E7C6BD5-8742-41CF-8E1D-BF189052D666}" type="pres">
      <dgm:prSet presAssocID="{511ACD7A-5F36-40B1-80DD-18D2B62CFAE7}" presName="Name37" presStyleLbl="parChTrans1D2" presStyleIdx="1" presStyleCnt="8"/>
      <dgm:spPr/>
    </dgm:pt>
    <dgm:pt modelId="{BDB7D2C8-25F4-4470-8EAA-16F2512880E5}" type="pres">
      <dgm:prSet presAssocID="{7ECC33AB-EA76-40D9-94F1-4E77C33A80DB}" presName="hierRoot2" presStyleCnt="0">
        <dgm:presLayoutVars>
          <dgm:hierBranch/>
        </dgm:presLayoutVars>
      </dgm:prSet>
      <dgm:spPr/>
    </dgm:pt>
    <dgm:pt modelId="{83441DDD-7A77-4345-A64D-3721BA393EF4}" type="pres">
      <dgm:prSet presAssocID="{7ECC33AB-EA76-40D9-94F1-4E77C33A80DB}" presName="rootComposite" presStyleCnt="0"/>
      <dgm:spPr/>
    </dgm:pt>
    <dgm:pt modelId="{022D0E48-2973-4C49-BA34-041F285C755B}" type="pres">
      <dgm:prSet presAssocID="{7ECC33AB-EA76-40D9-94F1-4E77C33A80DB}" presName="rootText" presStyleLbl="node2" presStyleIdx="1" presStyleCnt="5" custScaleX="167938" custScaleY="84730">
        <dgm:presLayoutVars>
          <dgm:chPref val="3"/>
        </dgm:presLayoutVars>
      </dgm:prSet>
      <dgm:spPr/>
    </dgm:pt>
    <dgm:pt modelId="{C6B3BFFE-E392-4E2F-9D36-397596E13007}" type="pres">
      <dgm:prSet presAssocID="{7ECC33AB-EA76-40D9-94F1-4E77C33A80DB}" presName="rootConnector" presStyleLbl="node2" presStyleIdx="1" presStyleCnt="5"/>
      <dgm:spPr/>
    </dgm:pt>
    <dgm:pt modelId="{99625434-B4A8-459B-BAFC-295CA2974EE9}" type="pres">
      <dgm:prSet presAssocID="{7ECC33AB-EA76-40D9-94F1-4E77C33A80DB}" presName="hierChild4" presStyleCnt="0"/>
      <dgm:spPr/>
    </dgm:pt>
    <dgm:pt modelId="{AA268996-618A-432F-9F28-A21B8ED38AF5}" type="pres">
      <dgm:prSet presAssocID="{A1630867-AA78-4DE5-8D9D-42BA32ABC510}" presName="Name35" presStyleLbl="parChTrans1D3" presStyleIdx="2" presStyleCnt="6"/>
      <dgm:spPr/>
    </dgm:pt>
    <dgm:pt modelId="{F77D10BB-25B1-4126-8C84-25760ABBC8C5}" type="pres">
      <dgm:prSet presAssocID="{542F75B1-A9EE-47AF-8235-2FDCD08D2592}" presName="hierRoot2" presStyleCnt="0">
        <dgm:presLayoutVars>
          <dgm:hierBranch val="init"/>
        </dgm:presLayoutVars>
      </dgm:prSet>
      <dgm:spPr/>
    </dgm:pt>
    <dgm:pt modelId="{73C3B02A-67FB-47CB-B35A-AE1CA861F238}" type="pres">
      <dgm:prSet presAssocID="{542F75B1-A9EE-47AF-8235-2FDCD08D2592}" presName="rootComposite" presStyleCnt="0"/>
      <dgm:spPr/>
    </dgm:pt>
    <dgm:pt modelId="{E410AB73-30B7-4602-A325-5107977FACE4}" type="pres">
      <dgm:prSet presAssocID="{542F75B1-A9EE-47AF-8235-2FDCD08D2592}" presName="rootText" presStyleLbl="node3" presStyleIdx="2" presStyleCnt="6" custScaleX="168550" custScaleY="141841" custLinFactNeighborX="4" custLinFactNeighborY="2620">
        <dgm:presLayoutVars>
          <dgm:chPref val="3"/>
        </dgm:presLayoutVars>
      </dgm:prSet>
      <dgm:spPr/>
    </dgm:pt>
    <dgm:pt modelId="{426509F3-F1F6-4382-89D5-07E7D769DE5C}" type="pres">
      <dgm:prSet presAssocID="{542F75B1-A9EE-47AF-8235-2FDCD08D2592}" presName="rootConnector" presStyleLbl="node3" presStyleIdx="2" presStyleCnt="6"/>
      <dgm:spPr/>
    </dgm:pt>
    <dgm:pt modelId="{F048A66B-0F3C-4298-9691-40F2E452A942}" type="pres">
      <dgm:prSet presAssocID="{542F75B1-A9EE-47AF-8235-2FDCD08D2592}" presName="hierChild4" presStyleCnt="0"/>
      <dgm:spPr/>
    </dgm:pt>
    <dgm:pt modelId="{57CFAF90-FC98-4620-9D8B-413DFA7397C4}" type="pres">
      <dgm:prSet presAssocID="{542F75B1-A9EE-47AF-8235-2FDCD08D2592}" presName="hierChild5" presStyleCnt="0"/>
      <dgm:spPr/>
    </dgm:pt>
    <dgm:pt modelId="{A3E5B60E-655C-48E7-9484-BC35B4A05736}" type="pres">
      <dgm:prSet presAssocID="{7ECC33AB-EA76-40D9-94F1-4E77C33A80DB}" presName="hierChild5" presStyleCnt="0"/>
      <dgm:spPr/>
    </dgm:pt>
    <dgm:pt modelId="{49A20C2E-1B00-40C4-938B-32798DAA037C}" type="pres">
      <dgm:prSet presAssocID="{4E3AE97E-7DFE-4DED-B30A-7CF82D8B3A6E}" presName="Name37" presStyleLbl="parChTrans1D2" presStyleIdx="2" presStyleCnt="8"/>
      <dgm:spPr/>
    </dgm:pt>
    <dgm:pt modelId="{AECD4D2C-E49E-4F87-9AAF-29AD35840222}" type="pres">
      <dgm:prSet presAssocID="{6D310873-54ED-46B6-8728-B15F468BAAE5}" presName="hierRoot2" presStyleCnt="0">
        <dgm:presLayoutVars>
          <dgm:hierBranch/>
        </dgm:presLayoutVars>
      </dgm:prSet>
      <dgm:spPr/>
    </dgm:pt>
    <dgm:pt modelId="{2A2F7DE8-FDB4-40D9-8DC8-6A2F64ED2F38}" type="pres">
      <dgm:prSet presAssocID="{6D310873-54ED-46B6-8728-B15F468BAAE5}" presName="rootComposite" presStyleCnt="0"/>
      <dgm:spPr/>
    </dgm:pt>
    <dgm:pt modelId="{AEC25B35-0E37-47D3-AFFF-CD33428EF63B}" type="pres">
      <dgm:prSet presAssocID="{6D310873-54ED-46B6-8728-B15F468BAAE5}" presName="rootText" presStyleLbl="node2" presStyleIdx="2" presStyleCnt="5" custScaleX="167938" custScaleY="84730">
        <dgm:presLayoutVars>
          <dgm:chPref val="3"/>
        </dgm:presLayoutVars>
      </dgm:prSet>
      <dgm:spPr/>
    </dgm:pt>
    <dgm:pt modelId="{A38D8EAD-D892-46DB-93FE-86996FA25D0A}" type="pres">
      <dgm:prSet presAssocID="{6D310873-54ED-46B6-8728-B15F468BAAE5}" presName="rootConnector" presStyleLbl="node2" presStyleIdx="2" presStyleCnt="5"/>
      <dgm:spPr/>
    </dgm:pt>
    <dgm:pt modelId="{2E5047EE-384F-4723-A4A6-230C69AF0F45}" type="pres">
      <dgm:prSet presAssocID="{6D310873-54ED-46B6-8728-B15F468BAAE5}" presName="hierChild4" presStyleCnt="0"/>
      <dgm:spPr/>
    </dgm:pt>
    <dgm:pt modelId="{071D30AA-C57A-4371-A988-5FBE2C20A725}" type="pres">
      <dgm:prSet presAssocID="{100470F2-DC53-4957-BC49-77059B7C9146}" presName="Name35" presStyleLbl="parChTrans1D3" presStyleIdx="3" presStyleCnt="6"/>
      <dgm:spPr/>
    </dgm:pt>
    <dgm:pt modelId="{7343DC08-BB5B-44CE-B2A2-4CC7B545EA5D}" type="pres">
      <dgm:prSet presAssocID="{7A868750-86FA-43AA-9529-FED1297C4A57}" presName="hierRoot2" presStyleCnt="0">
        <dgm:presLayoutVars>
          <dgm:hierBranch/>
        </dgm:presLayoutVars>
      </dgm:prSet>
      <dgm:spPr/>
    </dgm:pt>
    <dgm:pt modelId="{77A00EB0-489E-495F-AD16-119A370BC11C}" type="pres">
      <dgm:prSet presAssocID="{7A868750-86FA-43AA-9529-FED1297C4A57}" presName="rootComposite" presStyleCnt="0"/>
      <dgm:spPr/>
    </dgm:pt>
    <dgm:pt modelId="{C97CEF90-BEC1-4BA6-B745-4452E833306E}" type="pres">
      <dgm:prSet presAssocID="{7A868750-86FA-43AA-9529-FED1297C4A57}" presName="rootText" presStyleLbl="node3" presStyleIdx="3" presStyleCnt="6" custScaleX="168550" custScaleY="141841">
        <dgm:presLayoutVars>
          <dgm:chPref val="3"/>
        </dgm:presLayoutVars>
      </dgm:prSet>
      <dgm:spPr/>
    </dgm:pt>
    <dgm:pt modelId="{5410A6C1-F42C-4FF2-A794-A7DC97B35131}" type="pres">
      <dgm:prSet presAssocID="{7A868750-86FA-43AA-9529-FED1297C4A57}" presName="rootConnector" presStyleLbl="node3" presStyleIdx="3" presStyleCnt="6"/>
      <dgm:spPr/>
    </dgm:pt>
    <dgm:pt modelId="{CD466AB1-27F8-4127-89A9-026F7345524E}" type="pres">
      <dgm:prSet presAssocID="{7A868750-86FA-43AA-9529-FED1297C4A57}" presName="hierChild4" presStyleCnt="0"/>
      <dgm:spPr/>
    </dgm:pt>
    <dgm:pt modelId="{490FBC37-90C1-40F9-ADC1-38F1E53071B4}" type="pres">
      <dgm:prSet presAssocID="{7A868750-86FA-43AA-9529-FED1297C4A57}" presName="hierChild5" presStyleCnt="0"/>
      <dgm:spPr/>
    </dgm:pt>
    <dgm:pt modelId="{EED48712-058C-46ED-BB12-1E28851E0B60}" type="pres">
      <dgm:prSet presAssocID="{6D310873-54ED-46B6-8728-B15F468BAAE5}" presName="hierChild5" presStyleCnt="0"/>
      <dgm:spPr/>
    </dgm:pt>
    <dgm:pt modelId="{5C8BFC7A-A626-4C9E-B1E5-A7BC44C84F4F}" type="pres">
      <dgm:prSet presAssocID="{9C6EF1A3-FDA7-4D6C-A1C5-C108457E99D3}" presName="Name37" presStyleLbl="parChTrans1D2" presStyleIdx="3" presStyleCnt="8"/>
      <dgm:spPr/>
    </dgm:pt>
    <dgm:pt modelId="{B826C80C-E06D-402C-A307-D13A8ED8C3A2}" type="pres">
      <dgm:prSet presAssocID="{711C8E54-6E71-451C-B631-1AC32A4913E2}" presName="hierRoot2" presStyleCnt="0">
        <dgm:presLayoutVars>
          <dgm:hierBranch/>
        </dgm:presLayoutVars>
      </dgm:prSet>
      <dgm:spPr/>
    </dgm:pt>
    <dgm:pt modelId="{46BCB01F-2BDD-4BAE-B9EA-07CED2D1F568}" type="pres">
      <dgm:prSet presAssocID="{711C8E54-6E71-451C-B631-1AC32A4913E2}" presName="rootComposite" presStyleCnt="0"/>
      <dgm:spPr/>
    </dgm:pt>
    <dgm:pt modelId="{7CC30495-0CA6-40F2-933C-118B5263A99C}" type="pres">
      <dgm:prSet presAssocID="{711C8E54-6E71-451C-B631-1AC32A4913E2}" presName="rootText" presStyleLbl="node2" presStyleIdx="3" presStyleCnt="5" custScaleX="357594" custScaleY="84730">
        <dgm:presLayoutVars>
          <dgm:chPref val="3"/>
        </dgm:presLayoutVars>
      </dgm:prSet>
      <dgm:spPr/>
    </dgm:pt>
    <dgm:pt modelId="{D7616BBB-9011-4B10-B29D-2D17C2D52ADD}" type="pres">
      <dgm:prSet presAssocID="{711C8E54-6E71-451C-B631-1AC32A4913E2}" presName="rootConnector" presStyleLbl="node2" presStyleIdx="3" presStyleCnt="5"/>
      <dgm:spPr/>
    </dgm:pt>
    <dgm:pt modelId="{6124E7C8-D768-4F7F-A0CF-B6DD1F59149D}" type="pres">
      <dgm:prSet presAssocID="{711C8E54-6E71-451C-B631-1AC32A4913E2}" presName="hierChild4" presStyleCnt="0"/>
      <dgm:spPr/>
    </dgm:pt>
    <dgm:pt modelId="{58B548CF-4CEE-4AC9-801C-106F6C09AEA9}" type="pres">
      <dgm:prSet presAssocID="{011B9823-7E74-41E4-8843-B38C5BCA1A38}" presName="Name35" presStyleLbl="parChTrans1D3" presStyleIdx="4" presStyleCnt="6"/>
      <dgm:spPr/>
    </dgm:pt>
    <dgm:pt modelId="{1A4A8FC3-5230-40C7-B086-5999F3DC3CE1}" type="pres">
      <dgm:prSet presAssocID="{59848F96-AA8E-471C-8D14-ED20ACC40A21}" presName="hierRoot2" presStyleCnt="0">
        <dgm:presLayoutVars>
          <dgm:hierBranch/>
        </dgm:presLayoutVars>
      </dgm:prSet>
      <dgm:spPr/>
    </dgm:pt>
    <dgm:pt modelId="{B9244847-8C78-4CC9-A18C-6FE1F9501720}" type="pres">
      <dgm:prSet presAssocID="{59848F96-AA8E-471C-8D14-ED20ACC40A21}" presName="rootComposite" presStyleCnt="0"/>
      <dgm:spPr/>
    </dgm:pt>
    <dgm:pt modelId="{E8DA3FD5-8342-4569-8972-19EA3145BA35}" type="pres">
      <dgm:prSet presAssocID="{59848F96-AA8E-471C-8D14-ED20ACC40A21}" presName="rootText" presStyleLbl="node3" presStyleIdx="4" presStyleCnt="6" custScaleX="168550" custScaleY="143351">
        <dgm:presLayoutVars>
          <dgm:chPref val="3"/>
        </dgm:presLayoutVars>
      </dgm:prSet>
      <dgm:spPr/>
    </dgm:pt>
    <dgm:pt modelId="{0153E7AF-8217-448F-9AE4-118098121A14}" type="pres">
      <dgm:prSet presAssocID="{59848F96-AA8E-471C-8D14-ED20ACC40A21}" presName="rootConnector" presStyleLbl="node3" presStyleIdx="4" presStyleCnt="6"/>
      <dgm:spPr/>
    </dgm:pt>
    <dgm:pt modelId="{55E2D766-14F8-4D57-A73F-A3167F347C50}" type="pres">
      <dgm:prSet presAssocID="{59848F96-AA8E-471C-8D14-ED20ACC40A21}" presName="hierChild4" presStyleCnt="0"/>
      <dgm:spPr/>
    </dgm:pt>
    <dgm:pt modelId="{1F0EE16B-614D-4D79-A61C-BBC97C8EB0C4}" type="pres">
      <dgm:prSet presAssocID="{CED3063D-8380-4F78-8333-C8DADEE309AF}" presName="Name35" presStyleLbl="parChTrans1D4" presStyleIdx="13" presStyleCnt="33"/>
      <dgm:spPr/>
    </dgm:pt>
    <dgm:pt modelId="{84F5916B-ACAA-4DDF-8341-97DE261B3D8D}" type="pres">
      <dgm:prSet presAssocID="{5464B2D6-F9C8-43E8-AC7F-371F2683219E}" presName="hierRoot2" presStyleCnt="0">
        <dgm:presLayoutVars>
          <dgm:hierBranch/>
        </dgm:presLayoutVars>
      </dgm:prSet>
      <dgm:spPr/>
    </dgm:pt>
    <dgm:pt modelId="{1651CA4D-E2CF-4844-9E37-9F9FB340C0B4}" type="pres">
      <dgm:prSet presAssocID="{5464B2D6-F9C8-43E8-AC7F-371F2683219E}" presName="rootComposite" presStyleCnt="0"/>
      <dgm:spPr/>
    </dgm:pt>
    <dgm:pt modelId="{6BDB70CD-C597-4535-912E-C3598910D94D}" type="pres">
      <dgm:prSet presAssocID="{5464B2D6-F9C8-43E8-AC7F-371F2683219E}" presName="rootText" presStyleLbl="node4" presStyleIdx="13" presStyleCnt="33" custScaleX="168550" custScaleY="143248">
        <dgm:presLayoutVars>
          <dgm:chPref val="3"/>
        </dgm:presLayoutVars>
      </dgm:prSet>
      <dgm:spPr/>
    </dgm:pt>
    <dgm:pt modelId="{B687DFD1-6AA2-40E4-8700-8AED7E25B5F8}" type="pres">
      <dgm:prSet presAssocID="{5464B2D6-F9C8-43E8-AC7F-371F2683219E}" presName="rootConnector" presStyleLbl="node4" presStyleIdx="13" presStyleCnt="33"/>
      <dgm:spPr/>
    </dgm:pt>
    <dgm:pt modelId="{902F0263-6BC6-451C-9797-D11DE211EB8E}" type="pres">
      <dgm:prSet presAssocID="{5464B2D6-F9C8-43E8-AC7F-371F2683219E}" presName="hierChild4" presStyleCnt="0"/>
      <dgm:spPr/>
    </dgm:pt>
    <dgm:pt modelId="{D2A7B654-72F9-4515-99BA-02D7907D99FB}" type="pres">
      <dgm:prSet presAssocID="{FBBB0D6F-6083-4881-9B27-DD3F27763453}" presName="Name35" presStyleLbl="parChTrans1D4" presStyleIdx="14" presStyleCnt="33"/>
      <dgm:spPr/>
    </dgm:pt>
    <dgm:pt modelId="{06F89417-4358-4DCC-9B76-52EFBB7CE50A}" type="pres">
      <dgm:prSet presAssocID="{F19450D1-DF59-4DCA-BCF8-B3A77B502F38}" presName="hierRoot2" presStyleCnt="0">
        <dgm:presLayoutVars>
          <dgm:hierBranch/>
        </dgm:presLayoutVars>
      </dgm:prSet>
      <dgm:spPr/>
    </dgm:pt>
    <dgm:pt modelId="{E29A02D9-305E-469F-9D06-E4BBCA1EFFE1}" type="pres">
      <dgm:prSet presAssocID="{F19450D1-DF59-4DCA-BCF8-B3A77B502F38}" presName="rootComposite" presStyleCnt="0"/>
      <dgm:spPr/>
    </dgm:pt>
    <dgm:pt modelId="{6AED187D-1983-4361-BC96-6BB971C1F05E}" type="pres">
      <dgm:prSet presAssocID="{F19450D1-DF59-4DCA-BCF8-B3A77B502F38}" presName="rootText" presStyleLbl="node4" presStyleIdx="14" presStyleCnt="33" custScaleX="168550" custScaleY="118977">
        <dgm:presLayoutVars>
          <dgm:chPref val="3"/>
        </dgm:presLayoutVars>
      </dgm:prSet>
      <dgm:spPr/>
    </dgm:pt>
    <dgm:pt modelId="{E8620A1D-8FDF-4DA4-926B-60E364C2F694}" type="pres">
      <dgm:prSet presAssocID="{F19450D1-DF59-4DCA-BCF8-B3A77B502F38}" presName="rootConnector" presStyleLbl="node4" presStyleIdx="14" presStyleCnt="33"/>
      <dgm:spPr/>
    </dgm:pt>
    <dgm:pt modelId="{AA5C16AD-F26E-40F0-AD9A-00C722605E57}" type="pres">
      <dgm:prSet presAssocID="{F19450D1-DF59-4DCA-BCF8-B3A77B502F38}" presName="hierChild4" presStyleCnt="0"/>
      <dgm:spPr/>
    </dgm:pt>
    <dgm:pt modelId="{F4F11338-75F2-4932-8BC5-2A0B7AAC52A8}" type="pres">
      <dgm:prSet presAssocID="{27ABA6D0-7361-46AA-8BC6-2DB767A5ED0F}" presName="Name35" presStyleLbl="parChTrans1D4" presStyleIdx="15" presStyleCnt="33"/>
      <dgm:spPr/>
    </dgm:pt>
    <dgm:pt modelId="{8E39997B-A20A-4106-9DA2-C20BEA391916}" type="pres">
      <dgm:prSet presAssocID="{70B00A61-CD4D-493E-8245-AD58B93627D7}" presName="hierRoot2" presStyleCnt="0">
        <dgm:presLayoutVars>
          <dgm:hierBranch/>
        </dgm:presLayoutVars>
      </dgm:prSet>
      <dgm:spPr/>
    </dgm:pt>
    <dgm:pt modelId="{342F6CCA-D2B2-4638-894F-9CEA5B767673}" type="pres">
      <dgm:prSet presAssocID="{70B00A61-CD4D-493E-8245-AD58B93627D7}" presName="rootComposite" presStyleCnt="0"/>
      <dgm:spPr/>
    </dgm:pt>
    <dgm:pt modelId="{7FFB03F4-D4A8-4972-BD6F-1558A50A4CFA}" type="pres">
      <dgm:prSet presAssocID="{70B00A61-CD4D-493E-8245-AD58B93627D7}" presName="rootText" presStyleLbl="node4" presStyleIdx="15" presStyleCnt="33" custScaleX="168550" custScaleY="118977">
        <dgm:presLayoutVars>
          <dgm:chPref val="3"/>
        </dgm:presLayoutVars>
      </dgm:prSet>
      <dgm:spPr/>
    </dgm:pt>
    <dgm:pt modelId="{435AB7EA-5044-4400-BB32-D922512DF425}" type="pres">
      <dgm:prSet presAssocID="{70B00A61-CD4D-493E-8245-AD58B93627D7}" presName="rootConnector" presStyleLbl="node4" presStyleIdx="15" presStyleCnt="33"/>
      <dgm:spPr/>
    </dgm:pt>
    <dgm:pt modelId="{C3ADB7B4-63E7-49FB-98F1-E29C25D88624}" type="pres">
      <dgm:prSet presAssocID="{70B00A61-CD4D-493E-8245-AD58B93627D7}" presName="hierChild4" presStyleCnt="0"/>
      <dgm:spPr/>
    </dgm:pt>
    <dgm:pt modelId="{43C4D6AE-5D76-4EFB-8C22-90FB0488D2D3}" type="pres">
      <dgm:prSet presAssocID="{104D4A7B-8BB6-49D3-AF3F-03AEE62EE16D}" presName="Name35" presStyleLbl="parChTrans1D4" presStyleIdx="16" presStyleCnt="33"/>
      <dgm:spPr/>
    </dgm:pt>
    <dgm:pt modelId="{59DF574C-11A5-421A-A4B7-1BE33AF5404E}" type="pres">
      <dgm:prSet presAssocID="{3F473CAD-E931-48F0-8037-12263E0306AC}" presName="hierRoot2" presStyleCnt="0">
        <dgm:presLayoutVars>
          <dgm:hierBranch/>
        </dgm:presLayoutVars>
      </dgm:prSet>
      <dgm:spPr/>
    </dgm:pt>
    <dgm:pt modelId="{CE42E78A-E571-4812-B3F6-5BB0EF668C59}" type="pres">
      <dgm:prSet presAssocID="{3F473CAD-E931-48F0-8037-12263E0306AC}" presName="rootComposite" presStyleCnt="0"/>
      <dgm:spPr/>
    </dgm:pt>
    <dgm:pt modelId="{457F761C-1DF5-488B-8DA2-5A08EA365320}" type="pres">
      <dgm:prSet presAssocID="{3F473CAD-E931-48F0-8037-12263E0306AC}" presName="rootText" presStyleLbl="node4" presStyleIdx="16" presStyleCnt="33" custScaleX="168550" custScaleY="118977">
        <dgm:presLayoutVars>
          <dgm:chPref val="3"/>
        </dgm:presLayoutVars>
      </dgm:prSet>
      <dgm:spPr/>
    </dgm:pt>
    <dgm:pt modelId="{62D0FE4B-43DD-4B81-9BEE-F5CB03859215}" type="pres">
      <dgm:prSet presAssocID="{3F473CAD-E931-48F0-8037-12263E0306AC}" presName="rootConnector" presStyleLbl="node4" presStyleIdx="16" presStyleCnt="33"/>
      <dgm:spPr/>
    </dgm:pt>
    <dgm:pt modelId="{4406CE53-1E0A-46BC-8D29-1354C3B24311}" type="pres">
      <dgm:prSet presAssocID="{3F473CAD-E931-48F0-8037-12263E0306AC}" presName="hierChild4" presStyleCnt="0"/>
      <dgm:spPr/>
    </dgm:pt>
    <dgm:pt modelId="{6DC98FCF-0A24-4C32-A524-E8BF1DD41A65}" type="pres">
      <dgm:prSet presAssocID="{E1584CA5-765F-46DF-B0C4-0C14798E87EE}" presName="Name35" presStyleLbl="parChTrans1D4" presStyleIdx="17" presStyleCnt="33"/>
      <dgm:spPr/>
    </dgm:pt>
    <dgm:pt modelId="{A9652C05-AC72-4DDC-B999-BC0D81EDC560}" type="pres">
      <dgm:prSet presAssocID="{9C691E72-EF9F-4016-9240-762D2D531815}" presName="hierRoot2" presStyleCnt="0">
        <dgm:presLayoutVars>
          <dgm:hierBranch/>
        </dgm:presLayoutVars>
      </dgm:prSet>
      <dgm:spPr/>
    </dgm:pt>
    <dgm:pt modelId="{17D23EFC-440C-4CB8-BF2D-478559C01372}" type="pres">
      <dgm:prSet presAssocID="{9C691E72-EF9F-4016-9240-762D2D531815}" presName="rootComposite" presStyleCnt="0"/>
      <dgm:spPr/>
    </dgm:pt>
    <dgm:pt modelId="{AD4AFDF9-A053-4277-A480-92BE4A0909CD}" type="pres">
      <dgm:prSet presAssocID="{9C691E72-EF9F-4016-9240-762D2D531815}" presName="rootText" presStyleLbl="node4" presStyleIdx="17" presStyleCnt="33" custScaleX="171016" custScaleY="117430">
        <dgm:presLayoutVars>
          <dgm:chPref val="3"/>
        </dgm:presLayoutVars>
      </dgm:prSet>
      <dgm:spPr/>
    </dgm:pt>
    <dgm:pt modelId="{C38E6E8F-2B7C-4E2F-9476-44AF1B55D445}" type="pres">
      <dgm:prSet presAssocID="{9C691E72-EF9F-4016-9240-762D2D531815}" presName="rootConnector" presStyleLbl="node4" presStyleIdx="17" presStyleCnt="33"/>
      <dgm:spPr/>
    </dgm:pt>
    <dgm:pt modelId="{0521098A-68DD-458B-8AD7-6408FA254445}" type="pres">
      <dgm:prSet presAssocID="{9C691E72-EF9F-4016-9240-762D2D531815}" presName="hierChild4" presStyleCnt="0"/>
      <dgm:spPr/>
    </dgm:pt>
    <dgm:pt modelId="{E5A3C9EE-BD5E-414E-B36B-ADF20956AF36}" type="pres">
      <dgm:prSet presAssocID="{2F0BE132-FA1D-4E5C-A3AD-F93DDCAD8487}" presName="Name35" presStyleLbl="parChTrans1D4" presStyleIdx="18" presStyleCnt="33"/>
      <dgm:spPr/>
    </dgm:pt>
    <dgm:pt modelId="{714D3167-985A-49B4-9048-6B30D9B52159}" type="pres">
      <dgm:prSet presAssocID="{AB0094DE-E3CE-4F2F-8F06-4AE2AC912DF4}" presName="hierRoot2" presStyleCnt="0">
        <dgm:presLayoutVars>
          <dgm:hierBranch/>
        </dgm:presLayoutVars>
      </dgm:prSet>
      <dgm:spPr/>
    </dgm:pt>
    <dgm:pt modelId="{70F172DD-212D-475D-9AA8-F06846A90CBE}" type="pres">
      <dgm:prSet presAssocID="{AB0094DE-E3CE-4F2F-8F06-4AE2AC912DF4}" presName="rootComposite" presStyleCnt="0"/>
      <dgm:spPr/>
    </dgm:pt>
    <dgm:pt modelId="{B8896885-09E4-4354-8CD5-61539FDD455A}" type="pres">
      <dgm:prSet presAssocID="{AB0094DE-E3CE-4F2F-8F06-4AE2AC912DF4}" presName="rootText" presStyleLbl="node4" presStyleIdx="18" presStyleCnt="33" custScaleX="171016" custScaleY="130710">
        <dgm:presLayoutVars>
          <dgm:chPref val="3"/>
        </dgm:presLayoutVars>
      </dgm:prSet>
      <dgm:spPr/>
    </dgm:pt>
    <dgm:pt modelId="{9EDAF5F0-3E2F-4D04-A729-F8637CBCF435}" type="pres">
      <dgm:prSet presAssocID="{AB0094DE-E3CE-4F2F-8F06-4AE2AC912DF4}" presName="rootConnector" presStyleLbl="node4" presStyleIdx="18" presStyleCnt="33"/>
      <dgm:spPr/>
    </dgm:pt>
    <dgm:pt modelId="{56C8A8FB-0B3A-46EC-9991-A88122663095}" type="pres">
      <dgm:prSet presAssocID="{AB0094DE-E3CE-4F2F-8F06-4AE2AC912DF4}" presName="hierChild4" presStyleCnt="0"/>
      <dgm:spPr/>
    </dgm:pt>
    <dgm:pt modelId="{ABBA1D96-BE86-4250-9C0F-B04AFE0B049B}" type="pres">
      <dgm:prSet presAssocID="{DA4DD972-5D85-482F-A5E2-BD36357C8BBB}" presName="Name35" presStyleLbl="parChTrans1D4" presStyleIdx="19" presStyleCnt="33"/>
      <dgm:spPr/>
    </dgm:pt>
    <dgm:pt modelId="{C0F46AE1-4B23-4937-AC72-F39833FB11EF}" type="pres">
      <dgm:prSet presAssocID="{004AD0B6-6ED8-4679-9F99-02698A3E9D5B}" presName="hierRoot2" presStyleCnt="0">
        <dgm:presLayoutVars>
          <dgm:hierBranch val="init"/>
        </dgm:presLayoutVars>
      </dgm:prSet>
      <dgm:spPr/>
    </dgm:pt>
    <dgm:pt modelId="{590566F1-A564-48C1-AD00-BD3168269798}" type="pres">
      <dgm:prSet presAssocID="{004AD0B6-6ED8-4679-9F99-02698A3E9D5B}" presName="rootComposite" presStyleCnt="0"/>
      <dgm:spPr/>
    </dgm:pt>
    <dgm:pt modelId="{D0BD1FEF-D744-4DD1-82B2-D54DB119E85D}" type="pres">
      <dgm:prSet presAssocID="{004AD0B6-6ED8-4679-9F99-02698A3E9D5B}" presName="rootText" presStyleLbl="node4" presStyleIdx="19" presStyleCnt="33" custScaleX="171016" custScaleY="117430">
        <dgm:presLayoutVars>
          <dgm:chPref val="3"/>
        </dgm:presLayoutVars>
      </dgm:prSet>
      <dgm:spPr/>
    </dgm:pt>
    <dgm:pt modelId="{694A16DE-DC7E-488B-9992-F761C57AEFC3}" type="pres">
      <dgm:prSet presAssocID="{004AD0B6-6ED8-4679-9F99-02698A3E9D5B}" presName="rootConnector" presStyleLbl="node4" presStyleIdx="19" presStyleCnt="33"/>
      <dgm:spPr/>
    </dgm:pt>
    <dgm:pt modelId="{CA312A5A-65BC-4DBB-83A8-D52FB977A0B8}" type="pres">
      <dgm:prSet presAssocID="{004AD0B6-6ED8-4679-9F99-02698A3E9D5B}" presName="hierChild4" presStyleCnt="0"/>
      <dgm:spPr/>
    </dgm:pt>
    <dgm:pt modelId="{726BA64B-1664-4859-B199-D2EBF5A18107}" type="pres">
      <dgm:prSet presAssocID="{004AD0B6-6ED8-4679-9F99-02698A3E9D5B}" presName="hierChild5" presStyleCnt="0"/>
      <dgm:spPr/>
    </dgm:pt>
    <dgm:pt modelId="{DDAB5271-69EE-4829-88A6-A4E446B73520}" type="pres">
      <dgm:prSet presAssocID="{AB0094DE-E3CE-4F2F-8F06-4AE2AC912DF4}" presName="hierChild5" presStyleCnt="0"/>
      <dgm:spPr/>
    </dgm:pt>
    <dgm:pt modelId="{BCA5B8EA-11BB-44FA-A809-EE5D6B2D71A0}" type="pres">
      <dgm:prSet presAssocID="{9C691E72-EF9F-4016-9240-762D2D531815}" presName="hierChild5" presStyleCnt="0"/>
      <dgm:spPr/>
    </dgm:pt>
    <dgm:pt modelId="{8F724F9B-BAB6-4308-BF76-5B9E1001B489}" type="pres">
      <dgm:prSet presAssocID="{3F473CAD-E931-48F0-8037-12263E0306AC}" presName="hierChild5" presStyleCnt="0"/>
      <dgm:spPr/>
    </dgm:pt>
    <dgm:pt modelId="{6F20BF8C-2BB4-4E8E-9EDB-BCBD034DC710}" type="pres">
      <dgm:prSet presAssocID="{70B00A61-CD4D-493E-8245-AD58B93627D7}" presName="hierChild5" presStyleCnt="0"/>
      <dgm:spPr/>
    </dgm:pt>
    <dgm:pt modelId="{7F75ED36-5E49-4965-9F2B-6B8E8A921E1D}" type="pres">
      <dgm:prSet presAssocID="{F19450D1-DF59-4DCA-BCF8-B3A77B502F38}" presName="hierChild5" presStyleCnt="0"/>
      <dgm:spPr/>
    </dgm:pt>
    <dgm:pt modelId="{5F2FF4E1-E4BA-4785-8234-D9B45D76F86C}" type="pres">
      <dgm:prSet presAssocID="{5464B2D6-F9C8-43E8-AC7F-371F2683219E}" presName="hierChild5" presStyleCnt="0"/>
      <dgm:spPr/>
    </dgm:pt>
    <dgm:pt modelId="{0E2C7068-3DAD-487E-B23F-F007BA8D591C}" type="pres">
      <dgm:prSet presAssocID="{117FEA6F-0E34-4B40-B001-CA9A6972BA0D}" presName="Name35" presStyleLbl="parChTrans1D4" presStyleIdx="20" presStyleCnt="33"/>
      <dgm:spPr/>
    </dgm:pt>
    <dgm:pt modelId="{CC722880-E337-456E-B483-0140000711AE}" type="pres">
      <dgm:prSet presAssocID="{C30A2293-505E-4E96-B4D1-6A9F1DDB3703}" presName="hierRoot2" presStyleCnt="0">
        <dgm:presLayoutVars>
          <dgm:hierBranch/>
        </dgm:presLayoutVars>
      </dgm:prSet>
      <dgm:spPr/>
    </dgm:pt>
    <dgm:pt modelId="{218F95F8-127F-4FC8-B298-65CDCA92F092}" type="pres">
      <dgm:prSet presAssocID="{C30A2293-505E-4E96-B4D1-6A9F1DDB3703}" presName="rootComposite" presStyleCnt="0"/>
      <dgm:spPr/>
    </dgm:pt>
    <dgm:pt modelId="{CD5F9DBB-3A49-41DF-B3BB-988F2F00E9A5}" type="pres">
      <dgm:prSet presAssocID="{C30A2293-505E-4E96-B4D1-6A9F1DDB3703}" presName="rootText" presStyleLbl="node4" presStyleIdx="20" presStyleCnt="33" custScaleX="168550" custScaleY="118977">
        <dgm:presLayoutVars>
          <dgm:chPref val="3"/>
        </dgm:presLayoutVars>
      </dgm:prSet>
      <dgm:spPr/>
    </dgm:pt>
    <dgm:pt modelId="{86398168-C98D-41F1-B8A6-EA7DC4EB1908}" type="pres">
      <dgm:prSet presAssocID="{C30A2293-505E-4E96-B4D1-6A9F1DDB3703}" presName="rootConnector" presStyleLbl="node4" presStyleIdx="20" presStyleCnt="33"/>
      <dgm:spPr/>
    </dgm:pt>
    <dgm:pt modelId="{BAB4F38B-196C-4999-86AC-C659D206791C}" type="pres">
      <dgm:prSet presAssocID="{C30A2293-505E-4E96-B4D1-6A9F1DDB3703}" presName="hierChild4" presStyleCnt="0"/>
      <dgm:spPr/>
    </dgm:pt>
    <dgm:pt modelId="{B11DFBDE-DE1D-4BAC-9C39-0B89818A5DC7}" type="pres">
      <dgm:prSet presAssocID="{92420BFE-B876-4097-83E6-39882E6758B3}" presName="Name35" presStyleLbl="parChTrans1D4" presStyleIdx="21" presStyleCnt="33"/>
      <dgm:spPr/>
    </dgm:pt>
    <dgm:pt modelId="{2842B9AF-1775-449E-8256-798DE225E350}" type="pres">
      <dgm:prSet presAssocID="{7895AD8D-5C04-4781-BF33-47B1B02BAC03}" presName="hierRoot2" presStyleCnt="0">
        <dgm:presLayoutVars>
          <dgm:hierBranch/>
        </dgm:presLayoutVars>
      </dgm:prSet>
      <dgm:spPr/>
    </dgm:pt>
    <dgm:pt modelId="{13A98E66-69B0-460B-9E99-81C8EE6602B9}" type="pres">
      <dgm:prSet presAssocID="{7895AD8D-5C04-4781-BF33-47B1B02BAC03}" presName="rootComposite" presStyleCnt="0"/>
      <dgm:spPr/>
    </dgm:pt>
    <dgm:pt modelId="{E35FB736-867D-4C50-906A-D607582C1917}" type="pres">
      <dgm:prSet presAssocID="{7895AD8D-5C04-4781-BF33-47B1B02BAC03}" presName="rootText" presStyleLbl="node4" presStyleIdx="21" presStyleCnt="33" custScaleX="168550" custScaleY="118977">
        <dgm:presLayoutVars>
          <dgm:chPref val="3"/>
        </dgm:presLayoutVars>
      </dgm:prSet>
      <dgm:spPr/>
    </dgm:pt>
    <dgm:pt modelId="{1CF853BB-08E1-474E-8ABB-27527A3C05A6}" type="pres">
      <dgm:prSet presAssocID="{7895AD8D-5C04-4781-BF33-47B1B02BAC03}" presName="rootConnector" presStyleLbl="node4" presStyleIdx="21" presStyleCnt="33"/>
      <dgm:spPr/>
    </dgm:pt>
    <dgm:pt modelId="{DF9E983C-5E03-4AA4-B6AB-9D9D7F66E7E9}" type="pres">
      <dgm:prSet presAssocID="{7895AD8D-5C04-4781-BF33-47B1B02BAC03}" presName="hierChild4" presStyleCnt="0"/>
      <dgm:spPr/>
    </dgm:pt>
    <dgm:pt modelId="{47A16123-20D3-426C-8012-4856E00BA505}" type="pres">
      <dgm:prSet presAssocID="{0FA6872E-FF94-4DAE-94BB-E0CB945B840B}" presName="Name35" presStyleLbl="parChTrans1D4" presStyleIdx="22" presStyleCnt="33"/>
      <dgm:spPr/>
    </dgm:pt>
    <dgm:pt modelId="{7DF6D4B4-FB83-4A1D-9F34-9E383341FFF9}" type="pres">
      <dgm:prSet presAssocID="{7A5A1200-477C-492D-B16A-A77FBD70E494}" presName="hierRoot2" presStyleCnt="0">
        <dgm:presLayoutVars>
          <dgm:hierBranch/>
        </dgm:presLayoutVars>
      </dgm:prSet>
      <dgm:spPr/>
    </dgm:pt>
    <dgm:pt modelId="{41F57179-B40B-4E5C-86B6-5A73D112E222}" type="pres">
      <dgm:prSet presAssocID="{7A5A1200-477C-492D-B16A-A77FBD70E494}" presName="rootComposite" presStyleCnt="0"/>
      <dgm:spPr/>
    </dgm:pt>
    <dgm:pt modelId="{48E7ABD5-96C9-401F-A1C7-0835CE2943A3}" type="pres">
      <dgm:prSet presAssocID="{7A5A1200-477C-492D-B16A-A77FBD70E494}" presName="rootText" presStyleLbl="node4" presStyleIdx="22" presStyleCnt="33" custScaleX="168550" custScaleY="118977">
        <dgm:presLayoutVars>
          <dgm:chPref val="3"/>
        </dgm:presLayoutVars>
      </dgm:prSet>
      <dgm:spPr/>
    </dgm:pt>
    <dgm:pt modelId="{C67CB668-BD0B-4A7F-B5A5-4A58DB30920A}" type="pres">
      <dgm:prSet presAssocID="{7A5A1200-477C-492D-B16A-A77FBD70E494}" presName="rootConnector" presStyleLbl="node4" presStyleIdx="22" presStyleCnt="33"/>
      <dgm:spPr/>
    </dgm:pt>
    <dgm:pt modelId="{D82BBC86-DA89-4F3E-933E-23679AD1CEBA}" type="pres">
      <dgm:prSet presAssocID="{7A5A1200-477C-492D-B16A-A77FBD70E494}" presName="hierChild4" presStyleCnt="0"/>
      <dgm:spPr/>
    </dgm:pt>
    <dgm:pt modelId="{02D8ED50-D965-4F73-B54E-0B620BD7207B}" type="pres">
      <dgm:prSet presAssocID="{10F48560-2026-40DE-B9F3-608CEC944B30}" presName="Name35" presStyleLbl="parChTrans1D4" presStyleIdx="23" presStyleCnt="33"/>
      <dgm:spPr/>
    </dgm:pt>
    <dgm:pt modelId="{3A335901-F07B-414B-BB5F-67DBF994C122}" type="pres">
      <dgm:prSet presAssocID="{89A98F75-3726-48A2-A053-FD1BE1D14C5E}" presName="hierRoot2" presStyleCnt="0">
        <dgm:presLayoutVars>
          <dgm:hierBranch/>
        </dgm:presLayoutVars>
      </dgm:prSet>
      <dgm:spPr/>
    </dgm:pt>
    <dgm:pt modelId="{6B27AB4D-5F02-4CA7-9B52-871D20813850}" type="pres">
      <dgm:prSet presAssocID="{89A98F75-3726-48A2-A053-FD1BE1D14C5E}" presName="rootComposite" presStyleCnt="0"/>
      <dgm:spPr/>
    </dgm:pt>
    <dgm:pt modelId="{402CFE96-327D-4092-A711-52B206156048}" type="pres">
      <dgm:prSet presAssocID="{89A98F75-3726-48A2-A053-FD1BE1D14C5E}" presName="rootText" presStyleLbl="node4" presStyleIdx="23" presStyleCnt="33" custScaleX="168550" custScaleY="118977">
        <dgm:presLayoutVars>
          <dgm:chPref val="3"/>
        </dgm:presLayoutVars>
      </dgm:prSet>
      <dgm:spPr/>
    </dgm:pt>
    <dgm:pt modelId="{81EF7372-48C2-40E3-98E5-F9884B651914}" type="pres">
      <dgm:prSet presAssocID="{89A98F75-3726-48A2-A053-FD1BE1D14C5E}" presName="rootConnector" presStyleLbl="node4" presStyleIdx="23" presStyleCnt="33"/>
      <dgm:spPr/>
    </dgm:pt>
    <dgm:pt modelId="{2A326F49-3CC2-4922-BA03-91A17DAD1A82}" type="pres">
      <dgm:prSet presAssocID="{89A98F75-3726-48A2-A053-FD1BE1D14C5E}" presName="hierChild4" presStyleCnt="0"/>
      <dgm:spPr/>
    </dgm:pt>
    <dgm:pt modelId="{FADAAEAB-739D-4C94-B284-066258CA51CB}" type="pres">
      <dgm:prSet presAssocID="{40787A6B-B4AB-4C31-AF71-563B69BCC8AE}" presName="Name35" presStyleLbl="parChTrans1D4" presStyleIdx="24" presStyleCnt="33"/>
      <dgm:spPr/>
    </dgm:pt>
    <dgm:pt modelId="{8CBE25A7-1DD6-4B04-A943-199B15019A56}" type="pres">
      <dgm:prSet presAssocID="{C5C4A7F7-892D-4E1E-A234-2C448AA59152}" presName="hierRoot2" presStyleCnt="0">
        <dgm:presLayoutVars>
          <dgm:hierBranch/>
        </dgm:presLayoutVars>
      </dgm:prSet>
      <dgm:spPr/>
    </dgm:pt>
    <dgm:pt modelId="{7CFAF511-A1D4-45A6-8125-200DA63AD789}" type="pres">
      <dgm:prSet presAssocID="{C5C4A7F7-892D-4E1E-A234-2C448AA59152}" presName="rootComposite" presStyleCnt="0"/>
      <dgm:spPr/>
    </dgm:pt>
    <dgm:pt modelId="{8EA705F2-0EF5-4F11-A9A2-8C8DDC252D7D}" type="pres">
      <dgm:prSet presAssocID="{C5C4A7F7-892D-4E1E-A234-2C448AA59152}" presName="rootText" presStyleLbl="node4" presStyleIdx="24" presStyleCnt="33" custScaleX="171016" custScaleY="117430">
        <dgm:presLayoutVars>
          <dgm:chPref val="3"/>
        </dgm:presLayoutVars>
      </dgm:prSet>
      <dgm:spPr/>
    </dgm:pt>
    <dgm:pt modelId="{A7871D04-EABC-4CD1-A17B-8F9B79B9B9A9}" type="pres">
      <dgm:prSet presAssocID="{C5C4A7F7-892D-4E1E-A234-2C448AA59152}" presName="rootConnector" presStyleLbl="node4" presStyleIdx="24" presStyleCnt="33"/>
      <dgm:spPr/>
    </dgm:pt>
    <dgm:pt modelId="{E7EA6EC6-521B-4F0F-A3AF-00228BB322A8}" type="pres">
      <dgm:prSet presAssocID="{C5C4A7F7-892D-4E1E-A234-2C448AA59152}" presName="hierChild4" presStyleCnt="0"/>
      <dgm:spPr/>
    </dgm:pt>
    <dgm:pt modelId="{8D2D2F66-21A9-4FD9-A7FA-8A50448294AF}" type="pres">
      <dgm:prSet presAssocID="{E5D48B8A-D830-45BC-90B2-0816C5FF9649}" presName="Name35" presStyleLbl="parChTrans1D4" presStyleIdx="25" presStyleCnt="33"/>
      <dgm:spPr/>
    </dgm:pt>
    <dgm:pt modelId="{6386FC98-3489-40FC-A994-48D5230BFC8E}" type="pres">
      <dgm:prSet presAssocID="{EAC84BBE-F115-4800-98DE-8D30E15C0098}" presName="hierRoot2" presStyleCnt="0">
        <dgm:presLayoutVars>
          <dgm:hierBranch/>
        </dgm:presLayoutVars>
      </dgm:prSet>
      <dgm:spPr/>
    </dgm:pt>
    <dgm:pt modelId="{DAA308DF-11E1-4B2A-B969-CAB55CBF829E}" type="pres">
      <dgm:prSet presAssocID="{EAC84BBE-F115-4800-98DE-8D30E15C0098}" presName="rootComposite" presStyleCnt="0"/>
      <dgm:spPr/>
    </dgm:pt>
    <dgm:pt modelId="{EA4ACCEF-8AA6-4812-A054-2051003BC3A0}" type="pres">
      <dgm:prSet presAssocID="{EAC84BBE-F115-4800-98DE-8D30E15C0098}" presName="rootText" presStyleLbl="node4" presStyleIdx="25" presStyleCnt="33" custScaleX="171016" custScaleY="128986" custLinFactNeighborY="1966">
        <dgm:presLayoutVars>
          <dgm:chPref val="3"/>
        </dgm:presLayoutVars>
      </dgm:prSet>
      <dgm:spPr/>
    </dgm:pt>
    <dgm:pt modelId="{1390FC17-1676-4AA6-8024-822F7AD19386}" type="pres">
      <dgm:prSet presAssocID="{EAC84BBE-F115-4800-98DE-8D30E15C0098}" presName="rootConnector" presStyleLbl="node4" presStyleIdx="25" presStyleCnt="33"/>
      <dgm:spPr/>
    </dgm:pt>
    <dgm:pt modelId="{E4105079-C39B-4B95-9B48-48941EDFBDE6}" type="pres">
      <dgm:prSet presAssocID="{EAC84BBE-F115-4800-98DE-8D30E15C0098}" presName="hierChild4" presStyleCnt="0"/>
      <dgm:spPr/>
    </dgm:pt>
    <dgm:pt modelId="{514D0414-EFF6-439A-B7F3-F6FC41066397}" type="pres">
      <dgm:prSet presAssocID="{E5995BC2-93F4-4A61-B8DB-D9FE4CF2EAF4}" presName="Name35" presStyleLbl="parChTrans1D4" presStyleIdx="26" presStyleCnt="33"/>
      <dgm:spPr/>
    </dgm:pt>
    <dgm:pt modelId="{DFEA66FE-B83F-4FA8-993E-ABD69BD3C326}" type="pres">
      <dgm:prSet presAssocID="{AEB1706B-5238-45A2-AB1C-30B44BB18CE6}" presName="hierRoot2" presStyleCnt="0">
        <dgm:presLayoutVars>
          <dgm:hierBranch/>
        </dgm:presLayoutVars>
      </dgm:prSet>
      <dgm:spPr/>
    </dgm:pt>
    <dgm:pt modelId="{B1B8393F-12E3-4485-803F-B380CC436405}" type="pres">
      <dgm:prSet presAssocID="{AEB1706B-5238-45A2-AB1C-30B44BB18CE6}" presName="rootComposite" presStyleCnt="0"/>
      <dgm:spPr/>
    </dgm:pt>
    <dgm:pt modelId="{2BEEE1A1-1359-4E22-A9EC-BA6B233BA722}" type="pres">
      <dgm:prSet presAssocID="{AEB1706B-5238-45A2-AB1C-30B44BB18CE6}" presName="rootText" presStyleLbl="node4" presStyleIdx="26" presStyleCnt="33" custScaleX="171016" custScaleY="150556">
        <dgm:presLayoutVars>
          <dgm:chPref val="3"/>
        </dgm:presLayoutVars>
      </dgm:prSet>
      <dgm:spPr/>
    </dgm:pt>
    <dgm:pt modelId="{B8B3271F-E1DB-4002-87BF-3923E9F7CB80}" type="pres">
      <dgm:prSet presAssocID="{AEB1706B-5238-45A2-AB1C-30B44BB18CE6}" presName="rootConnector" presStyleLbl="node4" presStyleIdx="26" presStyleCnt="33"/>
      <dgm:spPr/>
    </dgm:pt>
    <dgm:pt modelId="{D6B47BF3-F3A0-40FB-B6AB-970F4A00A541}" type="pres">
      <dgm:prSet presAssocID="{AEB1706B-5238-45A2-AB1C-30B44BB18CE6}" presName="hierChild4" presStyleCnt="0"/>
      <dgm:spPr/>
    </dgm:pt>
    <dgm:pt modelId="{C32C7236-19E7-43B7-A042-55FC1C53B792}" type="pres">
      <dgm:prSet presAssocID="{DDEB5973-C4D6-44DD-9682-E247E36C9C43}" presName="Name35" presStyleLbl="parChTrans1D4" presStyleIdx="27" presStyleCnt="33"/>
      <dgm:spPr/>
    </dgm:pt>
    <dgm:pt modelId="{A643130E-60C8-48BA-9ADE-759AD72C5891}" type="pres">
      <dgm:prSet presAssocID="{5DB31DDB-39AF-4894-A1C8-EB4AC3252480}" presName="hierRoot2" presStyleCnt="0">
        <dgm:presLayoutVars>
          <dgm:hierBranch/>
        </dgm:presLayoutVars>
      </dgm:prSet>
      <dgm:spPr/>
    </dgm:pt>
    <dgm:pt modelId="{93B754F4-D182-4129-8610-71D2F8446A24}" type="pres">
      <dgm:prSet presAssocID="{5DB31DDB-39AF-4894-A1C8-EB4AC3252480}" presName="rootComposite" presStyleCnt="0"/>
      <dgm:spPr/>
    </dgm:pt>
    <dgm:pt modelId="{4A422AAD-1AD9-4D67-B2A8-7398A82CBDF4}" type="pres">
      <dgm:prSet presAssocID="{5DB31DDB-39AF-4894-A1C8-EB4AC3252480}" presName="rootText" presStyleLbl="node4" presStyleIdx="27" presStyleCnt="33" custScaleX="171016" custScaleY="117430">
        <dgm:presLayoutVars>
          <dgm:chPref val="3"/>
        </dgm:presLayoutVars>
      </dgm:prSet>
      <dgm:spPr/>
    </dgm:pt>
    <dgm:pt modelId="{C9774049-4EB1-4B49-8452-F51B350BB4E2}" type="pres">
      <dgm:prSet presAssocID="{5DB31DDB-39AF-4894-A1C8-EB4AC3252480}" presName="rootConnector" presStyleLbl="node4" presStyleIdx="27" presStyleCnt="33"/>
      <dgm:spPr/>
    </dgm:pt>
    <dgm:pt modelId="{55389675-7759-40E9-9DA2-556EE417DCAC}" type="pres">
      <dgm:prSet presAssocID="{5DB31DDB-39AF-4894-A1C8-EB4AC3252480}" presName="hierChild4" presStyleCnt="0"/>
      <dgm:spPr/>
    </dgm:pt>
    <dgm:pt modelId="{6CC46BD3-C332-49B9-8FD7-BEF3BC4C567E}" type="pres">
      <dgm:prSet presAssocID="{A955B297-241B-46D6-AB40-82F941EC1523}" presName="Name35" presStyleLbl="parChTrans1D4" presStyleIdx="28" presStyleCnt="33"/>
      <dgm:spPr/>
    </dgm:pt>
    <dgm:pt modelId="{F22A094A-C7D2-4EC2-8228-802AB8B7F6AF}" type="pres">
      <dgm:prSet presAssocID="{41A8F22E-EF10-4007-8652-F206473A4499}" presName="hierRoot2" presStyleCnt="0">
        <dgm:presLayoutVars>
          <dgm:hierBranch/>
        </dgm:presLayoutVars>
      </dgm:prSet>
      <dgm:spPr/>
    </dgm:pt>
    <dgm:pt modelId="{90F8E240-197B-48B2-8DDF-8ECE9B2679C2}" type="pres">
      <dgm:prSet presAssocID="{41A8F22E-EF10-4007-8652-F206473A4499}" presName="rootComposite" presStyleCnt="0"/>
      <dgm:spPr/>
    </dgm:pt>
    <dgm:pt modelId="{E92B0E2A-E6E6-449F-9973-AA703B6D134B}" type="pres">
      <dgm:prSet presAssocID="{41A8F22E-EF10-4007-8652-F206473A4499}" presName="rootText" presStyleLbl="node4" presStyleIdx="28" presStyleCnt="33" custScaleX="168550" custScaleY="118977">
        <dgm:presLayoutVars>
          <dgm:chPref val="3"/>
        </dgm:presLayoutVars>
      </dgm:prSet>
      <dgm:spPr/>
    </dgm:pt>
    <dgm:pt modelId="{307786A1-E81F-4346-A4A5-D973D1F9FD32}" type="pres">
      <dgm:prSet presAssocID="{41A8F22E-EF10-4007-8652-F206473A4499}" presName="rootConnector" presStyleLbl="node4" presStyleIdx="28" presStyleCnt="33"/>
      <dgm:spPr/>
    </dgm:pt>
    <dgm:pt modelId="{16E2DC89-00E5-4899-9091-38878D1CE26D}" type="pres">
      <dgm:prSet presAssocID="{41A8F22E-EF10-4007-8652-F206473A4499}" presName="hierChild4" presStyleCnt="0"/>
      <dgm:spPr/>
    </dgm:pt>
    <dgm:pt modelId="{747A6230-2F0F-4120-9B89-081BBA34AABD}" type="pres">
      <dgm:prSet presAssocID="{8D2714A3-F1EC-4B54-BF8C-756748E7C29A}" presName="Name35" presStyleLbl="parChTrans1D4" presStyleIdx="29" presStyleCnt="33"/>
      <dgm:spPr/>
    </dgm:pt>
    <dgm:pt modelId="{907A1009-8E1B-4C64-9D7D-AC8F4768F7A0}" type="pres">
      <dgm:prSet presAssocID="{2347B0B3-6587-4D89-A1CC-8326E440D693}" presName="hierRoot2" presStyleCnt="0">
        <dgm:presLayoutVars>
          <dgm:hierBranch/>
        </dgm:presLayoutVars>
      </dgm:prSet>
      <dgm:spPr/>
    </dgm:pt>
    <dgm:pt modelId="{4E8EA640-3B81-41D8-A997-067656A0CC0A}" type="pres">
      <dgm:prSet presAssocID="{2347B0B3-6587-4D89-A1CC-8326E440D693}" presName="rootComposite" presStyleCnt="0"/>
      <dgm:spPr/>
    </dgm:pt>
    <dgm:pt modelId="{E7401E41-F4A3-4A26-99F4-98AF5159EB23}" type="pres">
      <dgm:prSet presAssocID="{2347B0B3-6587-4D89-A1CC-8326E440D693}" presName="rootText" presStyleLbl="node4" presStyleIdx="29" presStyleCnt="33" custScaleX="171016" custScaleY="117430">
        <dgm:presLayoutVars>
          <dgm:chPref val="3"/>
        </dgm:presLayoutVars>
      </dgm:prSet>
      <dgm:spPr/>
    </dgm:pt>
    <dgm:pt modelId="{A8D2A3B8-B301-4F65-B1E2-66AC35623A0E}" type="pres">
      <dgm:prSet presAssocID="{2347B0B3-6587-4D89-A1CC-8326E440D693}" presName="rootConnector" presStyleLbl="node4" presStyleIdx="29" presStyleCnt="33"/>
      <dgm:spPr/>
    </dgm:pt>
    <dgm:pt modelId="{CBCBFF2F-41ED-48F3-9841-21502D47760E}" type="pres">
      <dgm:prSet presAssocID="{2347B0B3-6587-4D89-A1CC-8326E440D693}" presName="hierChild4" presStyleCnt="0"/>
      <dgm:spPr/>
    </dgm:pt>
    <dgm:pt modelId="{572F0FB2-46A4-4E98-9438-142D85FE2E21}" type="pres">
      <dgm:prSet presAssocID="{5A003156-721D-43E3-AE66-0F94B2544EE6}" presName="Name35" presStyleLbl="parChTrans1D4" presStyleIdx="30" presStyleCnt="33"/>
      <dgm:spPr/>
    </dgm:pt>
    <dgm:pt modelId="{31195662-4401-46EB-8D5A-30D2F4FC3DF8}" type="pres">
      <dgm:prSet presAssocID="{0CA11348-C218-4655-A512-91DB2A3625C2}" presName="hierRoot2" presStyleCnt="0">
        <dgm:presLayoutVars>
          <dgm:hierBranch/>
        </dgm:presLayoutVars>
      </dgm:prSet>
      <dgm:spPr/>
    </dgm:pt>
    <dgm:pt modelId="{0B7CD0E6-94D1-4E23-B8BB-F032668BF497}" type="pres">
      <dgm:prSet presAssocID="{0CA11348-C218-4655-A512-91DB2A3625C2}" presName="rootComposite" presStyleCnt="0"/>
      <dgm:spPr/>
    </dgm:pt>
    <dgm:pt modelId="{1696A3F3-BFE8-4747-AA18-346DFC1036D5}" type="pres">
      <dgm:prSet presAssocID="{0CA11348-C218-4655-A512-91DB2A3625C2}" presName="rootText" presStyleLbl="node4" presStyleIdx="30" presStyleCnt="33" custScaleX="171016" custScaleY="117430">
        <dgm:presLayoutVars>
          <dgm:chPref val="3"/>
        </dgm:presLayoutVars>
      </dgm:prSet>
      <dgm:spPr/>
    </dgm:pt>
    <dgm:pt modelId="{2D344EB9-8577-4AAB-8F3E-D60332944D8F}" type="pres">
      <dgm:prSet presAssocID="{0CA11348-C218-4655-A512-91DB2A3625C2}" presName="rootConnector" presStyleLbl="node4" presStyleIdx="30" presStyleCnt="33"/>
      <dgm:spPr/>
    </dgm:pt>
    <dgm:pt modelId="{E6FA138C-27D2-4B3C-8D03-574E77A87034}" type="pres">
      <dgm:prSet presAssocID="{0CA11348-C218-4655-A512-91DB2A3625C2}" presName="hierChild4" presStyleCnt="0"/>
      <dgm:spPr/>
    </dgm:pt>
    <dgm:pt modelId="{96F7C8CF-D0E1-4B5A-B981-CED40D5FB9D2}" type="pres">
      <dgm:prSet presAssocID="{6EE9D670-E33C-4060-9052-0014E25F5EE7}" presName="Name35" presStyleLbl="parChTrans1D4" presStyleIdx="31" presStyleCnt="33"/>
      <dgm:spPr/>
    </dgm:pt>
    <dgm:pt modelId="{2AF0EC3D-966C-4C45-B99A-F0273EC7C810}" type="pres">
      <dgm:prSet presAssocID="{DF2E3577-606D-4427-B583-035AC554DBAB}" presName="hierRoot2" presStyleCnt="0">
        <dgm:presLayoutVars>
          <dgm:hierBranch/>
        </dgm:presLayoutVars>
      </dgm:prSet>
      <dgm:spPr/>
    </dgm:pt>
    <dgm:pt modelId="{085EF298-CC14-4763-89E8-5C5695F79006}" type="pres">
      <dgm:prSet presAssocID="{DF2E3577-606D-4427-B583-035AC554DBAB}" presName="rootComposite" presStyleCnt="0"/>
      <dgm:spPr/>
    </dgm:pt>
    <dgm:pt modelId="{9B7B155F-9CAA-428F-A7DC-04396F4B13E3}" type="pres">
      <dgm:prSet presAssocID="{DF2E3577-606D-4427-B583-035AC554DBAB}" presName="rootText" presStyleLbl="node4" presStyleIdx="31" presStyleCnt="33" custScaleX="171016" custScaleY="117430">
        <dgm:presLayoutVars>
          <dgm:chPref val="3"/>
        </dgm:presLayoutVars>
      </dgm:prSet>
      <dgm:spPr/>
    </dgm:pt>
    <dgm:pt modelId="{1C6BBA92-B1CE-4995-A66F-0C6F2CDB6CC6}" type="pres">
      <dgm:prSet presAssocID="{DF2E3577-606D-4427-B583-035AC554DBAB}" presName="rootConnector" presStyleLbl="node4" presStyleIdx="31" presStyleCnt="33"/>
      <dgm:spPr/>
    </dgm:pt>
    <dgm:pt modelId="{ADA8679B-1F06-4EFB-A39D-CE559694FD02}" type="pres">
      <dgm:prSet presAssocID="{DF2E3577-606D-4427-B583-035AC554DBAB}" presName="hierChild4" presStyleCnt="0"/>
      <dgm:spPr/>
    </dgm:pt>
    <dgm:pt modelId="{14DEC387-A5AD-4917-A2E3-C9C85EE0ADF6}" type="pres">
      <dgm:prSet presAssocID="{DF2E3577-606D-4427-B583-035AC554DBAB}" presName="hierChild5" presStyleCnt="0"/>
      <dgm:spPr/>
    </dgm:pt>
    <dgm:pt modelId="{4D77D5C3-BB87-48FE-BE31-99E3067B8259}" type="pres">
      <dgm:prSet presAssocID="{0CA11348-C218-4655-A512-91DB2A3625C2}" presName="hierChild5" presStyleCnt="0"/>
      <dgm:spPr/>
    </dgm:pt>
    <dgm:pt modelId="{7E80D13B-73E0-4EFB-B53F-E4280F985A9A}" type="pres">
      <dgm:prSet presAssocID="{2347B0B3-6587-4D89-A1CC-8326E440D693}" presName="hierChild5" presStyleCnt="0"/>
      <dgm:spPr/>
    </dgm:pt>
    <dgm:pt modelId="{23FD29A1-8136-480C-8501-07138C75A263}" type="pres">
      <dgm:prSet presAssocID="{41A8F22E-EF10-4007-8652-F206473A4499}" presName="hierChild5" presStyleCnt="0"/>
      <dgm:spPr/>
    </dgm:pt>
    <dgm:pt modelId="{8710B4FB-1A39-4316-9157-40BAB467F487}" type="pres">
      <dgm:prSet presAssocID="{5DB31DDB-39AF-4894-A1C8-EB4AC3252480}" presName="hierChild5" presStyleCnt="0"/>
      <dgm:spPr/>
    </dgm:pt>
    <dgm:pt modelId="{002FD281-3AAB-4BE7-A95C-CD6209F5DE9C}" type="pres">
      <dgm:prSet presAssocID="{AEB1706B-5238-45A2-AB1C-30B44BB18CE6}" presName="hierChild5" presStyleCnt="0"/>
      <dgm:spPr/>
    </dgm:pt>
    <dgm:pt modelId="{3F436D5E-23A7-45C2-965F-EE827CE60213}" type="pres">
      <dgm:prSet presAssocID="{EAC84BBE-F115-4800-98DE-8D30E15C0098}" presName="hierChild5" presStyleCnt="0"/>
      <dgm:spPr/>
    </dgm:pt>
    <dgm:pt modelId="{636F3091-1B70-455F-AFEE-FC7C869B164C}" type="pres">
      <dgm:prSet presAssocID="{C5C4A7F7-892D-4E1E-A234-2C448AA59152}" presName="hierChild5" presStyleCnt="0"/>
      <dgm:spPr/>
    </dgm:pt>
    <dgm:pt modelId="{B99669CE-64AA-45C8-A32C-94C85F463BA2}" type="pres">
      <dgm:prSet presAssocID="{89A98F75-3726-48A2-A053-FD1BE1D14C5E}" presName="hierChild5" presStyleCnt="0"/>
      <dgm:spPr/>
    </dgm:pt>
    <dgm:pt modelId="{47203DC7-B127-4EC8-B09B-66943E8546B5}" type="pres">
      <dgm:prSet presAssocID="{7A5A1200-477C-492D-B16A-A77FBD70E494}" presName="hierChild5" presStyleCnt="0"/>
      <dgm:spPr/>
    </dgm:pt>
    <dgm:pt modelId="{FE97D966-09A8-48FE-BACF-F7D45A30239F}" type="pres">
      <dgm:prSet presAssocID="{7895AD8D-5C04-4781-BF33-47B1B02BAC03}" presName="hierChild5" presStyleCnt="0"/>
      <dgm:spPr/>
    </dgm:pt>
    <dgm:pt modelId="{AB6CF3CF-2984-4341-94FD-5EEA968D7329}" type="pres">
      <dgm:prSet presAssocID="{C30A2293-505E-4E96-B4D1-6A9F1DDB3703}" presName="hierChild5" presStyleCnt="0"/>
      <dgm:spPr/>
    </dgm:pt>
    <dgm:pt modelId="{5C79F82C-2709-48C8-8739-8AB8E3A7BC09}" type="pres">
      <dgm:prSet presAssocID="{59848F96-AA8E-471C-8D14-ED20ACC40A21}" presName="hierChild5" presStyleCnt="0"/>
      <dgm:spPr/>
    </dgm:pt>
    <dgm:pt modelId="{7A4757D8-3EBD-452B-BEA9-66E627A7464C}" type="pres">
      <dgm:prSet presAssocID="{711C8E54-6E71-451C-B631-1AC32A4913E2}" presName="hierChild5" presStyleCnt="0"/>
      <dgm:spPr/>
    </dgm:pt>
    <dgm:pt modelId="{3D96E281-BD11-4E8C-97C3-0C2EB58FAA9B}" type="pres">
      <dgm:prSet presAssocID="{8F27960A-2077-463C-B3F6-8C2E34E6F867}" presName="hierChild3" presStyleCnt="0"/>
      <dgm:spPr/>
    </dgm:pt>
    <dgm:pt modelId="{C7428F70-6214-4E79-9C00-979B558ADBC9}" type="pres">
      <dgm:prSet presAssocID="{030BB0D6-D530-42AC-B787-F0C891DE0FBF}" presName="Name111" presStyleLbl="parChTrans1D2" presStyleIdx="4" presStyleCnt="8"/>
      <dgm:spPr/>
    </dgm:pt>
    <dgm:pt modelId="{98136B4B-808D-4A89-BF07-6FEB3AEAAC8C}" type="pres">
      <dgm:prSet presAssocID="{357AB2AD-212E-40B1-A2AC-04F01E7AFAAF}" presName="hierRoot3" presStyleCnt="0">
        <dgm:presLayoutVars>
          <dgm:hierBranch val="init"/>
        </dgm:presLayoutVars>
      </dgm:prSet>
      <dgm:spPr/>
    </dgm:pt>
    <dgm:pt modelId="{FC48D1C1-74BB-470C-B930-083E345BFBC9}" type="pres">
      <dgm:prSet presAssocID="{357AB2AD-212E-40B1-A2AC-04F01E7AFAAF}" presName="rootComposite3" presStyleCnt="0"/>
      <dgm:spPr/>
    </dgm:pt>
    <dgm:pt modelId="{C6EA34F7-0991-42C1-A831-873BF2F20DE2}" type="pres">
      <dgm:prSet presAssocID="{357AB2AD-212E-40B1-A2AC-04F01E7AFAAF}" presName="rootText3" presStyleLbl="asst1" presStyleIdx="0" presStyleCnt="3" custScaleX="168550" custScaleY="118977" custLinFactNeighborX="95409" custLinFactNeighborY="-4148">
        <dgm:presLayoutVars>
          <dgm:chPref val="3"/>
        </dgm:presLayoutVars>
      </dgm:prSet>
      <dgm:spPr/>
    </dgm:pt>
    <dgm:pt modelId="{7BAA9EB5-4EC5-4623-9738-0C2B1AAF5AD6}" type="pres">
      <dgm:prSet presAssocID="{357AB2AD-212E-40B1-A2AC-04F01E7AFAAF}" presName="rootConnector3" presStyleLbl="asst1" presStyleIdx="0" presStyleCnt="3"/>
      <dgm:spPr/>
    </dgm:pt>
    <dgm:pt modelId="{995BF0A5-2D0F-4E21-8196-AF757A3DDF9B}" type="pres">
      <dgm:prSet presAssocID="{357AB2AD-212E-40B1-A2AC-04F01E7AFAAF}" presName="hierChild6" presStyleCnt="0"/>
      <dgm:spPr/>
    </dgm:pt>
    <dgm:pt modelId="{CF39E2C3-22D3-44F4-8B29-734E42C8FE0C}" type="pres">
      <dgm:prSet presAssocID="{357AB2AD-212E-40B1-A2AC-04F01E7AFAAF}" presName="hierChild7" presStyleCnt="0"/>
      <dgm:spPr/>
    </dgm:pt>
    <dgm:pt modelId="{3E9DAB55-1F1D-4987-99B5-A384CD347B2D}" type="pres">
      <dgm:prSet presAssocID="{3759952E-6430-4606-95C2-2A95DA942F0C}" presName="Name111" presStyleLbl="parChTrans1D2" presStyleIdx="5" presStyleCnt="8"/>
      <dgm:spPr/>
    </dgm:pt>
    <dgm:pt modelId="{BA9D72AE-D251-4A52-85AF-E8182E806BC4}" type="pres">
      <dgm:prSet presAssocID="{C02ECC96-852F-4078-A2D8-7EED9210FA04}" presName="hierRoot3" presStyleCnt="0">
        <dgm:presLayoutVars>
          <dgm:hierBranch val="init"/>
        </dgm:presLayoutVars>
      </dgm:prSet>
      <dgm:spPr/>
    </dgm:pt>
    <dgm:pt modelId="{08C66440-3AE7-4F63-BBFF-717AF66067C3}" type="pres">
      <dgm:prSet presAssocID="{C02ECC96-852F-4078-A2D8-7EED9210FA04}" presName="rootComposite3" presStyleCnt="0"/>
      <dgm:spPr/>
    </dgm:pt>
    <dgm:pt modelId="{5471ACBA-60B3-48FF-8DC1-5B5561361677}" type="pres">
      <dgm:prSet presAssocID="{C02ECC96-852F-4078-A2D8-7EED9210FA04}" presName="rootText3" presStyleLbl="asst1" presStyleIdx="1" presStyleCnt="3" custScaleX="168550" custScaleY="132042" custLinFactX="3706" custLinFactNeighborX="100000">
        <dgm:presLayoutVars>
          <dgm:chPref val="3"/>
        </dgm:presLayoutVars>
      </dgm:prSet>
      <dgm:spPr/>
    </dgm:pt>
    <dgm:pt modelId="{ABA73249-AA3D-4154-AA16-6A91854B76A1}" type="pres">
      <dgm:prSet presAssocID="{C02ECC96-852F-4078-A2D8-7EED9210FA04}" presName="rootConnector3" presStyleLbl="asst1" presStyleIdx="1" presStyleCnt="3"/>
      <dgm:spPr/>
    </dgm:pt>
    <dgm:pt modelId="{7930EBC1-84D5-40CC-8498-346701393B44}" type="pres">
      <dgm:prSet presAssocID="{C02ECC96-852F-4078-A2D8-7EED9210FA04}" presName="hierChild6" presStyleCnt="0"/>
      <dgm:spPr/>
    </dgm:pt>
    <dgm:pt modelId="{B33EFB1A-832F-44BD-96DF-0DAC2726B403}" type="pres">
      <dgm:prSet presAssocID="{C02ECC96-852F-4078-A2D8-7EED9210FA04}" presName="hierChild7" presStyleCnt="0"/>
      <dgm:spPr/>
    </dgm:pt>
    <dgm:pt modelId="{09686607-F41C-4359-BB20-D8A3F0C60259}" type="pres">
      <dgm:prSet presAssocID="{D7A1F5BE-9098-49EE-A9AB-1A96B402F346}" presName="Name111" presStyleLbl="parChTrans1D2" presStyleIdx="6" presStyleCnt="8"/>
      <dgm:spPr/>
    </dgm:pt>
    <dgm:pt modelId="{2A41C92B-5B02-4D2D-A92D-77C9B1E294DC}" type="pres">
      <dgm:prSet presAssocID="{8C4BD983-94AC-4547-88B4-7A5F95FCE625}" presName="hierRoot3" presStyleCnt="0">
        <dgm:presLayoutVars>
          <dgm:hierBranch val="init"/>
        </dgm:presLayoutVars>
      </dgm:prSet>
      <dgm:spPr/>
    </dgm:pt>
    <dgm:pt modelId="{E19D2E17-FFFD-4F46-9A7B-F9AF49546C24}" type="pres">
      <dgm:prSet presAssocID="{8C4BD983-94AC-4547-88B4-7A5F95FCE625}" presName="rootComposite3" presStyleCnt="0"/>
      <dgm:spPr/>
    </dgm:pt>
    <dgm:pt modelId="{486A4C99-952E-4A78-A7EB-CD008633EDE7}" type="pres">
      <dgm:prSet presAssocID="{8C4BD983-94AC-4547-88B4-7A5F95FCE625}" presName="rootText3" presStyleLbl="asst1" presStyleIdx="2" presStyleCnt="3" custScaleX="168052" custScaleY="118825" custLinFactNeighborX="93335" custLinFactNeighborY="-6223">
        <dgm:presLayoutVars>
          <dgm:chPref val="3"/>
        </dgm:presLayoutVars>
      </dgm:prSet>
      <dgm:spPr/>
    </dgm:pt>
    <dgm:pt modelId="{589774C6-426C-40E4-BE73-AF1F9473ED99}" type="pres">
      <dgm:prSet presAssocID="{8C4BD983-94AC-4547-88B4-7A5F95FCE625}" presName="rootConnector3" presStyleLbl="asst1" presStyleIdx="2" presStyleCnt="3"/>
      <dgm:spPr/>
    </dgm:pt>
    <dgm:pt modelId="{BF36AD65-5056-4B54-91BA-45C260764938}" type="pres">
      <dgm:prSet presAssocID="{8C4BD983-94AC-4547-88B4-7A5F95FCE625}" presName="hierChild6" presStyleCnt="0"/>
      <dgm:spPr/>
    </dgm:pt>
    <dgm:pt modelId="{FD4FDB67-0656-4DBA-9DA3-D889F68156E5}" type="pres">
      <dgm:prSet presAssocID="{8C4BD983-94AC-4547-88B4-7A5F95FCE625}" presName="hierChild7" presStyleCnt="0"/>
      <dgm:spPr/>
    </dgm:pt>
    <dgm:pt modelId="{47C3B4B2-DE58-4474-8592-AB9677EE6098}" type="pres">
      <dgm:prSet presAssocID="{3CECAD07-19C8-45AD-A2ED-94E515FAAB69}" presName="hierRoot1" presStyleCnt="0">
        <dgm:presLayoutVars>
          <dgm:hierBranch val="init"/>
        </dgm:presLayoutVars>
      </dgm:prSet>
      <dgm:spPr/>
    </dgm:pt>
    <dgm:pt modelId="{809003E8-9EB0-49E7-ADCB-6D147AD85B31}" type="pres">
      <dgm:prSet presAssocID="{3CECAD07-19C8-45AD-A2ED-94E515FAAB69}" presName="rootComposite1" presStyleCnt="0"/>
      <dgm:spPr/>
    </dgm:pt>
    <dgm:pt modelId="{887624D2-6B90-48D3-A957-DE1E677CFA5B}" type="pres">
      <dgm:prSet presAssocID="{3CECAD07-19C8-45AD-A2ED-94E515FAAB69}" presName="rootText1" presStyleLbl="node0" presStyleIdx="1" presStyleCnt="2" custScaleX="167938" custScaleY="84730" custLinFactY="200000" custLinFactNeighborX="42763" custLinFactNeighborY="296117">
        <dgm:presLayoutVars>
          <dgm:chPref val="3"/>
        </dgm:presLayoutVars>
      </dgm:prSet>
      <dgm:spPr/>
    </dgm:pt>
    <dgm:pt modelId="{48947151-39A0-4347-B200-33F36C023E47}" type="pres">
      <dgm:prSet presAssocID="{3CECAD07-19C8-45AD-A2ED-94E515FAAB69}" presName="rootConnector1" presStyleLbl="node1" presStyleIdx="0" presStyleCnt="0"/>
      <dgm:spPr/>
    </dgm:pt>
    <dgm:pt modelId="{34BD8A8D-0194-4AA8-880A-5C9C799FDFFA}" type="pres">
      <dgm:prSet presAssocID="{3CECAD07-19C8-45AD-A2ED-94E515FAAB69}" presName="hierChild2" presStyleCnt="0"/>
      <dgm:spPr/>
    </dgm:pt>
    <dgm:pt modelId="{446AFD3D-B616-4B25-8F6D-8CDEEB88B34F}" type="pres">
      <dgm:prSet presAssocID="{530686B5-3AAE-482F-9E4D-8E7044E9DE3B}" presName="Name37" presStyleLbl="parChTrans1D2" presStyleIdx="7" presStyleCnt="8"/>
      <dgm:spPr/>
    </dgm:pt>
    <dgm:pt modelId="{FF75D179-A8D2-4A70-94EE-55347E2C0140}" type="pres">
      <dgm:prSet presAssocID="{7B16C206-7A04-47CF-88CC-ABA13BDCAE7F}" presName="hierRoot2" presStyleCnt="0">
        <dgm:presLayoutVars>
          <dgm:hierBranch val="init"/>
        </dgm:presLayoutVars>
      </dgm:prSet>
      <dgm:spPr/>
    </dgm:pt>
    <dgm:pt modelId="{1A05C104-C5EB-4550-A198-FA6DB05FAA3A}" type="pres">
      <dgm:prSet presAssocID="{7B16C206-7A04-47CF-88CC-ABA13BDCAE7F}" presName="rootComposite" presStyleCnt="0"/>
      <dgm:spPr/>
    </dgm:pt>
    <dgm:pt modelId="{6B66DECA-F906-4E5C-88D9-066B9621F26B}" type="pres">
      <dgm:prSet presAssocID="{7B16C206-7A04-47CF-88CC-ABA13BDCAE7F}" presName="rootText" presStyleLbl="node2" presStyleIdx="4" presStyleCnt="5" custScaleX="168550" custScaleY="141841" custLinFactY="200000" custLinFactNeighborX="52481" custLinFactNeighborY="279421">
        <dgm:presLayoutVars>
          <dgm:chPref val="3"/>
        </dgm:presLayoutVars>
      </dgm:prSet>
      <dgm:spPr>
        <a:prstGeom prst="rect">
          <a:avLst/>
        </a:prstGeom>
      </dgm:spPr>
    </dgm:pt>
    <dgm:pt modelId="{825C4D33-4BFB-4BE9-A85F-EE3C4764E320}" type="pres">
      <dgm:prSet presAssocID="{7B16C206-7A04-47CF-88CC-ABA13BDCAE7F}" presName="rootConnector" presStyleLbl="node2" presStyleIdx="4" presStyleCnt="5"/>
      <dgm:spPr/>
    </dgm:pt>
    <dgm:pt modelId="{32C14678-DA60-487C-BC77-57ED5F6C2CE9}" type="pres">
      <dgm:prSet presAssocID="{7B16C206-7A04-47CF-88CC-ABA13BDCAE7F}" presName="hierChild4" presStyleCnt="0"/>
      <dgm:spPr/>
    </dgm:pt>
    <dgm:pt modelId="{2A087517-D409-417B-9E14-91B5605DDE87}" type="pres">
      <dgm:prSet presAssocID="{A0514162-181A-47CA-AFB1-9702C3FB1375}" presName="Name37" presStyleLbl="parChTrans1D3" presStyleIdx="5" presStyleCnt="6"/>
      <dgm:spPr/>
    </dgm:pt>
    <dgm:pt modelId="{F44B0068-7883-4583-B70C-65F7AB0D79FB}" type="pres">
      <dgm:prSet presAssocID="{770121F9-AD89-4A72-BB8F-25F93078F97F}" presName="hierRoot2" presStyleCnt="0">
        <dgm:presLayoutVars>
          <dgm:hierBranch val="init"/>
        </dgm:presLayoutVars>
      </dgm:prSet>
      <dgm:spPr/>
    </dgm:pt>
    <dgm:pt modelId="{297736BE-8DA6-4A29-BE16-8A8F57C0F5ED}" type="pres">
      <dgm:prSet presAssocID="{770121F9-AD89-4A72-BB8F-25F93078F97F}" presName="rootComposite" presStyleCnt="0"/>
      <dgm:spPr/>
    </dgm:pt>
    <dgm:pt modelId="{5506E90A-9F64-48DF-80A8-EB2A4C70A587}" type="pres">
      <dgm:prSet presAssocID="{770121F9-AD89-4A72-BB8F-25F93078F97F}" presName="rootText" presStyleLbl="node3" presStyleIdx="5" presStyleCnt="6" custScaleX="169271" custScaleY="118664" custLinFactY="200000" custLinFactNeighborX="52481" custLinFactNeighborY="279421">
        <dgm:presLayoutVars>
          <dgm:chPref val="3"/>
        </dgm:presLayoutVars>
      </dgm:prSet>
      <dgm:spPr/>
    </dgm:pt>
    <dgm:pt modelId="{4E123C52-39CE-4846-BBC3-2BF3F958E06F}" type="pres">
      <dgm:prSet presAssocID="{770121F9-AD89-4A72-BB8F-25F93078F97F}" presName="rootConnector" presStyleLbl="node3" presStyleIdx="5" presStyleCnt="6"/>
      <dgm:spPr/>
    </dgm:pt>
    <dgm:pt modelId="{D5B379B0-EA30-4CB6-A58B-67C0F757351C}" type="pres">
      <dgm:prSet presAssocID="{770121F9-AD89-4A72-BB8F-25F93078F97F}" presName="hierChild4" presStyleCnt="0"/>
      <dgm:spPr/>
    </dgm:pt>
    <dgm:pt modelId="{A1A61D76-B918-44AD-9136-D0005A908D4D}" type="pres">
      <dgm:prSet presAssocID="{CD5AFC5C-9C75-4FDF-9AAE-67ACDD5D8CD0}" presName="Name37" presStyleLbl="parChTrans1D4" presStyleIdx="32" presStyleCnt="33"/>
      <dgm:spPr/>
    </dgm:pt>
    <dgm:pt modelId="{C6577E64-28A2-4874-B2AE-666B789F2543}" type="pres">
      <dgm:prSet presAssocID="{F99E0F3A-03ED-4C80-90C5-01C3301D7BF5}" presName="hierRoot2" presStyleCnt="0">
        <dgm:presLayoutVars>
          <dgm:hierBranch val="init"/>
        </dgm:presLayoutVars>
      </dgm:prSet>
      <dgm:spPr/>
    </dgm:pt>
    <dgm:pt modelId="{A5DABDDF-1EB2-400C-BADB-71D456E0638E}" type="pres">
      <dgm:prSet presAssocID="{F99E0F3A-03ED-4C80-90C5-01C3301D7BF5}" presName="rootComposite" presStyleCnt="0"/>
      <dgm:spPr/>
    </dgm:pt>
    <dgm:pt modelId="{03387BF7-FF42-4C0A-A295-B6802BD3AA9B}" type="pres">
      <dgm:prSet presAssocID="{F99E0F3A-03ED-4C80-90C5-01C3301D7BF5}" presName="rootText" presStyleLbl="node4" presStyleIdx="32" presStyleCnt="33" custScaleX="169271" custScaleY="118664" custLinFactY="200000" custLinFactNeighborX="52481" custLinFactNeighborY="279421">
        <dgm:presLayoutVars>
          <dgm:chPref val="3"/>
        </dgm:presLayoutVars>
      </dgm:prSet>
      <dgm:spPr/>
    </dgm:pt>
    <dgm:pt modelId="{D5BC74F5-2C0F-4A9B-A241-EFC5294BB981}" type="pres">
      <dgm:prSet presAssocID="{F99E0F3A-03ED-4C80-90C5-01C3301D7BF5}" presName="rootConnector" presStyleLbl="node4" presStyleIdx="32" presStyleCnt="33"/>
      <dgm:spPr/>
    </dgm:pt>
    <dgm:pt modelId="{4BCA5EC8-0779-4C8B-A565-693CEEE84395}" type="pres">
      <dgm:prSet presAssocID="{F99E0F3A-03ED-4C80-90C5-01C3301D7BF5}" presName="hierChild4" presStyleCnt="0"/>
      <dgm:spPr/>
    </dgm:pt>
    <dgm:pt modelId="{2790B9FA-ECF9-4096-9653-DA18CB36445B}" type="pres">
      <dgm:prSet presAssocID="{F99E0F3A-03ED-4C80-90C5-01C3301D7BF5}" presName="hierChild5" presStyleCnt="0"/>
      <dgm:spPr/>
    </dgm:pt>
    <dgm:pt modelId="{0F09F228-2038-4930-B0A6-685B59302955}" type="pres">
      <dgm:prSet presAssocID="{770121F9-AD89-4A72-BB8F-25F93078F97F}" presName="hierChild5" presStyleCnt="0"/>
      <dgm:spPr/>
    </dgm:pt>
    <dgm:pt modelId="{58CF31B9-4E4B-4A07-883D-2F522E9DE76B}" type="pres">
      <dgm:prSet presAssocID="{7B16C206-7A04-47CF-88CC-ABA13BDCAE7F}" presName="hierChild5" presStyleCnt="0"/>
      <dgm:spPr/>
    </dgm:pt>
    <dgm:pt modelId="{D2E75E02-669B-43BE-9636-6FB89FA42B67}" type="pres">
      <dgm:prSet presAssocID="{3CECAD07-19C8-45AD-A2ED-94E515FAAB69}" presName="hierChild3" presStyleCnt="0"/>
      <dgm:spPr/>
    </dgm:pt>
  </dgm:ptLst>
  <dgm:cxnLst>
    <dgm:cxn modelId="{D25DAB00-99A0-4562-B724-14F318EBCE30}" type="presOf" srcId="{100470F2-DC53-4957-BC49-77059B7C9146}" destId="{071D30AA-C57A-4371-A988-5FBE2C20A725}" srcOrd="0" destOrd="0" presId="urn:microsoft.com/office/officeart/2005/8/layout/orgChart1"/>
    <dgm:cxn modelId="{5491EB00-F688-404A-B1D2-60C2651A3A15}" srcId="{8F27960A-2077-463C-B3F6-8C2E34E6F867}" destId="{357AB2AD-212E-40B1-A2AC-04F01E7AFAAF}" srcOrd="0" destOrd="0" parTransId="{030BB0D6-D530-42AC-B787-F0C891DE0FBF}" sibTransId="{5A163D8F-C7A2-4968-8FB4-994E8F110DEC}"/>
    <dgm:cxn modelId="{9D893E01-3F69-4279-84DF-6F914FC9CEF5}" type="presOf" srcId="{1B1F31DC-C040-4C83-9F0A-91A81633ECD9}" destId="{50EA6ACA-F0FB-4604-AAE1-8BC76451D30F}" srcOrd="1" destOrd="0" presId="urn:microsoft.com/office/officeart/2005/8/layout/orgChart1"/>
    <dgm:cxn modelId="{97FE8802-56EC-466C-A9E3-0CF758E10BEB}" type="presOf" srcId="{B64EE391-F285-4010-AE73-04681970923A}" destId="{D58CC588-7842-418E-9065-BB92A11781ED}" srcOrd="0" destOrd="0" presId="urn:microsoft.com/office/officeart/2005/8/layout/orgChart1"/>
    <dgm:cxn modelId="{9730FB02-2865-4306-893F-14CBA9F8B6C5}" type="presOf" srcId="{6F308A7A-0CBD-4439-ABA9-7FE9422DC08B}" destId="{0D50B88D-2B79-447F-9022-2FA6A14DBD1E}" srcOrd="1" destOrd="0" presId="urn:microsoft.com/office/officeart/2005/8/layout/orgChart1"/>
    <dgm:cxn modelId="{B3A62303-0280-4ED7-9A7D-2E61AD50DB1A}" type="presOf" srcId="{70B00A61-CD4D-493E-8245-AD58B93627D7}" destId="{7FFB03F4-D4A8-4972-BD6F-1558A50A4CFA}" srcOrd="0" destOrd="0" presId="urn:microsoft.com/office/officeart/2005/8/layout/orgChart1"/>
    <dgm:cxn modelId="{7D64B304-4CAD-4275-81B6-F5D5D0F67C45}" type="presOf" srcId="{CED3063D-8380-4F78-8333-C8DADEE309AF}" destId="{1F0EE16B-614D-4D79-A61C-BBC97C8EB0C4}" srcOrd="0" destOrd="0" presId="urn:microsoft.com/office/officeart/2005/8/layout/orgChart1"/>
    <dgm:cxn modelId="{52E17C05-A54C-43C3-A4ED-5E3BC69C0775}" type="presOf" srcId="{4E3AE97E-7DFE-4DED-B30A-7CF82D8B3A6E}" destId="{49A20C2E-1B00-40C4-938B-32798DAA037C}" srcOrd="0" destOrd="0" presId="urn:microsoft.com/office/officeart/2005/8/layout/orgChart1"/>
    <dgm:cxn modelId="{002C7106-02E8-4F85-8985-85E51442A481}" type="presOf" srcId="{6F308A7A-0CBD-4439-ABA9-7FE9422DC08B}" destId="{8AF24165-071A-4E39-A75F-6DFEFE8BBEE9}" srcOrd="0" destOrd="0" presId="urn:microsoft.com/office/officeart/2005/8/layout/orgChart1"/>
    <dgm:cxn modelId="{31BAC20A-3EF9-45CC-9536-7A45F1C5BBB9}" srcId="{41A8F22E-EF10-4007-8652-F206473A4499}" destId="{2347B0B3-6587-4D89-A1CC-8326E440D693}" srcOrd="0" destOrd="0" parTransId="{8D2714A3-F1EC-4B54-BF8C-756748E7C29A}" sibTransId="{4E567800-7FF4-42C7-8DF2-74C82C198F88}"/>
    <dgm:cxn modelId="{E336900B-F20C-483C-8152-CBFC8A70AAFD}" srcId="{2347B0B3-6587-4D89-A1CC-8326E440D693}" destId="{0CA11348-C218-4655-A512-91DB2A3625C2}" srcOrd="0" destOrd="0" parTransId="{5A003156-721D-43E3-AE66-0F94B2544EE6}" sibTransId="{81D1C0EC-81BE-4A3D-9A15-54816F329793}"/>
    <dgm:cxn modelId="{EEE0CE0B-CB51-4E50-B6ED-B610D973C195}" type="presOf" srcId="{104D4A7B-8BB6-49D3-AF3F-03AEE62EE16D}" destId="{43C4D6AE-5D76-4EFB-8C22-90FB0488D2D3}" srcOrd="0" destOrd="0" presId="urn:microsoft.com/office/officeart/2005/8/layout/orgChart1"/>
    <dgm:cxn modelId="{6FD0210D-8CA4-45FC-B733-1BFADE810C04}" srcId="{B64EE391-F285-4010-AE73-04681970923A}" destId="{354C930F-61D6-4CF7-8B5F-60CE3233BE8B}" srcOrd="0" destOrd="0" parTransId="{3C226B44-D384-4C5C-97F8-5AB71D3A48A3}" sibTransId="{29DE708D-99ED-45EE-AC99-A23AF744680C}"/>
    <dgm:cxn modelId="{BC0EA60E-F055-4B10-B254-BF7F95BDACCF}" type="presOf" srcId="{117FEA6F-0E34-4B40-B001-CA9A6972BA0D}" destId="{0E2C7068-3DAD-487E-B23F-F007BA8D591C}" srcOrd="0" destOrd="0" presId="urn:microsoft.com/office/officeart/2005/8/layout/orgChart1"/>
    <dgm:cxn modelId="{F510B10F-9640-4717-8026-2FBD4BECBD2E}" type="presOf" srcId="{F19450D1-DF59-4DCA-BCF8-B3A77B502F38}" destId="{6AED187D-1983-4361-BC96-6BB971C1F05E}" srcOrd="0" destOrd="0" presId="urn:microsoft.com/office/officeart/2005/8/layout/orgChart1"/>
    <dgm:cxn modelId="{6F25BD0F-C565-4004-8044-381DD5B913B9}" srcId="{5464B2D6-F9C8-43E8-AC7F-371F2683219E}" destId="{F19450D1-DF59-4DCA-BCF8-B3A77B502F38}" srcOrd="0" destOrd="0" parTransId="{FBBB0D6F-6083-4881-9B27-DD3F27763453}" sibTransId="{4EE29FA0-A717-49D6-B1B9-FFA328496DD3}"/>
    <dgm:cxn modelId="{6582F610-119F-44E0-80C2-10EF17DF6A7E}" type="presOf" srcId="{AEB1706B-5238-45A2-AB1C-30B44BB18CE6}" destId="{2BEEE1A1-1359-4E22-A9EC-BA6B233BA722}" srcOrd="0" destOrd="0" presId="urn:microsoft.com/office/officeart/2005/8/layout/orgChart1"/>
    <dgm:cxn modelId="{3CF80012-E39D-4F8F-BE6E-507D66B218AA}" srcId="{112CBE90-CAAF-43C2-A044-16E9EAF4DBF5}" destId="{6CB82F71-7E81-4698-9582-219B8970E621}" srcOrd="0" destOrd="0" parTransId="{6766B915-7EC1-4DE1-9C0E-BF8B7ABBA4B5}" sibTransId="{520B18D4-3FED-49B0-8259-E047A436199A}"/>
    <dgm:cxn modelId="{EB237413-AD80-48CB-A1CF-39348D777694}" type="presOf" srcId="{3CECAD07-19C8-45AD-A2ED-94E515FAAB69}" destId="{48947151-39A0-4347-B200-33F36C023E47}" srcOrd="1" destOrd="0" presId="urn:microsoft.com/office/officeart/2005/8/layout/orgChart1"/>
    <dgm:cxn modelId="{3B70941A-131D-4F76-B2EF-5FC4A4356A7D}" type="presOf" srcId="{2347B0B3-6587-4D89-A1CC-8326E440D693}" destId="{E7401E41-F4A3-4A26-99F4-98AF5159EB23}" srcOrd="0" destOrd="0" presId="urn:microsoft.com/office/officeart/2005/8/layout/orgChart1"/>
    <dgm:cxn modelId="{9F34C91B-548E-49B7-B635-58E54D9ABF8B}" srcId="{1B1F31DC-C040-4C83-9F0A-91A81633ECD9}" destId="{E22597FE-236B-4D6C-B0EE-6670EF7B2708}" srcOrd="0" destOrd="0" parTransId="{82289CAA-BF99-4B1A-864E-9E67D8FF8221}" sibTransId="{4A02B62F-9CF3-45DC-BB67-7AE2B01CC58D}"/>
    <dgm:cxn modelId="{6649E91B-1D76-4305-95E3-0B67B095FF41}" type="presOf" srcId="{FBBB0D6F-6083-4881-9B27-DD3F27763453}" destId="{D2A7B654-72F9-4515-99BA-02D7907D99FB}" srcOrd="0" destOrd="0" presId="urn:microsoft.com/office/officeart/2005/8/layout/orgChart1"/>
    <dgm:cxn modelId="{4CF4281E-B2C0-4124-A598-DDC5452EF676}" type="presOf" srcId="{5DB31DDB-39AF-4894-A1C8-EB4AC3252480}" destId="{C9774049-4EB1-4B49-8452-F51B350BB4E2}" srcOrd="1" destOrd="0" presId="urn:microsoft.com/office/officeart/2005/8/layout/orgChart1"/>
    <dgm:cxn modelId="{AF222E1F-AD5C-466D-9CA5-D8536F4F65E3}" type="presOf" srcId="{617955EA-5E27-4977-A5E9-4329CFC4FD04}" destId="{CCC01FE7-DB1B-4594-B583-06C66461379C}" srcOrd="0" destOrd="0" presId="urn:microsoft.com/office/officeart/2005/8/layout/orgChart1"/>
    <dgm:cxn modelId="{03608F1F-EF97-484C-BCCE-C72F02AE06ED}" srcId="{0CA11348-C218-4655-A512-91DB2A3625C2}" destId="{DF2E3577-606D-4427-B583-035AC554DBAB}" srcOrd="0" destOrd="0" parTransId="{6EE9D670-E33C-4060-9052-0014E25F5EE7}" sibTransId="{42234094-1B27-408E-9D41-21B8D8BBCF1B}"/>
    <dgm:cxn modelId="{06200E22-527F-4225-A35A-37ED916F031A}" srcId="{3CECAD07-19C8-45AD-A2ED-94E515FAAB69}" destId="{7B16C206-7A04-47CF-88CC-ABA13BDCAE7F}" srcOrd="0" destOrd="0" parTransId="{530686B5-3AAE-482F-9E4D-8E7044E9DE3B}" sibTransId="{059981E9-B4E1-4F03-BBFE-57024FB47040}"/>
    <dgm:cxn modelId="{8AC72624-9A20-4AFB-B9FD-460F6B2CD5CC}" srcId="{8F27960A-2077-463C-B3F6-8C2E34E6F867}" destId="{711C8E54-6E71-451C-B631-1AC32A4913E2}" srcOrd="6" destOrd="0" parTransId="{9C6EF1A3-FDA7-4D6C-A1C5-C108457E99D3}" sibTransId="{DB970D80-E6D7-4188-994C-E1ED4C7401A9}"/>
    <dgm:cxn modelId="{EC14AA25-5EFE-4A1E-B535-E2435F7DB69A}" type="presOf" srcId="{92420BFE-B876-4097-83E6-39882E6758B3}" destId="{B11DFBDE-DE1D-4BAC-9C39-0B89818A5DC7}" srcOrd="0" destOrd="0" presId="urn:microsoft.com/office/officeart/2005/8/layout/orgChart1"/>
    <dgm:cxn modelId="{B95E1A26-1A44-4EDA-A91A-62203582DF3B}" srcId="{59848F96-AA8E-471C-8D14-ED20ACC40A21}" destId="{C30A2293-505E-4E96-B4D1-6A9F1DDB3703}" srcOrd="1" destOrd="0" parTransId="{117FEA6F-0E34-4B40-B001-CA9A6972BA0D}" sibTransId="{DD4FA838-F888-46EF-98E5-FADA1AD9E190}"/>
    <dgm:cxn modelId="{7AE22E26-D518-482D-9654-9F1D1DAD04D4}" srcId="{7ECC33AB-EA76-40D9-94F1-4E77C33A80DB}" destId="{542F75B1-A9EE-47AF-8235-2FDCD08D2592}" srcOrd="0" destOrd="0" parTransId="{A1630867-AA78-4DE5-8D9D-42BA32ABC510}" sibTransId="{B2D4F1A2-4267-410F-A978-78096ECF8C1F}"/>
    <dgm:cxn modelId="{0945882A-71A2-49E6-82C6-1CFCF5C0CCF8}" type="presOf" srcId="{3CECAD07-19C8-45AD-A2ED-94E515FAAB69}" destId="{887624D2-6B90-48D3-A957-DE1E677CFA5B}" srcOrd="0" destOrd="0" presId="urn:microsoft.com/office/officeart/2005/8/layout/orgChart1"/>
    <dgm:cxn modelId="{DD32972C-D68C-4556-8045-F9A60A77E205}" srcId="{C30A2293-505E-4E96-B4D1-6A9F1DDB3703}" destId="{7895AD8D-5C04-4781-BF33-47B1B02BAC03}" srcOrd="0" destOrd="0" parTransId="{92420BFE-B876-4097-83E6-39882E6758B3}" sibTransId="{A245205D-C6F1-4BF8-983F-BBBAF8077B66}"/>
    <dgm:cxn modelId="{56D8932E-4637-4426-B7BF-5CB5097F150B}" type="presOf" srcId="{711C8E54-6E71-451C-B631-1AC32A4913E2}" destId="{7CC30495-0CA6-40F2-933C-118B5263A99C}" srcOrd="0" destOrd="0" presId="urn:microsoft.com/office/officeart/2005/8/layout/orgChart1"/>
    <dgm:cxn modelId="{3A38C02E-4577-4227-A5BF-3171A272487A}" srcId="{70B00A61-CD4D-493E-8245-AD58B93627D7}" destId="{3F473CAD-E931-48F0-8037-12263E0306AC}" srcOrd="0" destOrd="0" parTransId="{104D4A7B-8BB6-49D3-AF3F-03AEE62EE16D}" sibTransId="{7BC8229D-1373-46A1-B417-5CB6A69CFA25}"/>
    <dgm:cxn modelId="{B6165F2F-B7DF-496C-BC21-6E32D78D2448}" srcId="{F19450D1-DF59-4DCA-BCF8-B3A77B502F38}" destId="{70B00A61-CD4D-493E-8245-AD58B93627D7}" srcOrd="0" destOrd="0" parTransId="{27ABA6D0-7361-46AA-8BC6-2DB767A5ED0F}" sibTransId="{7A154CB1-7D3C-4CC7-89DE-039267DA6747}"/>
    <dgm:cxn modelId="{49726C2F-A4F6-44B7-9D43-CBE10CFA3DB9}" srcId="{8F27960A-2077-463C-B3F6-8C2E34E6F867}" destId="{8C4BD983-94AC-4547-88B4-7A5F95FCE625}" srcOrd="2" destOrd="0" parTransId="{D7A1F5BE-9098-49EE-A9AB-1A96B402F346}" sibTransId="{6EF30CEB-77F3-4C79-8E05-8B50A0F95648}"/>
    <dgm:cxn modelId="{46F2C531-95DE-4943-AFE0-339D497971BF}" type="presOf" srcId="{004AD0B6-6ED8-4679-9F99-02698A3E9D5B}" destId="{694A16DE-DC7E-488B-9992-F761C57AEFC3}" srcOrd="1" destOrd="0" presId="urn:microsoft.com/office/officeart/2005/8/layout/orgChart1"/>
    <dgm:cxn modelId="{3408DD31-47A2-468B-9871-BC0A5637B44C}" type="presOf" srcId="{6766B915-7EC1-4DE1-9C0E-BF8B7ABBA4B5}" destId="{5377C666-8925-4E14-9D6C-90491ADA6954}" srcOrd="0" destOrd="0" presId="urn:microsoft.com/office/officeart/2005/8/layout/orgChart1"/>
    <dgm:cxn modelId="{0234FE32-58E8-49C5-BFB9-38270C319CF4}" type="presOf" srcId="{8CF644C1-9EA0-43BA-A7F8-032D65D3CCBE}" destId="{219CA6C4-267E-4A33-8178-42F4111D2B79}" srcOrd="1" destOrd="0" presId="urn:microsoft.com/office/officeart/2005/8/layout/orgChart1"/>
    <dgm:cxn modelId="{99326433-4456-49BD-9046-1F22BBAF74DF}" type="presOf" srcId="{E22597FE-236B-4D6C-B0EE-6670EF7B2708}" destId="{4FEE1138-B665-4304-83CD-21CEE70497B3}" srcOrd="0" destOrd="0" presId="urn:microsoft.com/office/officeart/2005/8/layout/orgChart1"/>
    <dgm:cxn modelId="{0F967C33-A4B8-41EE-A6D7-70A9EC2A08F1}" srcId="{770121F9-AD89-4A72-BB8F-25F93078F97F}" destId="{F99E0F3A-03ED-4C80-90C5-01C3301D7BF5}" srcOrd="0" destOrd="0" parTransId="{CD5AFC5C-9C75-4FDF-9AAE-67ACDD5D8CD0}" sibTransId="{16D3E4CA-BCA5-4AC6-B884-07F59E62CC85}"/>
    <dgm:cxn modelId="{653B4134-E097-4D74-97A7-D79D995D60BC}" type="presOf" srcId="{0CA11348-C218-4655-A512-91DB2A3625C2}" destId="{2D344EB9-8577-4AAB-8F3E-D60332944D8F}" srcOrd="1" destOrd="0" presId="urn:microsoft.com/office/officeart/2005/8/layout/orgChart1"/>
    <dgm:cxn modelId="{E18DA635-0C50-4344-9ABA-02422BC8D1A8}" type="presOf" srcId="{70B00A61-CD4D-493E-8245-AD58B93627D7}" destId="{435AB7EA-5044-4400-BB32-D922512DF425}" srcOrd="1" destOrd="0" presId="urn:microsoft.com/office/officeart/2005/8/layout/orgChart1"/>
    <dgm:cxn modelId="{91D51736-79BA-4F30-85DD-24B2983691A5}" srcId="{711C8E54-6E71-451C-B631-1AC32A4913E2}" destId="{59848F96-AA8E-471C-8D14-ED20ACC40A21}" srcOrd="0" destOrd="0" parTransId="{011B9823-7E74-41E4-8843-B38C5BCA1A38}" sibTransId="{CE3FC24C-B7EF-4FCD-A1AF-5E7C426200B5}"/>
    <dgm:cxn modelId="{01B2E037-7FE7-4E23-9AB1-2EA4CE94A179}" type="presOf" srcId="{41A8F22E-EF10-4007-8652-F206473A4499}" destId="{E92B0E2A-E6E6-449F-9973-AA703B6D134B}" srcOrd="0" destOrd="0" presId="urn:microsoft.com/office/officeart/2005/8/layout/orgChart1"/>
    <dgm:cxn modelId="{4D21EE37-773C-4FD5-898A-C7E189A738CF}" type="presOf" srcId="{D191236F-4F42-4BE4-9500-4EF804B401BD}" destId="{23E7D130-37D2-425D-9DDE-4B837A1A039F}" srcOrd="0" destOrd="0" presId="urn:microsoft.com/office/officeart/2005/8/layout/orgChart1"/>
    <dgm:cxn modelId="{31A4F13A-3687-4506-8CDE-FF6A0032F109}" type="presOf" srcId="{C26DF60E-C9FF-4DC4-8D2D-484563875090}" destId="{262612D3-50D5-4B04-8A51-E8D8B28A43EC}" srcOrd="0" destOrd="0" presId="urn:microsoft.com/office/officeart/2005/8/layout/orgChart1"/>
    <dgm:cxn modelId="{C5A85D3B-D0FF-4221-B5FB-6995B7835B3A}" type="presOf" srcId="{DF2E3577-606D-4427-B583-035AC554DBAB}" destId="{9B7B155F-9CAA-428F-A7DC-04396F4B13E3}" srcOrd="0" destOrd="0" presId="urn:microsoft.com/office/officeart/2005/8/layout/orgChart1"/>
    <dgm:cxn modelId="{CCBD3A3D-B661-4536-8D13-3D2EB2096623}" type="presOf" srcId="{9C6EF1A3-FDA7-4D6C-A1C5-C108457E99D3}" destId="{5C8BFC7A-A626-4C9E-B1E5-A7BC44C84F4F}" srcOrd="0" destOrd="0" presId="urn:microsoft.com/office/officeart/2005/8/layout/orgChart1"/>
    <dgm:cxn modelId="{98644A3E-DF70-4816-B68B-1EDACCA72F8B}" type="presOf" srcId="{F99E0F3A-03ED-4C80-90C5-01C3301D7BF5}" destId="{D5BC74F5-2C0F-4A9B-A241-EFC5294BB981}" srcOrd="1" destOrd="0" presId="urn:microsoft.com/office/officeart/2005/8/layout/orgChart1"/>
    <dgm:cxn modelId="{7072155D-935A-443D-920C-9CD268AB45A5}" type="presOf" srcId="{004AD0B6-6ED8-4679-9F99-02698A3E9D5B}" destId="{D0BD1FEF-D744-4DD1-82B2-D54DB119E85D}" srcOrd="0" destOrd="0" presId="urn:microsoft.com/office/officeart/2005/8/layout/orgChart1"/>
    <dgm:cxn modelId="{FF36B95D-03A0-4248-9585-DDCE43F74966}" srcId="{AEB1706B-5238-45A2-AB1C-30B44BB18CE6}" destId="{5DB31DDB-39AF-4894-A1C8-EB4AC3252480}" srcOrd="0" destOrd="0" parTransId="{DDEB5973-C4D6-44DD-9682-E247E36C9C43}" sibTransId="{CF20F579-FE3D-4CF6-A777-056FBE465E76}"/>
    <dgm:cxn modelId="{CCE7F75D-73DA-4DCC-8DB9-FB1D5BA9549F}" type="presOf" srcId="{2347B0B3-6587-4D89-A1CC-8326E440D693}" destId="{A8D2A3B8-B301-4F65-B1E2-66AC35623A0E}" srcOrd="1" destOrd="0" presId="urn:microsoft.com/office/officeart/2005/8/layout/orgChart1"/>
    <dgm:cxn modelId="{DBD4CA60-019C-4E4F-BA57-23DBFBB0297E}" type="presOf" srcId="{D7A1F5BE-9098-49EE-A9AB-1A96B402F346}" destId="{09686607-F41C-4359-BB20-D8A3F0C60259}" srcOrd="0" destOrd="0" presId="urn:microsoft.com/office/officeart/2005/8/layout/orgChart1"/>
    <dgm:cxn modelId="{B9E3B362-564C-488F-95E1-E56C9C315D23}" type="presOf" srcId="{6D310873-54ED-46B6-8728-B15F468BAAE5}" destId="{AEC25B35-0E37-47D3-AFFF-CD33428EF63B}" srcOrd="0" destOrd="0" presId="urn:microsoft.com/office/officeart/2005/8/layout/orgChart1"/>
    <dgm:cxn modelId="{41E1F662-D10E-47C0-AEFB-33C42ADB6E18}" type="presOf" srcId="{F99E0F3A-03ED-4C80-90C5-01C3301D7BF5}" destId="{03387BF7-FF42-4C0A-A295-B6802BD3AA9B}" srcOrd="0" destOrd="0" presId="urn:microsoft.com/office/officeart/2005/8/layout/orgChart1"/>
    <dgm:cxn modelId="{73008563-EB16-40E2-B179-C8F3AEC2A43A}" type="presOf" srcId="{E5995BC2-93F4-4A61-B8DB-D9FE4CF2EAF4}" destId="{514D0414-EFF6-439A-B7F3-F6FC41066397}" srcOrd="0" destOrd="0" presId="urn:microsoft.com/office/officeart/2005/8/layout/orgChart1"/>
    <dgm:cxn modelId="{DA899543-6A65-4FA1-8084-9D16ECDF4368}" type="presOf" srcId="{DA4DD972-5D85-482F-A5E2-BD36357C8BBB}" destId="{ABBA1D96-BE86-4250-9C0F-B04AFE0B049B}" srcOrd="0" destOrd="0" presId="urn:microsoft.com/office/officeart/2005/8/layout/orgChart1"/>
    <dgm:cxn modelId="{89F06064-182C-4EF5-AEC5-13F4DEA80DC1}" srcId="{D2CA0440-2F3B-4FE5-9B25-A848267650E7}" destId="{112CBE90-CAAF-43C2-A044-16E9EAF4DBF5}" srcOrd="0" destOrd="0" parTransId="{14A8B906-5308-4C08-8ADC-811624B40D79}" sibTransId="{759AEA30-81A9-4B71-85BE-DBB6B0AECFC1}"/>
    <dgm:cxn modelId="{B72E7E66-B328-49BC-B459-EEC1E5B1BD26}" srcId="{3665F833-5728-4548-AD55-228BC25A4E7E}" destId="{CAD1D7ED-207C-476E-91E5-995322BA8E0C}" srcOrd="0" destOrd="0" parTransId="{D191236F-4F42-4BE4-9500-4EF804B401BD}" sibTransId="{1C7B0FF0-202E-4764-A7E6-6F475E46CDF7}"/>
    <dgm:cxn modelId="{2325EC47-6424-4E83-B97A-9EEC9B42793A}" type="presOf" srcId="{7ECC33AB-EA76-40D9-94F1-4E77C33A80DB}" destId="{022D0E48-2973-4C49-BA34-041F285C755B}" srcOrd="0" destOrd="0" presId="urn:microsoft.com/office/officeart/2005/8/layout/orgChart1"/>
    <dgm:cxn modelId="{90942768-ACFD-4AF7-9E71-CE4797D4A61D}" srcId="{AB0094DE-E3CE-4F2F-8F06-4AE2AC912DF4}" destId="{004AD0B6-6ED8-4679-9F99-02698A3E9D5B}" srcOrd="0" destOrd="0" parTransId="{DA4DD972-5D85-482F-A5E2-BD36357C8BBB}" sibTransId="{796AFD54-44ED-4C75-8CF3-D669D472A83D}"/>
    <dgm:cxn modelId="{3D49BD48-1BB2-4BEE-8D80-C081489E1221}" type="presOf" srcId="{DDEB5973-C4D6-44DD-9682-E247E36C9C43}" destId="{C32C7236-19E7-43B7-A042-55FC1C53B792}" srcOrd="0" destOrd="0" presId="urn:microsoft.com/office/officeart/2005/8/layout/orgChart1"/>
    <dgm:cxn modelId="{69C95E49-BB53-46C3-AB26-1F633C47DF66}" type="presOf" srcId="{7A868750-86FA-43AA-9529-FED1297C4A57}" destId="{C97CEF90-BEC1-4BA6-B745-4452E833306E}" srcOrd="0" destOrd="0" presId="urn:microsoft.com/office/officeart/2005/8/layout/orgChart1"/>
    <dgm:cxn modelId="{4AA0CB49-4379-402B-A156-CD7A5EBD8617}" type="presOf" srcId="{C30A2293-505E-4E96-B4D1-6A9F1DDB3703}" destId="{86398168-C98D-41F1-B8A6-EA7DC4EB1908}" srcOrd="1" destOrd="0" presId="urn:microsoft.com/office/officeart/2005/8/layout/orgChart1"/>
    <dgm:cxn modelId="{3509F549-760D-4F25-86D7-093C070F88F4}" srcId="{16DB72EA-F9E2-4146-AC2D-81ECC76FB110}" destId="{3CECAD07-19C8-45AD-A2ED-94E515FAAB69}" srcOrd="1" destOrd="0" parTransId="{808D99DC-A8E2-474E-B583-829C9F38FDA2}" sibTransId="{C07588D1-85F4-465D-BB90-01E6AC4A7831}"/>
    <dgm:cxn modelId="{DC4AA34A-CC69-43EA-AD9D-8F36EE7B9167}" type="presOf" srcId="{40787A6B-B4AB-4C31-AF71-563B69BCC8AE}" destId="{FADAAEAB-739D-4C94-B284-066258CA51CB}" srcOrd="0" destOrd="0" presId="urn:microsoft.com/office/officeart/2005/8/layout/orgChart1"/>
    <dgm:cxn modelId="{90ABD96A-462C-4222-9090-479A40418122}" type="presOf" srcId="{011B9823-7E74-41E4-8843-B38C5BCA1A38}" destId="{58B548CF-4CEE-4AC9-801C-106F6C09AEA9}" srcOrd="0" destOrd="0" presId="urn:microsoft.com/office/officeart/2005/8/layout/orgChart1"/>
    <dgm:cxn modelId="{C888284B-6872-4A58-B5AE-F1CD6404DE33}" type="presOf" srcId="{1B1F31DC-C040-4C83-9F0A-91A81633ECD9}" destId="{D11DCA0B-45A8-4E1A-9928-F458A98B5DCC}" srcOrd="0" destOrd="0" presId="urn:microsoft.com/office/officeart/2005/8/layout/orgChart1"/>
    <dgm:cxn modelId="{F4EA554B-D6A1-4925-A6B1-596E00050332}" type="presOf" srcId="{3F473CAD-E931-48F0-8037-12263E0306AC}" destId="{62D0FE4B-43DD-4B81-9BEE-F5CB03859215}" srcOrd="1" destOrd="0" presId="urn:microsoft.com/office/officeart/2005/8/layout/orgChart1"/>
    <dgm:cxn modelId="{C8F2574B-E44A-4268-8534-9F5B80F98518}" type="presOf" srcId="{5464B2D6-F9C8-43E8-AC7F-371F2683219E}" destId="{B687DFD1-6AA2-40E4-8700-8AED7E25B5F8}" srcOrd="1" destOrd="0" presId="urn:microsoft.com/office/officeart/2005/8/layout/orgChart1"/>
    <dgm:cxn modelId="{79491C4D-C2EE-4EE2-8A1B-CA311C24CC12}" srcId="{8CF644C1-9EA0-43BA-A7F8-032D65D3CCBE}" destId="{1B1F31DC-C040-4C83-9F0A-91A81633ECD9}" srcOrd="0" destOrd="0" parTransId="{0FB20A9D-2BD3-465F-9D0E-A10A8821DA1F}" sibTransId="{7FB6B6EF-BB4E-442F-9EF0-C8F6D1DF845C}"/>
    <dgm:cxn modelId="{7220974D-DACD-4DCB-B84A-A9E673E465F0}" srcId="{6D310873-54ED-46B6-8728-B15F468BAAE5}" destId="{7A868750-86FA-43AA-9529-FED1297C4A57}" srcOrd="0" destOrd="0" parTransId="{100470F2-DC53-4957-BC49-77059B7C9146}" sibTransId="{A67162BB-DE76-4EE6-9DB3-A5AABAF28F40}"/>
    <dgm:cxn modelId="{462EBF6D-05C3-41C0-A47E-B5BCF4E2DB94}" type="presOf" srcId="{2A66C99C-0B4D-4BC4-80B6-CBECF3A8A601}" destId="{F445FBBA-0D86-449A-94C6-5613B3A13C0C}" srcOrd="0" destOrd="0" presId="urn:microsoft.com/office/officeart/2005/8/layout/orgChart1"/>
    <dgm:cxn modelId="{36A3E06D-4B3F-4EE0-BD2B-DD196D5F893D}" type="presOf" srcId="{8C4BD983-94AC-4547-88B4-7A5F95FCE625}" destId="{486A4C99-952E-4A78-A7EB-CD008633EDE7}" srcOrd="0" destOrd="0" presId="urn:microsoft.com/office/officeart/2005/8/layout/orgChart1"/>
    <dgm:cxn modelId="{2254086E-40C0-45CA-9C81-E518A273F3E1}" type="presOf" srcId="{0FA6872E-FF94-4DAE-94BB-E0CB945B840B}" destId="{47A16123-20D3-426C-8012-4856E00BA505}" srcOrd="0" destOrd="0" presId="urn:microsoft.com/office/officeart/2005/8/layout/orgChart1"/>
    <dgm:cxn modelId="{0053344E-4131-4A0A-8AD5-099CAD09DF7E}" type="presOf" srcId="{E22597FE-236B-4D6C-B0EE-6670EF7B2708}" destId="{A3F4D9C4-1EF1-4B3D-933A-5B7F478D121E}" srcOrd="1" destOrd="0" presId="urn:microsoft.com/office/officeart/2005/8/layout/orgChart1"/>
    <dgm:cxn modelId="{F65B034F-8CF1-4865-ADAE-5DABC09A3BED}" srcId="{C26DF60E-C9FF-4DC4-8D2D-484563875090}" destId="{BEEF180B-0782-4779-B389-8F3D1BAF862C}" srcOrd="0" destOrd="0" parTransId="{168DB1DE-336C-4E88-93C6-4D76D40059F4}" sibTransId="{A6076DEC-81EA-42DA-B0AC-58660B8CF0AE}"/>
    <dgm:cxn modelId="{7DBD1A4F-6743-4E05-B1AC-2A0726026104}" type="presOf" srcId="{CAD1D7ED-207C-476E-91E5-995322BA8E0C}" destId="{7DA3CD70-5940-4519-9813-91D8D4AF46BD}" srcOrd="1" destOrd="0" presId="urn:microsoft.com/office/officeart/2005/8/layout/orgChart1"/>
    <dgm:cxn modelId="{2268946F-300C-439C-9157-5E898649D44E}" type="presOf" srcId="{9C691E72-EF9F-4016-9240-762D2D531815}" destId="{C38E6E8F-2B7C-4E2F-9476-44AF1B55D445}" srcOrd="1" destOrd="0" presId="urn:microsoft.com/office/officeart/2005/8/layout/orgChart1"/>
    <dgm:cxn modelId="{47E4D16F-B53E-4652-887C-0D246B2223C9}" type="presOf" srcId="{711C8E54-6E71-451C-B631-1AC32A4913E2}" destId="{D7616BBB-9011-4B10-B29D-2D17C2D52ADD}" srcOrd="1" destOrd="0" presId="urn:microsoft.com/office/officeart/2005/8/layout/orgChart1"/>
    <dgm:cxn modelId="{C92DE84F-9A10-4A63-A45A-B21585015FE0}" type="presOf" srcId="{7A868750-86FA-43AA-9529-FED1297C4A57}" destId="{5410A6C1-F42C-4FF2-A794-A7DC97B35131}" srcOrd="1" destOrd="0" presId="urn:microsoft.com/office/officeart/2005/8/layout/orgChart1"/>
    <dgm:cxn modelId="{2920DB50-07F0-4EDD-B814-017933C2C852}" type="presOf" srcId="{D2CA0440-2F3B-4FE5-9B25-A848267650E7}" destId="{1183A9EF-5C49-4555-AD81-617507784DB3}" srcOrd="0" destOrd="0" presId="urn:microsoft.com/office/officeart/2005/8/layout/orgChart1"/>
    <dgm:cxn modelId="{C01CD171-5CA7-463A-B72C-8F6093E4F52A}" type="presOf" srcId="{E5D48B8A-D830-45BC-90B2-0816C5FF9649}" destId="{8D2D2F66-21A9-4FD9-A7FA-8A50448294AF}" srcOrd="0" destOrd="0" presId="urn:microsoft.com/office/officeart/2005/8/layout/orgChart1"/>
    <dgm:cxn modelId="{7ED48672-BFA8-472B-8325-B4CE354763D0}" type="presOf" srcId="{6CB82F71-7E81-4698-9582-219B8970E621}" destId="{A0E7AD7F-63D9-4901-9917-6EBEB53C2589}" srcOrd="1" destOrd="0" presId="urn:microsoft.com/office/officeart/2005/8/layout/orgChart1"/>
    <dgm:cxn modelId="{E30C9752-6361-48C1-ABE2-F725C69469B9}" type="presOf" srcId="{5A003156-721D-43E3-AE66-0F94B2544EE6}" destId="{572F0FB2-46A4-4E98-9438-142D85FE2E21}" srcOrd="0" destOrd="0" presId="urn:microsoft.com/office/officeart/2005/8/layout/orgChart1"/>
    <dgm:cxn modelId="{A75F2073-0551-4557-862B-0D78898ED962}" type="presOf" srcId="{357AB2AD-212E-40B1-A2AC-04F01E7AFAAF}" destId="{7BAA9EB5-4EC5-4623-9738-0C2B1AAF5AD6}" srcOrd="1" destOrd="0" presId="urn:microsoft.com/office/officeart/2005/8/layout/orgChart1"/>
    <dgm:cxn modelId="{1EED2D73-DD25-4AD8-853F-6610A356844D}" type="presOf" srcId="{EAC84BBE-F115-4800-98DE-8D30E15C0098}" destId="{EA4ACCEF-8AA6-4812-A054-2051003BC3A0}" srcOrd="0" destOrd="0" presId="urn:microsoft.com/office/officeart/2005/8/layout/orgChart1"/>
    <dgm:cxn modelId="{F14C6E73-44BC-4405-A127-B7FFEA680476}" srcId="{8F27960A-2077-463C-B3F6-8C2E34E6F867}" destId="{7ECC33AB-EA76-40D9-94F1-4E77C33A80DB}" srcOrd="4" destOrd="0" parTransId="{511ACD7A-5F36-40B1-80DD-18D2B62CFAE7}" sibTransId="{8D2FE391-16D6-4D21-825A-D901FE33536F}"/>
    <dgm:cxn modelId="{B6FC7653-0B1B-4F0F-912D-6F90675DE02B}" srcId="{399B7E1C-1607-4A45-B4AD-24B20A3D4927}" destId="{3665F833-5728-4548-AD55-228BC25A4E7E}" srcOrd="0" destOrd="0" parTransId="{DFE412B1-6F8D-4F62-8202-DF4614BC87D2}" sibTransId="{57B509AC-8D89-40C8-B752-F832053E16AD}"/>
    <dgm:cxn modelId="{7678CA73-09A9-4E6D-9C9D-A05A0A650293}" type="presOf" srcId="{8F27960A-2077-463C-B3F6-8C2E34E6F867}" destId="{F7D21A22-D5BA-486A-B8E3-9D269E9C8A26}" srcOrd="1" destOrd="0" presId="urn:microsoft.com/office/officeart/2005/8/layout/orgChart1"/>
    <dgm:cxn modelId="{AC70F953-29AF-4315-A825-E10B87298858}" type="presOf" srcId="{6CB82F71-7E81-4698-9582-219B8970E621}" destId="{B895CE6F-E341-4B72-9FB2-02B3EA1DFAEF}" srcOrd="0" destOrd="0" presId="urn:microsoft.com/office/officeart/2005/8/layout/orgChart1"/>
    <dgm:cxn modelId="{41360D75-D7AD-4A99-94EE-A636A02EC8F8}" srcId="{2A66C99C-0B4D-4BC4-80B6-CBECF3A8A601}" destId="{8CF644C1-9EA0-43BA-A7F8-032D65D3CCBE}" srcOrd="0" destOrd="0" parTransId="{ABBCA721-D0A9-40F8-8002-F2E1030EBFD1}" sibTransId="{A0AB0AD5-C4A1-44E5-8E30-D7E4F6CCD6D2}"/>
    <dgm:cxn modelId="{65C41D55-1CEA-4F8E-B0FC-8390AD3090CA}" type="presOf" srcId="{7ECC33AB-EA76-40D9-94F1-4E77C33A80DB}" destId="{C6B3BFFE-E392-4E2F-9D36-397596E13007}" srcOrd="1" destOrd="0" presId="urn:microsoft.com/office/officeart/2005/8/layout/orgChart1"/>
    <dgm:cxn modelId="{D87E6655-8BAA-48F8-9FE3-96BD885EBCC9}" srcId="{BEEF180B-0782-4779-B389-8F3D1BAF862C}" destId="{D2CA0440-2F3B-4FE5-9B25-A848267650E7}" srcOrd="0" destOrd="0" parTransId="{56BBB241-EF08-46BF-9508-23132E3837BE}" sibTransId="{C2BFB9E6-A46C-4CA2-B10B-B1FFBE3118B1}"/>
    <dgm:cxn modelId="{0F194B55-4394-4DF5-978E-C63D670C458E}" type="presOf" srcId="{168DB1DE-336C-4E88-93C6-4D76D40059F4}" destId="{6907C961-B9E5-4465-805C-823F2B16DE23}" srcOrd="0" destOrd="0" presId="urn:microsoft.com/office/officeart/2005/8/layout/orgChart1"/>
    <dgm:cxn modelId="{E9CCB375-2A47-4D51-AF25-F5EB7B82979A}" type="presOf" srcId="{C26DF60E-C9FF-4DC4-8D2D-484563875090}" destId="{2A49971C-BEC4-407B-A593-527DE4CBE0A4}" srcOrd="1" destOrd="0" presId="urn:microsoft.com/office/officeart/2005/8/layout/orgChart1"/>
    <dgm:cxn modelId="{893E4056-3511-44EF-9589-7A72BB7FED7E}" type="presOf" srcId="{DFE412B1-6F8D-4F62-8202-DF4614BC87D2}" destId="{896369BB-9E3E-4B3B-81BF-00CE2CA06FDE}" srcOrd="0" destOrd="0" presId="urn:microsoft.com/office/officeart/2005/8/layout/orgChart1"/>
    <dgm:cxn modelId="{A8A19B76-60AF-4F03-B3F1-B50FCC3AFA6B}" type="presOf" srcId="{AEB1706B-5238-45A2-AB1C-30B44BB18CE6}" destId="{B8B3271F-E1DB-4002-87BF-3923E9F7CB80}" srcOrd="1" destOrd="0" presId="urn:microsoft.com/office/officeart/2005/8/layout/orgChart1"/>
    <dgm:cxn modelId="{5CD45557-6025-4BDD-B531-84BACF13CCE0}" type="presOf" srcId="{7A5A1200-477C-492D-B16A-A77FBD70E494}" destId="{C67CB668-BD0B-4A7F-B5A5-4A58DB30920A}" srcOrd="1" destOrd="0" presId="urn:microsoft.com/office/officeart/2005/8/layout/orgChart1"/>
    <dgm:cxn modelId="{EDB29777-2A2E-4110-ADD0-1AA7FF8A415E}" type="presOf" srcId="{0CA11348-C218-4655-A512-91DB2A3625C2}" destId="{1696A3F3-BFE8-4747-AA18-346DFC1036D5}" srcOrd="0" destOrd="0" presId="urn:microsoft.com/office/officeart/2005/8/layout/orgChart1"/>
    <dgm:cxn modelId="{70381D59-A286-4D83-8EE8-0C0A6A39F89B}" type="presOf" srcId="{B801D19F-43FB-432E-AA39-DE1B4594EDE1}" destId="{D0BE490F-D1FD-4706-A0B3-EB91FA9747DA}" srcOrd="1" destOrd="0" presId="urn:microsoft.com/office/officeart/2005/8/layout/orgChart1"/>
    <dgm:cxn modelId="{13F4DD79-DABE-46E6-B4A1-C1E8D468A081}" type="presOf" srcId="{B64EE391-F285-4010-AE73-04681970923A}" destId="{9FFE2037-BB9B-418F-8379-D2DD159E8454}" srcOrd="1" destOrd="0" presId="urn:microsoft.com/office/officeart/2005/8/layout/orgChart1"/>
    <dgm:cxn modelId="{76F50A5A-6F63-488F-9303-A9FEA3B7B289}" type="presOf" srcId="{F19450D1-DF59-4DCA-BCF8-B3A77B502F38}" destId="{E8620A1D-8FDF-4DA4-926B-60E364C2F694}" srcOrd="1" destOrd="0" presId="urn:microsoft.com/office/officeart/2005/8/layout/orgChart1"/>
    <dgm:cxn modelId="{AAE9BF5A-9755-4657-B51F-473B1CD7EAC3}" type="presOf" srcId="{7895AD8D-5C04-4781-BF33-47B1B02BAC03}" destId="{E35FB736-867D-4C50-906A-D607582C1917}" srcOrd="0" destOrd="0" presId="urn:microsoft.com/office/officeart/2005/8/layout/orgChart1"/>
    <dgm:cxn modelId="{C8FC707C-B569-4088-96C8-9850D40E6BBE}" type="presOf" srcId="{530686B5-3AAE-482F-9E4D-8E7044E9DE3B}" destId="{446AFD3D-B616-4B25-8F6D-8CDEEB88B34F}" srcOrd="0" destOrd="0" presId="urn:microsoft.com/office/officeart/2005/8/layout/orgChart1"/>
    <dgm:cxn modelId="{F697D87E-78D3-4892-8D92-18D51D1E9B78}" type="presOf" srcId="{357AB2AD-212E-40B1-A2AC-04F01E7AFAAF}" destId="{C6EA34F7-0991-42C1-A831-873BF2F20DE2}" srcOrd="0" destOrd="0" presId="urn:microsoft.com/office/officeart/2005/8/layout/orgChart1"/>
    <dgm:cxn modelId="{7C97E380-6B3D-4E9F-BAF2-17DFCC02696C}" type="presOf" srcId="{112CBE90-CAAF-43C2-A044-16E9EAF4DBF5}" destId="{CDF0E160-036F-42B4-A06D-CC5E9947283A}" srcOrd="0" destOrd="0" presId="urn:microsoft.com/office/officeart/2005/8/layout/orgChart1"/>
    <dgm:cxn modelId="{12525483-3353-4298-818D-6EB42EC21045}" type="presOf" srcId="{399B7E1C-1607-4A45-B4AD-24B20A3D4927}" destId="{BD2F5516-C7EA-4417-9DC3-E548E42D4DC6}" srcOrd="0" destOrd="0" presId="urn:microsoft.com/office/officeart/2005/8/layout/orgChart1"/>
    <dgm:cxn modelId="{8B706C84-D313-48E7-B074-1980846D9E50}" type="presOf" srcId="{56BBB241-EF08-46BF-9508-23132E3837BE}" destId="{BED6A101-7422-461F-B065-ECEE08955AD7}" srcOrd="0" destOrd="0" presId="urn:microsoft.com/office/officeart/2005/8/layout/orgChart1"/>
    <dgm:cxn modelId="{5CF90985-64AD-4F93-B1F5-1BDE6E9B94CB}" type="presOf" srcId="{14A8B906-5308-4C08-8ADC-811624B40D79}" destId="{12934ADE-2540-4F2F-9E7D-F7A81858D47A}" srcOrd="0" destOrd="0" presId="urn:microsoft.com/office/officeart/2005/8/layout/orgChart1"/>
    <dgm:cxn modelId="{C9505185-09EA-4601-8E28-E84620929D3B}" srcId="{8F27960A-2077-463C-B3F6-8C2E34E6F867}" destId="{C02ECC96-852F-4078-A2D8-7EED9210FA04}" srcOrd="1" destOrd="0" parTransId="{3759952E-6430-4606-95C2-2A95DA942F0C}" sibTransId="{CEE78F4F-7A8E-4165-BB33-72DBAAE57400}"/>
    <dgm:cxn modelId="{E8592086-8497-4625-BD56-5D03A9EAA675}" type="presOf" srcId="{2A66C99C-0B4D-4BC4-80B6-CBECF3A8A601}" destId="{F63F444D-5DCB-47DF-BA04-AE7631DD1452}" srcOrd="1" destOrd="0" presId="urn:microsoft.com/office/officeart/2005/8/layout/orgChart1"/>
    <dgm:cxn modelId="{E1064786-5DCE-499A-97D9-0BD3F9102131}" type="presOf" srcId="{D2CA0440-2F3B-4FE5-9B25-A848267650E7}" destId="{A224894C-625A-460A-8DF3-506EFF6F56A9}" srcOrd="1" destOrd="0" presId="urn:microsoft.com/office/officeart/2005/8/layout/orgChart1"/>
    <dgm:cxn modelId="{8DF37A86-C50A-4745-A019-EFEA8936ADCC}" type="presOf" srcId="{27ABA6D0-7361-46AA-8BC6-2DB767A5ED0F}" destId="{F4F11338-75F2-4932-8BC5-2A0B7AAC52A8}" srcOrd="0" destOrd="0" presId="urn:microsoft.com/office/officeart/2005/8/layout/orgChart1"/>
    <dgm:cxn modelId="{A6781E89-2BE3-47AE-A502-404AB464643A}" type="presOf" srcId="{BEEF180B-0782-4779-B389-8F3D1BAF862C}" destId="{E73F4181-BBC2-43FD-BA5D-0B3059A644A9}" srcOrd="0" destOrd="0" presId="urn:microsoft.com/office/officeart/2005/8/layout/orgChart1"/>
    <dgm:cxn modelId="{3E092189-0F8E-4514-9B11-C1DB08655AE7}" type="presOf" srcId="{B801D19F-43FB-432E-AA39-DE1B4594EDE1}" destId="{46F5C19C-EDA4-4451-B8BD-E03FB170F9A3}" srcOrd="0" destOrd="0" presId="urn:microsoft.com/office/officeart/2005/8/layout/orgChart1"/>
    <dgm:cxn modelId="{4E33018E-3DC8-43D8-8B02-789AF315CF9F}" type="presOf" srcId="{030BB0D6-D530-42AC-B787-F0C891DE0FBF}" destId="{C7428F70-6214-4E79-9C00-979B558ADBC9}" srcOrd="0" destOrd="0" presId="urn:microsoft.com/office/officeart/2005/8/layout/orgChart1"/>
    <dgm:cxn modelId="{CF973190-DB29-43BC-B1C3-E8BD62C3B269}" srcId="{C5C4A7F7-892D-4E1E-A234-2C448AA59152}" destId="{EAC84BBE-F115-4800-98DE-8D30E15C0098}" srcOrd="0" destOrd="0" parTransId="{E5D48B8A-D830-45BC-90B2-0816C5FF9649}" sibTransId="{9871FCE5-BCD1-4C6B-8C00-3AED7577EDC7}"/>
    <dgm:cxn modelId="{6B998790-6EAE-4795-B684-2B32150217FF}" type="presOf" srcId="{89A98F75-3726-48A2-A053-FD1BE1D14C5E}" destId="{81EF7372-48C2-40E3-98E5-F9884B651914}" srcOrd="1" destOrd="0" presId="urn:microsoft.com/office/officeart/2005/8/layout/orgChart1"/>
    <dgm:cxn modelId="{77CBC891-C4F5-4658-8AC1-3969A8B9D2DC}" srcId="{3F473CAD-E931-48F0-8037-12263E0306AC}" destId="{9C691E72-EF9F-4016-9240-762D2D531815}" srcOrd="0" destOrd="0" parTransId="{E1584CA5-765F-46DF-B0C4-0C14798E87EE}" sibTransId="{02B0006C-35F8-4F39-AC33-C052CE053378}"/>
    <dgm:cxn modelId="{F520CD91-79A0-4348-9D1C-A78FF78CA687}" type="presOf" srcId="{3C226B44-D384-4C5C-97F8-5AB71D3A48A3}" destId="{5A74BC06-C62A-49EA-A18B-9DAFD2A85F28}" srcOrd="0" destOrd="0" presId="urn:microsoft.com/office/officeart/2005/8/layout/orgChart1"/>
    <dgm:cxn modelId="{E23F4493-ED41-4825-9973-EF01E9A0B4E5}" type="presOf" srcId="{EAC84BBE-F115-4800-98DE-8D30E15C0098}" destId="{1390FC17-1676-4AA6-8024-822F7AD19386}" srcOrd="1" destOrd="0" presId="urn:microsoft.com/office/officeart/2005/8/layout/orgChart1"/>
    <dgm:cxn modelId="{52AADA95-EA89-4B38-B8EA-1CC02271CC28}" srcId="{8F27960A-2077-463C-B3F6-8C2E34E6F867}" destId="{6D310873-54ED-46B6-8728-B15F468BAAE5}" srcOrd="5" destOrd="0" parTransId="{4E3AE97E-7DFE-4DED-B30A-7CF82D8B3A6E}" sibTransId="{14B68206-C1E9-47C4-87DC-EC6B3F810217}"/>
    <dgm:cxn modelId="{A02A9597-5760-4861-8042-C98F54C89A84}" type="presOf" srcId="{C30A2293-505E-4E96-B4D1-6A9F1DDB3703}" destId="{CD5F9DBB-3A49-41DF-B3BB-988F2F00E9A5}" srcOrd="0" destOrd="0" presId="urn:microsoft.com/office/officeart/2005/8/layout/orgChart1"/>
    <dgm:cxn modelId="{F5B60A98-4059-4FE7-802C-5E81E4EB16E8}" type="presOf" srcId="{770121F9-AD89-4A72-BB8F-25F93078F97F}" destId="{4E123C52-39CE-4846-BBC3-2BF3F958E06F}" srcOrd="1" destOrd="0" presId="urn:microsoft.com/office/officeart/2005/8/layout/orgChart1"/>
    <dgm:cxn modelId="{280598A1-2F5B-439D-9494-58FE566DDC70}" type="presOf" srcId="{8F27960A-2077-463C-B3F6-8C2E34E6F867}" destId="{EAC20017-6F87-4570-AB12-FEB6BDA013C3}" srcOrd="0" destOrd="0" presId="urn:microsoft.com/office/officeart/2005/8/layout/orgChart1"/>
    <dgm:cxn modelId="{56CD12A2-8212-4520-B8BE-EF7BA1711D6D}" srcId="{59848F96-AA8E-471C-8D14-ED20ACC40A21}" destId="{5464B2D6-F9C8-43E8-AC7F-371F2683219E}" srcOrd="0" destOrd="0" parTransId="{CED3063D-8380-4F78-8333-C8DADEE309AF}" sibTransId="{C53616B2-47ED-440D-81D6-045CD1FD5D4F}"/>
    <dgm:cxn modelId="{AB9D99A3-0201-43AF-81BC-4D6E5241C846}" srcId="{7B16C206-7A04-47CF-88CC-ABA13BDCAE7F}" destId="{770121F9-AD89-4A72-BB8F-25F93078F97F}" srcOrd="0" destOrd="0" parTransId="{A0514162-181A-47CA-AFB1-9702C3FB1375}" sibTransId="{1FD4B56A-A300-466E-86BF-829F580344C8}"/>
    <dgm:cxn modelId="{50AE9EA7-4483-4DA1-B194-2C549E17E216}" type="presOf" srcId="{C02ECC96-852F-4078-A2D8-7EED9210FA04}" destId="{5471ACBA-60B3-48FF-8DC1-5B5561361677}" srcOrd="0" destOrd="0" presId="urn:microsoft.com/office/officeart/2005/8/layout/orgChart1"/>
    <dgm:cxn modelId="{E6EDC9A7-4BC2-4EEA-B070-6355F8BA9247}" srcId="{16DB72EA-F9E2-4146-AC2D-81ECC76FB110}" destId="{8F27960A-2077-463C-B3F6-8C2E34E6F867}" srcOrd="0" destOrd="0" parTransId="{2C0A3BB1-8123-4954-A2D0-F677E410BAC2}" sibTransId="{731E09AA-89C1-4BD8-9F02-7E2ACC006F56}"/>
    <dgm:cxn modelId="{CA7DD2A7-42F2-471B-B749-97E62A88F893}" srcId="{B801D19F-43FB-432E-AA39-DE1B4594EDE1}" destId="{C26DF60E-C9FF-4DC4-8D2D-484563875090}" srcOrd="1" destOrd="0" parTransId="{84486D59-D8BD-4647-AFE1-E5BB06F905BF}" sibTransId="{34A4A744-F56A-427A-94DF-2BEB19790FF7}"/>
    <dgm:cxn modelId="{D0DEF1A7-CE4D-406E-B16F-28F8CDC42996}" type="presOf" srcId="{511ACD7A-5F36-40B1-80DD-18D2B62CFAE7}" destId="{3E7C6BD5-8742-41CF-8E1D-BF189052D666}" srcOrd="0" destOrd="0" presId="urn:microsoft.com/office/officeart/2005/8/layout/orgChart1"/>
    <dgm:cxn modelId="{F213EFAA-FC2C-4806-A614-0CEB21914457}" type="presOf" srcId="{0FB20A9D-2BD3-465F-9D0E-A10A8821DA1F}" destId="{E8EB2378-3505-4A72-AE9F-E39DBEAF9910}" srcOrd="0" destOrd="0" presId="urn:microsoft.com/office/officeart/2005/8/layout/orgChart1"/>
    <dgm:cxn modelId="{D53760AD-EA87-4C97-AA22-7BB2A40AADB4}" type="presOf" srcId="{D696A713-E97C-443F-B1BC-0FBDE3CFD31B}" destId="{0268FB5D-FAB4-4D48-A75A-32AC41120D47}" srcOrd="0" destOrd="0" presId="urn:microsoft.com/office/officeart/2005/8/layout/orgChart1"/>
    <dgm:cxn modelId="{6DFFEDAF-6645-4313-B00E-42B665C989DC}" type="presOf" srcId="{E1584CA5-765F-46DF-B0C4-0C14798E87EE}" destId="{6DC98FCF-0A24-4C32-A524-E8BF1DD41A65}" srcOrd="0" destOrd="0" presId="urn:microsoft.com/office/officeart/2005/8/layout/orgChart1"/>
    <dgm:cxn modelId="{AC3DA9B1-9DEE-4325-A8A1-54724C177698}" type="presOf" srcId="{8C4BD983-94AC-4547-88B4-7A5F95FCE625}" destId="{589774C6-426C-40E4-BE73-AF1F9473ED99}" srcOrd="1" destOrd="0" presId="urn:microsoft.com/office/officeart/2005/8/layout/orgChart1"/>
    <dgm:cxn modelId="{9483AFB2-7381-4FB8-B458-2AE1F96F5674}" type="presOf" srcId="{CD5AFC5C-9C75-4FDF-9AAE-67ACDD5D8CD0}" destId="{A1A61D76-B918-44AD-9136-D0005A908D4D}" srcOrd="0" destOrd="0" presId="urn:microsoft.com/office/officeart/2005/8/layout/orgChart1"/>
    <dgm:cxn modelId="{F14B52B3-9208-4FA8-AD46-FC77A71E9258}" srcId="{5DB31DDB-39AF-4894-A1C8-EB4AC3252480}" destId="{41A8F22E-EF10-4007-8652-F206473A4499}" srcOrd="0" destOrd="0" parTransId="{A955B297-241B-46D6-AB40-82F941EC1523}" sibTransId="{50E23F0D-4D0B-439E-88B6-18540D3449DE}"/>
    <dgm:cxn modelId="{5305ABB4-3EF4-46E3-A48C-1A9D18AA7D69}" srcId="{9C691E72-EF9F-4016-9240-762D2D531815}" destId="{AB0094DE-E3CE-4F2F-8F06-4AE2AC912DF4}" srcOrd="0" destOrd="0" parTransId="{2F0BE132-FA1D-4E5C-A3AD-F93DDCAD8487}" sibTransId="{E9B96B63-98BE-48AA-AAC0-9FF6BC73E39E}"/>
    <dgm:cxn modelId="{5048AFB4-2F61-4596-9AE2-B679958152D0}" type="presOf" srcId="{6EE9D670-E33C-4060-9052-0014E25F5EE7}" destId="{96F7C8CF-D0E1-4B5A-B981-CED40D5FB9D2}" srcOrd="0" destOrd="0" presId="urn:microsoft.com/office/officeart/2005/8/layout/orgChart1"/>
    <dgm:cxn modelId="{C35C71B5-A417-41FD-A31C-647709496F6F}" type="presOf" srcId="{3665F833-5728-4548-AD55-228BC25A4E7E}" destId="{3BF468C8-CE7F-41EB-93E5-0ACB9A1D2ED7}" srcOrd="1" destOrd="0" presId="urn:microsoft.com/office/officeart/2005/8/layout/orgChart1"/>
    <dgm:cxn modelId="{079D39B9-0F65-475A-9763-80863232DF95}" srcId="{E22597FE-236B-4D6C-B0EE-6670EF7B2708}" destId="{6F308A7A-0CBD-4439-ABA9-7FE9422DC08B}" srcOrd="0" destOrd="0" parTransId="{D696A713-E97C-443F-B1BC-0FBDE3CFD31B}" sibTransId="{35F7C473-A376-48F0-B52C-26A3DD4AD3D1}"/>
    <dgm:cxn modelId="{B28289B9-70FE-4EFA-9C06-86961AEBA77C}" type="presOf" srcId="{AB0094DE-E3CE-4F2F-8F06-4AE2AC912DF4}" destId="{B8896885-09E4-4354-8CD5-61539FDD455A}" srcOrd="0" destOrd="0" presId="urn:microsoft.com/office/officeart/2005/8/layout/orgChart1"/>
    <dgm:cxn modelId="{39CE11BC-8EB1-4F32-A846-E97CA7FB5EF3}" srcId="{7895AD8D-5C04-4781-BF33-47B1B02BAC03}" destId="{7A5A1200-477C-492D-B16A-A77FBD70E494}" srcOrd="0" destOrd="0" parTransId="{0FA6872E-FF94-4DAE-94BB-E0CB945B840B}" sibTransId="{D607B36F-E0B3-4E3D-9B0A-64B4339E0E58}"/>
    <dgm:cxn modelId="{CF3B11BF-02F8-49BB-BEFB-5204574C1E0F}" type="presOf" srcId="{A0514162-181A-47CA-AFB1-9702C3FB1375}" destId="{2A087517-D409-417B-9E14-91B5605DDE87}" srcOrd="0" destOrd="0" presId="urn:microsoft.com/office/officeart/2005/8/layout/orgChart1"/>
    <dgm:cxn modelId="{7B500FC4-FE05-441A-BD23-0F0B26EF0616}" type="presOf" srcId="{3F473CAD-E931-48F0-8037-12263E0306AC}" destId="{457F761C-1DF5-488B-8DA2-5A08EA365320}" srcOrd="0" destOrd="0" presId="urn:microsoft.com/office/officeart/2005/8/layout/orgChart1"/>
    <dgm:cxn modelId="{837369C4-F3B8-4317-BE9E-38F47FF552D8}" type="presOf" srcId="{A955B297-241B-46D6-AB40-82F941EC1523}" destId="{6CC46BD3-C332-49B9-8FD7-BEF3BC4C567E}" srcOrd="0" destOrd="0" presId="urn:microsoft.com/office/officeart/2005/8/layout/orgChart1"/>
    <dgm:cxn modelId="{E54FAAC7-5EBB-4E84-972F-02B296F05E0B}" type="presOf" srcId="{A1630867-AA78-4DE5-8D9D-42BA32ABC510}" destId="{AA268996-618A-432F-9F28-A21B8ED38AF5}" srcOrd="0" destOrd="0" presId="urn:microsoft.com/office/officeart/2005/8/layout/orgChart1"/>
    <dgm:cxn modelId="{C68001C8-0C6F-4B3D-8780-6A3FD530E1BE}" type="presOf" srcId="{84486D59-D8BD-4647-AFE1-E5BB06F905BF}" destId="{22C6B392-A483-401A-B7AA-5A7A4D652C4C}" srcOrd="0" destOrd="0" presId="urn:microsoft.com/office/officeart/2005/8/layout/orgChart1"/>
    <dgm:cxn modelId="{A2B703C8-117F-4FC3-B071-D5303756D977}" type="presOf" srcId="{770121F9-AD89-4A72-BB8F-25F93078F97F}" destId="{5506E90A-9F64-48DF-80A8-EB2A4C70A587}" srcOrd="0" destOrd="0" presId="urn:microsoft.com/office/officeart/2005/8/layout/orgChart1"/>
    <dgm:cxn modelId="{EAEE55C8-B93F-4B18-9E05-B58E5F3D8E2B}" type="presOf" srcId="{354C930F-61D6-4CF7-8B5F-60CE3233BE8B}" destId="{6855E156-4A03-434E-B272-C77A4DBCBF2E}" srcOrd="0" destOrd="0" presId="urn:microsoft.com/office/officeart/2005/8/layout/orgChart1"/>
    <dgm:cxn modelId="{F9E2AEC8-B28A-4E14-BEDC-195B7236137C}" srcId="{B801D19F-43FB-432E-AA39-DE1B4594EDE1}" destId="{399B7E1C-1607-4A45-B4AD-24B20A3D4927}" srcOrd="0" destOrd="0" parTransId="{11094D07-7E6E-4F6C-BE00-6CC5DF871A38}" sibTransId="{849C7424-DA97-4BDE-87C8-83CDAD1A4608}"/>
    <dgm:cxn modelId="{934871CA-F2BC-4E61-867E-8ABC12447342}" type="presOf" srcId="{10F48560-2026-40DE-B9F3-608CEC944B30}" destId="{02D8ED50-D965-4F73-B54E-0B620BD7207B}" srcOrd="0" destOrd="0" presId="urn:microsoft.com/office/officeart/2005/8/layout/orgChart1"/>
    <dgm:cxn modelId="{542A07CC-406F-4BFC-BBF1-124E857BDA1D}" type="presOf" srcId="{3759952E-6430-4606-95C2-2A95DA942F0C}" destId="{3E9DAB55-1F1D-4987-99B5-A384CD347B2D}" srcOrd="0" destOrd="0" presId="urn:microsoft.com/office/officeart/2005/8/layout/orgChart1"/>
    <dgm:cxn modelId="{2977AECD-5E28-40AF-A69D-855767A174DF}" type="presOf" srcId="{3665F833-5728-4548-AD55-228BC25A4E7E}" destId="{739233A9-04C2-495B-80C4-9B696D97E5EC}" srcOrd="0" destOrd="0" presId="urn:microsoft.com/office/officeart/2005/8/layout/orgChart1"/>
    <dgm:cxn modelId="{99A6D0CE-895E-4F24-A7BE-C866C5F4BE75}" srcId="{CAD1D7ED-207C-476E-91E5-995322BA8E0C}" destId="{B64EE391-F285-4010-AE73-04681970923A}" srcOrd="0" destOrd="0" parTransId="{970DA8CB-67A2-4702-9457-94773AD8C270}" sibTransId="{27F286B4-6E2E-4633-BB2C-46EAF7B8D786}"/>
    <dgm:cxn modelId="{94B9EDCE-C7FC-4621-B525-70EC114BE5E2}" type="presOf" srcId="{354C930F-61D6-4CF7-8B5F-60CE3233BE8B}" destId="{6997C53C-FEC1-4A5E-829D-14EFA80005C9}" srcOrd="1" destOrd="0" presId="urn:microsoft.com/office/officeart/2005/8/layout/orgChart1"/>
    <dgm:cxn modelId="{BAEFE7CF-9F22-4543-8705-F2C255BD1EA1}" srcId="{EAC84BBE-F115-4800-98DE-8D30E15C0098}" destId="{AEB1706B-5238-45A2-AB1C-30B44BB18CE6}" srcOrd="0" destOrd="0" parTransId="{E5995BC2-93F4-4A61-B8DB-D9FE4CF2EAF4}" sibTransId="{9E4C3A28-2921-4F9D-A2CC-BAAB62786692}"/>
    <dgm:cxn modelId="{B0A18DD0-C1F9-4C88-AE75-759400370FC6}" type="presOf" srcId="{542F75B1-A9EE-47AF-8235-2FDCD08D2592}" destId="{426509F3-F1F6-4382-89D5-07E7D769DE5C}" srcOrd="1" destOrd="0" presId="urn:microsoft.com/office/officeart/2005/8/layout/orgChart1"/>
    <dgm:cxn modelId="{B57595D0-0B97-4A3E-AF8B-DBF421EB2EAA}" type="presOf" srcId="{2F0BE132-FA1D-4E5C-A3AD-F93DDCAD8487}" destId="{E5A3C9EE-BD5E-414E-B36B-ADF20956AF36}" srcOrd="0" destOrd="0" presId="urn:microsoft.com/office/officeart/2005/8/layout/orgChart1"/>
    <dgm:cxn modelId="{3127ECD0-9C7E-494D-BC20-D06F6F6377B7}" type="presOf" srcId="{16DB72EA-F9E2-4146-AC2D-81ECC76FB110}" destId="{2C7D0E06-E13A-4B9F-A081-4F47E07C4B97}" srcOrd="0" destOrd="0" presId="urn:microsoft.com/office/officeart/2005/8/layout/orgChart1"/>
    <dgm:cxn modelId="{D405EBD6-88B0-4E71-8E14-8A368495AD9C}" type="presOf" srcId="{CAD1D7ED-207C-476E-91E5-995322BA8E0C}" destId="{C39F44C2-155D-4293-97F4-840AC5EA53B7}" srcOrd="0" destOrd="0" presId="urn:microsoft.com/office/officeart/2005/8/layout/orgChart1"/>
    <dgm:cxn modelId="{D8CAA7D7-C9F2-4154-9349-CF85FD21ABF3}" type="presOf" srcId="{7895AD8D-5C04-4781-BF33-47B1B02BAC03}" destId="{1CF853BB-08E1-474E-8ABB-27527A3C05A6}" srcOrd="1" destOrd="0" presId="urn:microsoft.com/office/officeart/2005/8/layout/orgChart1"/>
    <dgm:cxn modelId="{0BAAA2D8-78E0-4325-9936-BC39FB86D762}" type="presOf" srcId="{7B16C206-7A04-47CF-88CC-ABA13BDCAE7F}" destId="{6B66DECA-F906-4E5C-88D9-066B9621F26B}" srcOrd="0" destOrd="0" presId="urn:microsoft.com/office/officeart/2005/8/layout/orgChart1"/>
    <dgm:cxn modelId="{001BFED9-2BB2-4C57-B389-21F4119EA989}" type="presOf" srcId="{ABBCA721-D0A9-40F8-8002-F2E1030EBFD1}" destId="{6D31DCBF-BB1A-4E56-A9EF-4950A46A4A49}" srcOrd="0" destOrd="0" presId="urn:microsoft.com/office/officeart/2005/8/layout/orgChart1"/>
    <dgm:cxn modelId="{B1F137DA-11E8-4AD6-946F-755202015AB8}" srcId="{89A98F75-3726-48A2-A053-FD1BE1D14C5E}" destId="{C5C4A7F7-892D-4E1E-A234-2C448AA59152}" srcOrd="0" destOrd="0" parTransId="{40787A6B-B4AB-4C31-AF71-563B69BCC8AE}" sibTransId="{BEF70A10-F0CB-4317-A8F0-A21D6D06FBCF}"/>
    <dgm:cxn modelId="{2B530ADC-B1D9-4A47-BBD3-385DE97E2B9E}" type="presOf" srcId="{59848F96-AA8E-471C-8D14-ED20ACC40A21}" destId="{E8DA3FD5-8342-4569-8972-19EA3145BA35}" srcOrd="0" destOrd="0" presId="urn:microsoft.com/office/officeart/2005/8/layout/orgChart1"/>
    <dgm:cxn modelId="{76F5B8DF-FE4D-43D2-AEF4-75BE8CEB9178}" type="presOf" srcId="{41A8F22E-EF10-4007-8652-F206473A4499}" destId="{307786A1-E81F-4346-A4A5-D973D1F9FD32}" srcOrd="1" destOrd="0" presId="urn:microsoft.com/office/officeart/2005/8/layout/orgChart1"/>
    <dgm:cxn modelId="{B1F87CE0-607A-4271-9859-B8D76278ED4F}" type="presOf" srcId="{970DA8CB-67A2-4702-9457-94773AD8C270}" destId="{587319B9-9877-465C-8E52-38900CE8EF1E}" srcOrd="0" destOrd="0" presId="urn:microsoft.com/office/officeart/2005/8/layout/orgChart1"/>
    <dgm:cxn modelId="{E8EE0BE1-3AB8-48EC-BCA0-77C5060E185A}" type="presOf" srcId="{5464B2D6-F9C8-43E8-AC7F-371F2683219E}" destId="{6BDB70CD-C597-4535-912E-C3598910D94D}" srcOrd="0" destOrd="0" presId="urn:microsoft.com/office/officeart/2005/8/layout/orgChart1"/>
    <dgm:cxn modelId="{EA2A2DE1-590D-4E7F-830A-D7C28B7565D7}" type="presOf" srcId="{AB0094DE-E3CE-4F2F-8F06-4AE2AC912DF4}" destId="{9EDAF5F0-3E2F-4D04-A729-F8637CBCF435}" srcOrd="1" destOrd="0" presId="urn:microsoft.com/office/officeart/2005/8/layout/orgChart1"/>
    <dgm:cxn modelId="{CB969DE1-7020-46C9-B987-0EA857ACF280}" type="presOf" srcId="{5DB31DDB-39AF-4894-A1C8-EB4AC3252480}" destId="{4A422AAD-1AD9-4D67-B2A8-7398A82CBDF4}" srcOrd="0" destOrd="0" presId="urn:microsoft.com/office/officeart/2005/8/layout/orgChart1"/>
    <dgm:cxn modelId="{1C7860E3-18A9-488F-A7ED-4FBAA0C4D320}" type="presOf" srcId="{C5C4A7F7-892D-4E1E-A234-2C448AA59152}" destId="{8EA705F2-0EF5-4F11-A9A2-8C8DDC252D7D}" srcOrd="0" destOrd="0" presId="urn:microsoft.com/office/officeart/2005/8/layout/orgChart1"/>
    <dgm:cxn modelId="{51FCF2E3-2F46-4552-B32D-CAC1A8778F60}" type="presOf" srcId="{9C691E72-EF9F-4016-9240-762D2D531815}" destId="{AD4AFDF9-A053-4277-A480-92BE4A0909CD}" srcOrd="0" destOrd="0" presId="urn:microsoft.com/office/officeart/2005/8/layout/orgChart1"/>
    <dgm:cxn modelId="{D306C7E4-71A2-4970-B3A3-2C92647D8592}" srcId="{8F27960A-2077-463C-B3F6-8C2E34E6F867}" destId="{B801D19F-43FB-432E-AA39-DE1B4594EDE1}" srcOrd="3" destOrd="0" parTransId="{617955EA-5E27-4977-A5E9-4329CFC4FD04}" sibTransId="{AC243534-1074-47C2-8949-2CA9AA3CF603}"/>
    <dgm:cxn modelId="{CC2EF1E5-776C-43DE-BB1F-A12847083349}" type="presOf" srcId="{C5C4A7F7-892D-4E1E-A234-2C448AA59152}" destId="{A7871D04-EABC-4CD1-A17B-8F9B79B9B9A9}" srcOrd="1" destOrd="0" presId="urn:microsoft.com/office/officeart/2005/8/layout/orgChart1"/>
    <dgm:cxn modelId="{2BEC34E7-80C3-427B-AD13-1317BB4A4390}" type="presOf" srcId="{8D2714A3-F1EC-4B54-BF8C-756748E7C29A}" destId="{747A6230-2F0F-4120-9B89-081BBA34AABD}" srcOrd="0" destOrd="0" presId="urn:microsoft.com/office/officeart/2005/8/layout/orgChart1"/>
    <dgm:cxn modelId="{887191E7-DC21-49A1-B456-19D76EBF51AB}" type="presOf" srcId="{6D310873-54ED-46B6-8728-B15F468BAAE5}" destId="{A38D8EAD-D892-46DB-93FE-86996FA25D0A}" srcOrd="1" destOrd="0" presId="urn:microsoft.com/office/officeart/2005/8/layout/orgChart1"/>
    <dgm:cxn modelId="{FF06D1E7-E42E-445E-A934-047C50E34C5B}" type="presOf" srcId="{3D119C9E-EF76-4D5F-A011-CD441B3F69F5}" destId="{ED167B3C-E926-4C67-B3ED-E7F4BFF2CAA3}" srcOrd="0" destOrd="0" presId="urn:microsoft.com/office/officeart/2005/8/layout/orgChart1"/>
    <dgm:cxn modelId="{56345DE8-011D-44D2-ADF0-3E146DA6C46D}" type="presOf" srcId="{7B16C206-7A04-47CF-88CC-ABA13BDCAE7F}" destId="{825C4D33-4BFB-4BE9-A85F-EE3C4764E320}" srcOrd="1" destOrd="0" presId="urn:microsoft.com/office/officeart/2005/8/layout/orgChart1"/>
    <dgm:cxn modelId="{9C8865E8-62C9-4E51-8307-5BD994B0D507}" srcId="{7A5A1200-477C-492D-B16A-A77FBD70E494}" destId="{89A98F75-3726-48A2-A053-FD1BE1D14C5E}" srcOrd="0" destOrd="0" parTransId="{10F48560-2026-40DE-B9F3-608CEC944B30}" sibTransId="{9FCF1560-4F83-4247-9618-2D4141DFB34F}"/>
    <dgm:cxn modelId="{4C7C4FE8-E82D-4CF8-BC60-B974F9DD7C76}" type="presOf" srcId="{82289CAA-BF99-4B1A-864E-9E67D8FF8221}" destId="{EAED02FE-29CD-4E9E-B3B8-9FA44822BB03}" srcOrd="0" destOrd="0" presId="urn:microsoft.com/office/officeart/2005/8/layout/orgChart1"/>
    <dgm:cxn modelId="{CD88E9EC-2F3F-484B-A3C2-85D8B88CE47D}" type="presOf" srcId="{542F75B1-A9EE-47AF-8235-2FDCD08D2592}" destId="{E410AB73-30B7-4602-A325-5107977FACE4}" srcOrd="0" destOrd="0" presId="urn:microsoft.com/office/officeart/2005/8/layout/orgChart1"/>
    <dgm:cxn modelId="{F83CA5EF-9A8E-4035-8D51-21A77B1357F8}" type="presOf" srcId="{C02ECC96-852F-4078-A2D8-7EED9210FA04}" destId="{ABA73249-AA3D-4154-AA16-6A91854B76A1}" srcOrd="1" destOrd="0" presId="urn:microsoft.com/office/officeart/2005/8/layout/orgChart1"/>
    <dgm:cxn modelId="{EA4AA1F0-2A18-4912-9B99-80CC1BDC2C0B}" type="presOf" srcId="{7A5A1200-477C-492D-B16A-A77FBD70E494}" destId="{48E7ABD5-96C9-401F-A1C7-0835CE2943A3}" srcOrd="0" destOrd="0" presId="urn:microsoft.com/office/officeart/2005/8/layout/orgChart1"/>
    <dgm:cxn modelId="{34E673F1-8B6C-482F-8112-0D7A65A2DD82}" type="presOf" srcId="{89A98F75-3726-48A2-A053-FD1BE1D14C5E}" destId="{402CFE96-327D-4092-A711-52B206156048}" srcOrd="0" destOrd="0" presId="urn:microsoft.com/office/officeart/2005/8/layout/orgChart1"/>
    <dgm:cxn modelId="{9F6CB4F2-9962-4D46-9CFE-2779B64DB006}" type="presOf" srcId="{BEEF180B-0782-4779-B389-8F3D1BAF862C}" destId="{6D657E37-3C72-4DAD-9CA8-69966952D0DF}" srcOrd="1" destOrd="0" presId="urn:microsoft.com/office/officeart/2005/8/layout/orgChart1"/>
    <dgm:cxn modelId="{E002AAF4-890A-4DEC-BDEC-81F1B0F90843}" type="presOf" srcId="{59848F96-AA8E-471C-8D14-ED20ACC40A21}" destId="{0153E7AF-8217-448F-9AE4-118098121A14}" srcOrd="1" destOrd="0" presId="urn:microsoft.com/office/officeart/2005/8/layout/orgChart1"/>
    <dgm:cxn modelId="{AEC5C8F5-8BF5-411B-B5E7-27A8229724B0}" type="presOf" srcId="{112CBE90-CAAF-43C2-A044-16E9EAF4DBF5}" destId="{AEEAC543-D88F-4A55-A6AC-A474AF22B89C}" srcOrd="1" destOrd="0" presId="urn:microsoft.com/office/officeart/2005/8/layout/orgChart1"/>
    <dgm:cxn modelId="{23C938F6-814A-4099-8034-E5B69E316D0E}" type="presOf" srcId="{DF2E3577-606D-4427-B583-035AC554DBAB}" destId="{1C6BBA92-B1CE-4995-A66F-0C6F2CDB6CC6}" srcOrd="1" destOrd="0" presId="urn:microsoft.com/office/officeart/2005/8/layout/orgChart1"/>
    <dgm:cxn modelId="{F9D5E1F8-23C7-4441-8036-30B9478AF703}" type="presOf" srcId="{8CF644C1-9EA0-43BA-A7F8-032D65D3CCBE}" destId="{2BD63716-01CF-4840-BD67-ED3077062F1B}" srcOrd="0" destOrd="0" presId="urn:microsoft.com/office/officeart/2005/8/layout/orgChart1"/>
    <dgm:cxn modelId="{7E44B7F9-E425-4452-9CF1-6A4D2F37056B}" type="presOf" srcId="{399B7E1C-1607-4A45-B4AD-24B20A3D4927}" destId="{872C3927-5382-4369-8B48-4BC291DCF439}" srcOrd="1" destOrd="0" presId="urn:microsoft.com/office/officeart/2005/8/layout/orgChart1"/>
    <dgm:cxn modelId="{5BFF84FA-5AB3-4745-9AAB-95C59D6EDF1E}" srcId="{354C930F-61D6-4CF7-8B5F-60CE3233BE8B}" destId="{2A66C99C-0B4D-4BC4-80B6-CBECF3A8A601}" srcOrd="0" destOrd="0" parTransId="{3D119C9E-EF76-4D5F-A011-CD441B3F69F5}" sibTransId="{B852F046-74E9-4341-8557-D70FD6FF640A}"/>
    <dgm:cxn modelId="{DDE056FC-B34B-434D-B1FF-077C84D711FD}" type="presOf" srcId="{11094D07-7E6E-4F6C-BE00-6CC5DF871A38}" destId="{664F117E-9180-4C67-A389-FF04CDF5DAD3}" srcOrd="0" destOrd="0" presId="urn:microsoft.com/office/officeart/2005/8/layout/orgChart1"/>
    <dgm:cxn modelId="{F4D7E0E6-1078-42ED-83DD-91D7E01934C0}" type="presParOf" srcId="{2C7D0E06-E13A-4B9F-A081-4F47E07C4B97}" destId="{C054F471-EDDF-4DBE-B2DD-43CD3268F1C5}" srcOrd="0" destOrd="0" presId="urn:microsoft.com/office/officeart/2005/8/layout/orgChart1"/>
    <dgm:cxn modelId="{3FFD2D46-BFD7-4830-ABB5-2FBFE6760EBD}" type="presParOf" srcId="{C054F471-EDDF-4DBE-B2DD-43CD3268F1C5}" destId="{6DB295D5-D609-4D3D-9F9E-3B8BE263D0F8}" srcOrd="0" destOrd="0" presId="urn:microsoft.com/office/officeart/2005/8/layout/orgChart1"/>
    <dgm:cxn modelId="{7736B340-7940-414C-9AC6-7C27FD94BCC8}" type="presParOf" srcId="{6DB295D5-D609-4D3D-9F9E-3B8BE263D0F8}" destId="{EAC20017-6F87-4570-AB12-FEB6BDA013C3}" srcOrd="0" destOrd="0" presId="urn:microsoft.com/office/officeart/2005/8/layout/orgChart1"/>
    <dgm:cxn modelId="{EFC1B04A-33C4-4A6F-8F94-3F8CD17DA98F}" type="presParOf" srcId="{6DB295D5-D609-4D3D-9F9E-3B8BE263D0F8}" destId="{F7D21A22-D5BA-486A-B8E3-9D269E9C8A26}" srcOrd="1" destOrd="0" presId="urn:microsoft.com/office/officeart/2005/8/layout/orgChart1"/>
    <dgm:cxn modelId="{BE4DAAD5-9AEE-4AC1-A2FC-BC0847AFB7AA}" type="presParOf" srcId="{C054F471-EDDF-4DBE-B2DD-43CD3268F1C5}" destId="{0F7489C2-24B7-4436-AF79-9C14D1CC4108}" srcOrd="1" destOrd="0" presId="urn:microsoft.com/office/officeart/2005/8/layout/orgChart1"/>
    <dgm:cxn modelId="{0380A2F0-CEE8-45AC-878A-5738EACBE313}" type="presParOf" srcId="{0F7489C2-24B7-4436-AF79-9C14D1CC4108}" destId="{CCC01FE7-DB1B-4594-B583-06C66461379C}" srcOrd="0" destOrd="0" presId="urn:microsoft.com/office/officeart/2005/8/layout/orgChart1"/>
    <dgm:cxn modelId="{076DA3CF-7FF3-4035-A1D8-E7ED5C91F2E6}" type="presParOf" srcId="{0F7489C2-24B7-4436-AF79-9C14D1CC4108}" destId="{833BA32B-A5BC-44E4-A2DC-5BF80B30997C}" srcOrd="1" destOrd="0" presId="urn:microsoft.com/office/officeart/2005/8/layout/orgChart1"/>
    <dgm:cxn modelId="{3DE68F77-7E9B-46EA-8747-19DE6CDEC44F}" type="presParOf" srcId="{833BA32B-A5BC-44E4-A2DC-5BF80B30997C}" destId="{F69B0DFB-29C5-4DE0-80C6-E6B80785F07C}" srcOrd="0" destOrd="0" presId="urn:microsoft.com/office/officeart/2005/8/layout/orgChart1"/>
    <dgm:cxn modelId="{7BACA87F-327E-4F04-AFB5-5B8A2FB6D012}" type="presParOf" srcId="{F69B0DFB-29C5-4DE0-80C6-E6B80785F07C}" destId="{46F5C19C-EDA4-4451-B8BD-E03FB170F9A3}" srcOrd="0" destOrd="0" presId="urn:microsoft.com/office/officeart/2005/8/layout/orgChart1"/>
    <dgm:cxn modelId="{3C8538E0-CCA8-4B47-BC72-C1DA62756493}" type="presParOf" srcId="{F69B0DFB-29C5-4DE0-80C6-E6B80785F07C}" destId="{D0BE490F-D1FD-4706-A0B3-EB91FA9747DA}" srcOrd="1" destOrd="0" presId="urn:microsoft.com/office/officeart/2005/8/layout/orgChart1"/>
    <dgm:cxn modelId="{799994FC-5772-4C1C-A6A1-DD9FB9BE4B33}" type="presParOf" srcId="{833BA32B-A5BC-44E4-A2DC-5BF80B30997C}" destId="{04237622-3400-4B40-BCC1-7E7EFEB2D742}" srcOrd="1" destOrd="0" presId="urn:microsoft.com/office/officeart/2005/8/layout/orgChart1"/>
    <dgm:cxn modelId="{E764C7FD-5861-4359-96AB-FFD2EFD6EF19}" type="presParOf" srcId="{04237622-3400-4B40-BCC1-7E7EFEB2D742}" destId="{664F117E-9180-4C67-A389-FF04CDF5DAD3}" srcOrd="0" destOrd="0" presId="urn:microsoft.com/office/officeart/2005/8/layout/orgChart1"/>
    <dgm:cxn modelId="{D25FDC66-01F3-4780-B4EC-0DB0F62A7281}" type="presParOf" srcId="{04237622-3400-4B40-BCC1-7E7EFEB2D742}" destId="{36B90040-7A54-4FA6-B816-6E098F2B36CC}" srcOrd="1" destOrd="0" presId="urn:microsoft.com/office/officeart/2005/8/layout/orgChart1"/>
    <dgm:cxn modelId="{DA6AEFE4-248E-4953-B18E-37ABF6D2692E}" type="presParOf" srcId="{36B90040-7A54-4FA6-B816-6E098F2B36CC}" destId="{CFA9DFC8-ADF7-46A4-8356-9F39952B158A}" srcOrd="0" destOrd="0" presId="urn:microsoft.com/office/officeart/2005/8/layout/orgChart1"/>
    <dgm:cxn modelId="{37FED828-801C-4886-99BC-EDFE3E9A47D5}" type="presParOf" srcId="{CFA9DFC8-ADF7-46A4-8356-9F39952B158A}" destId="{BD2F5516-C7EA-4417-9DC3-E548E42D4DC6}" srcOrd="0" destOrd="0" presId="urn:microsoft.com/office/officeart/2005/8/layout/orgChart1"/>
    <dgm:cxn modelId="{A8B8AC15-599C-426A-99D7-C0228A2E60BC}" type="presParOf" srcId="{CFA9DFC8-ADF7-46A4-8356-9F39952B158A}" destId="{872C3927-5382-4369-8B48-4BC291DCF439}" srcOrd="1" destOrd="0" presId="urn:microsoft.com/office/officeart/2005/8/layout/orgChart1"/>
    <dgm:cxn modelId="{FE37B6A9-33AB-4776-ABCE-419282DAB9CA}" type="presParOf" srcId="{36B90040-7A54-4FA6-B816-6E098F2B36CC}" destId="{B1826780-32B2-409B-9E92-47BBA93A76B3}" srcOrd="1" destOrd="0" presId="urn:microsoft.com/office/officeart/2005/8/layout/orgChart1"/>
    <dgm:cxn modelId="{5EE1B08D-91A1-4B8D-A223-A382F6AE3EEF}" type="presParOf" srcId="{B1826780-32B2-409B-9E92-47BBA93A76B3}" destId="{896369BB-9E3E-4B3B-81BF-00CE2CA06FDE}" srcOrd="0" destOrd="0" presId="urn:microsoft.com/office/officeart/2005/8/layout/orgChart1"/>
    <dgm:cxn modelId="{F21D3537-48CB-4C0A-B565-471AF8F3036B}" type="presParOf" srcId="{B1826780-32B2-409B-9E92-47BBA93A76B3}" destId="{6FB628BE-EC50-4541-9919-7A65522A195D}" srcOrd="1" destOrd="0" presId="urn:microsoft.com/office/officeart/2005/8/layout/orgChart1"/>
    <dgm:cxn modelId="{E42DB1F8-939C-49E8-9220-8902FE6C5B8F}" type="presParOf" srcId="{6FB628BE-EC50-4541-9919-7A65522A195D}" destId="{F1883E88-DEBF-42F6-8ED2-A751DAD76253}" srcOrd="0" destOrd="0" presId="urn:microsoft.com/office/officeart/2005/8/layout/orgChart1"/>
    <dgm:cxn modelId="{64ADA21D-5BB1-4C9F-9237-9E631DC2CDFC}" type="presParOf" srcId="{F1883E88-DEBF-42F6-8ED2-A751DAD76253}" destId="{739233A9-04C2-495B-80C4-9B696D97E5EC}" srcOrd="0" destOrd="0" presId="urn:microsoft.com/office/officeart/2005/8/layout/orgChart1"/>
    <dgm:cxn modelId="{FCDD43BF-D72E-42CA-9ABE-8856D2D41CCE}" type="presParOf" srcId="{F1883E88-DEBF-42F6-8ED2-A751DAD76253}" destId="{3BF468C8-CE7F-41EB-93E5-0ACB9A1D2ED7}" srcOrd="1" destOrd="0" presId="urn:microsoft.com/office/officeart/2005/8/layout/orgChart1"/>
    <dgm:cxn modelId="{6336447B-B502-4E4F-905C-5CF07879F590}" type="presParOf" srcId="{6FB628BE-EC50-4541-9919-7A65522A195D}" destId="{C0F45B0D-2EF6-4877-A92A-63632C65D80E}" srcOrd="1" destOrd="0" presId="urn:microsoft.com/office/officeart/2005/8/layout/orgChart1"/>
    <dgm:cxn modelId="{232D4C64-B2C6-40AF-9E59-1FCC0E8D5F7A}" type="presParOf" srcId="{C0F45B0D-2EF6-4877-A92A-63632C65D80E}" destId="{23E7D130-37D2-425D-9DDE-4B837A1A039F}" srcOrd="0" destOrd="0" presId="urn:microsoft.com/office/officeart/2005/8/layout/orgChart1"/>
    <dgm:cxn modelId="{78FE43CA-2057-428F-8AA2-085458D1DBD8}" type="presParOf" srcId="{C0F45B0D-2EF6-4877-A92A-63632C65D80E}" destId="{7F171A5D-1465-4C23-8ADD-B7C5D157070E}" srcOrd="1" destOrd="0" presId="urn:microsoft.com/office/officeart/2005/8/layout/orgChart1"/>
    <dgm:cxn modelId="{F6C3C088-E6AA-4D0D-8195-8BAA0C58FB6D}" type="presParOf" srcId="{7F171A5D-1465-4C23-8ADD-B7C5D157070E}" destId="{9BD263A3-BB1D-420C-98E5-AF1192F730D1}" srcOrd="0" destOrd="0" presId="urn:microsoft.com/office/officeart/2005/8/layout/orgChart1"/>
    <dgm:cxn modelId="{C6B56941-53AD-4AC5-8E3B-25CA11E6FDCB}" type="presParOf" srcId="{9BD263A3-BB1D-420C-98E5-AF1192F730D1}" destId="{C39F44C2-155D-4293-97F4-840AC5EA53B7}" srcOrd="0" destOrd="0" presId="urn:microsoft.com/office/officeart/2005/8/layout/orgChart1"/>
    <dgm:cxn modelId="{089A703C-2851-4B48-8FE2-8DBEEDA3DE45}" type="presParOf" srcId="{9BD263A3-BB1D-420C-98E5-AF1192F730D1}" destId="{7DA3CD70-5940-4519-9813-91D8D4AF46BD}" srcOrd="1" destOrd="0" presId="urn:microsoft.com/office/officeart/2005/8/layout/orgChart1"/>
    <dgm:cxn modelId="{BE89594D-F605-44F2-A8D4-7F52D73140ED}" type="presParOf" srcId="{7F171A5D-1465-4C23-8ADD-B7C5D157070E}" destId="{0D3F9A02-335F-4D7F-8833-B995442A7D20}" srcOrd="1" destOrd="0" presId="urn:microsoft.com/office/officeart/2005/8/layout/orgChart1"/>
    <dgm:cxn modelId="{A72F7AA7-9CD8-4FBF-AF24-CF4972D73C1F}" type="presParOf" srcId="{0D3F9A02-335F-4D7F-8833-B995442A7D20}" destId="{587319B9-9877-465C-8E52-38900CE8EF1E}" srcOrd="0" destOrd="0" presId="urn:microsoft.com/office/officeart/2005/8/layout/orgChart1"/>
    <dgm:cxn modelId="{EA1213AC-326F-467D-A213-AE1C7129AE37}" type="presParOf" srcId="{0D3F9A02-335F-4D7F-8833-B995442A7D20}" destId="{0F32E704-4D17-4EFB-A964-9DC88F376B96}" srcOrd="1" destOrd="0" presId="urn:microsoft.com/office/officeart/2005/8/layout/orgChart1"/>
    <dgm:cxn modelId="{BA3E6028-AD4F-45C3-90D0-F62C464C4135}" type="presParOf" srcId="{0F32E704-4D17-4EFB-A964-9DC88F376B96}" destId="{3B119102-8E0C-49C2-9AEA-0E616BC2A4BE}" srcOrd="0" destOrd="0" presId="urn:microsoft.com/office/officeart/2005/8/layout/orgChart1"/>
    <dgm:cxn modelId="{41C7D42F-CE77-4E07-9B3B-25705E5DAA0F}" type="presParOf" srcId="{3B119102-8E0C-49C2-9AEA-0E616BC2A4BE}" destId="{D58CC588-7842-418E-9065-BB92A11781ED}" srcOrd="0" destOrd="0" presId="urn:microsoft.com/office/officeart/2005/8/layout/orgChart1"/>
    <dgm:cxn modelId="{3EF3A921-08C1-4688-99B5-16E5CEE59DA6}" type="presParOf" srcId="{3B119102-8E0C-49C2-9AEA-0E616BC2A4BE}" destId="{9FFE2037-BB9B-418F-8379-D2DD159E8454}" srcOrd="1" destOrd="0" presId="urn:microsoft.com/office/officeart/2005/8/layout/orgChart1"/>
    <dgm:cxn modelId="{408068D8-FFFA-4D1B-AD9D-12E86490A717}" type="presParOf" srcId="{0F32E704-4D17-4EFB-A964-9DC88F376B96}" destId="{BED3A966-A261-4289-8C3E-EFB4BFEE8F5F}" srcOrd="1" destOrd="0" presId="urn:microsoft.com/office/officeart/2005/8/layout/orgChart1"/>
    <dgm:cxn modelId="{2E391F33-D18F-4957-9D01-6E739A228592}" type="presParOf" srcId="{BED3A966-A261-4289-8C3E-EFB4BFEE8F5F}" destId="{5A74BC06-C62A-49EA-A18B-9DAFD2A85F28}" srcOrd="0" destOrd="0" presId="urn:microsoft.com/office/officeart/2005/8/layout/orgChart1"/>
    <dgm:cxn modelId="{36E848F3-17F4-44B5-BF0E-7A359ACC422A}" type="presParOf" srcId="{BED3A966-A261-4289-8C3E-EFB4BFEE8F5F}" destId="{23184F95-B3FF-4057-9D02-0667EAFB0890}" srcOrd="1" destOrd="0" presId="urn:microsoft.com/office/officeart/2005/8/layout/orgChart1"/>
    <dgm:cxn modelId="{E54F8135-174F-463D-8D13-8F2EDB5D9D79}" type="presParOf" srcId="{23184F95-B3FF-4057-9D02-0667EAFB0890}" destId="{4D403FA4-EF5E-42D0-944A-FE724BC3363A}" srcOrd="0" destOrd="0" presId="urn:microsoft.com/office/officeart/2005/8/layout/orgChart1"/>
    <dgm:cxn modelId="{F8FFE268-62BA-49A1-9D16-9FA27AA066A3}" type="presParOf" srcId="{4D403FA4-EF5E-42D0-944A-FE724BC3363A}" destId="{6855E156-4A03-434E-B272-C77A4DBCBF2E}" srcOrd="0" destOrd="0" presId="urn:microsoft.com/office/officeart/2005/8/layout/orgChart1"/>
    <dgm:cxn modelId="{CE396CFD-5044-48DA-8731-6F33FEDCC3F0}" type="presParOf" srcId="{4D403FA4-EF5E-42D0-944A-FE724BC3363A}" destId="{6997C53C-FEC1-4A5E-829D-14EFA80005C9}" srcOrd="1" destOrd="0" presId="urn:microsoft.com/office/officeart/2005/8/layout/orgChart1"/>
    <dgm:cxn modelId="{8D977530-D12A-46DE-B86F-E902E2C28CF4}" type="presParOf" srcId="{23184F95-B3FF-4057-9D02-0667EAFB0890}" destId="{FFBB4A11-DCF9-4AAC-A5E1-5360E1315D9E}" srcOrd="1" destOrd="0" presId="urn:microsoft.com/office/officeart/2005/8/layout/orgChart1"/>
    <dgm:cxn modelId="{CDE5508B-80D9-43F3-8713-FBBA9432F4E7}" type="presParOf" srcId="{FFBB4A11-DCF9-4AAC-A5E1-5360E1315D9E}" destId="{ED167B3C-E926-4C67-B3ED-E7F4BFF2CAA3}" srcOrd="0" destOrd="0" presId="urn:microsoft.com/office/officeart/2005/8/layout/orgChart1"/>
    <dgm:cxn modelId="{9E0D3449-0157-46D8-BF90-CCE837F7B736}" type="presParOf" srcId="{FFBB4A11-DCF9-4AAC-A5E1-5360E1315D9E}" destId="{2FE8BA8A-B2EC-47B2-AC2E-5725C4FDFC08}" srcOrd="1" destOrd="0" presId="urn:microsoft.com/office/officeart/2005/8/layout/orgChart1"/>
    <dgm:cxn modelId="{10EF9FDD-108A-4A1B-B16D-343ED98DFA8E}" type="presParOf" srcId="{2FE8BA8A-B2EC-47B2-AC2E-5725C4FDFC08}" destId="{17ADE3F4-D0C1-42AD-9F4B-73F3302BBEC3}" srcOrd="0" destOrd="0" presId="urn:microsoft.com/office/officeart/2005/8/layout/orgChart1"/>
    <dgm:cxn modelId="{D0F12D5D-6647-4EA6-A866-4D41FC5C5612}" type="presParOf" srcId="{17ADE3F4-D0C1-42AD-9F4B-73F3302BBEC3}" destId="{F445FBBA-0D86-449A-94C6-5613B3A13C0C}" srcOrd="0" destOrd="0" presId="urn:microsoft.com/office/officeart/2005/8/layout/orgChart1"/>
    <dgm:cxn modelId="{664A7329-08D4-427F-BCD4-85ADECA6E556}" type="presParOf" srcId="{17ADE3F4-D0C1-42AD-9F4B-73F3302BBEC3}" destId="{F63F444D-5DCB-47DF-BA04-AE7631DD1452}" srcOrd="1" destOrd="0" presId="urn:microsoft.com/office/officeart/2005/8/layout/orgChart1"/>
    <dgm:cxn modelId="{AC8CC1D9-A6F8-4894-8048-719A10A8F446}" type="presParOf" srcId="{2FE8BA8A-B2EC-47B2-AC2E-5725C4FDFC08}" destId="{D6AF6211-CEB8-490C-BE0E-EB8D23CF6E8D}" srcOrd="1" destOrd="0" presId="urn:microsoft.com/office/officeart/2005/8/layout/orgChart1"/>
    <dgm:cxn modelId="{4B346E8B-C8AE-4215-A7E6-1BFEFEC58586}" type="presParOf" srcId="{D6AF6211-CEB8-490C-BE0E-EB8D23CF6E8D}" destId="{6D31DCBF-BB1A-4E56-A9EF-4950A46A4A49}" srcOrd="0" destOrd="0" presId="urn:microsoft.com/office/officeart/2005/8/layout/orgChart1"/>
    <dgm:cxn modelId="{2105CD4D-CEEC-44AC-A01B-1DBED31CD60C}" type="presParOf" srcId="{D6AF6211-CEB8-490C-BE0E-EB8D23CF6E8D}" destId="{C1293BFB-F262-4994-8EAF-68A50BBC6A59}" srcOrd="1" destOrd="0" presId="urn:microsoft.com/office/officeart/2005/8/layout/orgChart1"/>
    <dgm:cxn modelId="{D5EEA538-232C-4075-8E31-23DA45FB2A71}" type="presParOf" srcId="{C1293BFB-F262-4994-8EAF-68A50BBC6A59}" destId="{125721F7-9766-4183-B60D-542AE44C1C54}" srcOrd="0" destOrd="0" presId="urn:microsoft.com/office/officeart/2005/8/layout/orgChart1"/>
    <dgm:cxn modelId="{260195F6-AFBE-473F-82FB-7CB52B8A910E}" type="presParOf" srcId="{125721F7-9766-4183-B60D-542AE44C1C54}" destId="{2BD63716-01CF-4840-BD67-ED3077062F1B}" srcOrd="0" destOrd="0" presId="urn:microsoft.com/office/officeart/2005/8/layout/orgChart1"/>
    <dgm:cxn modelId="{379B0F7F-D1A4-4743-A4DE-D578184AADAA}" type="presParOf" srcId="{125721F7-9766-4183-B60D-542AE44C1C54}" destId="{219CA6C4-267E-4A33-8178-42F4111D2B79}" srcOrd="1" destOrd="0" presId="urn:microsoft.com/office/officeart/2005/8/layout/orgChart1"/>
    <dgm:cxn modelId="{5CDEBED7-689C-4C39-92C1-95E204558BB0}" type="presParOf" srcId="{C1293BFB-F262-4994-8EAF-68A50BBC6A59}" destId="{B5A26D39-9535-4C46-A3EE-76B6C898D0AE}" srcOrd="1" destOrd="0" presId="urn:microsoft.com/office/officeart/2005/8/layout/orgChart1"/>
    <dgm:cxn modelId="{14A1A523-82E0-4FF3-9436-C60A5086A50A}" type="presParOf" srcId="{B5A26D39-9535-4C46-A3EE-76B6C898D0AE}" destId="{E8EB2378-3505-4A72-AE9F-E39DBEAF9910}" srcOrd="0" destOrd="0" presId="urn:microsoft.com/office/officeart/2005/8/layout/orgChart1"/>
    <dgm:cxn modelId="{8C3931E4-D833-420E-9926-393E34ABB5CC}" type="presParOf" srcId="{B5A26D39-9535-4C46-A3EE-76B6C898D0AE}" destId="{EDC63B59-69A6-44A2-99A7-1739943768B0}" srcOrd="1" destOrd="0" presId="urn:microsoft.com/office/officeart/2005/8/layout/orgChart1"/>
    <dgm:cxn modelId="{DE604F4B-3ED0-4C99-9B4C-518D98D42609}" type="presParOf" srcId="{EDC63B59-69A6-44A2-99A7-1739943768B0}" destId="{FB080F0A-B77E-4A6E-A520-54F23F69C3E8}" srcOrd="0" destOrd="0" presId="urn:microsoft.com/office/officeart/2005/8/layout/orgChart1"/>
    <dgm:cxn modelId="{4A352144-94A0-4311-88F6-42A9224C5D61}" type="presParOf" srcId="{FB080F0A-B77E-4A6E-A520-54F23F69C3E8}" destId="{D11DCA0B-45A8-4E1A-9928-F458A98B5DCC}" srcOrd="0" destOrd="0" presId="urn:microsoft.com/office/officeart/2005/8/layout/orgChart1"/>
    <dgm:cxn modelId="{0791AC84-62A4-41F1-9986-616A17243C36}" type="presParOf" srcId="{FB080F0A-B77E-4A6E-A520-54F23F69C3E8}" destId="{50EA6ACA-F0FB-4604-AAE1-8BC76451D30F}" srcOrd="1" destOrd="0" presId="urn:microsoft.com/office/officeart/2005/8/layout/orgChart1"/>
    <dgm:cxn modelId="{EC5904E9-9EBB-4DBC-A21C-2B8397279CAD}" type="presParOf" srcId="{EDC63B59-69A6-44A2-99A7-1739943768B0}" destId="{1DABD91E-33FC-405E-A5EE-56B038CB29F0}" srcOrd="1" destOrd="0" presId="urn:microsoft.com/office/officeart/2005/8/layout/orgChart1"/>
    <dgm:cxn modelId="{87D992F8-CCEE-446E-A5B3-CFFFD02FE379}" type="presParOf" srcId="{1DABD91E-33FC-405E-A5EE-56B038CB29F0}" destId="{EAED02FE-29CD-4E9E-B3B8-9FA44822BB03}" srcOrd="0" destOrd="0" presId="urn:microsoft.com/office/officeart/2005/8/layout/orgChart1"/>
    <dgm:cxn modelId="{DDDE8C6F-344B-4A77-B725-BBFDB40CC6A9}" type="presParOf" srcId="{1DABD91E-33FC-405E-A5EE-56B038CB29F0}" destId="{2A63E555-B736-478F-8FE7-A693F8FD884F}" srcOrd="1" destOrd="0" presId="urn:microsoft.com/office/officeart/2005/8/layout/orgChart1"/>
    <dgm:cxn modelId="{8F601D94-76E6-435A-9222-1860111F24F6}" type="presParOf" srcId="{2A63E555-B736-478F-8FE7-A693F8FD884F}" destId="{DAB33740-FDDD-4171-B9BD-C597766B392A}" srcOrd="0" destOrd="0" presId="urn:microsoft.com/office/officeart/2005/8/layout/orgChart1"/>
    <dgm:cxn modelId="{F83FA5C9-73DC-44B1-B23E-A5853D2BFD77}" type="presParOf" srcId="{DAB33740-FDDD-4171-B9BD-C597766B392A}" destId="{4FEE1138-B665-4304-83CD-21CEE70497B3}" srcOrd="0" destOrd="0" presId="urn:microsoft.com/office/officeart/2005/8/layout/orgChart1"/>
    <dgm:cxn modelId="{F41F6FBD-836C-4DD3-9BEF-9F64F71E0527}" type="presParOf" srcId="{DAB33740-FDDD-4171-B9BD-C597766B392A}" destId="{A3F4D9C4-1EF1-4B3D-933A-5B7F478D121E}" srcOrd="1" destOrd="0" presId="urn:microsoft.com/office/officeart/2005/8/layout/orgChart1"/>
    <dgm:cxn modelId="{24547AE0-18B6-4768-AD9D-6039954FE671}" type="presParOf" srcId="{2A63E555-B736-478F-8FE7-A693F8FD884F}" destId="{23D8B55A-4F37-43D4-B843-C7B567554C3F}" srcOrd="1" destOrd="0" presId="urn:microsoft.com/office/officeart/2005/8/layout/orgChart1"/>
    <dgm:cxn modelId="{C9C45DBD-F18D-47C1-9758-0B4397070A19}" type="presParOf" srcId="{23D8B55A-4F37-43D4-B843-C7B567554C3F}" destId="{0268FB5D-FAB4-4D48-A75A-32AC41120D47}" srcOrd="0" destOrd="0" presId="urn:microsoft.com/office/officeart/2005/8/layout/orgChart1"/>
    <dgm:cxn modelId="{E95A6B18-933C-469F-8FC8-F43AF4854CA4}" type="presParOf" srcId="{23D8B55A-4F37-43D4-B843-C7B567554C3F}" destId="{C284E709-5017-4770-A671-407C863B1161}" srcOrd="1" destOrd="0" presId="urn:microsoft.com/office/officeart/2005/8/layout/orgChart1"/>
    <dgm:cxn modelId="{D14B1987-23A8-4194-AB08-F83BAC762408}" type="presParOf" srcId="{C284E709-5017-4770-A671-407C863B1161}" destId="{AEB02EAE-DE9E-44D0-A4AA-08660BD45C53}" srcOrd="0" destOrd="0" presId="urn:microsoft.com/office/officeart/2005/8/layout/orgChart1"/>
    <dgm:cxn modelId="{E47D1CC0-7C1A-43DC-A56B-20C3AC9CDCC7}" type="presParOf" srcId="{AEB02EAE-DE9E-44D0-A4AA-08660BD45C53}" destId="{8AF24165-071A-4E39-A75F-6DFEFE8BBEE9}" srcOrd="0" destOrd="0" presId="urn:microsoft.com/office/officeart/2005/8/layout/orgChart1"/>
    <dgm:cxn modelId="{7A6E65E4-3303-4402-940E-B852410892F5}" type="presParOf" srcId="{AEB02EAE-DE9E-44D0-A4AA-08660BD45C53}" destId="{0D50B88D-2B79-447F-9022-2FA6A14DBD1E}" srcOrd="1" destOrd="0" presId="urn:microsoft.com/office/officeart/2005/8/layout/orgChart1"/>
    <dgm:cxn modelId="{A5A53CAD-C72E-4256-9EF1-3619B7479E55}" type="presParOf" srcId="{C284E709-5017-4770-A671-407C863B1161}" destId="{D922DE0F-2B2F-4DBC-AFE4-8728242DC795}" srcOrd="1" destOrd="0" presId="urn:microsoft.com/office/officeart/2005/8/layout/orgChart1"/>
    <dgm:cxn modelId="{659C349B-3B03-4E67-B865-340DF5941A4A}" type="presParOf" srcId="{C284E709-5017-4770-A671-407C863B1161}" destId="{C6A79D45-D3BB-4EB2-AD29-1679ED498162}" srcOrd="2" destOrd="0" presId="urn:microsoft.com/office/officeart/2005/8/layout/orgChart1"/>
    <dgm:cxn modelId="{50F37E48-B413-48D6-923F-9256AA5C0BD9}" type="presParOf" srcId="{2A63E555-B736-478F-8FE7-A693F8FD884F}" destId="{80D0C7DA-8354-46A0-873E-D386F734072B}" srcOrd="2" destOrd="0" presId="urn:microsoft.com/office/officeart/2005/8/layout/orgChart1"/>
    <dgm:cxn modelId="{28864882-0121-45A5-A27C-0938E549022F}" type="presParOf" srcId="{EDC63B59-69A6-44A2-99A7-1739943768B0}" destId="{F13BB31B-D24E-4D06-B9D9-18BA993C6845}" srcOrd="2" destOrd="0" presId="urn:microsoft.com/office/officeart/2005/8/layout/orgChart1"/>
    <dgm:cxn modelId="{CA2E59C8-19C8-4604-B638-1F2E9B608D14}" type="presParOf" srcId="{C1293BFB-F262-4994-8EAF-68A50BBC6A59}" destId="{AF5F5E93-C3C8-4633-97FD-2CABE13CA44A}" srcOrd="2" destOrd="0" presId="urn:microsoft.com/office/officeart/2005/8/layout/orgChart1"/>
    <dgm:cxn modelId="{BA072F9E-03A6-4650-9053-99578800D0BD}" type="presParOf" srcId="{2FE8BA8A-B2EC-47B2-AC2E-5725C4FDFC08}" destId="{97572C36-20B5-4A64-9E77-1E3FE8098809}" srcOrd="2" destOrd="0" presId="urn:microsoft.com/office/officeart/2005/8/layout/orgChart1"/>
    <dgm:cxn modelId="{8BDE90DC-D1C0-4EDA-9A25-174C63F2A065}" type="presParOf" srcId="{23184F95-B3FF-4057-9D02-0667EAFB0890}" destId="{7BC0EE4C-F4A2-4F4A-A657-24633BBA3E95}" srcOrd="2" destOrd="0" presId="urn:microsoft.com/office/officeart/2005/8/layout/orgChart1"/>
    <dgm:cxn modelId="{BC47F2EC-92BA-4D1C-9AC0-CC113C6D4BF5}" type="presParOf" srcId="{0F32E704-4D17-4EFB-A964-9DC88F376B96}" destId="{5B7062A1-8DE0-4DA0-ABCA-B097A399AE28}" srcOrd="2" destOrd="0" presId="urn:microsoft.com/office/officeart/2005/8/layout/orgChart1"/>
    <dgm:cxn modelId="{6E8C9CB9-D4F2-4C8C-AA05-093BEA740E14}" type="presParOf" srcId="{7F171A5D-1465-4C23-8ADD-B7C5D157070E}" destId="{C4F14000-ACB2-4C53-910B-1A6855C7C39F}" srcOrd="2" destOrd="0" presId="urn:microsoft.com/office/officeart/2005/8/layout/orgChart1"/>
    <dgm:cxn modelId="{ECAA0672-CE5F-4C17-9F78-BD6A5A8AF28D}" type="presParOf" srcId="{6FB628BE-EC50-4541-9919-7A65522A195D}" destId="{08055439-9759-4195-9933-09BC97561316}" srcOrd="2" destOrd="0" presId="urn:microsoft.com/office/officeart/2005/8/layout/orgChart1"/>
    <dgm:cxn modelId="{40539B43-69A0-4220-8977-409D4AD55747}" type="presParOf" srcId="{36B90040-7A54-4FA6-B816-6E098F2B36CC}" destId="{F1318807-39F6-4EB9-AD96-B195C18A543C}" srcOrd="2" destOrd="0" presId="urn:microsoft.com/office/officeart/2005/8/layout/orgChart1"/>
    <dgm:cxn modelId="{DCDCEED1-7458-420C-85FE-0A7491075AD3}" type="presParOf" srcId="{04237622-3400-4B40-BCC1-7E7EFEB2D742}" destId="{22C6B392-A483-401A-B7AA-5A7A4D652C4C}" srcOrd="2" destOrd="0" presId="urn:microsoft.com/office/officeart/2005/8/layout/orgChart1"/>
    <dgm:cxn modelId="{C8036D39-E39F-4C2E-B409-05AFB243A2BA}" type="presParOf" srcId="{04237622-3400-4B40-BCC1-7E7EFEB2D742}" destId="{C87D1BED-B12A-43CF-9677-526404514DEA}" srcOrd="3" destOrd="0" presId="urn:microsoft.com/office/officeart/2005/8/layout/orgChart1"/>
    <dgm:cxn modelId="{4BC645C5-6EA3-4197-873F-17E95B777CFE}" type="presParOf" srcId="{C87D1BED-B12A-43CF-9677-526404514DEA}" destId="{8832C18B-204A-43F7-935C-2A3064F55C7C}" srcOrd="0" destOrd="0" presId="urn:microsoft.com/office/officeart/2005/8/layout/orgChart1"/>
    <dgm:cxn modelId="{8BA1A936-0976-4B27-83F9-9703C61D038D}" type="presParOf" srcId="{8832C18B-204A-43F7-935C-2A3064F55C7C}" destId="{262612D3-50D5-4B04-8A51-E8D8B28A43EC}" srcOrd="0" destOrd="0" presId="urn:microsoft.com/office/officeart/2005/8/layout/orgChart1"/>
    <dgm:cxn modelId="{1E5C62BB-9ED4-4735-9685-DF22C5BE8297}" type="presParOf" srcId="{8832C18B-204A-43F7-935C-2A3064F55C7C}" destId="{2A49971C-BEC4-407B-A593-527DE4CBE0A4}" srcOrd="1" destOrd="0" presId="urn:microsoft.com/office/officeart/2005/8/layout/orgChart1"/>
    <dgm:cxn modelId="{DB0C3EC7-E75F-40CF-8DDF-03385F1F58D1}" type="presParOf" srcId="{C87D1BED-B12A-43CF-9677-526404514DEA}" destId="{4D9D4BF7-56BE-4A9D-AFE1-AA9F7A84831C}" srcOrd="1" destOrd="0" presId="urn:microsoft.com/office/officeart/2005/8/layout/orgChart1"/>
    <dgm:cxn modelId="{AC488102-93AA-4377-9C05-CE3D16F2B419}" type="presParOf" srcId="{4D9D4BF7-56BE-4A9D-AFE1-AA9F7A84831C}" destId="{6907C961-B9E5-4465-805C-823F2B16DE23}" srcOrd="0" destOrd="0" presId="urn:microsoft.com/office/officeart/2005/8/layout/orgChart1"/>
    <dgm:cxn modelId="{6FCE29F6-8056-42AE-9DE1-7C5D07E29854}" type="presParOf" srcId="{4D9D4BF7-56BE-4A9D-AFE1-AA9F7A84831C}" destId="{BBAE463F-A869-4C3F-A181-A01DCC6111B1}" srcOrd="1" destOrd="0" presId="urn:microsoft.com/office/officeart/2005/8/layout/orgChart1"/>
    <dgm:cxn modelId="{18A5D701-47A7-4906-95AC-CF480EB6C377}" type="presParOf" srcId="{BBAE463F-A869-4C3F-A181-A01DCC6111B1}" destId="{AD0656A5-86B9-4088-AE8D-67D2A7249A37}" srcOrd="0" destOrd="0" presId="urn:microsoft.com/office/officeart/2005/8/layout/orgChart1"/>
    <dgm:cxn modelId="{AF81C093-0E04-48B5-BC65-FB4FB0EDBCB2}" type="presParOf" srcId="{AD0656A5-86B9-4088-AE8D-67D2A7249A37}" destId="{E73F4181-BBC2-43FD-BA5D-0B3059A644A9}" srcOrd="0" destOrd="0" presId="urn:microsoft.com/office/officeart/2005/8/layout/orgChart1"/>
    <dgm:cxn modelId="{CEE9FB98-45C9-4E93-BBBB-F36B1B28B4F4}" type="presParOf" srcId="{AD0656A5-86B9-4088-AE8D-67D2A7249A37}" destId="{6D657E37-3C72-4DAD-9CA8-69966952D0DF}" srcOrd="1" destOrd="0" presId="urn:microsoft.com/office/officeart/2005/8/layout/orgChart1"/>
    <dgm:cxn modelId="{170D6723-0BC9-47BC-9347-01A41487CE92}" type="presParOf" srcId="{BBAE463F-A869-4C3F-A181-A01DCC6111B1}" destId="{2C9E8A05-7AD1-4DBF-8786-685734B90A68}" srcOrd="1" destOrd="0" presId="urn:microsoft.com/office/officeart/2005/8/layout/orgChart1"/>
    <dgm:cxn modelId="{BC0F8AFB-71D3-4572-8A34-ABED7383FE32}" type="presParOf" srcId="{2C9E8A05-7AD1-4DBF-8786-685734B90A68}" destId="{BED6A101-7422-461F-B065-ECEE08955AD7}" srcOrd="0" destOrd="0" presId="urn:microsoft.com/office/officeart/2005/8/layout/orgChart1"/>
    <dgm:cxn modelId="{708E3D6F-6EB8-413D-902B-6581FB7DCB94}" type="presParOf" srcId="{2C9E8A05-7AD1-4DBF-8786-685734B90A68}" destId="{CF08307E-1B5C-4211-863C-6113C4002147}" srcOrd="1" destOrd="0" presId="urn:microsoft.com/office/officeart/2005/8/layout/orgChart1"/>
    <dgm:cxn modelId="{49D8E1B5-C913-410D-B726-A27C10F9B3B3}" type="presParOf" srcId="{CF08307E-1B5C-4211-863C-6113C4002147}" destId="{872E236E-C532-4F62-953A-B5B8E57B07C8}" srcOrd="0" destOrd="0" presId="urn:microsoft.com/office/officeart/2005/8/layout/orgChart1"/>
    <dgm:cxn modelId="{E12D6C73-0E80-4AFA-B072-303B0C554E9E}" type="presParOf" srcId="{872E236E-C532-4F62-953A-B5B8E57B07C8}" destId="{1183A9EF-5C49-4555-AD81-617507784DB3}" srcOrd="0" destOrd="0" presId="urn:microsoft.com/office/officeart/2005/8/layout/orgChart1"/>
    <dgm:cxn modelId="{7312ED87-E429-4576-A4D5-93816B26752A}" type="presParOf" srcId="{872E236E-C532-4F62-953A-B5B8E57B07C8}" destId="{A224894C-625A-460A-8DF3-506EFF6F56A9}" srcOrd="1" destOrd="0" presId="urn:microsoft.com/office/officeart/2005/8/layout/orgChart1"/>
    <dgm:cxn modelId="{3ACE68C1-43A1-47A3-B06E-7DA573EBED54}" type="presParOf" srcId="{CF08307E-1B5C-4211-863C-6113C4002147}" destId="{A7211FBB-0833-4CCF-A949-CE514C10AB2C}" srcOrd="1" destOrd="0" presId="urn:microsoft.com/office/officeart/2005/8/layout/orgChart1"/>
    <dgm:cxn modelId="{D2CB0263-5FD3-4E9C-B908-0C0DD283AA4A}" type="presParOf" srcId="{A7211FBB-0833-4CCF-A949-CE514C10AB2C}" destId="{12934ADE-2540-4F2F-9E7D-F7A81858D47A}" srcOrd="0" destOrd="0" presId="urn:microsoft.com/office/officeart/2005/8/layout/orgChart1"/>
    <dgm:cxn modelId="{94F9BBDE-DA2A-4E6C-A669-A741519106E3}" type="presParOf" srcId="{A7211FBB-0833-4CCF-A949-CE514C10AB2C}" destId="{B062CD0F-B979-4D11-8ADE-07831F968DFC}" srcOrd="1" destOrd="0" presId="urn:microsoft.com/office/officeart/2005/8/layout/orgChart1"/>
    <dgm:cxn modelId="{36810BBB-4F65-4050-A968-33B0940E1DB5}" type="presParOf" srcId="{B062CD0F-B979-4D11-8ADE-07831F968DFC}" destId="{C5D0216C-05B7-494C-A673-FE5FFFA95A0A}" srcOrd="0" destOrd="0" presId="urn:microsoft.com/office/officeart/2005/8/layout/orgChart1"/>
    <dgm:cxn modelId="{3B2CF420-0643-46C8-832B-570270B2E692}" type="presParOf" srcId="{C5D0216C-05B7-494C-A673-FE5FFFA95A0A}" destId="{CDF0E160-036F-42B4-A06D-CC5E9947283A}" srcOrd="0" destOrd="0" presId="urn:microsoft.com/office/officeart/2005/8/layout/orgChart1"/>
    <dgm:cxn modelId="{59A2FA6C-6D98-4020-8B22-0373EE8D163D}" type="presParOf" srcId="{C5D0216C-05B7-494C-A673-FE5FFFA95A0A}" destId="{AEEAC543-D88F-4A55-A6AC-A474AF22B89C}" srcOrd="1" destOrd="0" presId="urn:microsoft.com/office/officeart/2005/8/layout/orgChart1"/>
    <dgm:cxn modelId="{2A0B1619-9577-4C02-9208-3F98ECF33857}" type="presParOf" srcId="{B062CD0F-B979-4D11-8ADE-07831F968DFC}" destId="{C9EC8667-0765-4373-B26A-361B5D11AFB6}" srcOrd="1" destOrd="0" presId="urn:microsoft.com/office/officeart/2005/8/layout/orgChart1"/>
    <dgm:cxn modelId="{8DE13A0E-E5E4-42A0-B1B8-CB32BA86273D}" type="presParOf" srcId="{C9EC8667-0765-4373-B26A-361B5D11AFB6}" destId="{5377C666-8925-4E14-9D6C-90491ADA6954}" srcOrd="0" destOrd="0" presId="urn:microsoft.com/office/officeart/2005/8/layout/orgChart1"/>
    <dgm:cxn modelId="{A10EAC27-F916-4A0B-B9A2-47E8E0971D52}" type="presParOf" srcId="{C9EC8667-0765-4373-B26A-361B5D11AFB6}" destId="{848E0E7E-B125-4F54-A99F-96A0ECF68417}" srcOrd="1" destOrd="0" presId="urn:microsoft.com/office/officeart/2005/8/layout/orgChart1"/>
    <dgm:cxn modelId="{E28FC63F-5331-417A-BCC2-E479D42D4F53}" type="presParOf" srcId="{848E0E7E-B125-4F54-A99F-96A0ECF68417}" destId="{DD3C6C33-3C59-4ACE-B160-7BB8536A616B}" srcOrd="0" destOrd="0" presId="urn:microsoft.com/office/officeart/2005/8/layout/orgChart1"/>
    <dgm:cxn modelId="{635F6FEA-0C82-46B7-B0D3-AE15CFA56831}" type="presParOf" srcId="{DD3C6C33-3C59-4ACE-B160-7BB8536A616B}" destId="{B895CE6F-E341-4B72-9FB2-02B3EA1DFAEF}" srcOrd="0" destOrd="0" presId="urn:microsoft.com/office/officeart/2005/8/layout/orgChart1"/>
    <dgm:cxn modelId="{C02181D2-6A57-4E62-9DE9-71136E530461}" type="presParOf" srcId="{DD3C6C33-3C59-4ACE-B160-7BB8536A616B}" destId="{A0E7AD7F-63D9-4901-9917-6EBEB53C2589}" srcOrd="1" destOrd="0" presId="urn:microsoft.com/office/officeart/2005/8/layout/orgChart1"/>
    <dgm:cxn modelId="{AD037A5F-5CEF-49B5-BAB3-6486DDEF2AAD}" type="presParOf" srcId="{848E0E7E-B125-4F54-A99F-96A0ECF68417}" destId="{52456D38-04CF-4C49-92C7-2FB11AFC0CC2}" srcOrd="1" destOrd="0" presId="urn:microsoft.com/office/officeart/2005/8/layout/orgChart1"/>
    <dgm:cxn modelId="{63B0DFF7-C090-42FA-AC92-E6506BBF0740}" type="presParOf" srcId="{848E0E7E-B125-4F54-A99F-96A0ECF68417}" destId="{71AD8D85-FBB4-4FA2-9E56-8784C5605617}" srcOrd="2" destOrd="0" presId="urn:microsoft.com/office/officeart/2005/8/layout/orgChart1"/>
    <dgm:cxn modelId="{233D2077-4CF0-4713-A729-009E637B297F}" type="presParOf" srcId="{B062CD0F-B979-4D11-8ADE-07831F968DFC}" destId="{514DE370-1F42-425B-AD99-B384B0AAC163}" srcOrd="2" destOrd="0" presId="urn:microsoft.com/office/officeart/2005/8/layout/orgChart1"/>
    <dgm:cxn modelId="{B05DAA57-EBEF-4E7E-80F5-FD14E2956DD8}" type="presParOf" srcId="{CF08307E-1B5C-4211-863C-6113C4002147}" destId="{AD5D27F1-C829-438B-A38A-8C20DF92B6E5}" srcOrd="2" destOrd="0" presId="urn:microsoft.com/office/officeart/2005/8/layout/orgChart1"/>
    <dgm:cxn modelId="{5C5FA904-7040-403C-ACC6-6C6197CC6AD4}" type="presParOf" srcId="{BBAE463F-A869-4C3F-A181-A01DCC6111B1}" destId="{ADAF07DA-874A-4F3B-9367-F31778C26395}" srcOrd="2" destOrd="0" presId="urn:microsoft.com/office/officeart/2005/8/layout/orgChart1"/>
    <dgm:cxn modelId="{2A3FEF5E-6E09-41EA-8C2C-F1ADFC1979BF}" type="presParOf" srcId="{C87D1BED-B12A-43CF-9677-526404514DEA}" destId="{F31BB789-987A-4E18-B886-EB6C43C5E8C2}" srcOrd="2" destOrd="0" presId="urn:microsoft.com/office/officeart/2005/8/layout/orgChart1"/>
    <dgm:cxn modelId="{5254E9A0-AFFB-4001-BD60-449563ADB676}" type="presParOf" srcId="{833BA32B-A5BC-44E4-A2DC-5BF80B30997C}" destId="{7C6A0F0A-5107-490C-B22C-A6378A2B0EF8}" srcOrd="2" destOrd="0" presId="urn:microsoft.com/office/officeart/2005/8/layout/orgChart1"/>
    <dgm:cxn modelId="{F23B64B7-5F8D-47EF-9463-83598F6071DE}" type="presParOf" srcId="{0F7489C2-24B7-4436-AF79-9C14D1CC4108}" destId="{3E7C6BD5-8742-41CF-8E1D-BF189052D666}" srcOrd="2" destOrd="0" presId="urn:microsoft.com/office/officeart/2005/8/layout/orgChart1"/>
    <dgm:cxn modelId="{DD0DE9C4-3E79-4C65-823E-95D0DDC346D8}" type="presParOf" srcId="{0F7489C2-24B7-4436-AF79-9C14D1CC4108}" destId="{BDB7D2C8-25F4-4470-8EAA-16F2512880E5}" srcOrd="3" destOrd="0" presId="urn:microsoft.com/office/officeart/2005/8/layout/orgChart1"/>
    <dgm:cxn modelId="{65058FCB-6B9A-44E9-8B12-A15DC99D663C}" type="presParOf" srcId="{BDB7D2C8-25F4-4470-8EAA-16F2512880E5}" destId="{83441DDD-7A77-4345-A64D-3721BA393EF4}" srcOrd="0" destOrd="0" presId="urn:microsoft.com/office/officeart/2005/8/layout/orgChart1"/>
    <dgm:cxn modelId="{C316504B-7164-430C-B0C2-C3E260CA5370}" type="presParOf" srcId="{83441DDD-7A77-4345-A64D-3721BA393EF4}" destId="{022D0E48-2973-4C49-BA34-041F285C755B}" srcOrd="0" destOrd="0" presId="urn:microsoft.com/office/officeart/2005/8/layout/orgChart1"/>
    <dgm:cxn modelId="{8A8C6261-4E7B-4B49-9B15-60B975235EBE}" type="presParOf" srcId="{83441DDD-7A77-4345-A64D-3721BA393EF4}" destId="{C6B3BFFE-E392-4E2F-9D36-397596E13007}" srcOrd="1" destOrd="0" presId="urn:microsoft.com/office/officeart/2005/8/layout/orgChart1"/>
    <dgm:cxn modelId="{8CC76D85-1E74-446E-9029-C4C0CFAA528F}" type="presParOf" srcId="{BDB7D2C8-25F4-4470-8EAA-16F2512880E5}" destId="{99625434-B4A8-459B-BAFC-295CA2974EE9}" srcOrd="1" destOrd="0" presId="urn:microsoft.com/office/officeart/2005/8/layout/orgChart1"/>
    <dgm:cxn modelId="{A0EED4BB-1E05-4BFE-9B53-610648F84486}" type="presParOf" srcId="{99625434-B4A8-459B-BAFC-295CA2974EE9}" destId="{AA268996-618A-432F-9F28-A21B8ED38AF5}" srcOrd="0" destOrd="0" presId="urn:microsoft.com/office/officeart/2005/8/layout/orgChart1"/>
    <dgm:cxn modelId="{01F8936D-AAF0-4844-A612-650733AC9999}" type="presParOf" srcId="{99625434-B4A8-459B-BAFC-295CA2974EE9}" destId="{F77D10BB-25B1-4126-8C84-25760ABBC8C5}" srcOrd="1" destOrd="0" presId="urn:microsoft.com/office/officeart/2005/8/layout/orgChart1"/>
    <dgm:cxn modelId="{070388F5-CA74-4F51-84F0-F19F92A527C2}" type="presParOf" srcId="{F77D10BB-25B1-4126-8C84-25760ABBC8C5}" destId="{73C3B02A-67FB-47CB-B35A-AE1CA861F238}" srcOrd="0" destOrd="0" presId="urn:microsoft.com/office/officeart/2005/8/layout/orgChart1"/>
    <dgm:cxn modelId="{69C41E0D-51BE-4FE2-BF62-CA1FF0C5A3B0}" type="presParOf" srcId="{73C3B02A-67FB-47CB-B35A-AE1CA861F238}" destId="{E410AB73-30B7-4602-A325-5107977FACE4}" srcOrd="0" destOrd="0" presId="urn:microsoft.com/office/officeart/2005/8/layout/orgChart1"/>
    <dgm:cxn modelId="{ADAEBD10-A5B2-48F6-9E2B-199F0358FEA7}" type="presParOf" srcId="{73C3B02A-67FB-47CB-B35A-AE1CA861F238}" destId="{426509F3-F1F6-4382-89D5-07E7D769DE5C}" srcOrd="1" destOrd="0" presId="urn:microsoft.com/office/officeart/2005/8/layout/orgChart1"/>
    <dgm:cxn modelId="{68CEC492-5F39-4215-BC49-09B9FC052E53}" type="presParOf" srcId="{F77D10BB-25B1-4126-8C84-25760ABBC8C5}" destId="{F048A66B-0F3C-4298-9691-40F2E452A942}" srcOrd="1" destOrd="0" presId="urn:microsoft.com/office/officeart/2005/8/layout/orgChart1"/>
    <dgm:cxn modelId="{C6E7DD4D-AC97-4AB0-B9C5-74A888F6E0EA}" type="presParOf" srcId="{F77D10BB-25B1-4126-8C84-25760ABBC8C5}" destId="{57CFAF90-FC98-4620-9D8B-413DFA7397C4}" srcOrd="2" destOrd="0" presId="urn:microsoft.com/office/officeart/2005/8/layout/orgChart1"/>
    <dgm:cxn modelId="{577C702F-CFEC-4C49-82AD-4F50E0777B82}" type="presParOf" srcId="{BDB7D2C8-25F4-4470-8EAA-16F2512880E5}" destId="{A3E5B60E-655C-48E7-9484-BC35B4A05736}" srcOrd="2" destOrd="0" presId="urn:microsoft.com/office/officeart/2005/8/layout/orgChart1"/>
    <dgm:cxn modelId="{FFBF0E79-2DD4-4328-97BF-2DBA91DEE661}" type="presParOf" srcId="{0F7489C2-24B7-4436-AF79-9C14D1CC4108}" destId="{49A20C2E-1B00-40C4-938B-32798DAA037C}" srcOrd="4" destOrd="0" presId="urn:microsoft.com/office/officeart/2005/8/layout/orgChart1"/>
    <dgm:cxn modelId="{51D48E84-7F6E-4789-82E1-E63188A96B1B}" type="presParOf" srcId="{0F7489C2-24B7-4436-AF79-9C14D1CC4108}" destId="{AECD4D2C-E49E-4F87-9AAF-29AD35840222}" srcOrd="5" destOrd="0" presId="urn:microsoft.com/office/officeart/2005/8/layout/orgChart1"/>
    <dgm:cxn modelId="{E320706B-7484-4E8F-AD22-E134EFA8CB6F}" type="presParOf" srcId="{AECD4D2C-E49E-4F87-9AAF-29AD35840222}" destId="{2A2F7DE8-FDB4-40D9-8DC8-6A2F64ED2F38}" srcOrd="0" destOrd="0" presId="urn:microsoft.com/office/officeart/2005/8/layout/orgChart1"/>
    <dgm:cxn modelId="{F6D4F048-9773-4C6C-A69F-4D644E9A4FFB}" type="presParOf" srcId="{2A2F7DE8-FDB4-40D9-8DC8-6A2F64ED2F38}" destId="{AEC25B35-0E37-47D3-AFFF-CD33428EF63B}" srcOrd="0" destOrd="0" presId="urn:microsoft.com/office/officeart/2005/8/layout/orgChart1"/>
    <dgm:cxn modelId="{56A436C5-6BCA-42B5-B5CC-C37A12C073B6}" type="presParOf" srcId="{2A2F7DE8-FDB4-40D9-8DC8-6A2F64ED2F38}" destId="{A38D8EAD-D892-46DB-93FE-86996FA25D0A}" srcOrd="1" destOrd="0" presId="urn:microsoft.com/office/officeart/2005/8/layout/orgChart1"/>
    <dgm:cxn modelId="{E938A46F-4CAD-41B0-A1C8-30970D5C0FF0}" type="presParOf" srcId="{AECD4D2C-E49E-4F87-9AAF-29AD35840222}" destId="{2E5047EE-384F-4723-A4A6-230C69AF0F45}" srcOrd="1" destOrd="0" presId="urn:microsoft.com/office/officeart/2005/8/layout/orgChart1"/>
    <dgm:cxn modelId="{45B08565-B88A-49DE-A335-8B7A0268FECB}" type="presParOf" srcId="{2E5047EE-384F-4723-A4A6-230C69AF0F45}" destId="{071D30AA-C57A-4371-A988-5FBE2C20A725}" srcOrd="0" destOrd="0" presId="urn:microsoft.com/office/officeart/2005/8/layout/orgChart1"/>
    <dgm:cxn modelId="{42147B8A-D976-4FEE-ACEA-913BA6DAB3F0}" type="presParOf" srcId="{2E5047EE-384F-4723-A4A6-230C69AF0F45}" destId="{7343DC08-BB5B-44CE-B2A2-4CC7B545EA5D}" srcOrd="1" destOrd="0" presId="urn:microsoft.com/office/officeart/2005/8/layout/orgChart1"/>
    <dgm:cxn modelId="{6D377E8A-5261-4092-BD84-F28BE22B3381}" type="presParOf" srcId="{7343DC08-BB5B-44CE-B2A2-4CC7B545EA5D}" destId="{77A00EB0-489E-495F-AD16-119A370BC11C}" srcOrd="0" destOrd="0" presId="urn:microsoft.com/office/officeart/2005/8/layout/orgChart1"/>
    <dgm:cxn modelId="{9AA781BF-BB88-43A2-A105-4D3010921FB3}" type="presParOf" srcId="{77A00EB0-489E-495F-AD16-119A370BC11C}" destId="{C97CEF90-BEC1-4BA6-B745-4452E833306E}" srcOrd="0" destOrd="0" presId="urn:microsoft.com/office/officeart/2005/8/layout/orgChart1"/>
    <dgm:cxn modelId="{A722ECFD-9635-4C9A-9FCC-0C4F655BE19F}" type="presParOf" srcId="{77A00EB0-489E-495F-AD16-119A370BC11C}" destId="{5410A6C1-F42C-4FF2-A794-A7DC97B35131}" srcOrd="1" destOrd="0" presId="urn:microsoft.com/office/officeart/2005/8/layout/orgChart1"/>
    <dgm:cxn modelId="{87B3EBC7-EE42-440F-9294-2AF9C37C9724}" type="presParOf" srcId="{7343DC08-BB5B-44CE-B2A2-4CC7B545EA5D}" destId="{CD466AB1-27F8-4127-89A9-026F7345524E}" srcOrd="1" destOrd="0" presId="urn:microsoft.com/office/officeart/2005/8/layout/orgChart1"/>
    <dgm:cxn modelId="{A438A668-8E37-47B2-8C9C-088346CB361B}" type="presParOf" srcId="{7343DC08-BB5B-44CE-B2A2-4CC7B545EA5D}" destId="{490FBC37-90C1-40F9-ADC1-38F1E53071B4}" srcOrd="2" destOrd="0" presId="urn:microsoft.com/office/officeart/2005/8/layout/orgChart1"/>
    <dgm:cxn modelId="{8D9BB3BD-6B95-498D-8AC6-8BA9F14AFDAE}" type="presParOf" srcId="{AECD4D2C-E49E-4F87-9AAF-29AD35840222}" destId="{EED48712-058C-46ED-BB12-1E28851E0B60}" srcOrd="2" destOrd="0" presId="urn:microsoft.com/office/officeart/2005/8/layout/orgChart1"/>
    <dgm:cxn modelId="{74FD2746-758B-4CD3-B34C-E8EAA01B6698}" type="presParOf" srcId="{0F7489C2-24B7-4436-AF79-9C14D1CC4108}" destId="{5C8BFC7A-A626-4C9E-B1E5-A7BC44C84F4F}" srcOrd="6" destOrd="0" presId="urn:microsoft.com/office/officeart/2005/8/layout/orgChart1"/>
    <dgm:cxn modelId="{1214C702-1279-4CDC-B098-FB7052A7AAB7}" type="presParOf" srcId="{0F7489C2-24B7-4436-AF79-9C14D1CC4108}" destId="{B826C80C-E06D-402C-A307-D13A8ED8C3A2}" srcOrd="7" destOrd="0" presId="urn:microsoft.com/office/officeart/2005/8/layout/orgChart1"/>
    <dgm:cxn modelId="{E62E88B3-041B-4AEB-BC6A-6845BAF790E1}" type="presParOf" srcId="{B826C80C-E06D-402C-A307-D13A8ED8C3A2}" destId="{46BCB01F-2BDD-4BAE-B9EA-07CED2D1F568}" srcOrd="0" destOrd="0" presId="urn:microsoft.com/office/officeart/2005/8/layout/orgChart1"/>
    <dgm:cxn modelId="{73246E90-9CEF-4FAD-8685-7221124E19E3}" type="presParOf" srcId="{46BCB01F-2BDD-4BAE-B9EA-07CED2D1F568}" destId="{7CC30495-0CA6-40F2-933C-118B5263A99C}" srcOrd="0" destOrd="0" presId="urn:microsoft.com/office/officeart/2005/8/layout/orgChart1"/>
    <dgm:cxn modelId="{B1D3AC8A-5179-411F-8DF7-ED4AD46416E3}" type="presParOf" srcId="{46BCB01F-2BDD-4BAE-B9EA-07CED2D1F568}" destId="{D7616BBB-9011-4B10-B29D-2D17C2D52ADD}" srcOrd="1" destOrd="0" presId="urn:microsoft.com/office/officeart/2005/8/layout/orgChart1"/>
    <dgm:cxn modelId="{57E8311F-6DFF-4134-A332-6328024009A3}" type="presParOf" srcId="{B826C80C-E06D-402C-A307-D13A8ED8C3A2}" destId="{6124E7C8-D768-4F7F-A0CF-B6DD1F59149D}" srcOrd="1" destOrd="0" presId="urn:microsoft.com/office/officeart/2005/8/layout/orgChart1"/>
    <dgm:cxn modelId="{F0D26D9E-400D-4FCB-8BA5-0B85E43A7DDE}" type="presParOf" srcId="{6124E7C8-D768-4F7F-A0CF-B6DD1F59149D}" destId="{58B548CF-4CEE-4AC9-801C-106F6C09AEA9}" srcOrd="0" destOrd="0" presId="urn:microsoft.com/office/officeart/2005/8/layout/orgChart1"/>
    <dgm:cxn modelId="{DAECE785-4CC7-4B47-A7D1-664E17BB5F5C}" type="presParOf" srcId="{6124E7C8-D768-4F7F-A0CF-B6DD1F59149D}" destId="{1A4A8FC3-5230-40C7-B086-5999F3DC3CE1}" srcOrd="1" destOrd="0" presId="urn:microsoft.com/office/officeart/2005/8/layout/orgChart1"/>
    <dgm:cxn modelId="{598413A6-99F4-4797-9F98-B2D71F871145}" type="presParOf" srcId="{1A4A8FC3-5230-40C7-B086-5999F3DC3CE1}" destId="{B9244847-8C78-4CC9-A18C-6FE1F9501720}" srcOrd="0" destOrd="0" presId="urn:microsoft.com/office/officeart/2005/8/layout/orgChart1"/>
    <dgm:cxn modelId="{D2372D43-B2C0-483D-B724-C2C853CE52C3}" type="presParOf" srcId="{B9244847-8C78-4CC9-A18C-6FE1F9501720}" destId="{E8DA3FD5-8342-4569-8972-19EA3145BA35}" srcOrd="0" destOrd="0" presId="urn:microsoft.com/office/officeart/2005/8/layout/orgChart1"/>
    <dgm:cxn modelId="{009A0A2D-88C1-4D4E-810B-BC7584F05B26}" type="presParOf" srcId="{B9244847-8C78-4CC9-A18C-6FE1F9501720}" destId="{0153E7AF-8217-448F-9AE4-118098121A14}" srcOrd="1" destOrd="0" presId="urn:microsoft.com/office/officeart/2005/8/layout/orgChart1"/>
    <dgm:cxn modelId="{92E42F2B-543D-46A6-A4D4-0D029A5289F8}" type="presParOf" srcId="{1A4A8FC3-5230-40C7-B086-5999F3DC3CE1}" destId="{55E2D766-14F8-4D57-A73F-A3167F347C50}" srcOrd="1" destOrd="0" presId="urn:microsoft.com/office/officeart/2005/8/layout/orgChart1"/>
    <dgm:cxn modelId="{D7B00AC9-19B0-4590-9387-4220F40048CD}" type="presParOf" srcId="{55E2D766-14F8-4D57-A73F-A3167F347C50}" destId="{1F0EE16B-614D-4D79-A61C-BBC97C8EB0C4}" srcOrd="0" destOrd="0" presId="urn:microsoft.com/office/officeart/2005/8/layout/orgChart1"/>
    <dgm:cxn modelId="{A9B087D3-3147-4D22-909B-6DDE8F575387}" type="presParOf" srcId="{55E2D766-14F8-4D57-A73F-A3167F347C50}" destId="{84F5916B-ACAA-4DDF-8341-97DE261B3D8D}" srcOrd="1" destOrd="0" presId="urn:microsoft.com/office/officeart/2005/8/layout/orgChart1"/>
    <dgm:cxn modelId="{0B7E2424-6C98-4084-A805-6941446ECC11}" type="presParOf" srcId="{84F5916B-ACAA-4DDF-8341-97DE261B3D8D}" destId="{1651CA4D-E2CF-4844-9E37-9F9FB340C0B4}" srcOrd="0" destOrd="0" presId="urn:microsoft.com/office/officeart/2005/8/layout/orgChart1"/>
    <dgm:cxn modelId="{404695D7-618D-4A21-9B00-982E7B14E489}" type="presParOf" srcId="{1651CA4D-E2CF-4844-9E37-9F9FB340C0B4}" destId="{6BDB70CD-C597-4535-912E-C3598910D94D}" srcOrd="0" destOrd="0" presId="urn:microsoft.com/office/officeart/2005/8/layout/orgChart1"/>
    <dgm:cxn modelId="{38BC4788-EE3B-4515-8521-A9F2F330AF1F}" type="presParOf" srcId="{1651CA4D-E2CF-4844-9E37-9F9FB340C0B4}" destId="{B687DFD1-6AA2-40E4-8700-8AED7E25B5F8}" srcOrd="1" destOrd="0" presId="urn:microsoft.com/office/officeart/2005/8/layout/orgChart1"/>
    <dgm:cxn modelId="{47273032-6E2C-4F4A-BA22-722D5F58B265}" type="presParOf" srcId="{84F5916B-ACAA-4DDF-8341-97DE261B3D8D}" destId="{902F0263-6BC6-451C-9797-D11DE211EB8E}" srcOrd="1" destOrd="0" presId="urn:microsoft.com/office/officeart/2005/8/layout/orgChart1"/>
    <dgm:cxn modelId="{8C033985-CA9D-4740-815E-3AF302F54428}" type="presParOf" srcId="{902F0263-6BC6-451C-9797-D11DE211EB8E}" destId="{D2A7B654-72F9-4515-99BA-02D7907D99FB}" srcOrd="0" destOrd="0" presId="urn:microsoft.com/office/officeart/2005/8/layout/orgChart1"/>
    <dgm:cxn modelId="{64CAD83B-1C9C-4EF3-9EC8-B7209AA4C25F}" type="presParOf" srcId="{902F0263-6BC6-451C-9797-D11DE211EB8E}" destId="{06F89417-4358-4DCC-9B76-52EFBB7CE50A}" srcOrd="1" destOrd="0" presId="urn:microsoft.com/office/officeart/2005/8/layout/orgChart1"/>
    <dgm:cxn modelId="{9BBC5929-F8E6-40B6-88C5-6B3AA256A5A7}" type="presParOf" srcId="{06F89417-4358-4DCC-9B76-52EFBB7CE50A}" destId="{E29A02D9-305E-469F-9D06-E4BBCA1EFFE1}" srcOrd="0" destOrd="0" presId="urn:microsoft.com/office/officeart/2005/8/layout/orgChart1"/>
    <dgm:cxn modelId="{5E8EB23E-35F7-4E70-9CAC-3EFA84733446}" type="presParOf" srcId="{E29A02D9-305E-469F-9D06-E4BBCA1EFFE1}" destId="{6AED187D-1983-4361-BC96-6BB971C1F05E}" srcOrd="0" destOrd="0" presId="urn:microsoft.com/office/officeart/2005/8/layout/orgChart1"/>
    <dgm:cxn modelId="{C41FE8FF-5EFD-4D7B-B8A2-527310F1EC65}" type="presParOf" srcId="{E29A02D9-305E-469F-9D06-E4BBCA1EFFE1}" destId="{E8620A1D-8FDF-4DA4-926B-60E364C2F694}" srcOrd="1" destOrd="0" presId="urn:microsoft.com/office/officeart/2005/8/layout/orgChart1"/>
    <dgm:cxn modelId="{3353C65C-5BCB-48E5-98AE-9909B50ED96B}" type="presParOf" srcId="{06F89417-4358-4DCC-9B76-52EFBB7CE50A}" destId="{AA5C16AD-F26E-40F0-AD9A-00C722605E57}" srcOrd="1" destOrd="0" presId="urn:microsoft.com/office/officeart/2005/8/layout/orgChart1"/>
    <dgm:cxn modelId="{8221DCEB-60B6-42AE-8F8A-DB823EE414B3}" type="presParOf" srcId="{AA5C16AD-F26E-40F0-AD9A-00C722605E57}" destId="{F4F11338-75F2-4932-8BC5-2A0B7AAC52A8}" srcOrd="0" destOrd="0" presId="urn:microsoft.com/office/officeart/2005/8/layout/orgChart1"/>
    <dgm:cxn modelId="{E62C86FF-8A44-45C5-9926-4E42FDDC80D6}" type="presParOf" srcId="{AA5C16AD-F26E-40F0-AD9A-00C722605E57}" destId="{8E39997B-A20A-4106-9DA2-C20BEA391916}" srcOrd="1" destOrd="0" presId="urn:microsoft.com/office/officeart/2005/8/layout/orgChart1"/>
    <dgm:cxn modelId="{3F2DFAD2-1CB6-4D6E-B1E4-155ADF8F03D2}" type="presParOf" srcId="{8E39997B-A20A-4106-9DA2-C20BEA391916}" destId="{342F6CCA-D2B2-4638-894F-9CEA5B767673}" srcOrd="0" destOrd="0" presId="urn:microsoft.com/office/officeart/2005/8/layout/orgChart1"/>
    <dgm:cxn modelId="{D2D23034-2970-47CD-B210-A54819067E0F}" type="presParOf" srcId="{342F6CCA-D2B2-4638-894F-9CEA5B767673}" destId="{7FFB03F4-D4A8-4972-BD6F-1558A50A4CFA}" srcOrd="0" destOrd="0" presId="urn:microsoft.com/office/officeart/2005/8/layout/orgChart1"/>
    <dgm:cxn modelId="{96896094-A2B5-49A7-9B25-66910A50E519}" type="presParOf" srcId="{342F6CCA-D2B2-4638-894F-9CEA5B767673}" destId="{435AB7EA-5044-4400-BB32-D922512DF425}" srcOrd="1" destOrd="0" presId="urn:microsoft.com/office/officeart/2005/8/layout/orgChart1"/>
    <dgm:cxn modelId="{C95423F8-B9B0-477B-A684-35D195D84F9B}" type="presParOf" srcId="{8E39997B-A20A-4106-9DA2-C20BEA391916}" destId="{C3ADB7B4-63E7-49FB-98F1-E29C25D88624}" srcOrd="1" destOrd="0" presId="urn:microsoft.com/office/officeart/2005/8/layout/orgChart1"/>
    <dgm:cxn modelId="{84CD88E6-399B-424D-98F7-3D700902CF03}" type="presParOf" srcId="{C3ADB7B4-63E7-49FB-98F1-E29C25D88624}" destId="{43C4D6AE-5D76-4EFB-8C22-90FB0488D2D3}" srcOrd="0" destOrd="0" presId="urn:microsoft.com/office/officeart/2005/8/layout/orgChart1"/>
    <dgm:cxn modelId="{FCFA67DC-430A-4910-B529-7C6DD5000AC5}" type="presParOf" srcId="{C3ADB7B4-63E7-49FB-98F1-E29C25D88624}" destId="{59DF574C-11A5-421A-A4B7-1BE33AF5404E}" srcOrd="1" destOrd="0" presId="urn:microsoft.com/office/officeart/2005/8/layout/orgChart1"/>
    <dgm:cxn modelId="{7469F3F2-EC60-476F-942B-3A401D6286D4}" type="presParOf" srcId="{59DF574C-11A5-421A-A4B7-1BE33AF5404E}" destId="{CE42E78A-E571-4812-B3F6-5BB0EF668C59}" srcOrd="0" destOrd="0" presId="urn:microsoft.com/office/officeart/2005/8/layout/orgChart1"/>
    <dgm:cxn modelId="{72D0948B-FB40-4887-AAA7-3692FAE62D46}" type="presParOf" srcId="{CE42E78A-E571-4812-B3F6-5BB0EF668C59}" destId="{457F761C-1DF5-488B-8DA2-5A08EA365320}" srcOrd="0" destOrd="0" presId="urn:microsoft.com/office/officeart/2005/8/layout/orgChart1"/>
    <dgm:cxn modelId="{60973C6C-8729-4A46-B368-1ED615E3927F}" type="presParOf" srcId="{CE42E78A-E571-4812-B3F6-5BB0EF668C59}" destId="{62D0FE4B-43DD-4B81-9BEE-F5CB03859215}" srcOrd="1" destOrd="0" presId="urn:microsoft.com/office/officeart/2005/8/layout/orgChart1"/>
    <dgm:cxn modelId="{61E0F5D8-C910-4392-AAF0-4E6B0AE9B6D5}" type="presParOf" srcId="{59DF574C-11A5-421A-A4B7-1BE33AF5404E}" destId="{4406CE53-1E0A-46BC-8D29-1354C3B24311}" srcOrd="1" destOrd="0" presId="urn:microsoft.com/office/officeart/2005/8/layout/orgChart1"/>
    <dgm:cxn modelId="{D229F078-7CFC-4FD8-AA5F-CFB9BD7CFB2B}" type="presParOf" srcId="{4406CE53-1E0A-46BC-8D29-1354C3B24311}" destId="{6DC98FCF-0A24-4C32-A524-E8BF1DD41A65}" srcOrd="0" destOrd="0" presId="urn:microsoft.com/office/officeart/2005/8/layout/orgChart1"/>
    <dgm:cxn modelId="{0D49A38C-5AD6-4A2F-8463-5001012A6BDF}" type="presParOf" srcId="{4406CE53-1E0A-46BC-8D29-1354C3B24311}" destId="{A9652C05-AC72-4DDC-B999-BC0D81EDC560}" srcOrd="1" destOrd="0" presId="urn:microsoft.com/office/officeart/2005/8/layout/orgChart1"/>
    <dgm:cxn modelId="{9E79EBF8-DB5D-44A1-BC01-00CB11FB2E37}" type="presParOf" srcId="{A9652C05-AC72-4DDC-B999-BC0D81EDC560}" destId="{17D23EFC-440C-4CB8-BF2D-478559C01372}" srcOrd="0" destOrd="0" presId="urn:microsoft.com/office/officeart/2005/8/layout/orgChart1"/>
    <dgm:cxn modelId="{C6E96045-AED2-4FE8-9E51-C8C37F59937C}" type="presParOf" srcId="{17D23EFC-440C-4CB8-BF2D-478559C01372}" destId="{AD4AFDF9-A053-4277-A480-92BE4A0909CD}" srcOrd="0" destOrd="0" presId="urn:microsoft.com/office/officeart/2005/8/layout/orgChart1"/>
    <dgm:cxn modelId="{E772D7CC-F6F8-4FDF-8B77-E6FA16256E92}" type="presParOf" srcId="{17D23EFC-440C-4CB8-BF2D-478559C01372}" destId="{C38E6E8F-2B7C-4E2F-9476-44AF1B55D445}" srcOrd="1" destOrd="0" presId="urn:microsoft.com/office/officeart/2005/8/layout/orgChart1"/>
    <dgm:cxn modelId="{AFF7B213-47BB-46D6-930E-DB1BEA4B027B}" type="presParOf" srcId="{A9652C05-AC72-4DDC-B999-BC0D81EDC560}" destId="{0521098A-68DD-458B-8AD7-6408FA254445}" srcOrd="1" destOrd="0" presId="urn:microsoft.com/office/officeart/2005/8/layout/orgChart1"/>
    <dgm:cxn modelId="{EB9690DE-CC33-4A22-81EE-4C8040081816}" type="presParOf" srcId="{0521098A-68DD-458B-8AD7-6408FA254445}" destId="{E5A3C9EE-BD5E-414E-B36B-ADF20956AF36}" srcOrd="0" destOrd="0" presId="urn:microsoft.com/office/officeart/2005/8/layout/orgChart1"/>
    <dgm:cxn modelId="{440452F3-6150-4C3A-8015-A06A914BE36E}" type="presParOf" srcId="{0521098A-68DD-458B-8AD7-6408FA254445}" destId="{714D3167-985A-49B4-9048-6B30D9B52159}" srcOrd="1" destOrd="0" presId="urn:microsoft.com/office/officeart/2005/8/layout/orgChart1"/>
    <dgm:cxn modelId="{9C832684-EFED-4B88-A2BA-DA100653F13C}" type="presParOf" srcId="{714D3167-985A-49B4-9048-6B30D9B52159}" destId="{70F172DD-212D-475D-9AA8-F06846A90CBE}" srcOrd="0" destOrd="0" presId="urn:microsoft.com/office/officeart/2005/8/layout/orgChart1"/>
    <dgm:cxn modelId="{A24A2171-CD5B-4393-923F-C573057C66CA}" type="presParOf" srcId="{70F172DD-212D-475D-9AA8-F06846A90CBE}" destId="{B8896885-09E4-4354-8CD5-61539FDD455A}" srcOrd="0" destOrd="0" presId="urn:microsoft.com/office/officeart/2005/8/layout/orgChart1"/>
    <dgm:cxn modelId="{8D843EEF-1B9A-4F18-9CD7-DACEFFCCAF6B}" type="presParOf" srcId="{70F172DD-212D-475D-9AA8-F06846A90CBE}" destId="{9EDAF5F0-3E2F-4D04-A729-F8637CBCF435}" srcOrd="1" destOrd="0" presId="urn:microsoft.com/office/officeart/2005/8/layout/orgChart1"/>
    <dgm:cxn modelId="{F1C6B723-946A-4A67-B3F9-F7BE338AD113}" type="presParOf" srcId="{714D3167-985A-49B4-9048-6B30D9B52159}" destId="{56C8A8FB-0B3A-46EC-9991-A88122663095}" srcOrd="1" destOrd="0" presId="urn:microsoft.com/office/officeart/2005/8/layout/orgChart1"/>
    <dgm:cxn modelId="{B68568C7-5246-480C-80E6-470300DEF4F7}" type="presParOf" srcId="{56C8A8FB-0B3A-46EC-9991-A88122663095}" destId="{ABBA1D96-BE86-4250-9C0F-B04AFE0B049B}" srcOrd="0" destOrd="0" presId="urn:microsoft.com/office/officeart/2005/8/layout/orgChart1"/>
    <dgm:cxn modelId="{7B2A3C64-36F1-4E23-8871-609BD112FAAF}" type="presParOf" srcId="{56C8A8FB-0B3A-46EC-9991-A88122663095}" destId="{C0F46AE1-4B23-4937-AC72-F39833FB11EF}" srcOrd="1" destOrd="0" presId="urn:microsoft.com/office/officeart/2005/8/layout/orgChart1"/>
    <dgm:cxn modelId="{DED845EE-4911-4A11-AA1B-1CA0749E3AB9}" type="presParOf" srcId="{C0F46AE1-4B23-4937-AC72-F39833FB11EF}" destId="{590566F1-A564-48C1-AD00-BD3168269798}" srcOrd="0" destOrd="0" presId="urn:microsoft.com/office/officeart/2005/8/layout/orgChart1"/>
    <dgm:cxn modelId="{DCADBB4D-5EF8-4DAB-AE25-DD77F3D2B46F}" type="presParOf" srcId="{590566F1-A564-48C1-AD00-BD3168269798}" destId="{D0BD1FEF-D744-4DD1-82B2-D54DB119E85D}" srcOrd="0" destOrd="0" presId="urn:microsoft.com/office/officeart/2005/8/layout/orgChart1"/>
    <dgm:cxn modelId="{47DC2DF6-1296-42DA-A6A1-478FCBFD6FD5}" type="presParOf" srcId="{590566F1-A564-48C1-AD00-BD3168269798}" destId="{694A16DE-DC7E-488B-9992-F761C57AEFC3}" srcOrd="1" destOrd="0" presId="urn:microsoft.com/office/officeart/2005/8/layout/orgChart1"/>
    <dgm:cxn modelId="{77EEEFF9-12DB-457D-A184-93CE4F0C0C60}" type="presParOf" srcId="{C0F46AE1-4B23-4937-AC72-F39833FB11EF}" destId="{CA312A5A-65BC-4DBB-83A8-D52FB977A0B8}" srcOrd="1" destOrd="0" presId="urn:microsoft.com/office/officeart/2005/8/layout/orgChart1"/>
    <dgm:cxn modelId="{672529BC-8026-45B2-923F-0F539CDA61F6}" type="presParOf" srcId="{C0F46AE1-4B23-4937-AC72-F39833FB11EF}" destId="{726BA64B-1664-4859-B199-D2EBF5A18107}" srcOrd="2" destOrd="0" presId="urn:microsoft.com/office/officeart/2005/8/layout/orgChart1"/>
    <dgm:cxn modelId="{EDC8F3B1-457A-461C-A6E6-57817012CD57}" type="presParOf" srcId="{714D3167-985A-49B4-9048-6B30D9B52159}" destId="{DDAB5271-69EE-4829-88A6-A4E446B73520}" srcOrd="2" destOrd="0" presId="urn:microsoft.com/office/officeart/2005/8/layout/orgChart1"/>
    <dgm:cxn modelId="{B5B5B728-3BBB-40BD-BD46-552C9A56F3C4}" type="presParOf" srcId="{A9652C05-AC72-4DDC-B999-BC0D81EDC560}" destId="{BCA5B8EA-11BB-44FA-A809-EE5D6B2D71A0}" srcOrd="2" destOrd="0" presId="urn:microsoft.com/office/officeart/2005/8/layout/orgChart1"/>
    <dgm:cxn modelId="{79D977C4-9712-417B-A755-C0BE90B07E75}" type="presParOf" srcId="{59DF574C-11A5-421A-A4B7-1BE33AF5404E}" destId="{8F724F9B-BAB6-4308-BF76-5B9E1001B489}" srcOrd="2" destOrd="0" presId="urn:microsoft.com/office/officeart/2005/8/layout/orgChart1"/>
    <dgm:cxn modelId="{E879F3E4-E5E7-4E8B-9237-36F674B89F19}" type="presParOf" srcId="{8E39997B-A20A-4106-9DA2-C20BEA391916}" destId="{6F20BF8C-2BB4-4E8E-9EDB-BCBD034DC710}" srcOrd="2" destOrd="0" presId="urn:microsoft.com/office/officeart/2005/8/layout/orgChart1"/>
    <dgm:cxn modelId="{F4DA7ACE-1BE6-4E0D-A85D-233F7D10EE92}" type="presParOf" srcId="{06F89417-4358-4DCC-9B76-52EFBB7CE50A}" destId="{7F75ED36-5E49-4965-9F2B-6B8E8A921E1D}" srcOrd="2" destOrd="0" presId="urn:microsoft.com/office/officeart/2005/8/layout/orgChart1"/>
    <dgm:cxn modelId="{0DD39572-E196-496E-B281-8BCF23925A4D}" type="presParOf" srcId="{84F5916B-ACAA-4DDF-8341-97DE261B3D8D}" destId="{5F2FF4E1-E4BA-4785-8234-D9B45D76F86C}" srcOrd="2" destOrd="0" presId="urn:microsoft.com/office/officeart/2005/8/layout/orgChart1"/>
    <dgm:cxn modelId="{5B2BB044-69C3-465A-9812-7DC7AA5996C3}" type="presParOf" srcId="{55E2D766-14F8-4D57-A73F-A3167F347C50}" destId="{0E2C7068-3DAD-487E-B23F-F007BA8D591C}" srcOrd="2" destOrd="0" presId="urn:microsoft.com/office/officeart/2005/8/layout/orgChart1"/>
    <dgm:cxn modelId="{DF04897D-1B71-4063-82EA-EC458EDE91C4}" type="presParOf" srcId="{55E2D766-14F8-4D57-A73F-A3167F347C50}" destId="{CC722880-E337-456E-B483-0140000711AE}" srcOrd="3" destOrd="0" presId="urn:microsoft.com/office/officeart/2005/8/layout/orgChart1"/>
    <dgm:cxn modelId="{0298138F-4987-43CD-BC0C-F20896BB703B}" type="presParOf" srcId="{CC722880-E337-456E-B483-0140000711AE}" destId="{218F95F8-127F-4FC8-B298-65CDCA92F092}" srcOrd="0" destOrd="0" presId="urn:microsoft.com/office/officeart/2005/8/layout/orgChart1"/>
    <dgm:cxn modelId="{592F7B76-0D8C-4BE1-B9AA-BE0E6876D02E}" type="presParOf" srcId="{218F95F8-127F-4FC8-B298-65CDCA92F092}" destId="{CD5F9DBB-3A49-41DF-B3BB-988F2F00E9A5}" srcOrd="0" destOrd="0" presId="urn:microsoft.com/office/officeart/2005/8/layout/orgChart1"/>
    <dgm:cxn modelId="{F05310B2-9EA5-450A-8552-3135FA3FA083}" type="presParOf" srcId="{218F95F8-127F-4FC8-B298-65CDCA92F092}" destId="{86398168-C98D-41F1-B8A6-EA7DC4EB1908}" srcOrd="1" destOrd="0" presId="urn:microsoft.com/office/officeart/2005/8/layout/orgChart1"/>
    <dgm:cxn modelId="{72E2DF78-3F23-4796-BC70-DD71735DFE69}" type="presParOf" srcId="{CC722880-E337-456E-B483-0140000711AE}" destId="{BAB4F38B-196C-4999-86AC-C659D206791C}" srcOrd="1" destOrd="0" presId="urn:microsoft.com/office/officeart/2005/8/layout/orgChart1"/>
    <dgm:cxn modelId="{8B2B798E-A727-47B2-9444-8068A547D917}" type="presParOf" srcId="{BAB4F38B-196C-4999-86AC-C659D206791C}" destId="{B11DFBDE-DE1D-4BAC-9C39-0B89818A5DC7}" srcOrd="0" destOrd="0" presId="urn:microsoft.com/office/officeart/2005/8/layout/orgChart1"/>
    <dgm:cxn modelId="{4DC058BA-EFB2-4499-99E8-FEB8ADA33E70}" type="presParOf" srcId="{BAB4F38B-196C-4999-86AC-C659D206791C}" destId="{2842B9AF-1775-449E-8256-798DE225E350}" srcOrd="1" destOrd="0" presId="urn:microsoft.com/office/officeart/2005/8/layout/orgChart1"/>
    <dgm:cxn modelId="{CD56D77F-5DBA-40DF-916D-EF6DCCD36852}" type="presParOf" srcId="{2842B9AF-1775-449E-8256-798DE225E350}" destId="{13A98E66-69B0-460B-9E99-81C8EE6602B9}" srcOrd="0" destOrd="0" presId="urn:microsoft.com/office/officeart/2005/8/layout/orgChart1"/>
    <dgm:cxn modelId="{55432BB2-7F30-431E-A191-312352AE8ED5}" type="presParOf" srcId="{13A98E66-69B0-460B-9E99-81C8EE6602B9}" destId="{E35FB736-867D-4C50-906A-D607582C1917}" srcOrd="0" destOrd="0" presId="urn:microsoft.com/office/officeart/2005/8/layout/orgChart1"/>
    <dgm:cxn modelId="{83318A16-E7E4-4496-BF27-5F87E6153536}" type="presParOf" srcId="{13A98E66-69B0-460B-9E99-81C8EE6602B9}" destId="{1CF853BB-08E1-474E-8ABB-27527A3C05A6}" srcOrd="1" destOrd="0" presId="urn:microsoft.com/office/officeart/2005/8/layout/orgChart1"/>
    <dgm:cxn modelId="{78AD646F-278D-4D62-B598-25C2D343346D}" type="presParOf" srcId="{2842B9AF-1775-449E-8256-798DE225E350}" destId="{DF9E983C-5E03-4AA4-B6AB-9D9D7F66E7E9}" srcOrd="1" destOrd="0" presId="urn:microsoft.com/office/officeart/2005/8/layout/orgChart1"/>
    <dgm:cxn modelId="{288A0034-3625-48EE-8301-B775A58E8488}" type="presParOf" srcId="{DF9E983C-5E03-4AA4-B6AB-9D9D7F66E7E9}" destId="{47A16123-20D3-426C-8012-4856E00BA505}" srcOrd="0" destOrd="0" presId="urn:microsoft.com/office/officeart/2005/8/layout/orgChart1"/>
    <dgm:cxn modelId="{23518D8B-E74F-4436-A477-2B2C13A58A07}" type="presParOf" srcId="{DF9E983C-5E03-4AA4-B6AB-9D9D7F66E7E9}" destId="{7DF6D4B4-FB83-4A1D-9F34-9E383341FFF9}" srcOrd="1" destOrd="0" presId="urn:microsoft.com/office/officeart/2005/8/layout/orgChart1"/>
    <dgm:cxn modelId="{2EC31FCE-6C7F-42DF-A3C9-9CECE19915EA}" type="presParOf" srcId="{7DF6D4B4-FB83-4A1D-9F34-9E383341FFF9}" destId="{41F57179-B40B-4E5C-86B6-5A73D112E222}" srcOrd="0" destOrd="0" presId="urn:microsoft.com/office/officeart/2005/8/layout/orgChart1"/>
    <dgm:cxn modelId="{DF8A99B7-5B67-4010-BC65-C16032D53D8C}" type="presParOf" srcId="{41F57179-B40B-4E5C-86B6-5A73D112E222}" destId="{48E7ABD5-96C9-401F-A1C7-0835CE2943A3}" srcOrd="0" destOrd="0" presId="urn:microsoft.com/office/officeart/2005/8/layout/orgChart1"/>
    <dgm:cxn modelId="{EAC608EC-221E-4881-87A8-DBF50784CE35}" type="presParOf" srcId="{41F57179-B40B-4E5C-86B6-5A73D112E222}" destId="{C67CB668-BD0B-4A7F-B5A5-4A58DB30920A}" srcOrd="1" destOrd="0" presId="urn:microsoft.com/office/officeart/2005/8/layout/orgChart1"/>
    <dgm:cxn modelId="{2C2CA606-2C19-4181-8EF8-19C8F559C457}" type="presParOf" srcId="{7DF6D4B4-FB83-4A1D-9F34-9E383341FFF9}" destId="{D82BBC86-DA89-4F3E-933E-23679AD1CEBA}" srcOrd="1" destOrd="0" presId="urn:microsoft.com/office/officeart/2005/8/layout/orgChart1"/>
    <dgm:cxn modelId="{EE0A492C-D35B-47A2-8964-D22010F85F78}" type="presParOf" srcId="{D82BBC86-DA89-4F3E-933E-23679AD1CEBA}" destId="{02D8ED50-D965-4F73-B54E-0B620BD7207B}" srcOrd="0" destOrd="0" presId="urn:microsoft.com/office/officeart/2005/8/layout/orgChart1"/>
    <dgm:cxn modelId="{8E682DDC-0101-4490-96CC-7EFAE6223C74}" type="presParOf" srcId="{D82BBC86-DA89-4F3E-933E-23679AD1CEBA}" destId="{3A335901-F07B-414B-BB5F-67DBF994C122}" srcOrd="1" destOrd="0" presId="urn:microsoft.com/office/officeart/2005/8/layout/orgChart1"/>
    <dgm:cxn modelId="{DA7DD394-771D-4DFE-BD86-1729F2BDF3AA}" type="presParOf" srcId="{3A335901-F07B-414B-BB5F-67DBF994C122}" destId="{6B27AB4D-5F02-4CA7-9B52-871D20813850}" srcOrd="0" destOrd="0" presId="urn:microsoft.com/office/officeart/2005/8/layout/orgChart1"/>
    <dgm:cxn modelId="{BC658F6A-2373-4EA6-A256-D6363249D79C}" type="presParOf" srcId="{6B27AB4D-5F02-4CA7-9B52-871D20813850}" destId="{402CFE96-327D-4092-A711-52B206156048}" srcOrd="0" destOrd="0" presId="urn:microsoft.com/office/officeart/2005/8/layout/orgChart1"/>
    <dgm:cxn modelId="{DF065FD8-E9DE-43C5-968E-A8AD6F16996B}" type="presParOf" srcId="{6B27AB4D-5F02-4CA7-9B52-871D20813850}" destId="{81EF7372-48C2-40E3-98E5-F9884B651914}" srcOrd="1" destOrd="0" presId="urn:microsoft.com/office/officeart/2005/8/layout/orgChart1"/>
    <dgm:cxn modelId="{F9B2EEB8-9CCF-4BEE-BF80-B81D78C21332}" type="presParOf" srcId="{3A335901-F07B-414B-BB5F-67DBF994C122}" destId="{2A326F49-3CC2-4922-BA03-91A17DAD1A82}" srcOrd="1" destOrd="0" presId="urn:microsoft.com/office/officeart/2005/8/layout/orgChart1"/>
    <dgm:cxn modelId="{DE7FE1EC-6C04-4172-93C6-3FB29AE71355}" type="presParOf" srcId="{2A326F49-3CC2-4922-BA03-91A17DAD1A82}" destId="{FADAAEAB-739D-4C94-B284-066258CA51CB}" srcOrd="0" destOrd="0" presId="urn:microsoft.com/office/officeart/2005/8/layout/orgChart1"/>
    <dgm:cxn modelId="{31263DCF-3DA4-4096-85BA-8C8C3BD496EA}" type="presParOf" srcId="{2A326F49-3CC2-4922-BA03-91A17DAD1A82}" destId="{8CBE25A7-1DD6-4B04-A943-199B15019A56}" srcOrd="1" destOrd="0" presId="urn:microsoft.com/office/officeart/2005/8/layout/orgChart1"/>
    <dgm:cxn modelId="{A0F37F31-A2EC-4E4A-8042-D1B49E8248B3}" type="presParOf" srcId="{8CBE25A7-1DD6-4B04-A943-199B15019A56}" destId="{7CFAF511-A1D4-45A6-8125-200DA63AD789}" srcOrd="0" destOrd="0" presId="urn:microsoft.com/office/officeart/2005/8/layout/orgChart1"/>
    <dgm:cxn modelId="{03E2DFBA-CB2A-4D60-8961-12FB7B1B02BD}" type="presParOf" srcId="{7CFAF511-A1D4-45A6-8125-200DA63AD789}" destId="{8EA705F2-0EF5-4F11-A9A2-8C8DDC252D7D}" srcOrd="0" destOrd="0" presId="urn:microsoft.com/office/officeart/2005/8/layout/orgChart1"/>
    <dgm:cxn modelId="{8A82458D-67A4-4971-A3CF-9B05DD9D65BD}" type="presParOf" srcId="{7CFAF511-A1D4-45A6-8125-200DA63AD789}" destId="{A7871D04-EABC-4CD1-A17B-8F9B79B9B9A9}" srcOrd="1" destOrd="0" presId="urn:microsoft.com/office/officeart/2005/8/layout/orgChart1"/>
    <dgm:cxn modelId="{D741EA61-CD77-49B4-AB8E-AA6C8D92AC49}" type="presParOf" srcId="{8CBE25A7-1DD6-4B04-A943-199B15019A56}" destId="{E7EA6EC6-521B-4F0F-A3AF-00228BB322A8}" srcOrd="1" destOrd="0" presId="urn:microsoft.com/office/officeart/2005/8/layout/orgChart1"/>
    <dgm:cxn modelId="{9B93D865-79EF-4FB7-85B4-A779264E2894}" type="presParOf" srcId="{E7EA6EC6-521B-4F0F-A3AF-00228BB322A8}" destId="{8D2D2F66-21A9-4FD9-A7FA-8A50448294AF}" srcOrd="0" destOrd="0" presId="urn:microsoft.com/office/officeart/2005/8/layout/orgChart1"/>
    <dgm:cxn modelId="{B2FDB45B-147C-4E6C-B4DE-8B059A803D75}" type="presParOf" srcId="{E7EA6EC6-521B-4F0F-A3AF-00228BB322A8}" destId="{6386FC98-3489-40FC-A994-48D5230BFC8E}" srcOrd="1" destOrd="0" presId="urn:microsoft.com/office/officeart/2005/8/layout/orgChart1"/>
    <dgm:cxn modelId="{9660C97B-CC17-4F9F-815A-4A09AFF9D9B5}" type="presParOf" srcId="{6386FC98-3489-40FC-A994-48D5230BFC8E}" destId="{DAA308DF-11E1-4B2A-B969-CAB55CBF829E}" srcOrd="0" destOrd="0" presId="urn:microsoft.com/office/officeart/2005/8/layout/orgChart1"/>
    <dgm:cxn modelId="{D6AAFDF2-7E54-4A90-B4FD-8039ECB25D0D}" type="presParOf" srcId="{DAA308DF-11E1-4B2A-B969-CAB55CBF829E}" destId="{EA4ACCEF-8AA6-4812-A054-2051003BC3A0}" srcOrd="0" destOrd="0" presId="urn:microsoft.com/office/officeart/2005/8/layout/orgChart1"/>
    <dgm:cxn modelId="{78FB3227-CC91-42D3-9365-671EC7401410}" type="presParOf" srcId="{DAA308DF-11E1-4B2A-B969-CAB55CBF829E}" destId="{1390FC17-1676-4AA6-8024-822F7AD19386}" srcOrd="1" destOrd="0" presId="urn:microsoft.com/office/officeart/2005/8/layout/orgChart1"/>
    <dgm:cxn modelId="{42A1A439-A89A-44F6-BE24-275C9CE15CEC}" type="presParOf" srcId="{6386FC98-3489-40FC-A994-48D5230BFC8E}" destId="{E4105079-C39B-4B95-9B48-48941EDFBDE6}" srcOrd="1" destOrd="0" presId="urn:microsoft.com/office/officeart/2005/8/layout/orgChart1"/>
    <dgm:cxn modelId="{DCA1F87B-6D12-4478-B47C-4D2A7685B5C8}" type="presParOf" srcId="{E4105079-C39B-4B95-9B48-48941EDFBDE6}" destId="{514D0414-EFF6-439A-B7F3-F6FC41066397}" srcOrd="0" destOrd="0" presId="urn:microsoft.com/office/officeart/2005/8/layout/orgChart1"/>
    <dgm:cxn modelId="{3AAE3940-2592-4A08-AF4C-88666A555D6C}" type="presParOf" srcId="{E4105079-C39B-4B95-9B48-48941EDFBDE6}" destId="{DFEA66FE-B83F-4FA8-993E-ABD69BD3C326}" srcOrd="1" destOrd="0" presId="urn:microsoft.com/office/officeart/2005/8/layout/orgChart1"/>
    <dgm:cxn modelId="{D44442F0-21FC-4669-9EB8-82051CB93809}" type="presParOf" srcId="{DFEA66FE-B83F-4FA8-993E-ABD69BD3C326}" destId="{B1B8393F-12E3-4485-803F-B380CC436405}" srcOrd="0" destOrd="0" presId="urn:microsoft.com/office/officeart/2005/8/layout/orgChart1"/>
    <dgm:cxn modelId="{B6ADD3F3-27C6-4A63-A47A-D06DE2A6934E}" type="presParOf" srcId="{B1B8393F-12E3-4485-803F-B380CC436405}" destId="{2BEEE1A1-1359-4E22-A9EC-BA6B233BA722}" srcOrd="0" destOrd="0" presId="urn:microsoft.com/office/officeart/2005/8/layout/orgChart1"/>
    <dgm:cxn modelId="{30F7C037-C5D9-426D-BEAD-F7C30ED9B7B1}" type="presParOf" srcId="{B1B8393F-12E3-4485-803F-B380CC436405}" destId="{B8B3271F-E1DB-4002-87BF-3923E9F7CB80}" srcOrd="1" destOrd="0" presId="urn:microsoft.com/office/officeart/2005/8/layout/orgChart1"/>
    <dgm:cxn modelId="{89E53618-6AD5-4276-A65D-E86D4E6F7332}" type="presParOf" srcId="{DFEA66FE-B83F-4FA8-993E-ABD69BD3C326}" destId="{D6B47BF3-F3A0-40FB-B6AB-970F4A00A541}" srcOrd="1" destOrd="0" presId="urn:microsoft.com/office/officeart/2005/8/layout/orgChart1"/>
    <dgm:cxn modelId="{AA5C5720-DA47-4E78-8166-26BC8AF32E7E}" type="presParOf" srcId="{D6B47BF3-F3A0-40FB-B6AB-970F4A00A541}" destId="{C32C7236-19E7-43B7-A042-55FC1C53B792}" srcOrd="0" destOrd="0" presId="urn:microsoft.com/office/officeart/2005/8/layout/orgChart1"/>
    <dgm:cxn modelId="{865EE34F-2C19-4FCC-B203-498DE321E703}" type="presParOf" srcId="{D6B47BF3-F3A0-40FB-B6AB-970F4A00A541}" destId="{A643130E-60C8-48BA-9ADE-759AD72C5891}" srcOrd="1" destOrd="0" presId="urn:microsoft.com/office/officeart/2005/8/layout/orgChart1"/>
    <dgm:cxn modelId="{82AAD93F-F707-4634-A8AD-DAE95B01127A}" type="presParOf" srcId="{A643130E-60C8-48BA-9ADE-759AD72C5891}" destId="{93B754F4-D182-4129-8610-71D2F8446A24}" srcOrd="0" destOrd="0" presId="urn:microsoft.com/office/officeart/2005/8/layout/orgChart1"/>
    <dgm:cxn modelId="{92E86E0E-7938-4E75-A739-CB2DC4E0F6DB}" type="presParOf" srcId="{93B754F4-D182-4129-8610-71D2F8446A24}" destId="{4A422AAD-1AD9-4D67-B2A8-7398A82CBDF4}" srcOrd="0" destOrd="0" presId="urn:microsoft.com/office/officeart/2005/8/layout/orgChart1"/>
    <dgm:cxn modelId="{9846DFF6-AB1C-4C6F-B2C4-E8A5E947D9F1}" type="presParOf" srcId="{93B754F4-D182-4129-8610-71D2F8446A24}" destId="{C9774049-4EB1-4B49-8452-F51B350BB4E2}" srcOrd="1" destOrd="0" presId="urn:microsoft.com/office/officeart/2005/8/layout/orgChart1"/>
    <dgm:cxn modelId="{E954D48A-50F3-492B-8C41-1CC76353ACC9}" type="presParOf" srcId="{A643130E-60C8-48BA-9ADE-759AD72C5891}" destId="{55389675-7759-40E9-9DA2-556EE417DCAC}" srcOrd="1" destOrd="0" presId="urn:microsoft.com/office/officeart/2005/8/layout/orgChart1"/>
    <dgm:cxn modelId="{D345A97C-DA12-4120-B3DE-06302C6B4D35}" type="presParOf" srcId="{55389675-7759-40E9-9DA2-556EE417DCAC}" destId="{6CC46BD3-C332-49B9-8FD7-BEF3BC4C567E}" srcOrd="0" destOrd="0" presId="urn:microsoft.com/office/officeart/2005/8/layout/orgChart1"/>
    <dgm:cxn modelId="{1CBDDDDC-2751-4A70-9FFA-8AFEF5EEB447}" type="presParOf" srcId="{55389675-7759-40E9-9DA2-556EE417DCAC}" destId="{F22A094A-C7D2-4EC2-8228-802AB8B7F6AF}" srcOrd="1" destOrd="0" presId="urn:microsoft.com/office/officeart/2005/8/layout/orgChart1"/>
    <dgm:cxn modelId="{5F14E782-09E6-4D27-8D3A-BF84CB0D7615}" type="presParOf" srcId="{F22A094A-C7D2-4EC2-8228-802AB8B7F6AF}" destId="{90F8E240-197B-48B2-8DDF-8ECE9B2679C2}" srcOrd="0" destOrd="0" presId="urn:microsoft.com/office/officeart/2005/8/layout/orgChart1"/>
    <dgm:cxn modelId="{4154BEAC-862B-40EC-963D-1F9F4EFB718F}" type="presParOf" srcId="{90F8E240-197B-48B2-8DDF-8ECE9B2679C2}" destId="{E92B0E2A-E6E6-449F-9973-AA703B6D134B}" srcOrd="0" destOrd="0" presId="urn:microsoft.com/office/officeart/2005/8/layout/orgChart1"/>
    <dgm:cxn modelId="{810D63E7-41B5-44C3-99F9-1635F27F3CAA}" type="presParOf" srcId="{90F8E240-197B-48B2-8DDF-8ECE9B2679C2}" destId="{307786A1-E81F-4346-A4A5-D973D1F9FD32}" srcOrd="1" destOrd="0" presId="urn:microsoft.com/office/officeart/2005/8/layout/orgChart1"/>
    <dgm:cxn modelId="{EF6AAB4D-1B8E-4B40-9366-CF40E3074536}" type="presParOf" srcId="{F22A094A-C7D2-4EC2-8228-802AB8B7F6AF}" destId="{16E2DC89-00E5-4899-9091-38878D1CE26D}" srcOrd="1" destOrd="0" presId="urn:microsoft.com/office/officeart/2005/8/layout/orgChart1"/>
    <dgm:cxn modelId="{1BB47C13-6AEC-4130-9237-F7D04564CDB7}" type="presParOf" srcId="{16E2DC89-00E5-4899-9091-38878D1CE26D}" destId="{747A6230-2F0F-4120-9B89-081BBA34AABD}" srcOrd="0" destOrd="0" presId="urn:microsoft.com/office/officeart/2005/8/layout/orgChart1"/>
    <dgm:cxn modelId="{A435F78F-D8D0-44D6-8787-2EA0ACD9CB2B}" type="presParOf" srcId="{16E2DC89-00E5-4899-9091-38878D1CE26D}" destId="{907A1009-8E1B-4C64-9D7D-AC8F4768F7A0}" srcOrd="1" destOrd="0" presId="urn:microsoft.com/office/officeart/2005/8/layout/orgChart1"/>
    <dgm:cxn modelId="{876915EA-BB75-4A91-82E7-EDA2DC616394}" type="presParOf" srcId="{907A1009-8E1B-4C64-9D7D-AC8F4768F7A0}" destId="{4E8EA640-3B81-41D8-A997-067656A0CC0A}" srcOrd="0" destOrd="0" presId="urn:microsoft.com/office/officeart/2005/8/layout/orgChart1"/>
    <dgm:cxn modelId="{E8EB8C65-2436-463C-9566-87B5BE813180}" type="presParOf" srcId="{4E8EA640-3B81-41D8-A997-067656A0CC0A}" destId="{E7401E41-F4A3-4A26-99F4-98AF5159EB23}" srcOrd="0" destOrd="0" presId="urn:microsoft.com/office/officeart/2005/8/layout/orgChart1"/>
    <dgm:cxn modelId="{DA272484-5DFA-487B-B931-50870DC50E38}" type="presParOf" srcId="{4E8EA640-3B81-41D8-A997-067656A0CC0A}" destId="{A8D2A3B8-B301-4F65-B1E2-66AC35623A0E}" srcOrd="1" destOrd="0" presId="urn:microsoft.com/office/officeart/2005/8/layout/orgChart1"/>
    <dgm:cxn modelId="{9A32FC2D-DEA3-4B60-9278-495C5E4BEB47}" type="presParOf" srcId="{907A1009-8E1B-4C64-9D7D-AC8F4768F7A0}" destId="{CBCBFF2F-41ED-48F3-9841-21502D47760E}" srcOrd="1" destOrd="0" presId="urn:microsoft.com/office/officeart/2005/8/layout/orgChart1"/>
    <dgm:cxn modelId="{558CF9E6-305C-4F6D-A884-D62DFCDB3B00}" type="presParOf" srcId="{CBCBFF2F-41ED-48F3-9841-21502D47760E}" destId="{572F0FB2-46A4-4E98-9438-142D85FE2E21}" srcOrd="0" destOrd="0" presId="urn:microsoft.com/office/officeart/2005/8/layout/orgChart1"/>
    <dgm:cxn modelId="{A197E504-A995-412E-8B3A-364D0A8C7629}" type="presParOf" srcId="{CBCBFF2F-41ED-48F3-9841-21502D47760E}" destId="{31195662-4401-46EB-8D5A-30D2F4FC3DF8}" srcOrd="1" destOrd="0" presId="urn:microsoft.com/office/officeart/2005/8/layout/orgChart1"/>
    <dgm:cxn modelId="{66A1363A-A47F-4413-BA74-FFA3B5BEBBD9}" type="presParOf" srcId="{31195662-4401-46EB-8D5A-30D2F4FC3DF8}" destId="{0B7CD0E6-94D1-4E23-B8BB-F032668BF497}" srcOrd="0" destOrd="0" presId="urn:microsoft.com/office/officeart/2005/8/layout/orgChart1"/>
    <dgm:cxn modelId="{BE7E654B-89CD-481D-AF3C-58817BA43EAC}" type="presParOf" srcId="{0B7CD0E6-94D1-4E23-B8BB-F032668BF497}" destId="{1696A3F3-BFE8-4747-AA18-346DFC1036D5}" srcOrd="0" destOrd="0" presId="urn:microsoft.com/office/officeart/2005/8/layout/orgChart1"/>
    <dgm:cxn modelId="{9154CCE4-E23D-4EBE-B27B-781DE1A40FD2}" type="presParOf" srcId="{0B7CD0E6-94D1-4E23-B8BB-F032668BF497}" destId="{2D344EB9-8577-4AAB-8F3E-D60332944D8F}" srcOrd="1" destOrd="0" presId="urn:microsoft.com/office/officeart/2005/8/layout/orgChart1"/>
    <dgm:cxn modelId="{B5A69601-9E69-4333-B115-FFA91C438B39}" type="presParOf" srcId="{31195662-4401-46EB-8D5A-30D2F4FC3DF8}" destId="{E6FA138C-27D2-4B3C-8D03-574E77A87034}" srcOrd="1" destOrd="0" presId="urn:microsoft.com/office/officeart/2005/8/layout/orgChart1"/>
    <dgm:cxn modelId="{4CB13956-E298-4884-A15B-FC18B0DF2843}" type="presParOf" srcId="{E6FA138C-27D2-4B3C-8D03-574E77A87034}" destId="{96F7C8CF-D0E1-4B5A-B981-CED40D5FB9D2}" srcOrd="0" destOrd="0" presId="urn:microsoft.com/office/officeart/2005/8/layout/orgChart1"/>
    <dgm:cxn modelId="{F440B8F0-D385-4736-96C5-16F387726850}" type="presParOf" srcId="{E6FA138C-27D2-4B3C-8D03-574E77A87034}" destId="{2AF0EC3D-966C-4C45-B99A-F0273EC7C810}" srcOrd="1" destOrd="0" presId="urn:microsoft.com/office/officeart/2005/8/layout/orgChart1"/>
    <dgm:cxn modelId="{A474ECEB-635B-41B9-9261-B1C20A405D5D}" type="presParOf" srcId="{2AF0EC3D-966C-4C45-B99A-F0273EC7C810}" destId="{085EF298-CC14-4763-89E8-5C5695F79006}" srcOrd="0" destOrd="0" presId="urn:microsoft.com/office/officeart/2005/8/layout/orgChart1"/>
    <dgm:cxn modelId="{7FD41BF9-EE92-4488-8C65-FAD1754626AC}" type="presParOf" srcId="{085EF298-CC14-4763-89E8-5C5695F79006}" destId="{9B7B155F-9CAA-428F-A7DC-04396F4B13E3}" srcOrd="0" destOrd="0" presId="urn:microsoft.com/office/officeart/2005/8/layout/orgChart1"/>
    <dgm:cxn modelId="{2F9FC58E-69EA-48E7-9749-21AAD4AE875F}" type="presParOf" srcId="{085EF298-CC14-4763-89E8-5C5695F79006}" destId="{1C6BBA92-B1CE-4995-A66F-0C6F2CDB6CC6}" srcOrd="1" destOrd="0" presId="urn:microsoft.com/office/officeart/2005/8/layout/orgChart1"/>
    <dgm:cxn modelId="{20738495-0BD0-4579-9ECC-05A463C0943E}" type="presParOf" srcId="{2AF0EC3D-966C-4C45-B99A-F0273EC7C810}" destId="{ADA8679B-1F06-4EFB-A39D-CE559694FD02}" srcOrd="1" destOrd="0" presId="urn:microsoft.com/office/officeart/2005/8/layout/orgChart1"/>
    <dgm:cxn modelId="{7335A7C8-C68B-4594-8909-5F4D6C8B90ED}" type="presParOf" srcId="{2AF0EC3D-966C-4C45-B99A-F0273EC7C810}" destId="{14DEC387-A5AD-4917-A2E3-C9C85EE0ADF6}" srcOrd="2" destOrd="0" presId="urn:microsoft.com/office/officeart/2005/8/layout/orgChart1"/>
    <dgm:cxn modelId="{3851EED6-5934-4E59-8D81-FE8E90C57441}" type="presParOf" srcId="{31195662-4401-46EB-8D5A-30D2F4FC3DF8}" destId="{4D77D5C3-BB87-48FE-BE31-99E3067B8259}" srcOrd="2" destOrd="0" presId="urn:microsoft.com/office/officeart/2005/8/layout/orgChart1"/>
    <dgm:cxn modelId="{5967BD72-3C2A-4488-ACCD-9E5B4904CE5E}" type="presParOf" srcId="{907A1009-8E1B-4C64-9D7D-AC8F4768F7A0}" destId="{7E80D13B-73E0-4EFB-B53F-E4280F985A9A}" srcOrd="2" destOrd="0" presId="urn:microsoft.com/office/officeart/2005/8/layout/orgChart1"/>
    <dgm:cxn modelId="{1A4946D2-5046-44CE-B64F-8B073759D70C}" type="presParOf" srcId="{F22A094A-C7D2-4EC2-8228-802AB8B7F6AF}" destId="{23FD29A1-8136-480C-8501-07138C75A263}" srcOrd="2" destOrd="0" presId="urn:microsoft.com/office/officeart/2005/8/layout/orgChart1"/>
    <dgm:cxn modelId="{4C012A9C-BEC1-426C-A9FA-1B443727E3F9}" type="presParOf" srcId="{A643130E-60C8-48BA-9ADE-759AD72C5891}" destId="{8710B4FB-1A39-4316-9157-40BAB467F487}" srcOrd="2" destOrd="0" presId="urn:microsoft.com/office/officeart/2005/8/layout/orgChart1"/>
    <dgm:cxn modelId="{B9C5B632-182A-4038-86D5-A020D86B3EA6}" type="presParOf" srcId="{DFEA66FE-B83F-4FA8-993E-ABD69BD3C326}" destId="{002FD281-3AAB-4BE7-A95C-CD6209F5DE9C}" srcOrd="2" destOrd="0" presId="urn:microsoft.com/office/officeart/2005/8/layout/orgChart1"/>
    <dgm:cxn modelId="{7FFB0DF8-55AD-4951-B3B7-AF032DA94BFB}" type="presParOf" srcId="{6386FC98-3489-40FC-A994-48D5230BFC8E}" destId="{3F436D5E-23A7-45C2-965F-EE827CE60213}" srcOrd="2" destOrd="0" presId="urn:microsoft.com/office/officeart/2005/8/layout/orgChart1"/>
    <dgm:cxn modelId="{D0953A7C-4294-4B76-8615-51884DD9135C}" type="presParOf" srcId="{8CBE25A7-1DD6-4B04-A943-199B15019A56}" destId="{636F3091-1B70-455F-AFEE-FC7C869B164C}" srcOrd="2" destOrd="0" presId="urn:microsoft.com/office/officeart/2005/8/layout/orgChart1"/>
    <dgm:cxn modelId="{25C732E0-945C-48A2-93E6-5000379AAB7B}" type="presParOf" srcId="{3A335901-F07B-414B-BB5F-67DBF994C122}" destId="{B99669CE-64AA-45C8-A32C-94C85F463BA2}" srcOrd="2" destOrd="0" presId="urn:microsoft.com/office/officeart/2005/8/layout/orgChart1"/>
    <dgm:cxn modelId="{5709C821-691D-4C1B-8CE4-F8976CDB72CD}" type="presParOf" srcId="{7DF6D4B4-FB83-4A1D-9F34-9E383341FFF9}" destId="{47203DC7-B127-4EC8-B09B-66943E8546B5}" srcOrd="2" destOrd="0" presId="urn:microsoft.com/office/officeart/2005/8/layout/orgChart1"/>
    <dgm:cxn modelId="{8D369E94-4D25-482F-9DE4-6AFAA4DE2A56}" type="presParOf" srcId="{2842B9AF-1775-449E-8256-798DE225E350}" destId="{FE97D966-09A8-48FE-BACF-F7D45A30239F}" srcOrd="2" destOrd="0" presId="urn:microsoft.com/office/officeart/2005/8/layout/orgChart1"/>
    <dgm:cxn modelId="{0055E570-7F8C-462D-9BEC-707FC6BBF161}" type="presParOf" srcId="{CC722880-E337-456E-B483-0140000711AE}" destId="{AB6CF3CF-2984-4341-94FD-5EEA968D7329}" srcOrd="2" destOrd="0" presId="urn:microsoft.com/office/officeart/2005/8/layout/orgChart1"/>
    <dgm:cxn modelId="{B0D7A05D-5A9F-40A2-A672-A5852926BF9B}" type="presParOf" srcId="{1A4A8FC3-5230-40C7-B086-5999F3DC3CE1}" destId="{5C79F82C-2709-48C8-8739-8AB8E3A7BC09}" srcOrd="2" destOrd="0" presId="urn:microsoft.com/office/officeart/2005/8/layout/orgChart1"/>
    <dgm:cxn modelId="{8A351B37-B4D0-4F53-B2BE-AC0956ACD061}" type="presParOf" srcId="{B826C80C-E06D-402C-A307-D13A8ED8C3A2}" destId="{7A4757D8-3EBD-452B-BEA9-66E627A7464C}" srcOrd="2" destOrd="0" presId="urn:microsoft.com/office/officeart/2005/8/layout/orgChart1"/>
    <dgm:cxn modelId="{54A333A1-D42E-4486-9C2B-E66C0141F0F7}" type="presParOf" srcId="{C054F471-EDDF-4DBE-B2DD-43CD3268F1C5}" destId="{3D96E281-BD11-4E8C-97C3-0C2EB58FAA9B}" srcOrd="2" destOrd="0" presId="urn:microsoft.com/office/officeart/2005/8/layout/orgChart1"/>
    <dgm:cxn modelId="{5D0B7DC6-A824-4B59-A4BA-F9104A05DC9A}" type="presParOf" srcId="{3D96E281-BD11-4E8C-97C3-0C2EB58FAA9B}" destId="{C7428F70-6214-4E79-9C00-979B558ADBC9}" srcOrd="0" destOrd="0" presId="urn:microsoft.com/office/officeart/2005/8/layout/orgChart1"/>
    <dgm:cxn modelId="{D2BCA2D9-164E-4EB7-97AB-D8B748439D1F}" type="presParOf" srcId="{3D96E281-BD11-4E8C-97C3-0C2EB58FAA9B}" destId="{98136B4B-808D-4A89-BF07-6FEB3AEAAC8C}" srcOrd="1" destOrd="0" presId="urn:microsoft.com/office/officeart/2005/8/layout/orgChart1"/>
    <dgm:cxn modelId="{4B9D4BCD-5A1C-4230-9BB3-59F2A7B9B92F}" type="presParOf" srcId="{98136B4B-808D-4A89-BF07-6FEB3AEAAC8C}" destId="{FC48D1C1-74BB-470C-B930-083E345BFBC9}" srcOrd="0" destOrd="0" presId="urn:microsoft.com/office/officeart/2005/8/layout/orgChart1"/>
    <dgm:cxn modelId="{6BE953D0-38D8-449B-8AF6-11AA44290D6C}" type="presParOf" srcId="{FC48D1C1-74BB-470C-B930-083E345BFBC9}" destId="{C6EA34F7-0991-42C1-A831-873BF2F20DE2}" srcOrd="0" destOrd="0" presId="urn:microsoft.com/office/officeart/2005/8/layout/orgChart1"/>
    <dgm:cxn modelId="{9727DD2B-B778-40CF-BA45-0BDC86E2E1D8}" type="presParOf" srcId="{FC48D1C1-74BB-470C-B930-083E345BFBC9}" destId="{7BAA9EB5-4EC5-4623-9738-0C2B1AAF5AD6}" srcOrd="1" destOrd="0" presId="urn:microsoft.com/office/officeart/2005/8/layout/orgChart1"/>
    <dgm:cxn modelId="{85E71BE5-1EE7-43C8-B463-A4911B9861BF}" type="presParOf" srcId="{98136B4B-808D-4A89-BF07-6FEB3AEAAC8C}" destId="{995BF0A5-2D0F-4E21-8196-AF757A3DDF9B}" srcOrd="1" destOrd="0" presId="urn:microsoft.com/office/officeart/2005/8/layout/orgChart1"/>
    <dgm:cxn modelId="{28D19810-369C-441C-9024-10FB323303E4}" type="presParOf" srcId="{98136B4B-808D-4A89-BF07-6FEB3AEAAC8C}" destId="{CF39E2C3-22D3-44F4-8B29-734E42C8FE0C}" srcOrd="2" destOrd="0" presId="urn:microsoft.com/office/officeart/2005/8/layout/orgChart1"/>
    <dgm:cxn modelId="{63406E96-43CB-4BF9-89D7-6C5FF517A209}" type="presParOf" srcId="{3D96E281-BD11-4E8C-97C3-0C2EB58FAA9B}" destId="{3E9DAB55-1F1D-4987-99B5-A384CD347B2D}" srcOrd="2" destOrd="0" presId="urn:microsoft.com/office/officeart/2005/8/layout/orgChart1"/>
    <dgm:cxn modelId="{F17385DD-E959-42E4-A366-E181F2EEE6C2}" type="presParOf" srcId="{3D96E281-BD11-4E8C-97C3-0C2EB58FAA9B}" destId="{BA9D72AE-D251-4A52-85AF-E8182E806BC4}" srcOrd="3" destOrd="0" presId="urn:microsoft.com/office/officeart/2005/8/layout/orgChart1"/>
    <dgm:cxn modelId="{047ACE54-4D1D-40CF-A6F2-59454CDA0D44}" type="presParOf" srcId="{BA9D72AE-D251-4A52-85AF-E8182E806BC4}" destId="{08C66440-3AE7-4F63-BBFF-717AF66067C3}" srcOrd="0" destOrd="0" presId="urn:microsoft.com/office/officeart/2005/8/layout/orgChart1"/>
    <dgm:cxn modelId="{A96539B6-6ACF-4256-97E4-A27E09C5D5E6}" type="presParOf" srcId="{08C66440-3AE7-4F63-BBFF-717AF66067C3}" destId="{5471ACBA-60B3-48FF-8DC1-5B5561361677}" srcOrd="0" destOrd="0" presId="urn:microsoft.com/office/officeart/2005/8/layout/orgChart1"/>
    <dgm:cxn modelId="{F47FD943-9B3A-4D8D-8B86-96AB79437F92}" type="presParOf" srcId="{08C66440-3AE7-4F63-BBFF-717AF66067C3}" destId="{ABA73249-AA3D-4154-AA16-6A91854B76A1}" srcOrd="1" destOrd="0" presId="urn:microsoft.com/office/officeart/2005/8/layout/orgChart1"/>
    <dgm:cxn modelId="{84CE5863-E9F6-4DFC-A0A0-767980BAB589}" type="presParOf" srcId="{BA9D72AE-D251-4A52-85AF-E8182E806BC4}" destId="{7930EBC1-84D5-40CC-8498-346701393B44}" srcOrd="1" destOrd="0" presId="urn:microsoft.com/office/officeart/2005/8/layout/orgChart1"/>
    <dgm:cxn modelId="{704FE96C-A2CC-4B75-B7ED-67C4B905CF40}" type="presParOf" srcId="{BA9D72AE-D251-4A52-85AF-E8182E806BC4}" destId="{B33EFB1A-832F-44BD-96DF-0DAC2726B403}" srcOrd="2" destOrd="0" presId="urn:microsoft.com/office/officeart/2005/8/layout/orgChart1"/>
    <dgm:cxn modelId="{1784EB03-C465-470A-889C-41D765ABA454}" type="presParOf" srcId="{3D96E281-BD11-4E8C-97C3-0C2EB58FAA9B}" destId="{09686607-F41C-4359-BB20-D8A3F0C60259}" srcOrd="4" destOrd="0" presId="urn:microsoft.com/office/officeart/2005/8/layout/orgChart1"/>
    <dgm:cxn modelId="{CFC7394B-108A-4FE9-85AB-A025AB1BD10F}" type="presParOf" srcId="{3D96E281-BD11-4E8C-97C3-0C2EB58FAA9B}" destId="{2A41C92B-5B02-4D2D-A92D-77C9B1E294DC}" srcOrd="5" destOrd="0" presId="urn:microsoft.com/office/officeart/2005/8/layout/orgChart1"/>
    <dgm:cxn modelId="{983A0F97-BE85-4E72-8B80-EFCBBBBF7372}" type="presParOf" srcId="{2A41C92B-5B02-4D2D-A92D-77C9B1E294DC}" destId="{E19D2E17-FFFD-4F46-9A7B-F9AF49546C24}" srcOrd="0" destOrd="0" presId="urn:microsoft.com/office/officeart/2005/8/layout/orgChart1"/>
    <dgm:cxn modelId="{50BD1D2F-15A4-4E30-805D-1A7EFDD9E96B}" type="presParOf" srcId="{E19D2E17-FFFD-4F46-9A7B-F9AF49546C24}" destId="{486A4C99-952E-4A78-A7EB-CD008633EDE7}" srcOrd="0" destOrd="0" presId="urn:microsoft.com/office/officeart/2005/8/layout/orgChart1"/>
    <dgm:cxn modelId="{4175066D-6BE0-461A-BCCE-D63B381749AB}" type="presParOf" srcId="{E19D2E17-FFFD-4F46-9A7B-F9AF49546C24}" destId="{589774C6-426C-40E4-BE73-AF1F9473ED99}" srcOrd="1" destOrd="0" presId="urn:microsoft.com/office/officeart/2005/8/layout/orgChart1"/>
    <dgm:cxn modelId="{B0981563-65BB-4E47-8054-2C2BEC216361}" type="presParOf" srcId="{2A41C92B-5B02-4D2D-A92D-77C9B1E294DC}" destId="{BF36AD65-5056-4B54-91BA-45C260764938}" srcOrd="1" destOrd="0" presId="urn:microsoft.com/office/officeart/2005/8/layout/orgChart1"/>
    <dgm:cxn modelId="{371B1AC9-F831-4545-91EC-C0146CB938B0}" type="presParOf" srcId="{2A41C92B-5B02-4D2D-A92D-77C9B1E294DC}" destId="{FD4FDB67-0656-4DBA-9DA3-D889F68156E5}" srcOrd="2" destOrd="0" presId="urn:microsoft.com/office/officeart/2005/8/layout/orgChart1"/>
    <dgm:cxn modelId="{8153DC50-E781-46ED-BD92-5DA6F695E775}" type="presParOf" srcId="{2C7D0E06-E13A-4B9F-A081-4F47E07C4B97}" destId="{47C3B4B2-DE58-4474-8592-AB9677EE6098}" srcOrd="1" destOrd="0" presId="urn:microsoft.com/office/officeart/2005/8/layout/orgChart1"/>
    <dgm:cxn modelId="{1481F68D-E42A-41F6-AA97-E1A96AC48DE6}" type="presParOf" srcId="{47C3B4B2-DE58-4474-8592-AB9677EE6098}" destId="{809003E8-9EB0-49E7-ADCB-6D147AD85B31}" srcOrd="0" destOrd="0" presId="urn:microsoft.com/office/officeart/2005/8/layout/orgChart1"/>
    <dgm:cxn modelId="{73DB595A-11FC-4E71-8A28-38FF915420D5}" type="presParOf" srcId="{809003E8-9EB0-49E7-ADCB-6D147AD85B31}" destId="{887624D2-6B90-48D3-A957-DE1E677CFA5B}" srcOrd="0" destOrd="0" presId="urn:microsoft.com/office/officeart/2005/8/layout/orgChart1"/>
    <dgm:cxn modelId="{10D78EF0-EE6E-4C45-BACD-CEFB65CD75EF}" type="presParOf" srcId="{809003E8-9EB0-49E7-ADCB-6D147AD85B31}" destId="{48947151-39A0-4347-B200-33F36C023E47}" srcOrd="1" destOrd="0" presId="urn:microsoft.com/office/officeart/2005/8/layout/orgChart1"/>
    <dgm:cxn modelId="{5424B56F-350F-49CE-B2A2-D3EB8DAB4C06}" type="presParOf" srcId="{47C3B4B2-DE58-4474-8592-AB9677EE6098}" destId="{34BD8A8D-0194-4AA8-880A-5C9C799FDFFA}" srcOrd="1" destOrd="0" presId="urn:microsoft.com/office/officeart/2005/8/layout/orgChart1"/>
    <dgm:cxn modelId="{8BD09C20-BBF6-470B-98DE-2CC83F67B3ED}" type="presParOf" srcId="{34BD8A8D-0194-4AA8-880A-5C9C799FDFFA}" destId="{446AFD3D-B616-4B25-8F6D-8CDEEB88B34F}" srcOrd="0" destOrd="0" presId="urn:microsoft.com/office/officeart/2005/8/layout/orgChart1"/>
    <dgm:cxn modelId="{BEF0A2E2-6DD8-4ED2-928C-17F1B8786BE1}" type="presParOf" srcId="{34BD8A8D-0194-4AA8-880A-5C9C799FDFFA}" destId="{FF75D179-A8D2-4A70-94EE-55347E2C0140}" srcOrd="1" destOrd="0" presId="urn:microsoft.com/office/officeart/2005/8/layout/orgChart1"/>
    <dgm:cxn modelId="{6890A3A9-174F-4CE3-B861-C4FE88A770D1}" type="presParOf" srcId="{FF75D179-A8D2-4A70-94EE-55347E2C0140}" destId="{1A05C104-C5EB-4550-A198-FA6DB05FAA3A}" srcOrd="0" destOrd="0" presId="urn:microsoft.com/office/officeart/2005/8/layout/orgChart1"/>
    <dgm:cxn modelId="{31669B90-A817-41FE-902E-121B3D03DBB6}" type="presParOf" srcId="{1A05C104-C5EB-4550-A198-FA6DB05FAA3A}" destId="{6B66DECA-F906-4E5C-88D9-066B9621F26B}" srcOrd="0" destOrd="0" presId="urn:microsoft.com/office/officeart/2005/8/layout/orgChart1"/>
    <dgm:cxn modelId="{D60D7F6C-3500-4BF9-B4DB-413AEA55D657}" type="presParOf" srcId="{1A05C104-C5EB-4550-A198-FA6DB05FAA3A}" destId="{825C4D33-4BFB-4BE9-A85F-EE3C4764E320}" srcOrd="1" destOrd="0" presId="urn:microsoft.com/office/officeart/2005/8/layout/orgChart1"/>
    <dgm:cxn modelId="{FD0D2F72-70B1-4782-9505-2EC07EB198AF}" type="presParOf" srcId="{FF75D179-A8D2-4A70-94EE-55347E2C0140}" destId="{32C14678-DA60-487C-BC77-57ED5F6C2CE9}" srcOrd="1" destOrd="0" presId="urn:microsoft.com/office/officeart/2005/8/layout/orgChart1"/>
    <dgm:cxn modelId="{F0C1A38C-67CC-4EF2-8D64-F6AF35319A6E}" type="presParOf" srcId="{32C14678-DA60-487C-BC77-57ED5F6C2CE9}" destId="{2A087517-D409-417B-9E14-91B5605DDE87}" srcOrd="0" destOrd="0" presId="urn:microsoft.com/office/officeart/2005/8/layout/orgChart1"/>
    <dgm:cxn modelId="{B1F14530-0B68-463E-B738-BB839CBF65BA}" type="presParOf" srcId="{32C14678-DA60-487C-BC77-57ED5F6C2CE9}" destId="{F44B0068-7883-4583-B70C-65F7AB0D79FB}" srcOrd="1" destOrd="0" presId="urn:microsoft.com/office/officeart/2005/8/layout/orgChart1"/>
    <dgm:cxn modelId="{3FAA8BD2-7F02-41F0-98CC-5238ED7E3796}" type="presParOf" srcId="{F44B0068-7883-4583-B70C-65F7AB0D79FB}" destId="{297736BE-8DA6-4A29-BE16-8A8F57C0F5ED}" srcOrd="0" destOrd="0" presId="urn:microsoft.com/office/officeart/2005/8/layout/orgChart1"/>
    <dgm:cxn modelId="{62D8E54C-5DFD-482C-A8CB-558DA445A4F0}" type="presParOf" srcId="{297736BE-8DA6-4A29-BE16-8A8F57C0F5ED}" destId="{5506E90A-9F64-48DF-80A8-EB2A4C70A587}" srcOrd="0" destOrd="0" presId="urn:microsoft.com/office/officeart/2005/8/layout/orgChart1"/>
    <dgm:cxn modelId="{8D6E59D1-0745-4D80-9249-A43639EE92B9}" type="presParOf" srcId="{297736BE-8DA6-4A29-BE16-8A8F57C0F5ED}" destId="{4E123C52-39CE-4846-BBC3-2BF3F958E06F}" srcOrd="1" destOrd="0" presId="urn:microsoft.com/office/officeart/2005/8/layout/orgChart1"/>
    <dgm:cxn modelId="{8330D7F6-2CE3-4337-A84C-2E304C472C11}" type="presParOf" srcId="{F44B0068-7883-4583-B70C-65F7AB0D79FB}" destId="{D5B379B0-EA30-4CB6-A58B-67C0F757351C}" srcOrd="1" destOrd="0" presId="urn:microsoft.com/office/officeart/2005/8/layout/orgChart1"/>
    <dgm:cxn modelId="{E1B2D36F-50BE-441E-AF3E-B42D68893505}" type="presParOf" srcId="{D5B379B0-EA30-4CB6-A58B-67C0F757351C}" destId="{A1A61D76-B918-44AD-9136-D0005A908D4D}" srcOrd="0" destOrd="0" presId="urn:microsoft.com/office/officeart/2005/8/layout/orgChart1"/>
    <dgm:cxn modelId="{FB9ADCE7-FB70-4DD4-A56A-AC082EE32E16}" type="presParOf" srcId="{D5B379B0-EA30-4CB6-A58B-67C0F757351C}" destId="{C6577E64-28A2-4874-B2AE-666B789F2543}" srcOrd="1" destOrd="0" presId="urn:microsoft.com/office/officeart/2005/8/layout/orgChart1"/>
    <dgm:cxn modelId="{43B64CCB-B476-4278-A87D-82851FB7E0F3}" type="presParOf" srcId="{C6577E64-28A2-4874-B2AE-666B789F2543}" destId="{A5DABDDF-1EB2-400C-BADB-71D456E0638E}" srcOrd="0" destOrd="0" presId="urn:microsoft.com/office/officeart/2005/8/layout/orgChart1"/>
    <dgm:cxn modelId="{A188DFC0-DC61-44C4-9B47-B19194023D43}" type="presParOf" srcId="{A5DABDDF-1EB2-400C-BADB-71D456E0638E}" destId="{03387BF7-FF42-4C0A-A295-B6802BD3AA9B}" srcOrd="0" destOrd="0" presId="urn:microsoft.com/office/officeart/2005/8/layout/orgChart1"/>
    <dgm:cxn modelId="{5A6E6789-D685-4C81-815B-95C020908586}" type="presParOf" srcId="{A5DABDDF-1EB2-400C-BADB-71D456E0638E}" destId="{D5BC74F5-2C0F-4A9B-A241-EFC5294BB981}" srcOrd="1" destOrd="0" presId="urn:microsoft.com/office/officeart/2005/8/layout/orgChart1"/>
    <dgm:cxn modelId="{F3A6BE11-BA2A-49D4-920C-03F05BA15A85}" type="presParOf" srcId="{C6577E64-28A2-4874-B2AE-666B789F2543}" destId="{4BCA5EC8-0779-4C8B-A565-693CEEE84395}" srcOrd="1" destOrd="0" presId="urn:microsoft.com/office/officeart/2005/8/layout/orgChart1"/>
    <dgm:cxn modelId="{1BE6B51D-3874-46FF-8EB6-095A8E9404C7}" type="presParOf" srcId="{C6577E64-28A2-4874-B2AE-666B789F2543}" destId="{2790B9FA-ECF9-4096-9653-DA18CB36445B}" srcOrd="2" destOrd="0" presId="urn:microsoft.com/office/officeart/2005/8/layout/orgChart1"/>
    <dgm:cxn modelId="{23F5C8E3-842B-4249-9D2A-FC3BFBC6E6A2}" type="presParOf" srcId="{F44B0068-7883-4583-B70C-65F7AB0D79FB}" destId="{0F09F228-2038-4930-B0A6-685B59302955}" srcOrd="2" destOrd="0" presId="urn:microsoft.com/office/officeart/2005/8/layout/orgChart1"/>
    <dgm:cxn modelId="{18E2DEED-3771-4F03-80D5-926B628957AB}" type="presParOf" srcId="{FF75D179-A8D2-4A70-94EE-55347E2C0140}" destId="{58CF31B9-4E4B-4A07-883D-2F522E9DE76B}" srcOrd="2" destOrd="0" presId="urn:microsoft.com/office/officeart/2005/8/layout/orgChart1"/>
    <dgm:cxn modelId="{C1FFDE90-B27A-4CEA-990D-69A9B6D3D6D4}" type="presParOf" srcId="{47C3B4B2-DE58-4474-8592-AB9677EE6098}" destId="{D2E75E02-669B-43BE-9636-6FB89FA42B67}"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4FE3BE-0ED7-4C11-B613-01C58F970DD8}" type="doc">
      <dgm:prSet loTypeId="urn:microsoft.com/office/officeart/2005/8/layout/chevron1" loCatId="process" qsTypeId="urn:microsoft.com/office/officeart/2005/8/quickstyle/simple3" qsCatId="simple" csTypeId="urn:microsoft.com/office/officeart/2005/8/colors/accent4_1" csCatId="accent4" phldr="1"/>
      <dgm:spPr/>
    </dgm:pt>
    <dgm:pt modelId="{A5F949D6-AC71-41A1-9C3C-83709348719D}">
      <dgm:prSet phldrT="[Text]" custT="1"/>
      <dgm:spPr/>
      <dgm:t>
        <a:bodyPr/>
        <a:lstStyle/>
        <a:p>
          <a:r>
            <a:rPr lang="en-US" sz="700">
              <a:latin typeface="Arial" panose="020B0604020202020204" pitchFamily="34" charset="0"/>
              <a:cs typeface="Arial" panose="020B0604020202020204" pitchFamily="34" charset="0"/>
            </a:rPr>
            <a:t>Katherine Muller-Marin</a:t>
          </a:r>
        </a:p>
        <a:p>
          <a:r>
            <a:rPr lang="en-US" sz="700">
              <a:latin typeface="Arial" panose="020B0604020202020204" pitchFamily="34" charset="0"/>
              <a:cs typeface="Arial" panose="020B0604020202020204" pitchFamily="34" charset="0"/>
            </a:rPr>
            <a:t>DIR</a:t>
          </a:r>
        </a:p>
      </dgm:t>
    </dgm:pt>
    <dgm:pt modelId="{7F526F91-03D4-45B3-B09E-2D2AD2C185BA}" type="parTrans" cxnId="{60908023-7255-4F6F-932B-EF2577CF18D1}">
      <dgm:prSet/>
      <dgm:spPr/>
      <dgm:t>
        <a:bodyPr/>
        <a:lstStyle/>
        <a:p>
          <a:endParaRPr lang="en-US">
            <a:solidFill>
              <a:sysClr val="windowText" lastClr="000000"/>
            </a:solidFill>
          </a:endParaRPr>
        </a:p>
      </dgm:t>
    </dgm:pt>
    <dgm:pt modelId="{A2EF4686-9257-4335-9C10-D389577ED949}" type="sibTrans" cxnId="{60908023-7255-4F6F-932B-EF2577CF18D1}">
      <dgm:prSet/>
      <dgm:spPr/>
      <dgm:t>
        <a:bodyPr/>
        <a:lstStyle/>
        <a:p>
          <a:endParaRPr lang="en-US">
            <a:solidFill>
              <a:sysClr val="windowText" lastClr="000000"/>
            </a:solidFill>
          </a:endParaRPr>
        </a:p>
      </dgm:t>
    </dgm:pt>
    <dgm:pt modelId="{91952273-2E80-4169-8AFB-B73546DC6EEF}">
      <dgm:prSet phldrT="[Text]" custT="1"/>
      <dgm:spPr/>
      <dgm:t>
        <a:bodyPr/>
        <a:lstStyle/>
        <a:p>
          <a:r>
            <a:rPr lang="en-US" sz="700">
              <a:latin typeface="Arial" panose="020B0604020202020204" pitchFamily="34" charset="0"/>
              <a:cs typeface="Arial" panose="020B0604020202020204" pitchFamily="34" charset="0"/>
            </a:rPr>
            <a:t>Anne Lemaistre</a:t>
          </a:r>
        </a:p>
        <a:p>
          <a:r>
            <a:rPr lang="en-US" sz="700">
              <a:latin typeface="Arial" panose="020B0604020202020204" pitchFamily="34" charset="0"/>
              <a:cs typeface="Arial" panose="020B0604020202020204" pitchFamily="34" charset="0"/>
            </a:rPr>
            <a:t>DIR</a:t>
          </a:r>
        </a:p>
      </dgm:t>
    </dgm:pt>
    <dgm:pt modelId="{F5C5365F-E179-4630-9980-08E204D6A750}" type="parTrans" cxnId="{4E849D43-92D9-4F4F-80C2-4DE44EEB3BC3}">
      <dgm:prSet/>
      <dgm:spPr/>
      <dgm:t>
        <a:bodyPr/>
        <a:lstStyle/>
        <a:p>
          <a:endParaRPr lang="en-US">
            <a:solidFill>
              <a:sysClr val="windowText" lastClr="000000"/>
            </a:solidFill>
          </a:endParaRPr>
        </a:p>
      </dgm:t>
    </dgm:pt>
    <dgm:pt modelId="{520F2CF7-FB94-4AE5-A302-46991796587A}" type="sibTrans" cxnId="{4E849D43-92D9-4F4F-80C2-4DE44EEB3BC3}">
      <dgm:prSet/>
      <dgm:spPr/>
      <dgm:t>
        <a:bodyPr/>
        <a:lstStyle/>
        <a:p>
          <a:endParaRPr lang="en-US">
            <a:solidFill>
              <a:sysClr val="windowText" lastClr="000000"/>
            </a:solidFill>
          </a:endParaRPr>
        </a:p>
      </dgm:t>
    </dgm:pt>
    <dgm:pt modelId="{ACCA9313-5AB0-4DA8-9019-37B1795B3D9C}">
      <dgm:prSet custT="1"/>
      <dgm:spPr/>
      <dgm:t>
        <a:bodyPr/>
        <a:lstStyle/>
        <a:p>
          <a:r>
            <a:rPr lang="en-US" sz="700">
              <a:latin typeface="Arial" panose="020B0604020202020204" pitchFamily="34" charset="0"/>
              <a:cs typeface="Arial" panose="020B0604020202020204" pitchFamily="34" charset="0"/>
            </a:rPr>
            <a:t>Saadia Beatriz Sanchez Vegas </a:t>
          </a:r>
          <a:r>
            <a:rPr lang="en-US" sz="700" b="1">
              <a:latin typeface="Arial" panose="020B0604020202020204" pitchFamily="34" charset="0"/>
              <a:cs typeface="Arial" panose="020B0604020202020204" pitchFamily="34" charset="0"/>
            </a:rPr>
            <a:t>OIC</a:t>
          </a:r>
          <a:r>
            <a:rPr lang="en-US" sz="700" b="0">
              <a:latin typeface="Arial" panose="020B0604020202020204" pitchFamily="34" charset="0"/>
              <a:cs typeface="Arial" panose="020B0604020202020204" pitchFamily="34" charset="0"/>
            </a:rPr>
            <a:t>-KNG/DIR</a:t>
          </a:r>
          <a:endParaRPr lang="en-US" sz="700" b="1">
            <a:latin typeface="Arial" panose="020B0604020202020204" pitchFamily="34" charset="0"/>
            <a:cs typeface="Arial" panose="020B0604020202020204" pitchFamily="34" charset="0"/>
          </a:endParaRPr>
        </a:p>
      </dgm:t>
    </dgm:pt>
    <dgm:pt modelId="{25619F49-AF91-402A-832C-7FFE84A4895E}" type="parTrans" cxnId="{65D808C1-46B8-4A38-9FC7-194912034145}">
      <dgm:prSet/>
      <dgm:spPr/>
      <dgm:t>
        <a:bodyPr/>
        <a:lstStyle/>
        <a:p>
          <a:endParaRPr lang="en-US">
            <a:solidFill>
              <a:sysClr val="windowText" lastClr="000000"/>
            </a:solidFill>
          </a:endParaRPr>
        </a:p>
      </dgm:t>
    </dgm:pt>
    <dgm:pt modelId="{7CECBCF6-F43F-454D-BD40-FFA8BB97D247}" type="sibTrans" cxnId="{65D808C1-46B8-4A38-9FC7-194912034145}">
      <dgm:prSet/>
      <dgm:spPr/>
      <dgm:t>
        <a:bodyPr/>
        <a:lstStyle/>
        <a:p>
          <a:endParaRPr lang="en-US">
            <a:solidFill>
              <a:sysClr val="windowText" lastClr="000000"/>
            </a:solidFill>
          </a:endParaRPr>
        </a:p>
      </dgm:t>
    </dgm:pt>
    <dgm:pt modelId="{DFC5E65C-996E-4B79-BA9B-C0107C74F3D5}" type="pres">
      <dgm:prSet presAssocID="{5F4FE3BE-0ED7-4C11-B613-01C58F970DD8}" presName="Name0" presStyleCnt="0">
        <dgm:presLayoutVars>
          <dgm:dir/>
          <dgm:animLvl val="lvl"/>
          <dgm:resizeHandles val="exact"/>
        </dgm:presLayoutVars>
      </dgm:prSet>
      <dgm:spPr/>
    </dgm:pt>
    <dgm:pt modelId="{82BD726D-A490-4C63-A8ED-0F229AE6071F}" type="pres">
      <dgm:prSet presAssocID="{A5F949D6-AC71-41A1-9C3C-83709348719D}" presName="parTxOnly" presStyleLbl="node1" presStyleIdx="0" presStyleCnt="3">
        <dgm:presLayoutVars>
          <dgm:chMax val="0"/>
          <dgm:chPref val="0"/>
          <dgm:bulletEnabled val="1"/>
        </dgm:presLayoutVars>
      </dgm:prSet>
      <dgm:spPr/>
    </dgm:pt>
    <dgm:pt modelId="{067E4988-373B-4D4C-8B3D-95E1C9B93759}" type="pres">
      <dgm:prSet presAssocID="{A2EF4686-9257-4335-9C10-D389577ED949}" presName="parTxOnlySpace" presStyleCnt="0"/>
      <dgm:spPr/>
    </dgm:pt>
    <dgm:pt modelId="{CB6B074D-5B12-42D6-8D63-772679FBA3BC}" type="pres">
      <dgm:prSet presAssocID="{ACCA9313-5AB0-4DA8-9019-37B1795B3D9C}" presName="parTxOnly" presStyleLbl="node1" presStyleIdx="1" presStyleCnt="3" custLinFactNeighborX="-6947" custLinFactNeighborY="-6390">
        <dgm:presLayoutVars>
          <dgm:chMax val="0"/>
          <dgm:chPref val="0"/>
          <dgm:bulletEnabled val="1"/>
        </dgm:presLayoutVars>
      </dgm:prSet>
      <dgm:spPr/>
    </dgm:pt>
    <dgm:pt modelId="{40A5DE57-0A43-4226-BDD6-D5F28B50DBEE}" type="pres">
      <dgm:prSet presAssocID="{7CECBCF6-F43F-454D-BD40-FFA8BB97D247}" presName="parTxOnlySpace" presStyleCnt="0"/>
      <dgm:spPr/>
    </dgm:pt>
    <dgm:pt modelId="{6BB923E5-7087-4694-8BF7-BB975FC3E9F0}" type="pres">
      <dgm:prSet presAssocID="{91952273-2E80-4169-8AFB-B73546DC6EEF}" presName="parTxOnly" presStyleLbl="node1" presStyleIdx="2" presStyleCnt="3">
        <dgm:presLayoutVars>
          <dgm:chMax val="0"/>
          <dgm:chPref val="0"/>
          <dgm:bulletEnabled val="1"/>
        </dgm:presLayoutVars>
      </dgm:prSet>
      <dgm:spPr/>
    </dgm:pt>
  </dgm:ptLst>
  <dgm:cxnLst>
    <dgm:cxn modelId="{60908023-7255-4F6F-932B-EF2577CF18D1}" srcId="{5F4FE3BE-0ED7-4C11-B613-01C58F970DD8}" destId="{A5F949D6-AC71-41A1-9C3C-83709348719D}" srcOrd="0" destOrd="0" parTransId="{7F526F91-03D4-45B3-B09E-2D2AD2C185BA}" sibTransId="{A2EF4686-9257-4335-9C10-D389577ED949}"/>
    <dgm:cxn modelId="{4E849D43-92D9-4F4F-80C2-4DE44EEB3BC3}" srcId="{5F4FE3BE-0ED7-4C11-B613-01C58F970DD8}" destId="{91952273-2E80-4169-8AFB-B73546DC6EEF}" srcOrd="2" destOrd="0" parTransId="{F5C5365F-E179-4630-9980-08E204D6A750}" sibTransId="{520F2CF7-FB94-4AE5-A302-46991796587A}"/>
    <dgm:cxn modelId="{AD73D776-0806-4B84-9159-E1B0FE318191}" type="presOf" srcId="{ACCA9313-5AB0-4DA8-9019-37B1795B3D9C}" destId="{CB6B074D-5B12-42D6-8D63-772679FBA3BC}" srcOrd="0" destOrd="0" presId="urn:microsoft.com/office/officeart/2005/8/layout/chevron1"/>
    <dgm:cxn modelId="{FA806B8D-7615-45E9-BC61-CCB90A246AA3}" type="presOf" srcId="{A5F949D6-AC71-41A1-9C3C-83709348719D}" destId="{82BD726D-A490-4C63-A8ED-0F229AE6071F}" srcOrd="0" destOrd="0" presId="urn:microsoft.com/office/officeart/2005/8/layout/chevron1"/>
    <dgm:cxn modelId="{D3DCEC9A-33C0-4C42-B479-3F8F176E2518}" type="presOf" srcId="{5F4FE3BE-0ED7-4C11-B613-01C58F970DD8}" destId="{DFC5E65C-996E-4B79-BA9B-C0107C74F3D5}" srcOrd="0" destOrd="0" presId="urn:microsoft.com/office/officeart/2005/8/layout/chevron1"/>
    <dgm:cxn modelId="{5AC49EA5-24C2-49FF-9AB1-4DD6F1D1C5B5}" type="presOf" srcId="{91952273-2E80-4169-8AFB-B73546DC6EEF}" destId="{6BB923E5-7087-4694-8BF7-BB975FC3E9F0}" srcOrd="0" destOrd="0" presId="urn:microsoft.com/office/officeart/2005/8/layout/chevron1"/>
    <dgm:cxn modelId="{65D808C1-46B8-4A38-9FC7-194912034145}" srcId="{5F4FE3BE-0ED7-4C11-B613-01C58F970DD8}" destId="{ACCA9313-5AB0-4DA8-9019-37B1795B3D9C}" srcOrd="1" destOrd="0" parTransId="{25619F49-AF91-402A-832C-7FFE84A4895E}" sibTransId="{7CECBCF6-F43F-454D-BD40-FFA8BB97D247}"/>
    <dgm:cxn modelId="{A2078933-38B0-4A82-B1A9-9F1B814EB78E}" type="presParOf" srcId="{DFC5E65C-996E-4B79-BA9B-C0107C74F3D5}" destId="{82BD726D-A490-4C63-A8ED-0F229AE6071F}" srcOrd="0" destOrd="0" presId="urn:microsoft.com/office/officeart/2005/8/layout/chevron1"/>
    <dgm:cxn modelId="{C8A120E9-0218-436D-99B6-854A836FC295}" type="presParOf" srcId="{DFC5E65C-996E-4B79-BA9B-C0107C74F3D5}" destId="{067E4988-373B-4D4C-8B3D-95E1C9B93759}" srcOrd="1" destOrd="0" presId="urn:microsoft.com/office/officeart/2005/8/layout/chevron1"/>
    <dgm:cxn modelId="{E947A1EF-A8C5-4BF4-A418-8FF7B4CA8FFF}" type="presParOf" srcId="{DFC5E65C-996E-4B79-BA9B-C0107C74F3D5}" destId="{CB6B074D-5B12-42D6-8D63-772679FBA3BC}" srcOrd="2" destOrd="0" presId="urn:microsoft.com/office/officeart/2005/8/layout/chevron1"/>
    <dgm:cxn modelId="{A47687A0-29E4-48C9-A353-DCFB40BA1EA7}" type="presParOf" srcId="{DFC5E65C-996E-4B79-BA9B-C0107C74F3D5}" destId="{40A5DE57-0A43-4226-BDD6-D5F28B50DBEE}" srcOrd="3" destOrd="0" presId="urn:microsoft.com/office/officeart/2005/8/layout/chevron1"/>
    <dgm:cxn modelId="{020768B1-9AA2-48D3-B59F-889F123905B9}" type="presParOf" srcId="{DFC5E65C-996E-4B79-BA9B-C0107C74F3D5}" destId="{6BB923E5-7087-4694-8BF7-BB975FC3E9F0}" srcOrd="4" destOrd="0" presId="urn:microsoft.com/office/officeart/2005/8/layout/chevron1"/>
  </dgm:cxn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AAA27E88-D755-4699-8D0F-34534E31E11E}" type="doc">
      <dgm:prSet loTypeId="urn:microsoft.com/office/officeart/2005/8/layout/chevron1" loCatId="process" qsTypeId="urn:microsoft.com/office/officeart/2005/8/quickstyle/simple1" qsCatId="simple" csTypeId="urn:microsoft.com/office/officeart/2005/8/colors/accent4_1" csCatId="accent4" phldr="1"/>
      <dgm:spPr/>
    </dgm:pt>
    <dgm:pt modelId="{12307DC8-8435-4DFE-B073-FEE7E55C912D}">
      <dgm:prSet phldrT="[Text]" custT="1"/>
      <dgm:spPr/>
      <dgm:t>
        <a:bodyPr/>
        <a:lstStyle/>
        <a:p>
          <a:r>
            <a:rPr lang="en-US" sz="600">
              <a:latin typeface="Arial" panose="020B0604020202020204" pitchFamily="34" charset="0"/>
              <a:cs typeface="Arial" panose="020B0604020202020204" pitchFamily="34" charset="0"/>
            </a:rPr>
            <a:t>Mar 2016 - Jan 2021</a:t>
          </a:r>
        </a:p>
      </dgm:t>
    </dgm:pt>
    <dgm:pt modelId="{6CB0D241-631A-44B2-B93A-8A0960AD403B}" type="parTrans" cxnId="{66D0CA57-75A1-46B5-AA17-15DC4C366387}">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B91514E6-E6A1-4A5C-9266-DA99F794C705}" type="sibTrans" cxnId="{66D0CA57-75A1-46B5-AA17-15DC4C366387}">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0BDC1059-A048-4DA4-9A33-A2182D86A001}">
      <dgm:prSet phldrT="[Text]" custT="1"/>
      <dgm:spPr/>
      <dgm:t>
        <a:bodyPr/>
        <a:lstStyle/>
        <a:p>
          <a:r>
            <a:rPr lang="en-US" sz="600">
              <a:latin typeface="Arial" panose="020B0604020202020204" pitchFamily="34" charset="0"/>
              <a:cs typeface="Arial" panose="020B0604020202020204" pitchFamily="34" charset="0"/>
            </a:rPr>
            <a:t>Feb 2021 - Apr 2022</a:t>
          </a:r>
        </a:p>
      </dgm:t>
    </dgm:pt>
    <dgm:pt modelId="{070263E8-8028-4029-8E90-B44026ACE139}" type="parTrans" cxnId="{588D67D4-6A77-4C98-99D2-64B084B28B4C}">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78963939-D700-44C9-B822-F76A486CE9C1}" type="sibTrans" cxnId="{588D67D4-6A77-4C98-99D2-64B084B28B4C}">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3D2D1BC7-1373-41B7-BD7A-CBBAC46779BC}">
      <dgm:prSet custT="1"/>
      <dgm:spPr/>
      <dgm:t>
        <a:bodyPr/>
        <a:lstStyle/>
        <a:p>
          <a:r>
            <a:rPr lang="en-US" sz="600">
              <a:latin typeface="Arial" panose="020B0604020202020204" pitchFamily="34" charset="0"/>
              <a:cs typeface="Arial" panose="020B0604020202020204" pitchFamily="34" charset="0"/>
            </a:rPr>
            <a:t>From May 2022 onwards</a:t>
          </a:r>
        </a:p>
      </dgm:t>
    </dgm:pt>
    <dgm:pt modelId="{6D8FCBFE-7546-4E9F-B209-39CF19E8EF48}" type="parTrans" cxnId="{ECC9573B-56AE-421C-8E82-69E24787D5F1}">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C8811039-3EE8-4348-BF15-D78352746A33}" type="sibTrans" cxnId="{ECC9573B-56AE-421C-8E82-69E24787D5F1}">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E0CD35E5-21A8-465D-A269-C69233A8E53F}" type="pres">
      <dgm:prSet presAssocID="{AAA27E88-D755-4699-8D0F-34534E31E11E}" presName="Name0" presStyleCnt="0">
        <dgm:presLayoutVars>
          <dgm:dir/>
          <dgm:animLvl val="lvl"/>
          <dgm:resizeHandles val="exact"/>
        </dgm:presLayoutVars>
      </dgm:prSet>
      <dgm:spPr/>
    </dgm:pt>
    <dgm:pt modelId="{45DDF070-6DE7-49D9-916C-BAF7DD520C11}" type="pres">
      <dgm:prSet presAssocID="{12307DC8-8435-4DFE-B073-FEE7E55C912D}" presName="parTxOnly" presStyleLbl="node1" presStyleIdx="0" presStyleCnt="3">
        <dgm:presLayoutVars>
          <dgm:chMax val="0"/>
          <dgm:chPref val="0"/>
          <dgm:bulletEnabled val="1"/>
        </dgm:presLayoutVars>
      </dgm:prSet>
      <dgm:spPr/>
    </dgm:pt>
    <dgm:pt modelId="{4F01C7FC-08B3-4F27-9C65-B4DFF7B1C799}" type="pres">
      <dgm:prSet presAssocID="{B91514E6-E6A1-4A5C-9266-DA99F794C705}" presName="parTxOnlySpace" presStyleCnt="0"/>
      <dgm:spPr/>
    </dgm:pt>
    <dgm:pt modelId="{0D02BEF0-449B-4D58-A0F7-869971085105}" type="pres">
      <dgm:prSet presAssocID="{0BDC1059-A048-4DA4-9A33-A2182D86A001}" presName="parTxOnly" presStyleLbl="node1" presStyleIdx="1" presStyleCnt="3">
        <dgm:presLayoutVars>
          <dgm:chMax val="0"/>
          <dgm:chPref val="0"/>
          <dgm:bulletEnabled val="1"/>
        </dgm:presLayoutVars>
      </dgm:prSet>
      <dgm:spPr/>
    </dgm:pt>
    <dgm:pt modelId="{1A8D0223-285A-4EB9-93FC-DC0C911C7F6C}" type="pres">
      <dgm:prSet presAssocID="{78963939-D700-44C9-B822-F76A486CE9C1}" presName="parTxOnlySpace" presStyleCnt="0"/>
      <dgm:spPr/>
    </dgm:pt>
    <dgm:pt modelId="{0DE13EBD-6B59-4B6E-8869-84443C72183B}" type="pres">
      <dgm:prSet presAssocID="{3D2D1BC7-1373-41B7-BD7A-CBBAC46779BC}" presName="parTxOnly" presStyleLbl="node1" presStyleIdx="2" presStyleCnt="3">
        <dgm:presLayoutVars>
          <dgm:chMax val="0"/>
          <dgm:chPref val="0"/>
          <dgm:bulletEnabled val="1"/>
        </dgm:presLayoutVars>
      </dgm:prSet>
      <dgm:spPr/>
    </dgm:pt>
  </dgm:ptLst>
  <dgm:cxnLst>
    <dgm:cxn modelId="{9D53B203-6B33-4B44-ADA9-C5D648C829FF}" type="presOf" srcId="{3D2D1BC7-1373-41B7-BD7A-CBBAC46779BC}" destId="{0DE13EBD-6B59-4B6E-8869-84443C72183B}" srcOrd="0" destOrd="0" presId="urn:microsoft.com/office/officeart/2005/8/layout/chevron1"/>
    <dgm:cxn modelId="{C843820A-83BC-4A3C-9F80-169C5E769651}" type="presOf" srcId="{AAA27E88-D755-4699-8D0F-34534E31E11E}" destId="{E0CD35E5-21A8-465D-A269-C69233A8E53F}" srcOrd="0" destOrd="0" presId="urn:microsoft.com/office/officeart/2005/8/layout/chevron1"/>
    <dgm:cxn modelId="{ECC9573B-56AE-421C-8E82-69E24787D5F1}" srcId="{AAA27E88-D755-4699-8D0F-34534E31E11E}" destId="{3D2D1BC7-1373-41B7-BD7A-CBBAC46779BC}" srcOrd="2" destOrd="0" parTransId="{6D8FCBFE-7546-4E9F-B209-39CF19E8EF48}" sibTransId="{C8811039-3EE8-4348-BF15-D78352746A33}"/>
    <dgm:cxn modelId="{D79FD16E-1148-4F3D-85E2-E14CB9A819D3}" type="presOf" srcId="{12307DC8-8435-4DFE-B073-FEE7E55C912D}" destId="{45DDF070-6DE7-49D9-916C-BAF7DD520C11}" srcOrd="0" destOrd="0" presId="urn:microsoft.com/office/officeart/2005/8/layout/chevron1"/>
    <dgm:cxn modelId="{66D0CA57-75A1-46B5-AA17-15DC4C366387}" srcId="{AAA27E88-D755-4699-8D0F-34534E31E11E}" destId="{12307DC8-8435-4DFE-B073-FEE7E55C912D}" srcOrd="0" destOrd="0" parTransId="{6CB0D241-631A-44B2-B93A-8A0960AD403B}" sibTransId="{B91514E6-E6A1-4A5C-9266-DA99F794C705}"/>
    <dgm:cxn modelId="{E35AB6B3-91F7-4D33-AD0D-18B74554E8D9}" type="presOf" srcId="{0BDC1059-A048-4DA4-9A33-A2182D86A001}" destId="{0D02BEF0-449B-4D58-A0F7-869971085105}" srcOrd="0" destOrd="0" presId="urn:microsoft.com/office/officeart/2005/8/layout/chevron1"/>
    <dgm:cxn modelId="{588D67D4-6A77-4C98-99D2-64B084B28B4C}" srcId="{AAA27E88-D755-4699-8D0F-34534E31E11E}" destId="{0BDC1059-A048-4DA4-9A33-A2182D86A001}" srcOrd="1" destOrd="0" parTransId="{070263E8-8028-4029-8E90-B44026ACE139}" sibTransId="{78963939-D700-44C9-B822-F76A486CE9C1}"/>
    <dgm:cxn modelId="{25991D13-ED28-4013-84CA-5D44A5EBDA55}" type="presParOf" srcId="{E0CD35E5-21A8-465D-A269-C69233A8E53F}" destId="{45DDF070-6DE7-49D9-916C-BAF7DD520C11}" srcOrd="0" destOrd="0" presId="urn:microsoft.com/office/officeart/2005/8/layout/chevron1"/>
    <dgm:cxn modelId="{5A8CA954-CBD5-473D-BA47-4264C8B46D95}" type="presParOf" srcId="{E0CD35E5-21A8-465D-A269-C69233A8E53F}" destId="{4F01C7FC-08B3-4F27-9C65-B4DFF7B1C799}" srcOrd="1" destOrd="0" presId="urn:microsoft.com/office/officeart/2005/8/layout/chevron1"/>
    <dgm:cxn modelId="{E273C11D-B0A6-434D-8EA7-ACA169C2504B}" type="presParOf" srcId="{E0CD35E5-21A8-465D-A269-C69233A8E53F}" destId="{0D02BEF0-449B-4D58-A0F7-869971085105}" srcOrd="2" destOrd="0" presId="urn:microsoft.com/office/officeart/2005/8/layout/chevron1"/>
    <dgm:cxn modelId="{D306E28A-EFF9-478D-AFBE-A09405B9A38C}" type="presParOf" srcId="{E0CD35E5-21A8-465D-A269-C69233A8E53F}" destId="{1A8D0223-285A-4EB9-93FC-DC0C911C7F6C}" srcOrd="3" destOrd="0" presId="urn:microsoft.com/office/officeart/2005/8/layout/chevron1"/>
    <dgm:cxn modelId="{F9F28AA3-67E5-4105-95E4-38FC6204B3B0}" type="presParOf" srcId="{E0CD35E5-21A8-465D-A269-C69233A8E53F}" destId="{0DE13EBD-6B59-4B6E-8869-84443C72183B}" srcOrd="4" destOrd="0" presId="urn:microsoft.com/office/officeart/2005/8/layout/chevron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4FE3BE-0ED7-4C11-B613-01C58F970DD8}" type="doc">
      <dgm:prSet loTypeId="urn:microsoft.com/office/officeart/2005/8/layout/chevron1" loCatId="process" qsTypeId="urn:microsoft.com/office/officeart/2005/8/quickstyle/simple3" qsCatId="simple" csTypeId="urn:microsoft.com/office/officeart/2005/8/colors/accent4_1" csCatId="accent4" phldr="1"/>
      <dgm:spPr/>
    </dgm:pt>
    <dgm:pt modelId="{A5F949D6-AC71-41A1-9C3C-83709348719D}">
      <dgm:prSet phldrT="[Text]" custT="1"/>
      <dgm:spPr/>
      <dgm:t>
        <a:bodyPr/>
        <a:lstStyle/>
        <a:p>
          <a:r>
            <a:rPr lang="en-US" sz="700">
              <a:latin typeface="Arial" panose="020B0604020202020204" pitchFamily="34" charset="0"/>
              <a:cs typeface="Arial" panose="020B0604020202020204" pitchFamily="34" charset="0"/>
            </a:rPr>
            <a:t>Atud Chick</a:t>
          </a:r>
        </a:p>
        <a:p>
          <a:r>
            <a:rPr lang="en-US" sz="700">
              <a:latin typeface="Arial" panose="020B0604020202020204" pitchFamily="34" charset="0"/>
              <a:cs typeface="Arial" panose="020B0604020202020204" pitchFamily="34" charset="0"/>
            </a:rPr>
            <a:t>AO</a:t>
          </a:r>
        </a:p>
      </dgm:t>
    </dgm:pt>
    <dgm:pt modelId="{7F526F91-03D4-45B3-B09E-2D2AD2C185BA}" type="parTrans" cxnId="{60908023-7255-4F6F-932B-EF2577CF18D1}">
      <dgm:prSet/>
      <dgm:spPr/>
      <dgm:t>
        <a:bodyPr/>
        <a:lstStyle/>
        <a:p>
          <a:endParaRPr lang="en-US">
            <a:solidFill>
              <a:sysClr val="windowText" lastClr="000000"/>
            </a:solidFill>
          </a:endParaRPr>
        </a:p>
      </dgm:t>
    </dgm:pt>
    <dgm:pt modelId="{A2EF4686-9257-4335-9C10-D389577ED949}" type="sibTrans" cxnId="{60908023-7255-4F6F-932B-EF2577CF18D1}">
      <dgm:prSet/>
      <dgm:spPr/>
      <dgm:t>
        <a:bodyPr/>
        <a:lstStyle/>
        <a:p>
          <a:endParaRPr lang="en-US">
            <a:solidFill>
              <a:sysClr val="windowText" lastClr="000000"/>
            </a:solidFill>
          </a:endParaRPr>
        </a:p>
      </dgm:t>
    </dgm:pt>
    <dgm:pt modelId="{91952273-2E80-4169-8AFB-B73546DC6EEF}">
      <dgm:prSet phldrT="[Text]" custT="1"/>
      <dgm:spPr/>
      <dgm:t>
        <a:bodyPr/>
        <a:lstStyle/>
        <a:p>
          <a:r>
            <a:rPr lang="en-US" sz="700">
              <a:latin typeface="Arial" panose="020B0604020202020204" pitchFamily="34" charset="0"/>
              <a:cs typeface="Arial" panose="020B0604020202020204" pitchFamily="34" charset="0"/>
            </a:rPr>
            <a:t>Hector Ridriguez Antunez</a:t>
          </a:r>
        </a:p>
        <a:p>
          <a:r>
            <a:rPr lang="en-US" sz="700">
              <a:latin typeface="Arial" panose="020B0604020202020204" pitchFamily="34" charset="0"/>
              <a:cs typeface="Arial" panose="020B0604020202020204" pitchFamily="34" charset="0"/>
            </a:rPr>
            <a:t>AO</a:t>
          </a:r>
        </a:p>
      </dgm:t>
    </dgm:pt>
    <dgm:pt modelId="{F5C5365F-E179-4630-9980-08E204D6A750}" type="parTrans" cxnId="{4E849D43-92D9-4F4F-80C2-4DE44EEB3BC3}">
      <dgm:prSet/>
      <dgm:spPr/>
      <dgm:t>
        <a:bodyPr/>
        <a:lstStyle/>
        <a:p>
          <a:endParaRPr lang="en-US">
            <a:solidFill>
              <a:sysClr val="windowText" lastClr="000000"/>
            </a:solidFill>
          </a:endParaRPr>
        </a:p>
      </dgm:t>
    </dgm:pt>
    <dgm:pt modelId="{520F2CF7-FB94-4AE5-A302-46991796587A}" type="sibTrans" cxnId="{4E849D43-92D9-4F4F-80C2-4DE44EEB3BC3}">
      <dgm:prSet/>
      <dgm:spPr/>
      <dgm:t>
        <a:bodyPr/>
        <a:lstStyle/>
        <a:p>
          <a:endParaRPr lang="en-US">
            <a:solidFill>
              <a:sysClr val="windowText" lastClr="000000"/>
            </a:solidFill>
          </a:endParaRPr>
        </a:p>
      </dgm:t>
    </dgm:pt>
    <dgm:pt modelId="{ACCA9313-5AB0-4DA8-9019-37B1795B3D9C}">
      <dgm:prSet custT="1"/>
      <dgm:spPr/>
      <dgm:t>
        <a:bodyPr/>
        <a:lstStyle/>
        <a:p>
          <a:r>
            <a:rPr lang="en-US" sz="700">
              <a:latin typeface="Arial" panose="020B0604020202020204" pitchFamily="34" charset="0"/>
              <a:cs typeface="Arial" panose="020B0604020202020204" pitchFamily="34" charset="0"/>
            </a:rPr>
            <a:t>Vacant (backstop from </a:t>
          </a:r>
          <a:r>
            <a:rPr lang="en-US" sz="700" b="1">
              <a:latin typeface="Arial" panose="020B0604020202020204" pitchFamily="34" charset="0"/>
              <a:cs typeface="Arial" panose="020B0604020202020204" pitchFamily="34" charset="0"/>
            </a:rPr>
            <a:t>ADM/AMS)</a:t>
          </a:r>
        </a:p>
      </dgm:t>
    </dgm:pt>
    <dgm:pt modelId="{25619F49-AF91-402A-832C-7FFE84A4895E}" type="parTrans" cxnId="{65D808C1-46B8-4A38-9FC7-194912034145}">
      <dgm:prSet/>
      <dgm:spPr/>
      <dgm:t>
        <a:bodyPr/>
        <a:lstStyle/>
        <a:p>
          <a:endParaRPr lang="en-US">
            <a:solidFill>
              <a:sysClr val="windowText" lastClr="000000"/>
            </a:solidFill>
          </a:endParaRPr>
        </a:p>
      </dgm:t>
    </dgm:pt>
    <dgm:pt modelId="{7CECBCF6-F43F-454D-BD40-FFA8BB97D247}" type="sibTrans" cxnId="{65D808C1-46B8-4A38-9FC7-194912034145}">
      <dgm:prSet/>
      <dgm:spPr/>
      <dgm:t>
        <a:bodyPr/>
        <a:lstStyle/>
        <a:p>
          <a:endParaRPr lang="en-US">
            <a:solidFill>
              <a:sysClr val="windowText" lastClr="000000"/>
            </a:solidFill>
          </a:endParaRPr>
        </a:p>
      </dgm:t>
    </dgm:pt>
    <dgm:pt modelId="{DFC5E65C-996E-4B79-BA9B-C0107C74F3D5}" type="pres">
      <dgm:prSet presAssocID="{5F4FE3BE-0ED7-4C11-B613-01C58F970DD8}" presName="Name0" presStyleCnt="0">
        <dgm:presLayoutVars>
          <dgm:dir/>
          <dgm:animLvl val="lvl"/>
          <dgm:resizeHandles val="exact"/>
        </dgm:presLayoutVars>
      </dgm:prSet>
      <dgm:spPr/>
    </dgm:pt>
    <dgm:pt modelId="{82BD726D-A490-4C63-A8ED-0F229AE6071F}" type="pres">
      <dgm:prSet presAssocID="{A5F949D6-AC71-41A1-9C3C-83709348719D}" presName="parTxOnly" presStyleLbl="node1" presStyleIdx="0" presStyleCnt="3">
        <dgm:presLayoutVars>
          <dgm:chMax val="0"/>
          <dgm:chPref val="0"/>
          <dgm:bulletEnabled val="1"/>
        </dgm:presLayoutVars>
      </dgm:prSet>
      <dgm:spPr/>
    </dgm:pt>
    <dgm:pt modelId="{067E4988-373B-4D4C-8B3D-95E1C9B93759}" type="pres">
      <dgm:prSet presAssocID="{A2EF4686-9257-4335-9C10-D389577ED949}" presName="parTxOnlySpace" presStyleCnt="0"/>
      <dgm:spPr/>
    </dgm:pt>
    <dgm:pt modelId="{CB6B074D-5B12-42D6-8D63-772679FBA3BC}" type="pres">
      <dgm:prSet presAssocID="{ACCA9313-5AB0-4DA8-9019-37B1795B3D9C}" presName="parTxOnly" presStyleLbl="node1" presStyleIdx="1" presStyleCnt="3" custLinFactNeighborX="-6947" custLinFactNeighborY="-6390">
        <dgm:presLayoutVars>
          <dgm:chMax val="0"/>
          <dgm:chPref val="0"/>
          <dgm:bulletEnabled val="1"/>
        </dgm:presLayoutVars>
      </dgm:prSet>
      <dgm:spPr/>
    </dgm:pt>
    <dgm:pt modelId="{40A5DE57-0A43-4226-BDD6-D5F28B50DBEE}" type="pres">
      <dgm:prSet presAssocID="{7CECBCF6-F43F-454D-BD40-FFA8BB97D247}" presName="parTxOnlySpace" presStyleCnt="0"/>
      <dgm:spPr/>
    </dgm:pt>
    <dgm:pt modelId="{6BB923E5-7087-4694-8BF7-BB975FC3E9F0}" type="pres">
      <dgm:prSet presAssocID="{91952273-2E80-4169-8AFB-B73546DC6EEF}" presName="parTxOnly" presStyleLbl="node1" presStyleIdx="2" presStyleCnt="3">
        <dgm:presLayoutVars>
          <dgm:chMax val="0"/>
          <dgm:chPref val="0"/>
          <dgm:bulletEnabled val="1"/>
        </dgm:presLayoutVars>
      </dgm:prSet>
      <dgm:spPr/>
    </dgm:pt>
  </dgm:ptLst>
  <dgm:cxnLst>
    <dgm:cxn modelId="{60908023-7255-4F6F-932B-EF2577CF18D1}" srcId="{5F4FE3BE-0ED7-4C11-B613-01C58F970DD8}" destId="{A5F949D6-AC71-41A1-9C3C-83709348719D}" srcOrd="0" destOrd="0" parTransId="{7F526F91-03D4-45B3-B09E-2D2AD2C185BA}" sibTransId="{A2EF4686-9257-4335-9C10-D389577ED949}"/>
    <dgm:cxn modelId="{4E849D43-92D9-4F4F-80C2-4DE44EEB3BC3}" srcId="{5F4FE3BE-0ED7-4C11-B613-01C58F970DD8}" destId="{91952273-2E80-4169-8AFB-B73546DC6EEF}" srcOrd="2" destOrd="0" parTransId="{F5C5365F-E179-4630-9980-08E204D6A750}" sibTransId="{520F2CF7-FB94-4AE5-A302-46991796587A}"/>
    <dgm:cxn modelId="{AD73D776-0806-4B84-9159-E1B0FE318191}" type="presOf" srcId="{ACCA9313-5AB0-4DA8-9019-37B1795B3D9C}" destId="{CB6B074D-5B12-42D6-8D63-772679FBA3BC}" srcOrd="0" destOrd="0" presId="urn:microsoft.com/office/officeart/2005/8/layout/chevron1"/>
    <dgm:cxn modelId="{FA806B8D-7615-45E9-BC61-CCB90A246AA3}" type="presOf" srcId="{A5F949D6-AC71-41A1-9C3C-83709348719D}" destId="{82BD726D-A490-4C63-A8ED-0F229AE6071F}" srcOrd="0" destOrd="0" presId="urn:microsoft.com/office/officeart/2005/8/layout/chevron1"/>
    <dgm:cxn modelId="{D3DCEC9A-33C0-4C42-B479-3F8F176E2518}" type="presOf" srcId="{5F4FE3BE-0ED7-4C11-B613-01C58F970DD8}" destId="{DFC5E65C-996E-4B79-BA9B-C0107C74F3D5}" srcOrd="0" destOrd="0" presId="urn:microsoft.com/office/officeart/2005/8/layout/chevron1"/>
    <dgm:cxn modelId="{5AC49EA5-24C2-49FF-9AB1-4DD6F1D1C5B5}" type="presOf" srcId="{91952273-2E80-4169-8AFB-B73546DC6EEF}" destId="{6BB923E5-7087-4694-8BF7-BB975FC3E9F0}" srcOrd="0" destOrd="0" presId="urn:microsoft.com/office/officeart/2005/8/layout/chevron1"/>
    <dgm:cxn modelId="{65D808C1-46B8-4A38-9FC7-194912034145}" srcId="{5F4FE3BE-0ED7-4C11-B613-01C58F970DD8}" destId="{ACCA9313-5AB0-4DA8-9019-37B1795B3D9C}" srcOrd="1" destOrd="0" parTransId="{25619F49-AF91-402A-832C-7FFE84A4895E}" sibTransId="{7CECBCF6-F43F-454D-BD40-FFA8BB97D247}"/>
    <dgm:cxn modelId="{A2078933-38B0-4A82-B1A9-9F1B814EB78E}" type="presParOf" srcId="{DFC5E65C-996E-4B79-BA9B-C0107C74F3D5}" destId="{82BD726D-A490-4C63-A8ED-0F229AE6071F}" srcOrd="0" destOrd="0" presId="urn:microsoft.com/office/officeart/2005/8/layout/chevron1"/>
    <dgm:cxn modelId="{C8A120E9-0218-436D-99B6-854A836FC295}" type="presParOf" srcId="{DFC5E65C-996E-4B79-BA9B-C0107C74F3D5}" destId="{067E4988-373B-4D4C-8B3D-95E1C9B93759}" srcOrd="1" destOrd="0" presId="urn:microsoft.com/office/officeart/2005/8/layout/chevron1"/>
    <dgm:cxn modelId="{E947A1EF-A8C5-4BF4-A418-8FF7B4CA8FFF}" type="presParOf" srcId="{DFC5E65C-996E-4B79-BA9B-C0107C74F3D5}" destId="{CB6B074D-5B12-42D6-8D63-772679FBA3BC}" srcOrd="2" destOrd="0" presId="urn:microsoft.com/office/officeart/2005/8/layout/chevron1"/>
    <dgm:cxn modelId="{A47687A0-29E4-48C9-A353-DCFB40BA1EA7}" type="presParOf" srcId="{DFC5E65C-996E-4B79-BA9B-C0107C74F3D5}" destId="{40A5DE57-0A43-4226-BDD6-D5F28B50DBEE}" srcOrd="3" destOrd="0" presId="urn:microsoft.com/office/officeart/2005/8/layout/chevron1"/>
    <dgm:cxn modelId="{020768B1-9AA2-48D3-B59F-889F123905B9}" type="presParOf" srcId="{DFC5E65C-996E-4B79-BA9B-C0107C74F3D5}" destId="{6BB923E5-7087-4694-8BF7-BB975FC3E9F0}" srcOrd="4"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AAA27E88-D755-4699-8D0F-34534E31E11E}" type="doc">
      <dgm:prSet loTypeId="urn:microsoft.com/office/officeart/2005/8/layout/chevron1" loCatId="process" qsTypeId="urn:microsoft.com/office/officeart/2005/8/quickstyle/simple1" qsCatId="simple" csTypeId="urn:microsoft.com/office/officeart/2005/8/colors/accent4_1" csCatId="accent4" phldr="1"/>
      <dgm:spPr/>
    </dgm:pt>
    <dgm:pt modelId="{12307DC8-8435-4DFE-B073-FEE7E55C912D}">
      <dgm:prSet phldrT="[Text]" custT="1"/>
      <dgm:spPr/>
      <dgm:t>
        <a:bodyPr/>
        <a:lstStyle/>
        <a:p>
          <a:r>
            <a:rPr lang="en-US" sz="600">
              <a:latin typeface="Arial" panose="020B0604020202020204" pitchFamily="34" charset="0"/>
              <a:cs typeface="Arial" panose="020B0604020202020204" pitchFamily="34" charset="0"/>
            </a:rPr>
            <a:t>Jul 2013 - Aug 2018</a:t>
          </a:r>
        </a:p>
      </dgm:t>
    </dgm:pt>
    <dgm:pt modelId="{6CB0D241-631A-44B2-B93A-8A0960AD403B}" type="parTrans" cxnId="{66D0CA57-75A1-46B5-AA17-15DC4C366387}">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B91514E6-E6A1-4A5C-9266-DA99F794C705}" type="sibTrans" cxnId="{66D0CA57-75A1-46B5-AA17-15DC4C366387}">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0BDC1059-A048-4DA4-9A33-A2182D86A001}">
      <dgm:prSet phldrT="[Text]" custT="1"/>
      <dgm:spPr/>
      <dgm:t>
        <a:bodyPr/>
        <a:lstStyle/>
        <a:p>
          <a:r>
            <a:rPr lang="en-US" sz="600">
              <a:latin typeface="Arial" panose="020B0604020202020204" pitchFamily="34" charset="0"/>
              <a:cs typeface="Arial" panose="020B0604020202020204" pitchFamily="34" charset="0"/>
            </a:rPr>
            <a:t>Sept 2018 - Feb 2020</a:t>
          </a:r>
        </a:p>
      </dgm:t>
    </dgm:pt>
    <dgm:pt modelId="{070263E8-8028-4029-8E90-B44026ACE139}" type="parTrans" cxnId="{588D67D4-6A77-4C98-99D2-64B084B28B4C}">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78963939-D700-44C9-B822-F76A486CE9C1}" type="sibTrans" cxnId="{588D67D4-6A77-4C98-99D2-64B084B28B4C}">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3D2D1BC7-1373-41B7-BD7A-CBBAC46779BC}">
      <dgm:prSet custT="1"/>
      <dgm:spPr/>
      <dgm:t>
        <a:bodyPr/>
        <a:lstStyle/>
        <a:p>
          <a:r>
            <a:rPr lang="en-US" sz="600">
              <a:latin typeface="Arial" panose="020B0604020202020204" pitchFamily="34" charset="0"/>
              <a:cs typeface="Arial" panose="020B0604020202020204" pitchFamily="34" charset="0"/>
            </a:rPr>
            <a:t>From Mar 2020 onwards</a:t>
          </a:r>
        </a:p>
      </dgm:t>
    </dgm:pt>
    <dgm:pt modelId="{6D8FCBFE-7546-4E9F-B209-39CF19E8EF48}" type="parTrans" cxnId="{ECC9573B-56AE-421C-8E82-69E24787D5F1}">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C8811039-3EE8-4348-BF15-D78352746A33}" type="sibTrans" cxnId="{ECC9573B-56AE-421C-8E82-69E24787D5F1}">
      <dgm:prSet/>
      <dgm:spPr/>
      <dgm:t>
        <a:bodyPr/>
        <a:lstStyle/>
        <a:p>
          <a:endParaRPr lang="en-US" sz="600">
            <a:solidFill>
              <a:sysClr val="windowText" lastClr="000000"/>
            </a:solidFill>
            <a:latin typeface="Arial" panose="020B0604020202020204" pitchFamily="34" charset="0"/>
            <a:cs typeface="Arial" panose="020B0604020202020204" pitchFamily="34" charset="0"/>
          </a:endParaRPr>
        </a:p>
      </dgm:t>
    </dgm:pt>
    <dgm:pt modelId="{E0CD35E5-21A8-465D-A269-C69233A8E53F}" type="pres">
      <dgm:prSet presAssocID="{AAA27E88-D755-4699-8D0F-34534E31E11E}" presName="Name0" presStyleCnt="0">
        <dgm:presLayoutVars>
          <dgm:dir/>
          <dgm:animLvl val="lvl"/>
          <dgm:resizeHandles val="exact"/>
        </dgm:presLayoutVars>
      </dgm:prSet>
      <dgm:spPr/>
    </dgm:pt>
    <dgm:pt modelId="{45DDF070-6DE7-49D9-916C-BAF7DD520C11}" type="pres">
      <dgm:prSet presAssocID="{12307DC8-8435-4DFE-B073-FEE7E55C912D}" presName="parTxOnly" presStyleLbl="node1" presStyleIdx="0" presStyleCnt="3">
        <dgm:presLayoutVars>
          <dgm:chMax val="0"/>
          <dgm:chPref val="0"/>
          <dgm:bulletEnabled val="1"/>
        </dgm:presLayoutVars>
      </dgm:prSet>
      <dgm:spPr/>
    </dgm:pt>
    <dgm:pt modelId="{4F01C7FC-08B3-4F27-9C65-B4DFF7B1C799}" type="pres">
      <dgm:prSet presAssocID="{B91514E6-E6A1-4A5C-9266-DA99F794C705}" presName="parTxOnlySpace" presStyleCnt="0"/>
      <dgm:spPr/>
    </dgm:pt>
    <dgm:pt modelId="{0D02BEF0-449B-4D58-A0F7-869971085105}" type="pres">
      <dgm:prSet presAssocID="{0BDC1059-A048-4DA4-9A33-A2182D86A001}" presName="parTxOnly" presStyleLbl="node1" presStyleIdx="1" presStyleCnt="3">
        <dgm:presLayoutVars>
          <dgm:chMax val="0"/>
          <dgm:chPref val="0"/>
          <dgm:bulletEnabled val="1"/>
        </dgm:presLayoutVars>
      </dgm:prSet>
      <dgm:spPr/>
    </dgm:pt>
    <dgm:pt modelId="{1A8D0223-285A-4EB9-93FC-DC0C911C7F6C}" type="pres">
      <dgm:prSet presAssocID="{78963939-D700-44C9-B822-F76A486CE9C1}" presName="parTxOnlySpace" presStyleCnt="0"/>
      <dgm:spPr/>
    </dgm:pt>
    <dgm:pt modelId="{0DE13EBD-6B59-4B6E-8869-84443C72183B}" type="pres">
      <dgm:prSet presAssocID="{3D2D1BC7-1373-41B7-BD7A-CBBAC46779BC}" presName="parTxOnly" presStyleLbl="node1" presStyleIdx="2" presStyleCnt="3">
        <dgm:presLayoutVars>
          <dgm:chMax val="0"/>
          <dgm:chPref val="0"/>
          <dgm:bulletEnabled val="1"/>
        </dgm:presLayoutVars>
      </dgm:prSet>
      <dgm:spPr/>
    </dgm:pt>
  </dgm:ptLst>
  <dgm:cxnLst>
    <dgm:cxn modelId="{9D53B203-6B33-4B44-ADA9-C5D648C829FF}" type="presOf" srcId="{3D2D1BC7-1373-41B7-BD7A-CBBAC46779BC}" destId="{0DE13EBD-6B59-4B6E-8869-84443C72183B}" srcOrd="0" destOrd="0" presId="urn:microsoft.com/office/officeart/2005/8/layout/chevron1"/>
    <dgm:cxn modelId="{C843820A-83BC-4A3C-9F80-169C5E769651}" type="presOf" srcId="{AAA27E88-D755-4699-8D0F-34534E31E11E}" destId="{E0CD35E5-21A8-465D-A269-C69233A8E53F}" srcOrd="0" destOrd="0" presId="urn:microsoft.com/office/officeart/2005/8/layout/chevron1"/>
    <dgm:cxn modelId="{ECC9573B-56AE-421C-8E82-69E24787D5F1}" srcId="{AAA27E88-D755-4699-8D0F-34534E31E11E}" destId="{3D2D1BC7-1373-41B7-BD7A-CBBAC46779BC}" srcOrd="2" destOrd="0" parTransId="{6D8FCBFE-7546-4E9F-B209-39CF19E8EF48}" sibTransId="{C8811039-3EE8-4348-BF15-D78352746A33}"/>
    <dgm:cxn modelId="{D79FD16E-1148-4F3D-85E2-E14CB9A819D3}" type="presOf" srcId="{12307DC8-8435-4DFE-B073-FEE7E55C912D}" destId="{45DDF070-6DE7-49D9-916C-BAF7DD520C11}" srcOrd="0" destOrd="0" presId="urn:microsoft.com/office/officeart/2005/8/layout/chevron1"/>
    <dgm:cxn modelId="{66D0CA57-75A1-46B5-AA17-15DC4C366387}" srcId="{AAA27E88-D755-4699-8D0F-34534E31E11E}" destId="{12307DC8-8435-4DFE-B073-FEE7E55C912D}" srcOrd="0" destOrd="0" parTransId="{6CB0D241-631A-44B2-B93A-8A0960AD403B}" sibTransId="{B91514E6-E6A1-4A5C-9266-DA99F794C705}"/>
    <dgm:cxn modelId="{E35AB6B3-91F7-4D33-AD0D-18B74554E8D9}" type="presOf" srcId="{0BDC1059-A048-4DA4-9A33-A2182D86A001}" destId="{0D02BEF0-449B-4D58-A0F7-869971085105}" srcOrd="0" destOrd="0" presId="urn:microsoft.com/office/officeart/2005/8/layout/chevron1"/>
    <dgm:cxn modelId="{588D67D4-6A77-4C98-99D2-64B084B28B4C}" srcId="{AAA27E88-D755-4699-8D0F-34534E31E11E}" destId="{0BDC1059-A048-4DA4-9A33-A2182D86A001}" srcOrd="1" destOrd="0" parTransId="{070263E8-8028-4029-8E90-B44026ACE139}" sibTransId="{78963939-D700-44C9-B822-F76A486CE9C1}"/>
    <dgm:cxn modelId="{25991D13-ED28-4013-84CA-5D44A5EBDA55}" type="presParOf" srcId="{E0CD35E5-21A8-465D-A269-C69233A8E53F}" destId="{45DDF070-6DE7-49D9-916C-BAF7DD520C11}" srcOrd="0" destOrd="0" presId="urn:microsoft.com/office/officeart/2005/8/layout/chevron1"/>
    <dgm:cxn modelId="{5A8CA954-CBD5-473D-BA47-4264C8B46D95}" type="presParOf" srcId="{E0CD35E5-21A8-465D-A269-C69233A8E53F}" destId="{4F01C7FC-08B3-4F27-9C65-B4DFF7B1C799}" srcOrd="1" destOrd="0" presId="urn:microsoft.com/office/officeart/2005/8/layout/chevron1"/>
    <dgm:cxn modelId="{E273C11D-B0A6-434D-8EA7-ACA169C2504B}" type="presParOf" srcId="{E0CD35E5-21A8-465D-A269-C69233A8E53F}" destId="{0D02BEF0-449B-4D58-A0F7-869971085105}" srcOrd="2" destOrd="0" presId="urn:microsoft.com/office/officeart/2005/8/layout/chevron1"/>
    <dgm:cxn modelId="{D306E28A-EFF9-478D-AFBE-A09405B9A38C}" type="presParOf" srcId="{E0CD35E5-21A8-465D-A269-C69233A8E53F}" destId="{1A8D0223-285A-4EB9-93FC-DC0C911C7F6C}" srcOrd="3" destOrd="0" presId="urn:microsoft.com/office/officeart/2005/8/layout/chevron1"/>
    <dgm:cxn modelId="{F9F28AA3-67E5-4105-95E4-38FC6204B3B0}" type="presParOf" srcId="{E0CD35E5-21A8-465D-A269-C69233A8E53F}" destId="{0DE13EBD-6B59-4B6E-8869-84443C72183B}" srcOrd="4" destOrd="0" presId="urn:microsoft.com/office/officeart/2005/8/layout/chevron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9FD716E-5E2B-46A2-9A45-BABF8B410EA7}" type="doc">
      <dgm:prSet loTypeId="urn:microsoft.com/office/officeart/2005/8/layout/process2" loCatId="process" qsTypeId="urn:microsoft.com/office/officeart/2005/8/quickstyle/simple1" qsCatId="simple" csTypeId="urn:microsoft.com/office/officeart/2005/8/colors/accent1_1" csCatId="accent1" phldr="1"/>
      <dgm:spPr/>
    </dgm:pt>
    <dgm:pt modelId="{6B43C2DB-DB2A-43A6-8764-567D1B6A6FDA}">
      <dgm:prSet phldrT="[Text]" custT="1"/>
      <dgm:spPr/>
      <dgm:t>
        <a:bodyPr/>
        <a:lstStyle/>
        <a:p>
          <a:pPr algn="ctr"/>
          <a:r>
            <a:rPr lang="en-GB" sz="800" b="1">
              <a:solidFill>
                <a:schemeClr val="accent1"/>
              </a:solidFill>
            </a:rPr>
            <a:t>Certifying Officer </a:t>
          </a:r>
          <a:r>
            <a:rPr lang="en-GB" sz="800"/>
            <a:t>validation in CMT =  PO Creation in SAP</a:t>
          </a:r>
        </a:p>
      </dgm:t>
    </dgm:pt>
    <dgm:pt modelId="{AA3B0AAF-6836-4632-85D8-F435D90ED236}" type="parTrans" cxnId="{C7E3148B-C916-47E5-8348-48C1D178C240}">
      <dgm:prSet/>
      <dgm:spPr/>
      <dgm:t>
        <a:bodyPr/>
        <a:lstStyle/>
        <a:p>
          <a:pPr algn="ctr"/>
          <a:endParaRPr lang="fr-FR"/>
        </a:p>
      </dgm:t>
    </dgm:pt>
    <dgm:pt modelId="{218C46F9-2F46-469D-A382-BEE65B8CF25C}" type="sibTrans" cxnId="{C7E3148B-C916-47E5-8348-48C1D178C240}">
      <dgm:prSet/>
      <dgm:spPr/>
      <dgm:t>
        <a:bodyPr/>
        <a:lstStyle/>
        <a:p>
          <a:pPr algn="ctr"/>
          <a:endParaRPr lang="fr-FR"/>
        </a:p>
      </dgm:t>
    </dgm:pt>
    <dgm:pt modelId="{1F926E14-EE90-4403-B153-27EC34A34624}">
      <dgm:prSet phldrT="[Text]" custT="1"/>
      <dgm:spPr/>
      <dgm:t>
        <a:bodyPr/>
        <a:lstStyle/>
        <a:p>
          <a:pPr algn="ctr"/>
          <a:r>
            <a:rPr lang="en-GB" sz="800" b="1">
              <a:solidFill>
                <a:schemeClr val="accent6"/>
              </a:solidFill>
            </a:rPr>
            <a:t>Director Approval </a:t>
          </a:r>
          <a:r>
            <a:rPr lang="en-GB" sz="800"/>
            <a:t>validation  in CMT = PO Release in SAP  </a:t>
          </a:r>
        </a:p>
        <a:p>
          <a:pPr algn="ctr"/>
          <a:r>
            <a:rPr lang="en-GB" sz="800" b="1"/>
            <a:t> -&gt; Fund commitment</a:t>
          </a:r>
          <a:endParaRPr lang="fr-FR" sz="800" b="1"/>
        </a:p>
      </dgm:t>
    </dgm:pt>
    <dgm:pt modelId="{E8F9AD79-D470-4D19-B5C3-56F1179D7D5C}" type="parTrans" cxnId="{105EFFA2-4E21-42B6-B15E-C5756DDB6CC4}">
      <dgm:prSet/>
      <dgm:spPr/>
      <dgm:t>
        <a:bodyPr/>
        <a:lstStyle/>
        <a:p>
          <a:pPr algn="ctr"/>
          <a:endParaRPr lang="fr-FR"/>
        </a:p>
      </dgm:t>
    </dgm:pt>
    <dgm:pt modelId="{911719B7-FC80-4F08-AAD6-5600D02EC26C}" type="sibTrans" cxnId="{105EFFA2-4E21-42B6-B15E-C5756DDB6CC4}">
      <dgm:prSet/>
      <dgm:spPr/>
      <dgm:t>
        <a:bodyPr/>
        <a:lstStyle/>
        <a:p>
          <a:pPr algn="ctr"/>
          <a:endParaRPr lang="fr-FR"/>
        </a:p>
      </dgm:t>
    </dgm:pt>
    <dgm:pt modelId="{F6604915-F7B2-46DF-AE4E-B1C744F28912}">
      <dgm:prSet phldrT="[Text]" custT="1"/>
      <dgm:spPr>
        <a:ln>
          <a:solidFill>
            <a:schemeClr val="accent2">
              <a:lumMod val="75000"/>
            </a:schemeClr>
          </a:solidFill>
        </a:ln>
      </dgm:spPr>
      <dgm:t>
        <a:bodyPr/>
        <a:lstStyle/>
        <a:p>
          <a:pPr algn="ctr"/>
          <a:r>
            <a:rPr lang="en-GB" sz="800" b="1">
              <a:solidFill>
                <a:schemeClr val="accent2"/>
              </a:solidFill>
            </a:rPr>
            <a:t>Contract Owner </a:t>
          </a:r>
          <a:r>
            <a:rPr lang="en-GB" sz="800"/>
            <a:t>enters SES in CMT = enters </a:t>
          </a:r>
          <a:r>
            <a:rPr lang="en-GB" sz="800" b="0"/>
            <a:t>MIGO transaction </a:t>
          </a:r>
          <a:r>
            <a:rPr lang="en-GB" sz="800"/>
            <a:t>in SAP</a:t>
          </a:r>
        </a:p>
        <a:p>
          <a:pPr algn="ctr"/>
          <a:r>
            <a:rPr lang="en-GB" sz="800" b="1"/>
            <a:t>-&gt;  Good receipt recording</a:t>
          </a:r>
          <a:endParaRPr lang="fr-FR" sz="800" b="1"/>
        </a:p>
      </dgm:t>
    </dgm:pt>
    <dgm:pt modelId="{42AECE5A-5786-4391-BAED-C325938B97B2}" type="parTrans" cxnId="{98B7CBDC-786F-4463-B106-61DDE5FE44FF}">
      <dgm:prSet/>
      <dgm:spPr/>
      <dgm:t>
        <a:bodyPr/>
        <a:lstStyle/>
        <a:p>
          <a:pPr algn="ctr"/>
          <a:endParaRPr lang="fr-FR"/>
        </a:p>
      </dgm:t>
    </dgm:pt>
    <dgm:pt modelId="{6C7C2A02-C10E-4B6C-AA1D-4AD7120680C6}" type="sibTrans" cxnId="{98B7CBDC-786F-4463-B106-61DDE5FE44FF}">
      <dgm:prSet/>
      <dgm:spPr/>
      <dgm:t>
        <a:bodyPr/>
        <a:lstStyle/>
        <a:p>
          <a:pPr algn="ctr"/>
          <a:endParaRPr lang="fr-FR"/>
        </a:p>
      </dgm:t>
    </dgm:pt>
    <dgm:pt modelId="{550FEDF2-C69C-4BAB-971E-B1BA158E77BD}">
      <dgm:prSet custT="1"/>
      <dgm:spPr>
        <a:ln>
          <a:solidFill>
            <a:schemeClr val="accent2"/>
          </a:solidFill>
        </a:ln>
      </dgm:spPr>
      <dgm:t>
        <a:bodyPr/>
        <a:lstStyle/>
        <a:p>
          <a:pPr algn="ctr"/>
          <a:r>
            <a:rPr lang="en-GB" sz="800" b="1">
              <a:solidFill>
                <a:schemeClr val="accent1"/>
              </a:solidFill>
            </a:rPr>
            <a:t>Certifying Officer </a:t>
          </a:r>
          <a:r>
            <a:rPr lang="en-GB" sz="800" b="0">
              <a:solidFill>
                <a:sysClr val="windowText" lastClr="000000"/>
              </a:solidFill>
            </a:rPr>
            <a:t>enters</a:t>
          </a:r>
          <a:r>
            <a:rPr lang="en-GB" sz="800"/>
            <a:t> </a:t>
          </a:r>
          <a:r>
            <a:rPr lang="en-GB" sz="800" b="0"/>
            <a:t>MIRO </a:t>
          </a:r>
          <a:r>
            <a:rPr lang="en-GB" sz="800" b="0">
              <a:solidFill>
                <a:sysClr val="windowText" lastClr="000000"/>
              </a:solidFill>
            </a:rPr>
            <a:t>transaction</a:t>
          </a:r>
          <a:r>
            <a:rPr lang="en-GB" sz="800"/>
            <a:t> in SAP </a:t>
          </a:r>
        </a:p>
        <a:p>
          <a:pPr algn="ctr"/>
          <a:r>
            <a:rPr lang="en-GB" sz="800" b="1"/>
            <a:t>-&gt; Invoice reception and recording</a:t>
          </a:r>
        </a:p>
      </dgm:t>
    </dgm:pt>
    <dgm:pt modelId="{D12BDD6A-CDD2-42D3-A558-B9EA147CAAA4}" type="parTrans" cxnId="{5BE35704-EA7B-473D-A42E-91400114C414}">
      <dgm:prSet/>
      <dgm:spPr/>
      <dgm:t>
        <a:bodyPr/>
        <a:lstStyle/>
        <a:p>
          <a:pPr algn="ctr"/>
          <a:endParaRPr lang="fr-FR"/>
        </a:p>
      </dgm:t>
    </dgm:pt>
    <dgm:pt modelId="{D45AEEF5-FBAA-4605-B7E3-30925ED3F7D9}" type="sibTrans" cxnId="{5BE35704-EA7B-473D-A42E-91400114C414}">
      <dgm:prSet/>
      <dgm:spPr/>
      <dgm:t>
        <a:bodyPr/>
        <a:lstStyle/>
        <a:p>
          <a:pPr algn="ctr"/>
          <a:endParaRPr lang="fr-FR"/>
        </a:p>
      </dgm:t>
    </dgm:pt>
    <dgm:pt modelId="{99E60ABA-6415-4307-9C0A-28200E1E8FDD}">
      <dgm:prSet custT="1"/>
      <dgm:spPr/>
      <dgm:t>
        <a:bodyPr/>
        <a:lstStyle/>
        <a:p>
          <a:pPr algn="ctr"/>
          <a:r>
            <a:rPr lang="en-GB" sz="800" b="1">
              <a:solidFill>
                <a:schemeClr val="accent1">
                  <a:lumMod val="75000"/>
                </a:schemeClr>
              </a:solidFill>
            </a:rPr>
            <a:t>Administrative unit </a:t>
          </a:r>
          <a:r>
            <a:rPr lang="en-GB" sz="800" b="0">
              <a:solidFill>
                <a:sysClr val="windowText" lastClr="000000"/>
              </a:solidFill>
            </a:rPr>
            <a:t>enters F-53 transaction in SAP </a:t>
          </a:r>
        </a:p>
        <a:p>
          <a:pPr algn="ctr"/>
          <a:r>
            <a:rPr lang="en-GB" sz="800" b="0">
              <a:solidFill>
                <a:sysClr val="windowText" lastClr="000000"/>
              </a:solidFill>
            </a:rPr>
            <a:t>-&gt; </a:t>
          </a:r>
          <a:r>
            <a:rPr lang="en-GB" sz="800" b="1">
              <a:solidFill>
                <a:sysClr val="windowText" lastClr="000000"/>
              </a:solidFill>
            </a:rPr>
            <a:t>Outgoing payment release</a:t>
          </a:r>
          <a:endParaRPr lang="fr-FR" sz="800" b="1">
            <a:solidFill>
              <a:sysClr val="windowText" lastClr="000000"/>
            </a:solidFill>
          </a:endParaRPr>
        </a:p>
      </dgm:t>
    </dgm:pt>
    <dgm:pt modelId="{80EA7BBC-4B19-4F53-9AB4-C8E6CC37FAE9}" type="parTrans" cxnId="{1E843E65-62C6-4A1C-B81D-C5006240AEC2}">
      <dgm:prSet/>
      <dgm:spPr/>
      <dgm:t>
        <a:bodyPr/>
        <a:lstStyle/>
        <a:p>
          <a:pPr algn="ctr"/>
          <a:endParaRPr lang="fr-FR"/>
        </a:p>
      </dgm:t>
    </dgm:pt>
    <dgm:pt modelId="{529BFB73-8CD7-47A4-9526-62E0614EBBC0}" type="sibTrans" cxnId="{1E843E65-62C6-4A1C-B81D-C5006240AEC2}">
      <dgm:prSet/>
      <dgm:spPr/>
      <dgm:t>
        <a:bodyPr/>
        <a:lstStyle/>
        <a:p>
          <a:pPr algn="ctr"/>
          <a:endParaRPr lang="fr-FR"/>
        </a:p>
      </dgm:t>
    </dgm:pt>
    <dgm:pt modelId="{04EE1106-822D-4FFE-A0F2-B96696E331B8}" type="pres">
      <dgm:prSet presAssocID="{D9FD716E-5E2B-46A2-9A45-BABF8B410EA7}" presName="linearFlow" presStyleCnt="0">
        <dgm:presLayoutVars>
          <dgm:resizeHandles val="exact"/>
        </dgm:presLayoutVars>
      </dgm:prSet>
      <dgm:spPr/>
    </dgm:pt>
    <dgm:pt modelId="{FA90685B-15C9-4C98-B4D6-30BD1A3DAE07}" type="pres">
      <dgm:prSet presAssocID="{6B43C2DB-DB2A-43A6-8764-567D1B6A6FDA}" presName="node" presStyleLbl="node1" presStyleIdx="0" presStyleCnt="5" custScaleX="290145">
        <dgm:presLayoutVars>
          <dgm:bulletEnabled val="1"/>
        </dgm:presLayoutVars>
      </dgm:prSet>
      <dgm:spPr/>
    </dgm:pt>
    <dgm:pt modelId="{D1110B21-A9FC-4770-B550-6AC25E48754B}" type="pres">
      <dgm:prSet presAssocID="{218C46F9-2F46-469D-A382-BEE65B8CF25C}" presName="sibTrans" presStyleLbl="sibTrans2D1" presStyleIdx="0" presStyleCnt="4"/>
      <dgm:spPr/>
    </dgm:pt>
    <dgm:pt modelId="{04BC9A14-B53A-4F1C-8D2D-DDF7A9794251}" type="pres">
      <dgm:prSet presAssocID="{218C46F9-2F46-469D-A382-BEE65B8CF25C}" presName="connectorText" presStyleLbl="sibTrans2D1" presStyleIdx="0" presStyleCnt="4"/>
      <dgm:spPr/>
    </dgm:pt>
    <dgm:pt modelId="{09958EBE-F186-48D0-8185-D43B266CF7D0}" type="pres">
      <dgm:prSet presAssocID="{1F926E14-EE90-4403-B153-27EC34A34624}" presName="node" presStyleLbl="node1" presStyleIdx="1" presStyleCnt="5" custScaleX="293233">
        <dgm:presLayoutVars>
          <dgm:bulletEnabled val="1"/>
        </dgm:presLayoutVars>
      </dgm:prSet>
      <dgm:spPr/>
    </dgm:pt>
    <dgm:pt modelId="{8A3AF8A2-00C7-4E07-930D-9B3E10C5A769}" type="pres">
      <dgm:prSet presAssocID="{911719B7-FC80-4F08-AAD6-5600D02EC26C}" presName="sibTrans" presStyleLbl="sibTrans2D1" presStyleIdx="1" presStyleCnt="4"/>
      <dgm:spPr/>
    </dgm:pt>
    <dgm:pt modelId="{004C5AFC-987E-4488-A329-075A346EACF5}" type="pres">
      <dgm:prSet presAssocID="{911719B7-FC80-4F08-AAD6-5600D02EC26C}" presName="connectorText" presStyleLbl="sibTrans2D1" presStyleIdx="1" presStyleCnt="4"/>
      <dgm:spPr/>
    </dgm:pt>
    <dgm:pt modelId="{4F11F359-BBD4-45DD-96E8-096CE7583063}" type="pres">
      <dgm:prSet presAssocID="{F6604915-F7B2-46DF-AE4E-B1C744F28912}" presName="node" presStyleLbl="node1" presStyleIdx="2" presStyleCnt="5" custScaleX="292060">
        <dgm:presLayoutVars>
          <dgm:bulletEnabled val="1"/>
        </dgm:presLayoutVars>
      </dgm:prSet>
      <dgm:spPr/>
    </dgm:pt>
    <dgm:pt modelId="{672F846A-1453-4752-A5ED-FEE8C2C3FC04}" type="pres">
      <dgm:prSet presAssocID="{6C7C2A02-C10E-4B6C-AA1D-4AD7120680C6}" presName="sibTrans" presStyleLbl="sibTrans2D1" presStyleIdx="2" presStyleCnt="4"/>
      <dgm:spPr/>
    </dgm:pt>
    <dgm:pt modelId="{B0B5D314-7B54-453E-A908-A374144975FF}" type="pres">
      <dgm:prSet presAssocID="{6C7C2A02-C10E-4B6C-AA1D-4AD7120680C6}" presName="connectorText" presStyleLbl="sibTrans2D1" presStyleIdx="2" presStyleCnt="4"/>
      <dgm:spPr/>
    </dgm:pt>
    <dgm:pt modelId="{05AB6913-9D67-4576-9740-9E4DB2E45890}" type="pres">
      <dgm:prSet presAssocID="{550FEDF2-C69C-4BAB-971E-B1BA158E77BD}" presName="node" presStyleLbl="node1" presStyleIdx="3" presStyleCnt="5" custScaleX="292060">
        <dgm:presLayoutVars>
          <dgm:bulletEnabled val="1"/>
        </dgm:presLayoutVars>
      </dgm:prSet>
      <dgm:spPr/>
    </dgm:pt>
    <dgm:pt modelId="{F2D226E7-22ED-41BA-9AFC-E56108FAF20E}" type="pres">
      <dgm:prSet presAssocID="{D45AEEF5-FBAA-4605-B7E3-30925ED3F7D9}" presName="sibTrans" presStyleLbl="sibTrans2D1" presStyleIdx="3" presStyleCnt="4"/>
      <dgm:spPr/>
    </dgm:pt>
    <dgm:pt modelId="{387D7931-63F3-4AEC-AC0A-52150A64412C}" type="pres">
      <dgm:prSet presAssocID="{D45AEEF5-FBAA-4605-B7E3-30925ED3F7D9}" presName="connectorText" presStyleLbl="sibTrans2D1" presStyleIdx="3" presStyleCnt="4"/>
      <dgm:spPr/>
    </dgm:pt>
    <dgm:pt modelId="{9CB65F3C-ECD5-4DF4-BF1A-A36855403BB1}" type="pres">
      <dgm:prSet presAssocID="{99E60ABA-6415-4307-9C0A-28200E1E8FDD}" presName="node" presStyleLbl="node1" presStyleIdx="4" presStyleCnt="5" custScaleX="294406" custLinFactNeighborX="-476">
        <dgm:presLayoutVars>
          <dgm:bulletEnabled val="1"/>
        </dgm:presLayoutVars>
      </dgm:prSet>
      <dgm:spPr/>
    </dgm:pt>
  </dgm:ptLst>
  <dgm:cxnLst>
    <dgm:cxn modelId="{5BE35704-EA7B-473D-A42E-91400114C414}" srcId="{D9FD716E-5E2B-46A2-9A45-BABF8B410EA7}" destId="{550FEDF2-C69C-4BAB-971E-B1BA158E77BD}" srcOrd="3" destOrd="0" parTransId="{D12BDD6A-CDD2-42D3-A558-B9EA147CAAA4}" sibTransId="{D45AEEF5-FBAA-4605-B7E3-30925ED3F7D9}"/>
    <dgm:cxn modelId="{03E85206-780A-45AF-B8C8-198411FD151C}" type="presOf" srcId="{F6604915-F7B2-46DF-AE4E-B1C744F28912}" destId="{4F11F359-BBD4-45DD-96E8-096CE7583063}" srcOrd="0" destOrd="0" presId="urn:microsoft.com/office/officeart/2005/8/layout/process2"/>
    <dgm:cxn modelId="{A01B2E11-BD58-4356-B5E8-71579DAF12DC}" type="presOf" srcId="{D45AEEF5-FBAA-4605-B7E3-30925ED3F7D9}" destId="{387D7931-63F3-4AEC-AC0A-52150A64412C}" srcOrd="1" destOrd="0" presId="urn:microsoft.com/office/officeart/2005/8/layout/process2"/>
    <dgm:cxn modelId="{7CCAAD5F-E965-4D81-9E8D-073CC8BCAA60}" type="presOf" srcId="{D9FD716E-5E2B-46A2-9A45-BABF8B410EA7}" destId="{04EE1106-822D-4FFE-A0F2-B96696E331B8}" srcOrd="0" destOrd="0" presId="urn:microsoft.com/office/officeart/2005/8/layout/process2"/>
    <dgm:cxn modelId="{C6713D65-152D-4347-94B2-1B98C4FC0399}" type="presOf" srcId="{911719B7-FC80-4F08-AAD6-5600D02EC26C}" destId="{8A3AF8A2-00C7-4E07-930D-9B3E10C5A769}" srcOrd="0" destOrd="0" presId="urn:microsoft.com/office/officeart/2005/8/layout/process2"/>
    <dgm:cxn modelId="{1E843E65-62C6-4A1C-B81D-C5006240AEC2}" srcId="{D9FD716E-5E2B-46A2-9A45-BABF8B410EA7}" destId="{99E60ABA-6415-4307-9C0A-28200E1E8FDD}" srcOrd="4" destOrd="0" parTransId="{80EA7BBC-4B19-4F53-9AB4-C8E6CC37FAE9}" sibTransId="{529BFB73-8CD7-47A4-9526-62E0614EBBC0}"/>
    <dgm:cxn modelId="{9B0B1D81-2C69-4D99-A227-92012F73AF04}" type="presOf" srcId="{6B43C2DB-DB2A-43A6-8764-567D1B6A6FDA}" destId="{FA90685B-15C9-4C98-B4D6-30BD1A3DAE07}" srcOrd="0" destOrd="0" presId="urn:microsoft.com/office/officeart/2005/8/layout/process2"/>
    <dgm:cxn modelId="{C7E3148B-C916-47E5-8348-48C1D178C240}" srcId="{D9FD716E-5E2B-46A2-9A45-BABF8B410EA7}" destId="{6B43C2DB-DB2A-43A6-8764-567D1B6A6FDA}" srcOrd="0" destOrd="0" parTransId="{AA3B0AAF-6836-4632-85D8-F435D90ED236}" sibTransId="{218C46F9-2F46-469D-A382-BEE65B8CF25C}"/>
    <dgm:cxn modelId="{1B88B28B-F385-4520-B71B-94489CBBC95D}" type="presOf" srcId="{6C7C2A02-C10E-4B6C-AA1D-4AD7120680C6}" destId="{B0B5D314-7B54-453E-A908-A374144975FF}" srcOrd="1" destOrd="0" presId="urn:microsoft.com/office/officeart/2005/8/layout/process2"/>
    <dgm:cxn modelId="{105EFFA2-4E21-42B6-B15E-C5756DDB6CC4}" srcId="{D9FD716E-5E2B-46A2-9A45-BABF8B410EA7}" destId="{1F926E14-EE90-4403-B153-27EC34A34624}" srcOrd="1" destOrd="0" parTransId="{E8F9AD79-D470-4D19-B5C3-56F1179D7D5C}" sibTransId="{911719B7-FC80-4F08-AAD6-5600D02EC26C}"/>
    <dgm:cxn modelId="{E487CDA4-E771-410C-8833-7A06063CCE94}" type="presOf" srcId="{218C46F9-2F46-469D-A382-BEE65B8CF25C}" destId="{D1110B21-A9FC-4770-B550-6AC25E48754B}" srcOrd="0" destOrd="0" presId="urn:microsoft.com/office/officeart/2005/8/layout/process2"/>
    <dgm:cxn modelId="{1593F9AA-16C9-4704-A01A-A0470959B4B6}" type="presOf" srcId="{911719B7-FC80-4F08-AAD6-5600D02EC26C}" destId="{004C5AFC-987E-4488-A329-075A346EACF5}" srcOrd="1" destOrd="0" presId="urn:microsoft.com/office/officeart/2005/8/layout/process2"/>
    <dgm:cxn modelId="{85ED7DB8-F6FF-472D-B973-1ABB05977B3F}" type="presOf" srcId="{218C46F9-2F46-469D-A382-BEE65B8CF25C}" destId="{04BC9A14-B53A-4F1C-8D2D-DDF7A9794251}" srcOrd="1" destOrd="0" presId="urn:microsoft.com/office/officeart/2005/8/layout/process2"/>
    <dgm:cxn modelId="{E4B371BA-AB7D-4EA5-BA83-DB26674EE077}" type="presOf" srcId="{D45AEEF5-FBAA-4605-B7E3-30925ED3F7D9}" destId="{F2D226E7-22ED-41BA-9AFC-E56108FAF20E}" srcOrd="0" destOrd="0" presId="urn:microsoft.com/office/officeart/2005/8/layout/process2"/>
    <dgm:cxn modelId="{F353B5C1-D874-48BD-94C1-97107654BD5F}" type="presOf" srcId="{99E60ABA-6415-4307-9C0A-28200E1E8FDD}" destId="{9CB65F3C-ECD5-4DF4-BF1A-A36855403BB1}" srcOrd="0" destOrd="0" presId="urn:microsoft.com/office/officeart/2005/8/layout/process2"/>
    <dgm:cxn modelId="{98B7CBDC-786F-4463-B106-61DDE5FE44FF}" srcId="{D9FD716E-5E2B-46A2-9A45-BABF8B410EA7}" destId="{F6604915-F7B2-46DF-AE4E-B1C744F28912}" srcOrd="2" destOrd="0" parTransId="{42AECE5A-5786-4391-BAED-C325938B97B2}" sibTransId="{6C7C2A02-C10E-4B6C-AA1D-4AD7120680C6}"/>
    <dgm:cxn modelId="{4190CAEA-3ED4-461F-AE95-B1CCF0F27207}" type="presOf" srcId="{550FEDF2-C69C-4BAB-971E-B1BA158E77BD}" destId="{05AB6913-9D67-4576-9740-9E4DB2E45890}" srcOrd="0" destOrd="0" presId="urn:microsoft.com/office/officeart/2005/8/layout/process2"/>
    <dgm:cxn modelId="{ED419AF8-D094-4BFE-BCED-D0CBF860561B}" type="presOf" srcId="{6C7C2A02-C10E-4B6C-AA1D-4AD7120680C6}" destId="{672F846A-1453-4752-A5ED-FEE8C2C3FC04}" srcOrd="0" destOrd="0" presId="urn:microsoft.com/office/officeart/2005/8/layout/process2"/>
    <dgm:cxn modelId="{F7229FFC-12F3-4C69-81C4-63D43D86D0A9}" type="presOf" srcId="{1F926E14-EE90-4403-B153-27EC34A34624}" destId="{09958EBE-F186-48D0-8185-D43B266CF7D0}" srcOrd="0" destOrd="0" presId="urn:microsoft.com/office/officeart/2005/8/layout/process2"/>
    <dgm:cxn modelId="{84629DAF-40F8-48E7-B021-E6AA1E368CF4}" type="presParOf" srcId="{04EE1106-822D-4FFE-A0F2-B96696E331B8}" destId="{FA90685B-15C9-4C98-B4D6-30BD1A3DAE07}" srcOrd="0" destOrd="0" presId="urn:microsoft.com/office/officeart/2005/8/layout/process2"/>
    <dgm:cxn modelId="{E20BA79B-0CC5-406C-858B-F748CECF246E}" type="presParOf" srcId="{04EE1106-822D-4FFE-A0F2-B96696E331B8}" destId="{D1110B21-A9FC-4770-B550-6AC25E48754B}" srcOrd="1" destOrd="0" presId="urn:microsoft.com/office/officeart/2005/8/layout/process2"/>
    <dgm:cxn modelId="{E6A0C864-F087-4785-8CFE-B70295B0A448}" type="presParOf" srcId="{D1110B21-A9FC-4770-B550-6AC25E48754B}" destId="{04BC9A14-B53A-4F1C-8D2D-DDF7A9794251}" srcOrd="0" destOrd="0" presId="urn:microsoft.com/office/officeart/2005/8/layout/process2"/>
    <dgm:cxn modelId="{BF99AD09-1F20-4E31-94AA-26D18AE2D48B}" type="presParOf" srcId="{04EE1106-822D-4FFE-A0F2-B96696E331B8}" destId="{09958EBE-F186-48D0-8185-D43B266CF7D0}" srcOrd="2" destOrd="0" presId="urn:microsoft.com/office/officeart/2005/8/layout/process2"/>
    <dgm:cxn modelId="{2BF0F190-8101-4A1D-B4CA-1623CE1DAF05}" type="presParOf" srcId="{04EE1106-822D-4FFE-A0F2-B96696E331B8}" destId="{8A3AF8A2-00C7-4E07-930D-9B3E10C5A769}" srcOrd="3" destOrd="0" presId="urn:microsoft.com/office/officeart/2005/8/layout/process2"/>
    <dgm:cxn modelId="{DD474E86-9A9B-42F3-AFF2-F5D276207F5B}" type="presParOf" srcId="{8A3AF8A2-00C7-4E07-930D-9B3E10C5A769}" destId="{004C5AFC-987E-4488-A329-075A346EACF5}" srcOrd="0" destOrd="0" presId="urn:microsoft.com/office/officeart/2005/8/layout/process2"/>
    <dgm:cxn modelId="{2939BCFB-A208-44B4-985D-53765C546902}" type="presParOf" srcId="{04EE1106-822D-4FFE-A0F2-B96696E331B8}" destId="{4F11F359-BBD4-45DD-96E8-096CE7583063}" srcOrd="4" destOrd="0" presId="urn:microsoft.com/office/officeart/2005/8/layout/process2"/>
    <dgm:cxn modelId="{8132DDD2-7265-45FA-A2C8-616F1E9F56FF}" type="presParOf" srcId="{04EE1106-822D-4FFE-A0F2-B96696E331B8}" destId="{672F846A-1453-4752-A5ED-FEE8C2C3FC04}" srcOrd="5" destOrd="0" presId="urn:microsoft.com/office/officeart/2005/8/layout/process2"/>
    <dgm:cxn modelId="{2E669273-C93A-439F-9606-FB848010770D}" type="presParOf" srcId="{672F846A-1453-4752-A5ED-FEE8C2C3FC04}" destId="{B0B5D314-7B54-453E-A908-A374144975FF}" srcOrd="0" destOrd="0" presId="urn:microsoft.com/office/officeart/2005/8/layout/process2"/>
    <dgm:cxn modelId="{A39202D8-9C8B-4EC1-A46C-4A4325B6274E}" type="presParOf" srcId="{04EE1106-822D-4FFE-A0F2-B96696E331B8}" destId="{05AB6913-9D67-4576-9740-9E4DB2E45890}" srcOrd="6" destOrd="0" presId="urn:microsoft.com/office/officeart/2005/8/layout/process2"/>
    <dgm:cxn modelId="{BA3043C9-243F-4623-88C4-33843E25932B}" type="presParOf" srcId="{04EE1106-822D-4FFE-A0F2-B96696E331B8}" destId="{F2D226E7-22ED-41BA-9AFC-E56108FAF20E}" srcOrd="7" destOrd="0" presId="urn:microsoft.com/office/officeart/2005/8/layout/process2"/>
    <dgm:cxn modelId="{2707F996-4DDE-462D-A949-6432675D85E3}" type="presParOf" srcId="{F2D226E7-22ED-41BA-9AFC-E56108FAF20E}" destId="{387D7931-63F3-4AEC-AC0A-52150A64412C}" srcOrd="0" destOrd="0" presId="urn:microsoft.com/office/officeart/2005/8/layout/process2"/>
    <dgm:cxn modelId="{715178AA-4A0D-4FE1-BAD9-16710E9BC4EA}" type="presParOf" srcId="{04EE1106-822D-4FFE-A0F2-B96696E331B8}" destId="{9CB65F3C-ECD5-4DF4-BF1A-A36855403BB1}" srcOrd="8" destOrd="0" presId="urn:microsoft.com/office/officeart/2005/8/layout/process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5D7A0C3-F79A-4D78-A322-C700A16805A6}" type="doc">
      <dgm:prSet loTypeId="urn:microsoft.com/office/officeart/2005/8/layout/process2" loCatId="process" qsTypeId="urn:microsoft.com/office/officeart/2005/8/quickstyle/simple1" qsCatId="simple" csTypeId="urn:microsoft.com/office/officeart/2005/8/colors/accent0_1" csCatId="mainScheme" phldr="1"/>
      <dgm:spPr/>
    </dgm:pt>
    <dgm:pt modelId="{249D474C-8F1D-4BD0-814E-5F53581F8FC1}">
      <dgm:prSet phldrT="[Text]" custT="1"/>
      <dgm:spPr/>
      <dgm:t>
        <a:bodyPr/>
        <a:lstStyle/>
        <a:p>
          <a:pPr algn="ctr"/>
          <a:r>
            <a:rPr lang="en-GB" sz="800" b="1">
              <a:solidFill>
                <a:schemeClr val="accent1">
                  <a:lumMod val="75000"/>
                </a:schemeClr>
              </a:solidFill>
            </a:rPr>
            <a:t>Administrative Unit </a:t>
          </a:r>
          <a:r>
            <a:rPr lang="en-GB" sz="800"/>
            <a:t>enters FB60 transaction in SAP to </a:t>
          </a:r>
          <a:r>
            <a:rPr lang="en-GB" sz="800" b="0"/>
            <a:t>create an invoice in the vendor account </a:t>
          </a:r>
        </a:p>
        <a:p>
          <a:pPr algn="ctr"/>
          <a:r>
            <a:rPr lang="en-GB" sz="800" b="1"/>
            <a:t>-&gt; Posting Invoice Receipt</a:t>
          </a:r>
          <a:endParaRPr lang="fr-FR" sz="800" b="1"/>
        </a:p>
      </dgm:t>
    </dgm:pt>
    <dgm:pt modelId="{9B0D8D2C-31A3-4015-AB0E-B2C7ECE33374}" type="parTrans" cxnId="{05D56349-6076-4F04-95FB-3B6D2F1BA8CC}">
      <dgm:prSet/>
      <dgm:spPr/>
      <dgm:t>
        <a:bodyPr/>
        <a:lstStyle/>
        <a:p>
          <a:pPr algn="ctr"/>
          <a:endParaRPr lang="fr-FR"/>
        </a:p>
      </dgm:t>
    </dgm:pt>
    <dgm:pt modelId="{DD8397AC-942E-4E6C-BEB4-67F2AF54AB06}" type="sibTrans" cxnId="{05D56349-6076-4F04-95FB-3B6D2F1BA8CC}">
      <dgm:prSet/>
      <dgm:spPr/>
      <dgm:t>
        <a:bodyPr/>
        <a:lstStyle/>
        <a:p>
          <a:pPr algn="ctr"/>
          <a:endParaRPr lang="fr-FR"/>
        </a:p>
      </dgm:t>
    </dgm:pt>
    <dgm:pt modelId="{690E332E-8654-492C-ADF9-3CB1C9B47908}">
      <dgm:prSet phldrT="[Text]"/>
      <dgm:spPr/>
      <dgm:t>
        <a:bodyPr/>
        <a:lstStyle/>
        <a:p>
          <a:pPr algn="ctr"/>
          <a:r>
            <a:rPr lang="en-GB" b="1">
              <a:solidFill>
                <a:schemeClr val="accent1">
                  <a:lumMod val="75000"/>
                </a:schemeClr>
              </a:solidFill>
            </a:rPr>
            <a:t>Administrative unit </a:t>
          </a:r>
          <a:r>
            <a:rPr lang="en-GB" b="0">
              <a:solidFill>
                <a:sysClr val="windowText" lastClr="000000"/>
              </a:solidFill>
            </a:rPr>
            <a:t>enters F-53 transaction in SAP to post outgoing payment (OP) + clearing in the vendor account </a:t>
          </a:r>
        </a:p>
        <a:p>
          <a:pPr algn="ctr"/>
          <a:r>
            <a:rPr lang="en-GB" b="0">
              <a:solidFill>
                <a:sysClr val="windowText" lastClr="000000"/>
              </a:solidFill>
            </a:rPr>
            <a:t>-&gt; </a:t>
          </a:r>
          <a:r>
            <a:rPr lang="en-GB" b="1">
              <a:solidFill>
                <a:sysClr val="windowText" lastClr="000000"/>
              </a:solidFill>
            </a:rPr>
            <a:t>Outgoing payment release</a:t>
          </a:r>
          <a:endParaRPr lang="fr-FR" b="1"/>
        </a:p>
      </dgm:t>
    </dgm:pt>
    <dgm:pt modelId="{AC8055F5-1ED3-4D52-B7C1-71F71C1F489D}" type="parTrans" cxnId="{3F68FBAA-17E1-4770-8A50-2456A5F10BAA}">
      <dgm:prSet/>
      <dgm:spPr/>
      <dgm:t>
        <a:bodyPr/>
        <a:lstStyle/>
        <a:p>
          <a:pPr algn="ctr"/>
          <a:endParaRPr lang="fr-FR"/>
        </a:p>
      </dgm:t>
    </dgm:pt>
    <dgm:pt modelId="{98474D2A-3432-494E-A634-51DBC60BC414}" type="sibTrans" cxnId="{3F68FBAA-17E1-4770-8A50-2456A5F10BAA}">
      <dgm:prSet/>
      <dgm:spPr/>
      <dgm:t>
        <a:bodyPr/>
        <a:lstStyle/>
        <a:p>
          <a:pPr algn="ctr"/>
          <a:endParaRPr lang="fr-FR"/>
        </a:p>
      </dgm:t>
    </dgm:pt>
    <dgm:pt modelId="{E8CDD0A6-94A7-4BD8-A030-2D3BCA49076B}" type="pres">
      <dgm:prSet presAssocID="{C5D7A0C3-F79A-4D78-A322-C700A16805A6}" presName="linearFlow" presStyleCnt="0">
        <dgm:presLayoutVars>
          <dgm:resizeHandles val="exact"/>
        </dgm:presLayoutVars>
      </dgm:prSet>
      <dgm:spPr/>
    </dgm:pt>
    <dgm:pt modelId="{EBA2644E-4D47-4468-87C8-FC5EC8B4C5F1}" type="pres">
      <dgm:prSet presAssocID="{249D474C-8F1D-4BD0-814E-5F53581F8FC1}" presName="node" presStyleLbl="node1" presStyleIdx="0" presStyleCnt="2" custScaleX="211136">
        <dgm:presLayoutVars>
          <dgm:bulletEnabled val="1"/>
        </dgm:presLayoutVars>
      </dgm:prSet>
      <dgm:spPr/>
    </dgm:pt>
    <dgm:pt modelId="{7018D59E-0922-44B9-9BF8-AA0F6B60557C}" type="pres">
      <dgm:prSet presAssocID="{DD8397AC-942E-4E6C-BEB4-67F2AF54AB06}" presName="sibTrans" presStyleLbl="sibTrans2D1" presStyleIdx="0" presStyleCnt="1"/>
      <dgm:spPr/>
    </dgm:pt>
    <dgm:pt modelId="{E79ED535-BC87-40F5-A2EF-68F126674AC6}" type="pres">
      <dgm:prSet presAssocID="{DD8397AC-942E-4E6C-BEB4-67F2AF54AB06}" presName="connectorText" presStyleLbl="sibTrans2D1" presStyleIdx="0" presStyleCnt="1"/>
      <dgm:spPr/>
    </dgm:pt>
    <dgm:pt modelId="{13C97F70-AF65-4531-8A8E-571395519DE3}" type="pres">
      <dgm:prSet presAssocID="{690E332E-8654-492C-ADF9-3CB1C9B47908}" presName="node" presStyleLbl="node1" presStyleIdx="1" presStyleCnt="2" custScaleX="213206">
        <dgm:presLayoutVars>
          <dgm:bulletEnabled val="1"/>
        </dgm:presLayoutVars>
      </dgm:prSet>
      <dgm:spPr/>
    </dgm:pt>
  </dgm:ptLst>
  <dgm:cxnLst>
    <dgm:cxn modelId="{FBFDA206-D26C-4FFA-AA7E-1EEA342B0F09}" type="presOf" srcId="{DD8397AC-942E-4E6C-BEB4-67F2AF54AB06}" destId="{E79ED535-BC87-40F5-A2EF-68F126674AC6}" srcOrd="1" destOrd="0" presId="urn:microsoft.com/office/officeart/2005/8/layout/process2"/>
    <dgm:cxn modelId="{D2966968-1C0E-4319-9153-47928840F9C3}" type="presOf" srcId="{DD8397AC-942E-4E6C-BEB4-67F2AF54AB06}" destId="{7018D59E-0922-44B9-9BF8-AA0F6B60557C}" srcOrd="0" destOrd="0" presId="urn:microsoft.com/office/officeart/2005/8/layout/process2"/>
    <dgm:cxn modelId="{05D56349-6076-4F04-95FB-3B6D2F1BA8CC}" srcId="{C5D7A0C3-F79A-4D78-A322-C700A16805A6}" destId="{249D474C-8F1D-4BD0-814E-5F53581F8FC1}" srcOrd="0" destOrd="0" parTransId="{9B0D8D2C-31A3-4015-AB0E-B2C7ECE33374}" sibTransId="{DD8397AC-942E-4E6C-BEB4-67F2AF54AB06}"/>
    <dgm:cxn modelId="{40E3754A-2AA3-49B3-8094-27ED3E41A0A1}" type="presOf" srcId="{690E332E-8654-492C-ADF9-3CB1C9B47908}" destId="{13C97F70-AF65-4531-8A8E-571395519DE3}" srcOrd="0" destOrd="0" presId="urn:microsoft.com/office/officeart/2005/8/layout/process2"/>
    <dgm:cxn modelId="{3F68FBAA-17E1-4770-8A50-2456A5F10BAA}" srcId="{C5D7A0C3-F79A-4D78-A322-C700A16805A6}" destId="{690E332E-8654-492C-ADF9-3CB1C9B47908}" srcOrd="1" destOrd="0" parTransId="{AC8055F5-1ED3-4D52-B7C1-71F71C1F489D}" sibTransId="{98474D2A-3432-494E-A634-51DBC60BC414}"/>
    <dgm:cxn modelId="{D9D0DCC9-23FE-4651-8F9C-57FB5C7CE8FF}" type="presOf" srcId="{C5D7A0C3-F79A-4D78-A322-C700A16805A6}" destId="{E8CDD0A6-94A7-4BD8-A030-2D3BCA49076B}" srcOrd="0" destOrd="0" presId="urn:microsoft.com/office/officeart/2005/8/layout/process2"/>
    <dgm:cxn modelId="{A867E6D7-104B-450E-96D3-0683BA44FE1D}" type="presOf" srcId="{249D474C-8F1D-4BD0-814E-5F53581F8FC1}" destId="{EBA2644E-4D47-4468-87C8-FC5EC8B4C5F1}" srcOrd="0" destOrd="0" presId="urn:microsoft.com/office/officeart/2005/8/layout/process2"/>
    <dgm:cxn modelId="{53413B72-093C-4779-A3B1-26A3F47E8033}" type="presParOf" srcId="{E8CDD0A6-94A7-4BD8-A030-2D3BCA49076B}" destId="{EBA2644E-4D47-4468-87C8-FC5EC8B4C5F1}" srcOrd="0" destOrd="0" presId="urn:microsoft.com/office/officeart/2005/8/layout/process2"/>
    <dgm:cxn modelId="{0FF8CB04-9B4D-410C-87C3-C4DE663A8BA7}" type="presParOf" srcId="{E8CDD0A6-94A7-4BD8-A030-2D3BCA49076B}" destId="{7018D59E-0922-44B9-9BF8-AA0F6B60557C}" srcOrd="1" destOrd="0" presId="urn:microsoft.com/office/officeart/2005/8/layout/process2"/>
    <dgm:cxn modelId="{06B1053C-7FA5-4421-9B2B-5A3A7F75E3F0}" type="presParOf" srcId="{7018D59E-0922-44B9-9BF8-AA0F6B60557C}" destId="{E79ED535-BC87-40F5-A2EF-68F126674AC6}" srcOrd="0" destOrd="0" presId="urn:microsoft.com/office/officeart/2005/8/layout/process2"/>
    <dgm:cxn modelId="{D57A2D82-A5F7-4238-AA00-0A94852B9E79}" type="presParOf" srcId="{E8CDD0A6-94A7-4BD8-A030-2D3BCA49076B}" destId="{13C97F70-AF65-4531-8A8E-571395519DE3}" srcOrd="2" destOrd="0" presId="urn:microsoft.com/office/officeart/2005/8/layout/process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836610A-C4BF-4767-8001-B9EFDC3D7D32}"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5E0C3C40-E1CD-4CAF-ABEF-DF3C3497364D}">
      <dgm:prSet phldrT="[Text]" custT="1"/>
      <dgm:spPr/>
      <dgm:t>
        <a:bodyPr/>
        <a:lstStyle/>
        <a:p>
          <a:r>
            <a:rPr lang="en-US" sz="900" dirty="0">
              <a:latin typeface="Arial" panose="020B0604020202020204" pitchFamily="34" charset="0"/>
              <a:cs typeface="Arial" panose="020B0604020202020204" pitchFamily="34" charset="0"/>
            </a:rPr>
            <a:t>Planning</a:t>
          </a:r>
        </a:p>
      </dgm:t>
    </dgm:pt>
    <dgm:pt modelId="{D8634679-3F5A-428A-84C3-01C66FC2BD85}" type="par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C5149445-71D2-43B7-8B5E-338D0DA289CA}" type="sib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BCDD125E-5D58-42E1-AAA1-BD28E4FD26F0}">
      <dgm:prSet custT="1"/>
      <dgm:spPr/>
      <dgm:t>
        <a:bodyPr/>
        <a:lstStyle/>
        <a:p>
          <a:r>
            <a:rPr lang="en-US" sz="900" dirty="0">
              <a:latin typeface="Arial" panose="020B0604020202020204" pitchFamily="34" charset="0"/>
              <a:cs typeface="Arial" panose="020B0604020202020204" pitchFamily="34" charset="0"/>
            </a:rPr>
            <a:t>Draft Report</a:t>
          </a:r>
        </a:p>
      </dgm:t>
    </dgm:pt>
    <dgm:pt modelId="{10CD110C-ABD0-4FD5-BB27-C17EABCFE57B}" type="par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F0A1F33A-7377-41D3-AEC5-833B5F76ADCB}" type="sib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C293E120-CB78-4903-B3BF-2B4A23B87647}">
      <dgm:prSet custT="1"/>
      <dgm:spPr/>
      <dgm:t>
        <a:bodyPr/>
        <a:lstStyle/>
        <a:p>
          <a:r>
            <a:rPr lang="en-US" sz="900" dirty="0">
              <a:latin typeface="Arial" panose="020B0604020202020204" pitchFamily="34" charset="0"/>
              <a:cs typeface="Arial" panose="020B0604020202020204" pitchFamily="34" charset="0"/>
            </a:rPr>
            <a:t>Comments</a:t>
          </a:r>
        </a:p>
      </dgm:t>
    </dgm:pt>
    <dgm:pt modelId="{B2E9DEAB-E287-4341-B2FB-C52BFC64B8CC}" type="par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4BEA2FA0-B0EA-41D3-9B23-E59C952CAA40}" type="sib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603E9FE9-F458-4E23-85EA-FD0CE28A4557}">
      <dgm:prSet custT="1"/>
      <dgm:spPr/>
      <dgm:t>
        <a:bodyPr/>
        <a:lstStyle/>
        <a:p>
          <a:r>
            <a:rPr lang="en-US" sz="900" dirty="0">
              <a:latin typeface="Arial" panose="020B0604020202020204" pitchFamily="34" charset="0"/>
              <a:cs typeface="Arial" panose="020B0604020202020204" pitchFamily="34" charset="0"/>
            </a:rPr>
            <a:t>Finalization</a:t>
          </a:r>
        </a:p>
      </dgm:t>
    </dgm:pt>
    <dgm:pt modelId="{5FCDBDF5-0C9D-45E2-8176-4169B3F132F8}" type="par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DF028437-44BA-4BA4-9644-33C7AED43A51}" type="sib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F239EB84-E860-48C2-9326-03E0DBF1C2CB}">
      <dgm:prSet custT="1"/>
      <dgm:spPr/>
      <dgm:t>
        <a:bodyPr/>
        <a:lstStyle/>
        <a:p>
          <a:r>
            <a:rPr lang="en-US" sz="900" dirty="0">
              <a:latin typeface="Arial" panose="020B0604020202020204" pitchFamily="34" charset="0"/>
              <a:cs typeface="Arial" panose="020B0604020202020204" pitchFamily="34" charset="0"/>
            </a:rPr>
            <a:t>Field work</a:t>
          </a:r>
        </a:p>
      </dgm:t>
    </dgm:pt>
    <dgm:pt modelId="{B6B40132-2B2D-4DCE-9EBF-FD777DE5BA8F}" type="par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8C527649-222D-49E0-A632-35138088C08F}" type="sib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7691D88C-9B07-4AA6-A6CE-B4C9810F4103}" type="pres">
      <dgm:prSet presAssocID="{3836610A-C4BF-4767-8001-B9EFDC3D7D32}" presName="Name0" presStyleCnt="0">
        <dgm:presLayoutVars>
          <dgm:dir/>
          <dgm:resizeHandles val="exact"/>
        </dgm:presLayoutVars>
      </dgm:prSet>
      <dgm:spPr/>
    </dgm:pt>
    <dgm:pt modelId="{E6DFA0BE-6774-4061-B2E4-6672CC60DD8F}" type="pres">
      <dgm:prSet presAssocID="{5E0C3C40-E1CD-4CAF-ABEF-DF3C3497364D}" presName="composite" presStyleCnt="0"/>
      <dgm:spPr/>
    </dgm:pt>
    <dgm:pt modelId="{2627021E-90B1-4A3D-98BF-9727B612FF50}" type="pres">
      <dgm:prSet presAssocID="{5E0C3C40-E1CD-4CAF-ABEF-DF3C3497364D}" presName="bgChev" presStyleLbl="node1" presStyleIdx="0" presStyleCnt="5"/>
      <dgm:spPr/>
    </dgm:pt>
    <dgm:pt modelId="{A18BE48E-85FA-400E-9A03-454698424EBC}" type="pres">
      <dgm:prSet presAssocID="{5E0C3C40-E1CD-4CAF-ABEF-DF3C3497364D}" presName="txNode" presStyleLbl="fgAcc1" presStyleIdx="0" presStyleCnt="5">
        <dgm:presLayoutVars>
          <dgm:bulletEnabled val="1"/>
        </dgm:presLayoutVars>
      </dgm:prSet>
      <dgm:spPr/>
    </dgm:pt>
    <dgm:pt modelId="{AA4C5299-263A-4AD9-B292-8E3C042826FB}" type="pres">
      <dgm:prSet presAssocID="{C5149445-71D2-43B7-8B5E-338D0DA289CA}" presName="compositeSpace" presStyleCnt="0"/>
      <dgm:spPr/>
    </dgm:pt>
    <dgm:pt modelId="{8A289D50-8614-43D8-A0FB-A16B3DD0F080}" type="pres">
      <dgm:prSet presAssocID="{F239EB84-E860-48C2-9326-03E0DBF1C2CB}" presName="composite" presStyleCnt="0"/>
      <dgm:spPr/>
    </dgm:pt>
    <dgm:pt modelId="{F39FA6DF-2A1E-4750-A1CF-D0273984A5E7}" type="pres">
      <dgm:prSet presAssocID="{F239EB84-E860-48C2-9326-03E0DBF1C2CB}" presName="bgChev" presStyleLbl="node1" presStyleIdx="1" presStyleCnt="5"/>
      <dgm:spPr/>
    </dgm:pt>
    <dgm:pt modelId="{EF1159E8-C220-492D-BB3F-3D3CCF144C63}" type="pres">
      <dgm:prSet presAssocID="{F239EB84-E860-48C2-9326-03E0DBF1C2CB}" presName="txNode" presStyleLbl="fgAcc1" presStyleIdx="1" presStyleCnt="5">
        <dgm:presLayoutVars>
          <dgm:bulletEnabled val="1"/>
        </dgm:presLayoutVars>
      </dgm:prSet>
      <dgm:spPr/>
    </dgm:pt>
    <dgm:pt modelId="{122867F4-72FD-4749-AF22-EE417E18CBF8}" type="pres">
      <dgm:prSet presAssocID="{8C527649-222D-49E0-A632-35138088C08F}" presName="compositeSpace" presStyleCnt="0"/>
      <dgm:spPr/>
    </dgm:pt>
    <dgm:pt modelId="{19345C57-355C-4F0A-B60C-4E3806F67081}" type="pres">
      <dgm:prSet presAssocID="{BCDD125E-5D58-42E1-AAA1-BD28E4FD26F0}" presName="composite" presStyleCnt="0"/>
      <dgm:spPr/>
    </dgm:pt>
    <dgm:pt modelId="{D5A179CC-C3B6-427F-9BCA-4FD33E127239}" type="pres">
      <dgm:prSet presAssocID="{BCDD125E-5D58-42E1-AAA1-BD28E4FD26F0}" presName="bgChev" presStyleLbl="node1" presStyleIdx="2" presStyleCnt="5"/>
      <dgm:spPr/>
    </dgm:pt>
    <dgm:pt modelId="{C0232DD8-88E6-43E5-A8F2-627449D4940F}" type="pres">
      <dgm:prSet presAssocID="{BCDD125E-5D58-42E1-AAA1-BD28E4FD26F0}" presName="txNode" presStyleLbl="fgAcc1" presStyleIdx="2" presStyleCnt="5">
        <dgm:presLayoutVars>
          <dgm:bulletEnabled val="1"/>
        </dgm:presLayoutVars>
      </dgm:prSet>
      <dgm:spPr/>
    </dgm:pt>
    <dgm:pt modelId="{DAF27BDA-3553-4A54-AEBD-1E58A737E008}" type="pres">
      <dgm:prSet presAssocID="{F0A1F33A-7377-41D3-AEC5-833B5F76ADCB}" presName="compositeSpace" presStyleCnt="0"/>
      <dgm:spPr/>
    </dgm:pt>
    <dgm:pt modelId="{FE8B88CB-4FB8-4BDE-98C9-A9E1ABCB60E9}" type="pres">
      <dgm:prSet presAssocID="{C293E120-CB78-4903-B3BF-2B4A23B87647}" presName="composite" presStyleCnt="0"/>
      <dgm:spPr/>
    </dgm:pt>
    <dgm:pt modelId="{5473D468-2E95-4017-BC97-568643B8A043}" type="pres">
      <dgm:prSet presAssocID="{C293E120-CB78-4903-B3BF-2B4A23B87647}" presName="bgChev" presStyleLbl="node1" presStyleIdx="3" presStyleCnt="5"/>
      <dgm:spPr/>
    </dgm:pt>
    <dgm:pt modelId="{9F7A2B1D-5D11-49B5-8A19-E5789C42CCDA}" type="pres">
      <dgm:prSet presAssocID="{C293E120-CB78-4903-B3BF-2B4A23B87647}" presName="txNode" presStyleLbl="fgAcc1" presStyleIdx="3" presStyleCnt="5">
        <dgm:presLayoutVars>
          <dgm:bulletEnabled val="1"/>
        </dgm:presLayoutVars>
      </dgm:prSet>
      <dgm:spPr/>
    </dgm:pt>
    <dgm:pt modelId="{6226E5F5-FB6F-4123-B962-492E40F6D616}" type="pres">
      <dgm:prSet presAssocID="{4BEA2FA0-B0EA-41D3-9B23-E59C952CAA40}" presName="compositeSpace" presStyleCnt="0"/>
      <dgm:spPr/>
    </dgm:pt>
    <dgm:pt modelId="{8C41233C-9B5E-43BE-AF4C-FAD09F6057E1}" type="pres">
      <dgm:prSet presAssocID="{603E9FE9-F458-4E23-85EA-FD0CE28A4557}" presName="composite" presStyleCnt="0"/>
      <dgm:spPr/>
    </dgm:pt>
    <dgm:pt modelId="{DA456A59-7B41-4AED-8079-BBD5A7162B8A}" type="pres">
      <dgm:prSet presAssocID="{603E9FE9-F458-4E23-85EA-FD0CE28A4557}" presName="bgChev" presStyleLbl="node1" presStyleIdx="4" presStyleCnt="5"/>
      <dgm:spPr/>
    </dgm:pt>
    <dgm:pt modelId="{708BFE15-2701-43B2-A891-33B764F982F9}" type="pres">
      <dgm:prSet presAssocID="{603E9FE9-F458-4E23-85EA-FD0CE28A4557}" presName="txNode" presStyleLbl="fgAcc1" presStyleIdx="4" presStyleCnt="5" custScaleX="134837">
        <dgm:presLayoutVars>
          <dgm:bulletEnabled val="1"/>
        </dgm:presLayoutVars>
      </dgm:prSet>
      <dgm:spPr/>
    </dgm:pt>
  </dgm:ptLst>
  <dgm:cxnLst>
    <dgm:cxn modelId="{BB946B0F-C040-4BBA-BD82-50A683DD6923}" srcId="{3836610A-C4BF-4767-8001-B9EFDC3D7D32}" destId="{C293E120-CB78-4903-B3BF-2B4A23B87647}" srcOrd="3" destOrd="0" parTransId="{B2E9DEAB-E287-4341-B2FB-C52BFC64B8CC}" sibTransId="{4BEA2FA0-B0EA-41D3-9B23-E59C952CAA40}"/>
    <dgm:cxn modelId="{DA54F611-201B-47D3-A22D-2081A3981200}" type="presOf" srcId="{F239EB84-E860-48C2-9326-03E0DBF1C2CB}" destId="{EF1159E8-C220-492D-BB3F-3D3CCF144C63}" srcOrd="0" destOrd="0" presId="urn:microsoft.com/office/officeart/2005/8/layout/chevronAccent+Icon"/>
    <dgm:cxn modelId="{28594F63-D643-4ED5-8900-2C846F29C3DD}" srcId="{3836610A-C4BF-4767-8001-B9EFDC3D7D32}" destId="{603E9FE9-F458-4E23-85EA-FD0CE28A4557}" srcOrd="4" destOrd="0" parTransId="{5FCDBDF5-0C9D-45E2-8176-4169B3F132F8}" sibTransId="{DF028437-44BA-4BA4-9644-33C7AED43A51}"/>
    <dgm:cxn modelId="{060D044F-383E-4E95-B6B1-8614C166D0E9}" type="presOf" srcId="{603E9FE9-F458-4E23-85EA-FD0CE28A4557}" destId="{708BFE15-2701-43B2-A891-33B764F982F9}" srcOrd="0" destOrd="0" presId="urn:microsoft.com/office/officeart/2005/8/layout/chevronAccent+Icon"/>
    <dgm:cxn modelId="{79A4E872-5725-4607-B593-B41B60A2C333}" srcId="{3836610A-C4BF-4767-8001-B9EFDC3D7D32}" destId="{BCDD125E-5D58-42E1-AAA1-BD28E4FD26F0}" srcOrd="2" destOrd="0" parTransId="{10CD110C-ABD0-4FD5-BB27-C17EABCFE57B}" sibTransId="{F0A1F33A-7377-41D3-AEC5-833B5F76ADCB}"/>
    <dgm:cxn modelId="{C2FDA48F-5FA3-4B4F-B9B4-910EA6E2FD26}" type="presOf" srcId="{3836610A-C4BF-4767-8001-B9EFDC3D7D32}" destId="{7691D88C-9B07-4AA6-A6CE-B4C9810F4103}" srcOrd="0" destOrd="0" presId="urn:microsoft.com/office/officeart/2005/8/layout/chevronAccent+Icon"/>
    <dgm:cxn modelId="{71FADFC2-0DDE-455F-AE52-CEB9F4BA5DD9}" srcId="{3836610A-C4BF-4767-8001-B9EFDC3D7D32}" destId="{5E0C3C40-E1CD-4CAF-ABEF-DF3C3497364D}" srcOrd="0" destOrd="0" parTransId="{D8634679-3F5A-428A-84C3-01C66FC2BD85}" sibTransId="{C5149445-71D2-43B7-8B5E-338D0DA289CA}"/>
    <dgm:cxn modelId="{FE6E1BCE-12F8-43A1-B176-0597596D7B39}" type="presOf" srcId="{C293E120-CB78-4903-B3BF-2B4A23B87647}" destId="{9F7A2B1D-5D11-49B5-8A19-E5789C42CCDA}" srcOrd="0" destOrd="0" presId="urn:microsoft.com/office/officeart/2005/8/layout/chevronAccent+Icon"/>
    <dgm:cxn modelId="{F2EFE3CF-26BC-4000-99E4-0A973EFC9BB5}" type="presOf" srcId="{5E0C3C40-E1CD-4CAF-ABEF-DF3C3497364D}" destId="{A18BE48E-85FA-400E-9A03-454698424EBC}" srcOrd="0" destOrd="0" presId="urn:microsoft.com/office/officeart/2005/8/layout/chevronAccent+Icon"/>
    <dgm:cxn modelId="{5AB36BE9-A856-49A9-87B2-DE4D029088AF}" type="presOf" srcId="{BCDD125E-5D58-42E1-AAA1-BD28E4FD26F0}" destId="{C0232DD8-88E6-43E5-A8F2-627449D4940F}" srcOrd="0" destOrd="0" presId="urn:microsoft.com/office/officeart/2005/8/layout/chevronAccent+Icon"/>
    <dgm:cxn modelId="{FC6D9EFB-16B1-44D0-A5B9-FC0F2A002D79}" srcId="{3836610A-C4BF-4767-8001-B9EFDC3D7D32}" destId="{F239EB84-E860-48C2-9326-03E0DBF1C2CB}" srcOrd="1" destOrd="0" parTransId="{B6B40132-2B2D-4DCE-9EBF-FD777DE5BA8F}" sibTransId="{8C527649-222D-49E0-A632-35138088C08F}"/>
    <dgm:cxn modelId="{C3EB1546-2E03-4ABC-A210-058C05468876}" type="presParOf" srcId="{7691D88C-9B07-4AA6-A6CE-B4C9810F4103}" destId="{E6DFA0BE-6774-4061-B2E4-6672CC60DD8F}" srcOrd="0" destOrd="0" presId="urn:microsoft.com/office/officeart/2005/8/layout/chevronAccent+Icon"/>
    <dgm:cxn modelId="{FEA8522A-AB04-47DA-BD9D-3795F868EB4C}" type="presParOf" srcId="{E6DFA0BE-6774-4061-B2E4-6672CC60DD8F}" destId="{2627021E-90B1-4A3D-98BF-9727B612FF50}" srcOrd="0" destOrd="0" presId="urn:microsoft.com/office/officeart/2005/8/layout/chevronAccent+Icon"/>
    <dgm:cxn modelId="{49EC6107-0A1E-4251-847D-5C10963F7A7D}" type="presParOf" srcId="{E6DFA0BE-6774-4061-B2E4-6672CC60DD8F}" destId="{A18BE48E-85FA-400E-9A03-454698424EBC}" srcOrd="1" destOrd="0" presId="urn:microsoft.com/office/officeart/2005/8/layout/chevronAccent+Icon"/>
    <dgm:cxn modelId="{D367F4AF-AF96-4978-ABD1-A62111038440}" type="presParOf" srcId="{7691D88C-9B07-4AA6-A6CE-B4C9810F4103}" destId="{AA4C5299-263A-4AD9-B292-8E3C042826FB}" srcOrd="1" destOrd="0" presId="urn:microsoft.com/office/officeart/2005/8/layout/chevronAccent+Icon"/>
    <dgm:cxn modelId="{A664FF25-8D37-49D1-9D65-2A099DC52DC6}" type="presParOf" srcId="{7691D88C-9B07-4AA6-A6CE-B4C9810F4103}" destId="{8A289D50-8614-43D8-A0FB-A16B3DD0F080}" srcOrd="2" destOrd="0" presId="urn:microsoft.com/office/officeart/2005/8/layout/chevronAccent+Icon"/>
    <dgm:cxn modelId="{B7B1059A-BD61-4EDF-BDC8-61D942D5EEED}" type="presParOf" srcId="{8A289D50-8614-43D8-A0FB-A16B3DD0F080}" destId="{F39FA6DF-2A1E-4750-A1CF-D0273984A5E7}" srcOrd="0" destOrd="0" presId="urn:microsoft.com/office/officeart/2005/8/layout/chevronAccent+Icon"/>
    <dgm:cxn modelId="{6377F44A-DA80-412E-B4F8-7083B9CD9133}" type="presParOf" srcId="{8A289D50-8614-43D8-A0FB-A16B3DD0F080}" destId="{EF1159E8-C220-492D-BB3F-3D3CCF144C63}" srcOrd="1" destOrd="0" presId="urn:microsoft.com/office/officeart/2005/8/layout/chevronAccent+Icon"/>
    <dgm:cxn modelId="{1ECCFD46-2428-4E39-979F-CE79B650E320}" type="presParOf" srcId="{7691D88C-9B07-4AA6-A6CE-B4C9810F4103}" destId="{122867F4-72FD-4749-AF22-EE417E18CBF8}" srcOrd="3" destOrd="0" presId="urn:microsoft.com/office/officeart/2005/8/layout/chevronAccent+Icon"/>
    <dgm:cxn modelId="{287B5D36-7141-4154-8596-877887F48D7F}" type="presParOf" srcId="{7691D88C-9B07-4AA6-A6CE-B4C9810F4103}" destId="{19345C57-355C-4F0A-B60C-4E3806F67081}" srcOrd="4" destOrd="0" presId="urn:microsoft.com/office/officeart/2005/8/layout/chevronAccent+Icon"/>
    <dgm:cxn modelId="{811BD8A4-9E25-4795-8FD5-F2FAF1493539}" type="presParOf" srcId="{19345C57-355C-4F0A-B60C-4E3806F67081}" destId="{D5A179CC-C3B6-427F-9BCA-4FD33E127239}" srcOrd="0" destOrd="0" presId="urn:microsoft.com/office/officeart/2005/8/layout/chevronAccent+Icon"/>
    <dgm:cxn modelId="{0FD1637D-DCD0-4D56-A8FF-ABBF3E17456F}" type="presParOf" srcId="{19345C57-355C-4F0A-B60C-4E3806F67081}" destId="{C0232DD8-88E6-43E5-A8F2-627449D4940F}" srcOrd="1" destOrd="0" presId="urn:microsoft.com/office/officeart/2005/8/layout/chevronAccent+Icon"/>
    <dgm:cxn modelId="{79180DA7-7358-46C9-BB64-BDBFF3B2F978}" type="presParOf" srcId="{7691D88C-9B07-4AA6-A6CE-B4C9810F4103}" destId="{DAF27BDA-3553-4A54-AEBD-1E58A737E008}" srcOrd="5" destOrd="0" presId="urn:microsoft.com/office/officeart/2005/8/layout/chevronAccent+Icon"/>
    <dgm:cxn modelId="{9E70D8FE-B6B6-467E-80C1-CF5716E61557}" type="presParOf" srcId="{7691D88C-9B07-4AA6-A6CE-B4C9810F4103}" destId="{FE8B88CB-4FB8-4BDE-98C9-A9E1ABCB60E9}" srcOrd="6" destOrd="0" presId="urn:microsoft.com/office/officeart/2005/8/layout/chevronAccent+Icon"/>
    <dgm:cxn modelId="{4F51D4AC-4102-45F6-897D-C51D877BAEAA}" type="presParOf" srcId="{FE8B88CB-4FB8-4BDE-98C9-A9E1ABCB60E9}" destId="{5473D468-2E95-4017-BC97-568643B8A043}" srcOrd="0" destOrd="0" presId="urn:microsoft.com/office/officeart/2005/8/layout/chevronAccent+Icon"/>
    <dgm:cxn modelId="{1ABD8AE9-2D6C-41FB-8017-C86D9F559B63}" type="presParOf" srcId="{FE8B88CB-4FB8-4BDE-98C9-A9E1ABCB60E9}" destId="{9F7A2B1D-5D11-49B5-8A19-E5789C42CCDA}" srcOrd="1" destOrd="0" presId="urn:microsoft.com/office/officeart/2005/8/layout/chevronAccent+Icon"/>
    <dgm:cxn modelId="{171AE700-8ED3-4834-936C-33F100DB8C56}" type="presParOf" srcId="{7691D88C-9B07-4AA6-A6CE-B4C9810F4103}" destId="{6226E5F5-FB6F-4123-B962-492E40F6D616}" srcOrd="7" destOrd="0" presId="urn:microsoft.com/office/officeart/2005/8/layout/chevronAccent+Icon"/>
    <dgm:cxn modelId="{470A16DD-F642-4184-8427-3DB994334E0E}" type="presParOf" srcId="{7691D88C-9B07-4AA6-A6CE-B4C9810F4103}" destId="{8C41233C-9B5E-43BE-AF4C-FAD09F6057E1}" srcOrd="8" destOrd="0" presId="urn:microsoft.com/office/officeart/2005/8/layout/chevronAccent+Icon"/>
    <dgm:cxn modelId="{5D172175-0EE4-4DCD-9C53-E014288D0C8A}" type="presParOf" srcId="{8C41233C-9B5E-43BE-AF4C-FAD09F6057E1}" destId="{DA456A59-7B41-4AED-8079-BBD5A7162B8A}" srcOrd="0" destOrd="0" presId="urn:microsoft.com/office/officeart/2005/8/layout/chevronAccent+Icon"/>
    <dgm:cxn modelId="{DF9900EE-877B-47AD-99BD-EFFCAE98C656}" type="presParOf" srcId="{8C41233C-9B5E-43BE-AF4C-FAD09F6057E1}" destId="{708BFE15-2701-43B2-A891-33B764F982F9}" srcOrd="1" destOrd="0" presId="urn:microsoft.com/office/officeart/2005/8/layout/chevronAccent+Icon"/>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D80C92E-25FC-4AD5-85EF-8A8CA1F665D1}" type="doc">
      <dgm:prSet loTypeId="urn:microsoft.com/office/officeart/2005/8/layout/hProcess11" loCatId="process" qsTypeId="urn:microsoft.com/office/officeart/2005/8/quickstyle/simple1" qsCatId="simple" csTypeId="urn:microsoft.com/office/officeart/2005/8/colors/accent0_2" csCatId="mainScheme" phldr="1"/>
      <dgm:spPr/>
      <dgm:t>
        <a:bodyPr/>
        <a:lstStyle/>
        <a:p>
          <a:endParaRPr lang="en-US"/>
        </a:p>
      </dgm:t>
    </dgm:pt>
    <dgm:pt modelId="{150B4053-9EDF-4880-A071-65C4271F86AF}">
      <dgm:prSet custT="1"/>
      <dgm:spPr/>
      <dgm:t>
        <a:bodyPr/>
        <a:lstStyle/>
        <a:p>
          <a:pPr algn="l"/>
          <a:r>
            <a:rPr lang="en-US" sz="800" dirty="0">
              <a:latin typeface="Arial" panose="020B0604020202020204" pitchFamily="34" charset="0"/>
              <a:cs typeface="Arial" panose="020B0604020202020204" pitchFamily="34" charset="0"/>
            </a:rPr>
            <a:t>IOS/AUD concludes Fieldwork 5 to 12 weeks depending on the scope of the assignment. </a:t>
          </a:r>
        </a:p>
        <a:p>
          <a:pPr algn="l"/>
          <a:r>
            <a:rPr lang="en-US" sz="8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gm:t>
    </dgm:pt>
    <dgm:pt modelId="{238277CB-DAD1-43AE-9B73-208BA00C2468}" type="par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B9F155F-3333-4BF8-AC49-09B7B5B46404}" type="sib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9F99FB7B-3A8F-446B-87E4-6BCE1609A278}">
      <dgm:prSet custT="1"/>
      <dgm:spPr/>
      <dgm:t>
        <a:bodyPr/>
        <a:lstStyle/>
        <a:p>
          <a:pPr algn="l"/>
          <a:r>
            <a:rPr lang="en-US" sz="800" dirty="0">
              <a:latin typeface="Arial" panose="020B0604020202020204" pitchFamily="34" charset="0"/>
              <a:cs typeface="Arial" panose="020B0604020202020204" pitchFamily="34" charset="0"/>
            </a:rPr>
            <a:t>IOS/AUD circulates a draft report maximum 2 weeks after the exit meeting/ End of fieldwork</a:t>
          </a:r>
        </a:p>
      </dgm:t>
    </dgm:pt>
    <dgm:pt modelId="{79909AF2-B4E6-48CB-B274-EB2FB724CB26}" type="par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79866746-F65F-4B5A-B93F-AD8C3EB876F4}" type="sib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E6BD1A0-8823-47AD-84AC-4498A16C84D4}">
      <dgm:prSet phldrT="[Text]" custT="1"/>
      <dgm:spPr/>
      <dgm:t>
        <a:bodyPr/>
        <a:lstStyle/>
        <a:p>
          <a:pPr algn="l"/>
          <a:r>
            <a:rPr lang="en-US" sz="800" dirty="0">
              <a:latin typeface="Arial" panose="020B0604020202020204" pitchFamily="34" charset="0"/>
              <a:cs typeface="Arial" panose="020B0604020202020204" pitchFamily="34" charset="0"/>
            </a:rPr>
            <a:t>IOS/AUD concludes the planning phase 2 to 6 weeks depending on the scope of the assignment </a:t>
          </a:r>
        </a:p>
      </dgm:t>
    </dgm:pt>
    <dgm:pt modelId="{C6D5E9D3-1D06-4630-8F92-6398753267D1}" type="sib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6F738F5-AE8F-4445-B733-CB5C99B4F6AD}" type="par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BF19C2C4-4496-4CE7-BAE2-ECD4DBFEDE46}">
      <dgm:prSet custT="1"/>
      <dgm:spPr/>
      <dgm:t>
        <a:bodyPr/>
        <a:lstStyle/>
        <a:p>
          <a:pPr algn="l"/>
          <a:r>
            <a:rPr lang="en-US" sz="800">
              <a:latin typeface="Arial" panose="020B0604020202020204" pitchFamily="34" charset="0"/>
              <a:cs typeface="Arial" panose="020B0604020202020204" pitchFamily="34" charset="0"/>
            </a:rPr>
            <a:t>Audit Client provides final comments maximum 2 weeks after receiving the draft report</a:t>
          </a:r>
          <a:endParaRPr lang="en-US" sz="800" dirty="0">
            <a:latin typeface="Arial" panose="020B0604020202020204" pitchFamily="34" charset="0"/>
            <a:cs typeface="Arial" panose="020B0604020202020204" pitchFamily="34" charset="0"/>
          </a:endParaRPr>
        </a:p>
      </dgm:t>
    </dgm:pt>
    <dgm:pt modelId="{CC956208-E585-4F84-9902-6DCB1973A2BF}" type="sib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5392CF1-03EA-47FC-ABB5-DC93A5138972}" type="par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DB3AD72A-74C1-45DB-9E93-D5C69997F81E}">
      <dgm:prSet custT="1"/>
      <dgm:spPr/>
      <dgm:t>
        <a:bodyPr/>
        <a:lstStyle/>
        <a:p>
          <a:pPr algn="l"/>
          <a:r>
            <a:rPr lang="en-US" sz="8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dirty="0">
            <a:latin typeface="Arial" panose="020B0604020202020204" pitchFamily="34" charset="0"/>
            <a:cs typeface="Arial" panose="020B0604020202020204" pitchFamily="34" charset="0"/>
          </a:endParaRPr>
        </a:p>
      </dgm:t>
    </dgm:pt>
    <dgm:pt modelId="{37F3E09A-9EC3-45B1-853B-7B16C4C06001}" type="sib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5EC04BC5-E7B1-49C9-9DCA-B5E7F321983E}" type="par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C6519880-0A3C-4909-B368-9D7222DA223E}" type="pres">
      <dgm:prSet presAssocID="{AD80C92E-25FC-4AD5-85EF-8A8CA1F665D1}" presName="Name0" presStyleCnt="0">
        <dgm:presLayoutVars>
          <dgm:dir/>
          <dgm:resizeHandles val="exact"/>
        </dgm:presLayoutVars>
      </dgm:prSet>
      <dgm:spPr/>
    </dgm:pt>
    <dgm:pt modelId="{4E19738D-E9AB-4EED-9987-B420A899BE69}" type="pres">
      <dgm:prSet presAssocID="{AD80C92E-25FC-4AD5-85EF-8A8CA1F665D1}" presName="arrow" presStyleLbl="bgShp" presStyleIdx="0" presStyleCnt="1" custFlipVert="1" custScaleY="77434" custLinFactNeighborX="-667" custLinFactNeighborY="-97345"/>
      <dgm:spPr/>
    </dgm:pt>
    <dgm:pt modelId="{7EC716BD-94D8-4C70-8906-B4397D2EFE96}" type="pres">
      <dgm:prSet presAssocID="{AD80C92E-25FC-4AD5-85EF-8A8CA1F665D1}" presName="points" presStyleCnt="0"/>
      <dgm:spPr/>
    </dgm:pt>
    <dgm:pt modelId="{5A719908-D555-4C64-8BC1-F2D2E9BFD26A}" type="pres">
      <dgm:prSet presAssocID="{CE6BD1A0-8823-47AD-84AC-4498A16C84D4}" presName="compositeA" presStyleCnt="0"/>
      <dgm:spPr/>
    </dgm:pt>
    <dgm:pt modelId="{28769575-69E0-4A99-A53D-EB4334AA42A9}" type="pres">
      <dgm:prSet presAssocID="{CE6BD1A0-8823-47AD-84AC-4498A16C84D4}" presName="textA" presStyleLbl="revTx" presStyleIdx="0" presStyleCnt="5" custScaleX="90792" custScaleY="120020" custLinFactNeighborX="15758" custLinFactNeighborY="72565">
        <dgm:presLayoutVars>
          <dgm:bulletEnabled val="1"/>
        </dgm:presLayoutVars>
      </dgm:prSet>
      <dgm:spPr/>
    </dgm:pt>
    <dgm:pt modelId="{2E795927-AEEF-4347-82C3-7498D84C9E11}" type="pres">
      <dgm:prSet presAssocID="{CE6BD1A0-8823-47AD-84AC-4498A16C84D4}" presName="circleA" presStyleLbl="node1" presStyleIdx="0" presStyleCnt="5" custLinFactY="-176106" custLinFactNeighborX="88495" custLinFactNeighborY="-200000"/>
      <dgm:spPr/>
    </dgm:pt>
    <dgm:pt modelId="{4ED8CAF9-5CA0-42D4-B30B-0063CC0B5AD5}" type="pres">
      <dgm:prSet presAssocID="{CE6BD1A0-8823-47AD-84AC-4498A16C84D4}" presName="spaceA" presStyleCnt="0"/>
      <dgm:spPr/>
    </dgm:pt>
    <dgm:pt modelId="{5A982906-BCBD-4594-99EF-BE94E5B92390}" type="pres">
      <dgm:prSet presAssocID="{C6D5E9D3-1D06-4630-8F92-6398753267D1}" presName="space" presStyleCnt="0"/>
      <dgm:spPr/>
    </dgm:pt>
    <dgm:pt modelId="{53ABD7F8-7D92-4D87-A0BC-E8C20930B75A}" type="pres">
      <dgm:prSet presAssocID="{150B4053-9EDF-4880-A071-65C4271F86AF}" presName="compositeB" presStyleCnt="0"/>
      <dgm:spPr/>
    </dgm:pt>
    <dgm:pt modelId="{14FFE95C-A057-4442-B4C9-3D593D9F82F7}" type="pres">
      <dgm:prSet presAssocID="{150B4053-9EDF-4880-A071-65C4271F86AF}" presName="textB" presStyleLbl="revTx" presStyleIdx="1" presStyleCnt="5" custScaleX="166395" custLinFactNeighborX="14457" custLinFactNeighborY="-94027">
        <dgm:presLayoutVars>
          <dgm:bulletEnabled val="1"/>
        </dgm:presLayoutVars>
      </dgm:prSet>
      <dgm:spPr/>
    </dgm:pt>
    <dgm:pt modelId="{CFF29737-99B5-4024-A1A1-C19B7194E563}" type="pres">
      <dgm:prSet presAssocID="{150B4053-9EDF-4880-A071-65C4271F86AF}" presName="circleB" presStyleLbl="node1" presStyleIdx="1" presStyleCnt="5" custLinFactY="-149558" custLinFactNeighborX="84070" custLinFactNeighborY="-200000"/>
      <dgm:spPr/>
    </dgm:pt>
    <dgm:pt modelId="{B834040D-A988-43F0-A00E-EEF95FFCF8E5}" type="pres">
      <dgm:prSet presAssocID="{150B4053-9EDF-4880-A071-65C4271F86AF}" presName="spaceB" presStyleCnt="0"/>
      <dgm:spPr/>
    </dgm:pt>
    <dgm:pt modelId="{3A9A9EBA-E9A8-4619-91DA-66C4F51D4ABB}" type="pres">
      <dgm:prSet presAssocID="{FB9F155F-3333-4BF8-AC49-09B7B5B46404}" presName="space" presStyleCnt="0"/>
      <dgm:spPr/>
    </dgm:pt>
    <dgm:pt modelId="{EC010555-BC4E-4808-AB7C-FF2E22B46FC9}" type="pres">
      <dgm:prSet presAssocID="{9F99FB7B-3A8F-446B-87E4-6BCE1609A278}" presName="compositeA" presStyleCnt="0"/>
      <dgm:spPr/>
    </dgm:pt>
    <dgm:pt modelId="{2D997CEC-E9B5-498A-8DB7-AD39991891D8}" type="pres">
      <dgm:prSet presAssocID="{9F99FB7B-3A8F-446B-87E4-6BCE1609A278}" presName="textA" presStyleLbl="revTx" presStyleIdx="2" presStyleCnt="5" custScaleY="105752" custLinFactNeighborX="15322" custLinFactNeighborY="63717">
        <dgm:presLayoutVars>
          <dgm:bulletEnabled val="1"/>
        </dgm:presLayoutVars>
      </dgm:prSet>
      <dgm:spPr/>
    </dgm:pt>
    <dgm:pt modelId="{6A86BB41-466E-4E97-9809-EBDF469F4B36}" type="pres">
      <dgm:prSet presAssocID="{9F99FB7B-3A8F-446B-87E4-6BCE1609A278}" presName="circleA" presStyleLbl="node1" presStyleIdx="2" presStyleCnt="5" custLinFactY="-153983" custLinFactNeighborX="35397" custLinFactNeighborY="-200000"/>
      <dgm:spPr/>
    </dgm:pt>
    <dgm:pt modelId="{2C0996F1-77A7-450D-98EE-4E519D867D94}" type="pres">
      <dgm:prSet presAssocID="{9F99FB7B-3A8F-446B-87E4-6BCE1609A278}" presName="spaceA" presStyleCnt="0"/>
      <dgm:spPr/>
    </dgm:pt>
    <dgm:pt modelId="{DD4C8C79-3574-4A3F-A55B-32E3156C4324}" type="pres">
      <dgm:prSet presAssocID="{79866746-F65F-4B5A-B93F-AD8C3EB876F4}" presName="space" presStyleCnt="0"/>
      <dgm:spPr/>
    </dgm:pt>
    <dgm:pt modelId="{F550DACC-A29F-485A-B7DB-5D2B072DBEDD}" type="pres">
      <dgm:prSet presAssocID="{BF19C2C4-4496-4CE7-BAE2-ECD4DBFEDE46}" presName="compositeB" presStyleCnt="0"/>
      <dgm:spPr/>
    </dgm:pt>
    <dgm:pt modelId="{4308CD4E-14C5-42CE-936E-C7D3F27A8C31}" type="pres">
      <dgm:prSet presAssocID="{BF19C2C4-4496-4CE7-BAE2-ECD4DBFEDE46}" presName="textB" presStyleLbl="revTx" presStyleIdx="3" presStyleCnt="5" custScaleY="93363" custLinFactNeighborX="23131" custLinFactNeighborY="-96239">
        <dgm:presLayoutVars>
          <dgm:bulletEnabled val="1"/>
        </dgm:presLayoutVars>
      </dgm:prSet>
      <dgm:spPr/>
    </dgm:pt>
    <dgm:pt modelId="{8AF7F5A2-9382-4A2D-A0B4-A747A5B57C87}" type="pres">
      <dgm:prSet presAssocID="{BF19C2C4-4496-4CE7-BAE2-ECD4DBFEDE46}" presName="circleB" presStyleLbl="node1" presStyleIdx="3" presStyleCnt="5" custLinFactX="10620" custLinFactY="-153982" custLinFactNeighborX="100000" custLinFactNeighborY="-200000"/>
      <dgm:spPr/>
    </dgm:pt>
    <dgm:pt modelId="{F523122F-5256-48C3-BBA9-12218FA2C2BC}" type="pres">
      <dgm:prSet presAssocID="{BF19C2C4-4496-4CE7-BAE2-ECD4DBFEDE46}" presName="spaceB" presStyleCnt="0"/>
      <dgm:spPr/>
    </dgm:pt>
    <dgm:pt modelId="{3710A059-08AB-472E-9958-80724A26ECB9}" type="pres">
      <dgm:prSet presAssocID="{CC956208-E585-4F84-9902-6DCB1973A2BF}" presName="space" presStyleCnt="0"/>
      <dgm:spPr/>
    </dgm:pt>
    <dgm:pt modelId="{96C86CDC-5387-49A7-AC31-13EB063DDAA1}" type="pres">
      <dgm:prSet presAssocID="{DB3AD72A-74C1-45DB-9E93-D5C69997F81E}" presName="compositeA" presStyleCnt="0"/>
      <dgm:spPr/>
    </dgm:pt>
    <dgm:pt modelId="{B30BE2AC-63ED-4BE7-BC33-C2F0940BD1F4}" type="pres">
      <dgm:prSet presAssocID="{DB3AD72A-74C1-45DB-9E93-D5C69997F81E}" presName="textA" presStyleLbl="revTx" presStyleIdx="4" presStyleCnt="5" custScaleX="140719" custScaleY="148673" custLinFactNeighborX="25959" custLinFactNeighborY="55973">
        <dgm:presLayoutVars>
          <dgm:bulletEnabled val="1"/>
        </dgm:presLayoutVars>
      </dgm:prSet>
      <dgm:spPr/>
    </dgm:pt>
    <dgm:pt modelId="{B752057F-883D-4108-A5A0-C1A1DAEAA63C}" type="pres">
      <dgm:prSet presAssocID="{DB3AD72A-74C1-45DB-9E93-D5C69997F81E}" presName="circleA" presStyleLbl="node1" presStyleIdx="4" presStyleCnt="5" custLinFactX="23893" custLinFactY="-198231" custLinFactNeighborX="100000" custLinFactNeighborY="-200000"/>
      <dgm:spPr/>
    </dgm:pt>
    <dgm:pt modelId="{3B052BD7-4840-442D-9AEB-668E273AAE9F}" type="pres">
      <dgm:prSet presAssocID="{DB3AD72A-74C1-45DB-9E93-D5C69997F81E}" presName="spaceA" presStyleCnt="0"/>
      <dgm:spPr/>
    </dgm:pt>
  </dgm:ptLst>
  <dgm:cxnLst>
    <dgm:cxn modelId="{E8581204-B1CE-4943-AA4E-1C0FF30EEA80}" type="presOf" srcId="{CE6BD1A0-8823-47AD-84AC-4498A16C84D4}" destId="{28769575-69E0-4A99-A53D-EB4334AA42A9}" srcOrd="0" destOrd="0" presId="urn:microsoft.com/office/officeart/2005/8/layout/hProcess11"/>
    <dgm:cxn modelId="{9B81D107-CF45-4709-B16A-0F1032162EED}" srcId="{AD80C92E-25FC-4AD5-85EF-8A8CA1F665D1}" destId="{150B4053-9EDF-4880-A071-65C4271F86AF}" srcOrd="1" destOrd="0" parTransId="{238277CB-DAD1-43AE-9B73-208BA00C2468}" sibTransId="{FB9F155F-3333-4BF8-AC49-09B7B5B46404}"/>
    <dgm:cxn modelId="{F2D22111-5398-4B0C-9EB9-44E370B349A9}" type="presOf" srcId="{BF19C2C4-4496-4CE7-BAE2-ECD4DBFEDE46}" destId="{4308CD4E-14C5-42CE-936E-C7D3F27A8C31}" srcOrd="0" destOrd="0" presId="urn:microsoft.com/office/officeart/2005/8/layout/hProcess11"/>
    <dgm:cxn modelId="{64ADCF37-9562-4247-BF12-9AEE402077D5}" srcId="{AD80C92E-25FC-4AD5-85EF-8A8CA1F665D1}" destId="{CE6BD1A0-8823-47AD-84AC-4498A16C84D4}" srcOrd="0" destOrd="0" parTransId="{F6F738F5-AE8F-4445-B733-CB5C99B4F6AD}" sibTransId="{C6D5E9D3-1D06-4630-8F92-6398753267D1}"/>
    <dgm:cxn modelId="{252F1543-7049-41D6-851D-FE7D03AC63BB}" srcId="{AD80C92E-25FC-4AD5-85EF-8A8CA1F665D1}" destId="{9F99FB7B-3A8F-446B-87E4-6BCE1609A278}" srcOrd="2" destOrd="0" parTransId="{79909AF2-B4E6-48CB-B274-EB2FB724CB26}" sibTransId="{79866746-F65F-4B5A-B93F-AD8C3EB876F4}"/>
    <dgm:cxn modelId="{11979064-4CD1-4832-8A91-8C12F3E39789}" type="presOf" srcId="{9F99FB7B-3A8F-446B-87E4-6BCE1609A278}" destId="{2D997CEC-E9B5-498A-8DB7-AD39991891D8}" srcOrd="0" destOrd="0" presId="urn:microsoft.com/office/officeart/2005/8/layout/hProcess11"/>
    <dgm:cxn modelId="{1FE72974-BC04-4453-BA7A-E8B678B9816A}" type="presOf" srcId="{DB3AD72A-74C1-45DB-9E93-D5C69997F81E}" destId="{B30BE2AC-63ED-4BE7-BC33-C2F0940BD1F4}" srcOrd="0" destOrd="0" presId="urn:microsoft.com/office/officeart/2005/8/layout/hProcess11"/>
    <dgm:cxn modelId="{4E53E6A2-0C84-45DB-9C20-D9B31FA36D40}" type="presOf" srcId="{150B4053-9EDF-4880-A071-65C4271F86AF}" destId="{14FFE95C-A057-4442-B4C9-3D593D9F82F7}" srcOrd="0" destOrd="0" presId="urn:microsoft.com/office/officeart/2005/8/layout/hProcess11"/>
    <dgm:cxn modelId="{81A2F4A7-8C4C-4CD8-BB8A-28A58A2101EB}" srcId="{AD80C92E-25FC-4AD5-85EF-8A8CA1F665D1}" destId="{DB3AD72A-74C1-45DB-9E93-D5C69997F81E}" srcOrd="4" destOrd="0" parTransId="{5EC04BC5-E7B1-49C9-9DCA-B5E7F321983E}" sibTransId="{37F3E09A-9EC3-45B1-853B-7B16C4C06001}"/>
    <dgm:cxn modelId="{4AE8F7C9-683E-4527-8BF8-D1FDD316708F}" type="presOf" srcId="{AD80C92E-25FC-4AD5-85EF-8A8CA1F665D1}" destId="{C6519880-0A3C-4909-B368-9D7222DA223E}" srcOrd="0" destOrd="0" presId="urn:microsoft.com/office/officeart/2005/8/layout/hProcess11"/>
    <dgm:cxn modelId="{04B95BCE-13A3-4D33-8802-16B5FA66593E}" srcId="{AD80C92E-25FC-4AD5-85EF-8A8CA1F665D1}" destId="{BF19C2C4-4496-4CE7-BAE2-ECD4DBFEDE46}" srcOrd="3" destOrd="0" parTransId="{C5392CF1-03EA-47FC-ABB5-DC93A5138972}" sibTransId="{CC956208-E585-4F84-9902-6DCB1973A2BF}"/>
    <dgm:cxn modelId="{279F69FE-F981-4FA0-B5D8-49CEAB876F13}" type="presParOf" srcId="{C6519880-0A3C-4909-B368-9D7222DA223E}" destId="{4E19738D-E9AB-4EED-9987-B420A899BE69}" srcOrd="0" destOrd="0" presId="urn:microsoft.com/office/officeart/2005/8/layout/hProcess11"/>
    <dgm:cxn modelId="{894CA0A9-8025-46B5-B6B8-20C4264B81A1}" type="presParOf" srcId="{C6519880-0A3C-4909-B368-9D7222DA223E}" destId="{7EC716BD-94D8-4C70-8906-B4397D2EFE96}" srcOrd="1" destOrd="0" presId="urn:microsoft.com/office/officeart/2005/8/layout/hProcess11"/>
    <dgm:cxn modelId="{8A5B9A2C-E7BB-4886-A9E4-8F771050466D}" type="presParOf" srcId="{7EC716BD-94D8-4C70-8906-B4397D2EFE96}" destId="{5A719908-D555-4C64-8BC1-F2D2E9BFD26A}" srcOrd="0" destOrd="0" presId="urn:microsoft.com/office/officeart/2005/8/layout/hProcess11"/>
    <dgm:cxn modelId="{67029CD6-1D01-4A6B-96B6-BC2B1820B268}" type="presParOf" srcId="{5A719908-D555-4C64-8BC1-F2D2E9BFD26A}" destId="{28769575-69E0-4A99-A53D-EB4334AA42A9}" srcOrd="0" destOrd="0" presId="urn:microsoft.com/office/officeart/2005/8/layout/hProcess11"/>
    <dgm:cxn modelId="{917B08AA-C2C2-465B-B086-250D4DE10287}" type="presParOf" srcId="{5A719908-D555-4C64-8BC1-F2D2E9BFD26A}" destId="{2E795927-AEEF-4347-82C3-7498D84C9E11}" srcOrd="1" destOrd="0" presId="urn:microsoft.com/office/officeart/2005/8/layout/hProcess11"/>
    <dgm:cxn modelId="{8D8BB686-AA7C-41ED-98B3-9655046CF6AA}" type="presParOf" srcId="{5A719908-D555-4C64-8BC1-F2D2E9BFD26A}" destId="{4ED8CAF9-5CA0-42D4-B30B-0063CC0B5AD5}" srcOrd="2" destOrd="0" presId="urn:microsoft.com/office/officeart/2005/8/layout/hProcess11"/>
    <dgm:cxn modelId="{E9752407-325D-4894-83D6-E6C35C7F888E}" type="presParOf" srcId="{7EC716BD-94D8-4C70-8906-B4397D2EFE96}" destId="{5A982906-BCBD-4594-99EF-BE94E5B92390}" srcOrd="1" destOrd="0" presId="urn:microsoft.com/office/officeart/2005/8/layout/hProcess11"/>
    <dgm:cxn modelId="{5E42717A-D0B5-4672-A752-AFA60C9A2349}" type="presParOf" srcId="{7EC716BD-94D8-4C70-8906-B4397D2EFE96}" destId="{53ABD7F8-7D92-4D87-A0BC-E8C20930B75A}" srcOrd="2" destOrd="0" presId="urn:microsoft.com/office/officeart/2005/8/layout/hProcess11"/>
    <dgm:cxn modelId="{6D3F5ECD-95C9-4F23-8A88-97CB859F174B}" type="presParOf" srcId="{53ABD7F8-7D92-4D87-A0BC-E8C20930B75A}" destId="{14FFE95C-A057-4442-B4C9-3D593D9F82F7}" srcOrd="0" destOrd="0" presId="urn:microsoft.com/office/officeart/2005/8/layout/hProcess11"/>
    <dgm:cxn modelId="{E3309CA0-3A43-49BB-9C40-198838E36438}" type="presParOf" srcId="{53ABD7F8-7D92-4D87-A0BC-E8C20930B75A}" destId="{CFF29737-99B5-4024-A1A1-C19B7194E563}" srcOrd="1" destOrd="0" presId="urn:microsoft.com/office/officeart/2005/8/layout/hProcess11"/>
    <dgm:cxn modelId="{D62CFB7B-F668-4FBB-837B-9F1FEBBDAA1B}" type="presParOf" srcId="{53ABD7F8-7D92-4D87-A0BC-E8C20930B75A}" destId="{B834040D-A988-43F0-A00E-EEF95FFCF8E5}" srcOrd="2" destOrd="0" presId="urn:microsoft.com/office/officeart/2005/8/layout/hProcess11"/>
    <dgm:cxn modelId="{8EFBF33E-D61A-4D66-B9D0-6B33898F0EA5}" type="presParOf" srcId="{7EC716BD-94D8-4C70-8906-B4397D2EFE96}" destId="{3A9A9EBA-E9A8-4619-91DA-66C4F51D4ABB}" srcOrd="3" destOrd="0" presId="urn:microsoft.com/office/officeart/2005/8/layout/hProcess11"/>
    <dgm:cxn modelId="{E3366AC6-2E39-4CA2-8387-84C6155B59E2}" type="presParOf" srcId="{7EC716BD-94D8-4C70-8906-B4397D2EFE96}" destId="{EC010555-BC4E-4808-AB7C-FF2E22B46FC9}" srcOrd="4" destOrd="0" presId="urn:microsoft.com/office/officeart/2005/8/layout/hProcess11"/>
    <dgm:cxn modelId="{9991C3AA-7A2B-4B6B-B071-A1261441F8EB}" type="presParOf" srcId="{EC010555-BC4E-4808-AB7C-FF2E22B46FC9}" destId="{2D997CEC-E9B5-498A-8DB7-AD39991891D8}" srcOrd="0" destOrd="0" presId="urn:microsoft.com/office/officeart/2005/8/layout/hProcess11"/>
    <dgm:cxn modelId="{C99D0544-BE93-4DF3-8899-A7D712AA1CFA}" type="presParOf" srcId="{EC010555-BC4E-4808-AB7C-FF2E22B46FC9}" destId="{6A86BB41-466E-4E97-9809-EBDF469F4B36}" srcOrd="1" destOrd="0" presId="urn:microsoft.com/office/officeart/2005/8/layout/hProcess11"/>
    <dgm:cxn modelId="{0BA9B979-C3BD-4319-9E4D-1BA96B3FD19F}" type="presParOf" srcId="{EC010555-BC4E-4808-AB7C-FF2E22B46FC9}" destId="{2C0996F1-77A7-450D-98EE-4E519D867D94}" srcOrd="2" destOrd="0" presId="urn:microsoft.com/office/officeart/2005/8/layout/hProcess11"/>
    <dgm:cxn modelId="{5B494A35-697D-4D75-8CE0-F0241803DFF0}" type="presParOf" srcId="{7EC716BD-94D8-4C70-8906-B4397D2EFE96}" destId="{DD4C8C79-3574-4A3F-A55B-32E3156C4324}" srcOrd="5" destOrd="0" presId="urn:microsoft.com/office/officeart/2005/8/layout/hProcess11"/>
    <dgm:cxn modelId="{F3CDEF34-A06D-4B38-808F-88552984E657}" type="presParOf" srcId="{7EC716BD-94D8-4C70-8906-B4397D2EFE96}" destId="{F550DACC-A29F-485A-B7DB-5D2B072DBEDD}" srcOrd="6" destOrd="0" presId="urn:microsoft.com/office/officeart/2005/8/layout/hProcess11"/>
    <dgm:cxn modelId="{0AA5906C-B5BF-4A62-BC09-58881862C9A6}" type="presParOf" srcId="{F550DACC-A29F-485A-B7DB-5D2B072DBEDD}" destId="{4308CD4E-14C5-42CE-936E-C7D3F27A8C31}" srcOrd="0" destOrd="0" presId="urn:microsoft.com/office/officeart/2005/8/layout/hProcess11"/>
    <dgm:cxn modelId="{6B41D3F8-C5E2-4697-B845-EA0F231B649E}" type="presParOf" srcId="{F550DACC-A29F-485A-B7DB-5D2B072DBEDD}" destId="{8AF7F5A2-9382-4A2D-A0B4-A747A5B57C87}" srcOrd="1" destOrd="0" presId="urn:microsoft.com/office/officeart/2005/8/layout/hProcess11"/>
    <dgm:cxn modelId="{4388B28C-D4ED-4AE7-9A3A-B59ABCC4E754}" type="presParOf" srcId="{F550DACC-A29F-485A-B7DB-5D2B072DBEDD}" destId="{F523122F-5256-48C3-BBA9-12218FA2C2BC}" srcOrd="2" destOrd="0" presId="urn:microsoft.com/office/officeart/2005/8/layout/hProcess11"/>
    <dgm:cxn modelId="{341D5F98-1222-4509-90EA-6742315F500B}" type="presParOf" srcId="{7EC716BD-94D8-4C70-8906-B4397D2EFE96}" destId="{3710A059-08AB-472E-9958-80724A26ECB9}" srcOrd="7" destOrd="0" presId="urn:microsoft.com/office/officeart/2005/8/layout/hProcess11"/>
    <dgm:cxn modelId="{43A13B43-7BA6-465C-8655-E89A23F7D4D9}" type="presParOf" srcId="{7EC716BD-94D8-4C70-8906-B4397D2EFE96}" destId="{96C86CDC-5387-49A7-AC31-13EB063DDAA1}" srcOrd="8" destOrd="0" presId="urn:microsoft.com/office/officeart/2005/8/layout/hProcess11"/>
    <dgm:cxn modelId="{D568C2C3-C638-46CE-B7A3-753A05C2A086}" type="presParOf" srcId="{96C86CDC-5387-49A7-AC31-13EB063DDAA1}" destId="{B30BE2AC-63ED-4BE7-BC33-C2F0940BD1F4}" srcOrd="0" destOrd="0" presId="urn:microsoft.com/office/officeart/2005/8/layout/hProcess11"/>
    <dgm:cxn modelId="{F2AFF07D-B4C2-4389-B25E-8FAECB089A69}" type="presParOf" srcId="{96C86CDC-5387-49A7-AC31-13EB063DDAA1}" destId="{B752057F-883D-4108-A5A0-C1A1DAEAA63C}" srcOrd="1" destOrd="0" presId="urn:microsoft.com/office/officeart/2005/8/layout/hProcess11"/>
    <dgm:cxn modelId="{31FAFC59-7E50-4739-ABD2-3AAE51FC4913}" type="presParOf" srcId="{96C86CDC-5387-49A7-AC31-13EB063DDAA1}" destId="{3B052BD7-4840-442D-9AEB-668E273AAE9F}" srcOrd="2" destOrd="0" presId="urn:microsoft.com/office/officeart/2005/8/layout/hProcess11"/>
  </dgm:cxnLst>
  <dgm:bg>
    <a:solidFill>
      <a:schemeClr val="bg1"/>
    </a:solidFill>
  </dgm:bg>
  <dgm:whole>
    <a:ln>
      <a:solidFill>
        <a:schemeClr val="bg1"/>
      </a:solidFill>
    </a:ln>
  </dgm:whole>
  <dgm:extLst>
    <a:ext uri="http://schemas.microsoft.com/office/drawing/2008/diagram">
      <dsp:dataModelExt xmlns:dsp="http://schemas.microsoft.com/office/drawing/2008/diagram" relId="rId9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A61D76-B918-44AD-9136-D0005A908D4D}">
      <dsp:nvSpPr>
        <dsp:cNvPr id="0" name=""/>
        <dsp:cNvSpPr/>
      </dsp:nvSpPr>
      <dsp:spPr>
        <a:xfrm>
          <a:off x="5471521" y="2407810"/>
          <a:ext cx="91440" cy="245458"/>
        </a:xfrm>
        <a:custGeom>
          <a:avLst/>
          <a:gdLst/>
          <a:ahLst/>
          <a:cxnLst/>
          <a:rect l="0" t="0" r="0" b="0"/>
          <a:pathLst>
            <a:path>
              <a:moveTo>
                <a:pt x="127725" y="0"/>
              </a:moveTo>
              <a:lnTo>
                <a:pt x="45720" y="24545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2A087517-D409-417B-9E14-91B5605DDE87}">
      <dsp:nvSpPr>
        <dsp:cNvPr id="0" name=""/>
        <dsp:cNvSpPr/>
      </dsp:nvSpPr>
      <dsp:spPr>
        <a:xfrm>
          <a:off x="5881550" y="2018630"/>
          <a:ext cx="91440" cy="101737"/>
        </a:xfrm>
        <a:custGeom>
          <a:avLst/>
          <a:gdLst/>
          <a:ahLst/>
          <a:cxnLst/>
          <a:rect l="0" t="0" r="0" b="0"/>
          <a:pathLst>
            <a:path>
              <a:moveTo>
                <a:pt x="47466" y="0"/>
              </a:moveTo>
              <a:lnTo>
                <a:pt x="47466" y="50868"/>
              </a:lnTo>
              <a:lnTo>
                <a:pt x="45720" y="50868"/>
              </a:ln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46AFD3D-B616-4B25-8F6D-8CDEEB88B34F}">
      <dsp:nvSpPr>
        <dsp:cNvPr id="0" name=""/>
        <dsp:cNvSpPr/>
      </dsp:nvSpPr>
      <dsp:spPr>
        <a:xfrm>
          <a:off x="5880644" y="1568031"/>
          <a:ext cx="91440" cy="91440"/>
        </a:xfrm>
        <a:custGeom>
          <a:avLst/>
          <a:gdLst/>
          <a:ahLst/>
          <a:cxnLst/>
          <a:rect l="0" t="0" r="0" b="0"/>
          <a:pathLst>
            <a:path>
              <a:moveTo>
                <a:pt x="45720" y="45720"/>
              </a:moveTo>
              <a:lnTo>
                <a:pt x="45720" y="56145"/>
              </a:lnTo>
              <a:lnTo>
                <a:pt x="48373" y="56145"/>
              </a:lnTo>
              <a:lnTo>
                <a:pt x="48373" y="107014"/>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9686607-F41C-4359-BB20-D8A3F0C60259}">
      <dsp:nvSpPr>
        <dsp:cNvPr id="0" name=""/>
        <dsp:cNvSpPr/>
      </dsp:nvSpPr>
      <dsp:spPr>
        <a:xfrm>
          <a:off x="3060925" y="484905"/>
          <a:ext cx="91440" cy="662213"/>
        </a:xfrm>
        <a:custGeom>
          <a:avLst/>
          <a:gdLst/>
          <a:ahLst/>
          <a:cxnLst/>
          <a:rect l="0" t="0" r="0" b="0"/>
          <a:pathLst>
            <a:path>
              <a:moveTo>
                <a:pt x="109049" y="0"/>
              </a:moveTo>
              <a:lnTo>
                <a:pt x="109049" y="662213"/>
              </a:lnTo>
              <a:lnTo>
                <a:pt x="45720" y="662213"/>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E9DAB55-1F1D-4987-99B5-A384CD347B2D}">
      <dsp:nvSpPr>
        <dsp:cNvPr id="0" name=""/>
        <dsp:cNvSpPr/>
      </dsp:nvSpPr>
      <dsp:spPr>
        <a:xfrm>
          <a:off x="3124255" y="484905"/>
          <a:ext cx="91440" cy="271709"/>
        </a:xfrm>
        <a:custGeom>
          <a:avLst/>
          <a:gdLst/>
          <a:ahLst/>
          <a:cxnLst/>
          <a:rect l="0" t="0" r="0" b="0"/>
          <a:pathLst>
            <a:path>
              <a:moveTo>
                <a:pt x="45720" y="0"/>
              </a:moveTo>
              <a:lnTo>
                <a:pt x="45720" y="271709"/>
              </a:lnTo>
              <a:lnTo>
                <a:pt x="136784" y="27170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C7428F70-6214-4E79-9C00-979B558ADBC9}">
      <dsp:nvSpPr>
        <dsp:cNvPr id="0" name=""/>
        <dsp:cNvSpPr/>
      </dsp:nvSpPr>
      <dsp:spPr>
        <a:xfrm>
          <a:off x="3073386" y="484905"/>
          <a:ext cx="91440" cy="245837"/>
        </a:xfrm>
        <a:custGeom>
          <a:avLst/>
          <a:gdLst/>
          <a:ahLst/>
          <a:cxnLst/>
          <a:rect l="0" t="0" r="0" b="0"/>
          <a:pathLst>
            <a:path>
              <a:moveTo>
                <a:pt x="96588" y="0"/>
              </a:moveTo>
              <a:lnTo>
                <a:pt x="96588" y="245837"/>
              </a:lnTo>
              <a:lnTo>
                <a:pt x="45720" y="2458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96F7C8CF-D0E1-4B5A-B981-CED40D5FB9D2}">
      <dsp:nvSpPr>
        <dsp:cNvPr id="0" name=""/>
        <dsp:cNvSpPr/>
      </dsp:nvSpPr>
      <dsp:spPr>
        <a:xfrm>
          <a:off x="4965637" y="6437141"/>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72F0FB2-46A4-4E98-9438-142D85FE2E21}">
      <dsp:nvSpPr>
        <dsp:cNvPr id="0" name=""/>
        <dsp:cNvSpPr/>
      </dsp:nvSpPr>
      <dsp:spPr>
        <a:xfrm>
          <a:off x="4965637" y="605095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47A6230-2F0F-4120-9B89-081BBA34AABD}">
      <dsp:nvSpPr>
        <dsp:cNvPr id="0" name=""/>
        <dsp:cNvSpPr/>
      </dsp:nvSpPr>
      <dsp:spPr>
        <a:xfrm>
          <a:off x="4965637" y="5664759"/>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CC46BD3-C332-49B9-8FD7-BEF3BC4C567E}">
      <dsp:nvSpPr>
        <dsp:cNvPr id="0" name=""/>
        <dsp:cNvSpPr/>
      </dsp:nvSpPr>
      <dsp:spPr>
        <a:xfrm>
          <a:off x="4965637" y="5274821"/>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C32C7236-19E7-43B7-A042-55FC1C53B792}">
      <dsp:nvSpPr>
        <dsp:cNvPr id="0" name=""/>
        <dsp:cNvSpPr/>
      </dsp:nvSpPr>
      <dsp:spPr>
        <a:xfrm>
          <a:off x="4965637" y="488863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14D0414-EFF6-439A-B7F3-F6FC41066397}">
      <dsp:nvSpPr>
        <dsp:cNvPr id="0" name=""/>
        <dsp:cNvSpPr/>
      </dsp:nvSpPr>
      <dsp:spPr>
        <a:xfrm>
          <a:off x="4965637" y="4426959"/>
          <a:ext cx="91440" cy="96975"/>
        </a:xfrm>
        <a:custGeom>
          <a:avLst/>
          <a:gdLst/>
          <a:ahLst/>
          <a:cxnLst/>
          <a:rect l="0" t="0" r="0" b="0"/>
          <a:pathLst>
            <a:path>
              <a:moveTo>
                <a:pt x="45720" y="0"/>
              </a:moveTo>
              <a:lnTo>
                <a:pt x="45720" y="96975"/>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8D2D2F66-21A9-4FD9-A7FA-8A50448294AF}">
      <dsp:nvSpPr>
        <dsp:cNvPr id="0" name=""/>
        <dsp:cNvSpPr/>
      </dsp:nvSpPr>
      <dsp:spPr>
        <a:xfrm>
          <a:off x="4965637" y="4008014"/>
          <a:ext cx="91440" cy="106499"/>
        </a:xfrm>
        <a:custGeom>
          <a:avLst/>
          <a:gdLst/>
          <a:ahLst/>
          <a:cxnLst/>
          <a:rect l="0" t="0" r="0" b="0"/>
          <a:pathLst>
            <a:path>
              <a:moveTo>
                <a:pt x="45720" y="0"/>
              </a:moveTo>
              <a:lnTo>
                <a:pt x="45720" y="10649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FADAAEAB-739D-4C94-B284-066258CA51CB}">
      <dsp:nvSpPr>
        <dsp:cNvPr id="0" name=""/>
        <dsp:cNvSpPr/>
      </dsp:nvSpPr>
      <dsp:spPr>
        <a:xfrm>
          <a:off x="4965637" y="3621823"/>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2D8ED50-D965-4F73-B54E-0B620BD7207B}">
      <dsp:nvSpPr>
        <dsp:cNvPr id="0" name=""/>
        <dsp:cNvSpPr/>
      </dsp:nvSpPr>
      <dsp:spPr>
        <a:xfrm>
          <a:off x="4965637" y="3231885"/>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7A16123-20D3-426C-8012-4856E00BA505}">
      <dsp:nvSpPr>
        <dsp:cNvPr id="0" name=""/>
        <dsp:cNvSpPr/>
      </dsp:nvSpPr>
      <dsp:spPr>
        <a:xfrm>
          <a:off x="4965637" y="2841946"/>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B11DFBDE-DE1D-4BAC-9C39-0B89818A5DC7}">
      <dsp:nvSpPr>
        <dsp:cNvPr id="0" name=""/>
        <dsp:cNvSpPr/>
      </dsp:nvSpPr>
      <dsp:spPr>
        <a:xfrm>
          <a:off x="4965637" y="2452008"/>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E2C7068-3DAD-487E-B23F-F007BA8D591C}">
      <dsp:nvSpPr>
        <dsp:cNvPr id="0" name=""/>
        <dsp:cNvSpPr/>
      </dsp:nvSpPr>
      <dsp:spPr>
        <a:xfrm>
          <a:off x="4546232" y="2062070"/>
          <a:ext cx="465124" cy="101737"/>
        </a:xfrm>
        <a:custGeom>
          <a:avLst/>
          <a:gdLst/>
          <a:ahLst/>
          <a:cxnLst/>
          <a:rect l="0" t="0" r="0" b="0"/>
          <a:pathLst>
            <a:path>
              <a:moveTo>
                <a:pt x="0" y="0"/>
              </a:moveTo>
              <a:lnTo>
                <a:pt x="0" y="50868"/>
              </a:lnTo>
              <a:lnTo>
                <a:pt x="465124" y="50868"/>
              </a:lnTo>
              <a:lnTo>
                <a:pt x="465124"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ABBA1D96-BE86-4250-9C0F-B04AFE0B049B}">
      <dsp:nvSpPr>
        <dsp:cNvPr id="0" name=""/>
        <dsp:cNvSpPr/>
      </dsp:nvSpPr>
      <dsp:spPr>
        <a:xfrm>
          <a:off x="4035387" y="4485165"/>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5A3C9EE-BD5E-414E-B36B-ADF20956AF36}">
      <dsp:nvSpPr>
        <dsp:cNvPr id="0" name=""/>
        <dsp:cNvSpPr/>
      </dsp:nvSpPr>
      <dsp:spPr>
        <a:xfrm>
          <a:off x="4035387" y="4066806"/>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DC98FCF-0A24-4C32-A524-E8BF1DD41A65}">
      <dsp:nvSpPr>
        <dsp:cNvPr id="0" name=""/>
        <dsp:cNvSpPr/>
      </dsp:nvSpPr>
      <dsp:spPr>
        <a:xfrm>
          <a:off x="4035387" y="3680615"/>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3C4D6AE-5D76-4EFB-8C22-90FB0488D2D3}">
      <dsp:nvSpPr>
        <dsp:cNvPr id="0" name=""/>
        <dsp:cNvSpPr/>
      </dsp:nvSpPr>
      <dsp:spPr>
        <a:xfrm>
          <a:off x="4035387" y="3290677"/>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F4F11338-75F2-4932-8BC5-2A0B7AAC52A8}">
      <dsp:nvSpPr>
        <dsp:cNvPr id="0" name=""/>
        <dsp:cNvSpPr/>
      </dsp:nvSpPr>
      <dsp:spPr>
        <a:xfrm>
          <a:off x="4035387" y="2900738"/>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D2A7B654-72F9-4515-99BA-02D7907D99FB}">
      <dsp:nvSpPr>
        <dsp:cNvPr id="0" name=""/>
        <dsp:cNvSpPr/>
      </dsp:nvSpPr>
      <dsp:spPr>
        <a:xfrm>
          <a:off x="4035387" y="251080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1F0EE16B-614D-4D79-A61C-BBC97C8EB0C4}">
      <dsp:nvSpPr>
        <dsp:cNvPr id="0" name=""/>
        <dsp:cNvSpPr/>
      </dsp:nvSpPr>
      <dsp:spPr>
        <a:xfrm>
          <a:off x="4081107" y="2062070"/>
          <a:ext cx="465124" cy="101737"/>
        </a:xfrm>
        <a:custGeom>
          <a:avLst/>
          <a:gdLst/>
          <a:ahLst/>
          <a:cxnLst/>
          <a:rect l="0" t="0" r="0" b="0"/>
          <a:pathLst>
            <a:path>
              <a:moveTo>
                <a:pt x="465124" y="0"/>
              </a:moveTo>
              <a:lnTo>
                <a:pt x="465124" y="50868"/>
              </a:lnTo>
              <a:lnTo>
                <a:pt x="0" y="50868"/>
              </a:lnTo>
              <a:lnTo>
                <a:pt x="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8B548CF-4CEE-4AC9-801C-106F6C09AEA9}">
      <dsp:nvSpPr>
        <dsp:cNvPr id="0" name=""/>
        <dsp:cNvSpPr/>
      </dsp:nvSpPr>
      <dsp:spPr>
        <a:xfrm>
          <a:off x="4500512" y="161309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C8BFC7A-A626-4C9E-B1E5-A7BC44C84F4F}">
      <dsp:nvSpPr>
        <dsp:cNvPr id="0" name=""/>
        <dsp:cNvSpPr/>
      </dsp:nvSpPr>
      <dsp:spPr>
        <a:xfrm>
          <a:off x="3169975" y="484905"/>
          <a:ext cx="1376257" cy="922941"/>
        </a:xfrm>
        <a:custGeom>
          <a:avLst/>
          <a:gdLst/>
          <a:ahLst/>
          <a:cxnLst/>
          <a:rect l="0" t="0" r="0" b="0"/>
          <a:pathLst>
            <a:path>
              <a:moveTo>
                <a:pt x="0" y="0"/>
              </a:moveTo>
              <a:lnTo>
                <a:pt x="0" y="872072"/>
              </a:lnTo>
              <a:lnTo>
                <a:pt x="1376257" y="872072"/>
              </a:lnTo>
              <a:lnTo>
                <a:pt x="1376257" y="92294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1D30AA-C57A-4371-A988-5FBE2C20A725}">
      <dsp:nvSpPr>
        <dsp:cNvPr id="0" name=""/>
        <dsp:cNvSpPr/>
      </dsp:nvSpPr>
      <dsp:spPr>
        <a:xfrm>
          <a:off x="3125766" y="161309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9A20C2E-1B00-40C4-938B-32798DAA037C}">
      <dsp:nvSpPr>
        <dsp:cNvPr id="0" name=""/>
        <dsp:cNvSpPr/>
      </dsp:nvSpPr>
      <dsp:spPr>
        <a:xfrm>
          <a:off x="3124255" y="484905"/>
          <a:ext cx="91440" cy="922941"/>
        </a:xfrm>
        <a:custGeom>
          <a:avLst/>
          <a:gdLst/>
          <a:ahLst/>
          <a:cxnLst/>
          <a:rect l="0" t="0" r="0" b="0"/>
          <a:pathLst>
            <a:path>
              <a:moveTo>
                <a:pt x="45720" y="0"/>
              </a:moveTo>
              <a:lnTo>
                <a:pt x="45720" y="872072"/>
              </a:lnTo>
              <a:lnTo>
                <a:pt x="47231" y="872072"/>
              </a:lnTo>
              <a:lnTo>
                <a:pt x="47231" y="92294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AA268996-618A-432F-9F28-A21B8ED38AF5}">
      <dsp:nvSpPr>
        <dsp:cNvPr id="0" name=""/>
        <dsp:cNvSpPr/>
      </dsp:nvSpPr>
      <dsp:spPr>
        <a:xfrm>
          <a:off x="2207463" y="1613090"/>
          <a:ext cx="91440" cy="108084"/>
        </a:xfrm>
        <a:custGeom>
          <a:avLst/>
          <a:gdLst/>
          <a:ahLst/>
          <a:cxnLst/>
          <a:rect l="0" t="0" r="0" b="0"/>
          <a:pathLst>
            <a:path>
              <a:moveTo>
                <a:pt x="45720" y="0"/>
              </a:moveTo>
              <a:lnTo>
                <a:pt x="45720" y="57215"/>
              </a:lnTo>
              <a:lnTo>
                <a:pt x="45739" y="57215"/>
              </a:lnTo>
              <a:lnTo>
                <a:pt x="45739" y="108084"/>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E7C6BD5-8742-41CF-8E1D-BF189052D666}">
      <dsp:nvSpPr>
        <dsp:cNvPr id="0" name=""/>
        <dsp:cNvSpPr/>
      </dsp:nvSpPr>
      <dsp:spPr>
        <a:xfrm>
          <a:off x="2253183" y="484905"/>
          <a:ext cx="916791" cy="922941"/>
        </a:xfrm>
        <a:custGeom>
          <a:avLst/>
          <a:gdLst/>
          <a:ahLst/>
          <a:cxnLst/>
          <a:rect l="0" t="0" r="0" b="0"/>
          <a:pathLst>
            <a:path>
              <a:moveTo>
                <a:pt x="916791" y="0"/>
              </a:moveTo>
              <a:lnTo>
                <a:pt x="916791" y="872072"/>
              </a:lnTo>
              <a:lnTo>
                <a:pt x="0" y="872072"/>
              </a:lnTo>
              <a:lnTo>
                <a:pt x="0" y="92294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77C666-8925-4E14-9D6C-90491ADA6954}">
      <dsp:nvSpPr>
        <dsp:cNvPr id="0" name=""/>
        <dsp:cNvSpPr/>
      </dsp:nvSpPr>
      <dsp:spPr>
        <a:xfrm>
          <a:off x="1286637" y="3156056"/>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12934ADE-2540-4F2F-9E7D-F7A81858D47A}">
      <dsp:nvSpPr>
        <dsp:cNvPr id="0" name=""/>
        <dsp:cNvSpPr/>
      </dsp:nvSpPr>
      <dsp:spPr>
        <a:xfrm>
          <a:off x="1286637" y="2762274"/>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BED6A101-7422-461F-B065-ECEE08955AD7}">
      <dsp:nvSpPr>
        <dsp:cNvPr id="0" name=""/>
        <dsp:cNvSpPr/>
      </dsp:nvSpPr>
      <dsp:spPr>
        <a:xfrm>
          <a:off x="1286637" y="2368491"/>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907C961-B9E5-4465-805C-823F2B16DE23}">
      <dsp:nvSpPr>
        <dsp:cNvPr id="0" name=""/>
        <dsp:cNvSpPr/>
      </dsp:nvSpPr>
      <dsp:spPr>
        <a:xfrm>
          <a:off x="1286637" y="1957308"/>
          <a:ext cx="91440" cy="91440"/>
        </a:xfrm>
        <a:custGeom>
          <a:avLst/>
          <a:gdLst/>
          <a:ahLst/>
          <a:cxnLst/>
          <a:rect l="0" t="0" r="0" b="0"/>
          <a:pathLst>
            <a:path>
              <a:moveTo>
                <a:pt x="46369" y="45720"/>
              </a:moveTo>
              <a:lnTo>
                <a:pt x="46369" y="68269"/>
              </a:lnTo>
              <a:lnTo>
                <a:pt x="45720" y="68269"/>
              </a:lnTo>
              <a:lnTo>
                <a:pt x="45720" y="11913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22C6B392-A483-401A-B7AA-5A7A4D652C4C}">
      <dsp:nvSpPr>
        <dsp:cNvPr id="0" name=""/>
        <dsp:cNvSpPr/>
      </dsp:nvSpPr>
      <dsp:spPr>
        <a:xfrm>
          <a:off x="873854" y="1613090"/>
          <a:ext cx="459151" cy="101737"/>
        </a:xfrm>
        <a:custGeom>
          <a:avLst/>
          <a:gdLst/>
          <a:ahLst/>
          <a:cxnLst/>
          <a:rect l="0" t="0" r="0" b="0"/>
          <a:pathLst>
            <a:path>
              <a:moveTo>
                <a:pt x="0" y="0"/>
              </a:moveTo>
              <a:lnTo>
                <a:pt x="0" y="50868"/>
              </a:lnTo>
              <a:lnTo>
                <a:pt x="459151" y="50868"/>
              </a:lnTo>
              <a:lnTo>
                <a:pt x="459151"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268FB5D-FAB4-4D48-A75A-32AC41120D47}">
      <dsp:nvSpPr>
        <dsp:cNvPr id="0" name=""/>
        <dsp:cNvSpPr/>
      </dsp:nvSpPr>
      <dsp:spPr>
        <a:xfrm>
          <a:off x="368334" y="5200606"/>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AED02FE-29CD-4E9E-B3B8-9FA44822BB03}">
      <dsp:nvSpPr>
        <dsp:cNvPr id="0" name=""/>
        <dsp:cNvSpPr/>
      </dsp:nvSpPr>
      <dsp:spPr>
        <a:xfrm>
          <a:off x="368334" y="4806823"/>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EB2378-3505-4A72-AE9F-E39DBEAF9910}">
      <dsp:nvSpPr>
        <dsp:cNvPr id="0" name=""/>
        <dsp:cNvSpPr/>
      </dsp:nvSpPr>
      <dsp:spPr>
        <a:xfrm>
          <a:off x="368334" y="4329715"/>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D31DCBF-BB1A-4E56-A9EF-4950A46A4A49}">
      <dsp:nvSpPr>
        <dsp:cNvPr id="0" name=""/>
        <dsp:cNvSpPr/>
      </dsp:nvSpPr>
      <dsp:spPr>
        <a:xfrm>
          <a:off x="368334" y="3935933"/>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D167B3C-E926-4C67-B3ED-E7F4BFF2CAA3}">
      <dsp:nvSpPr>
        <dsp:cNvPr id="0" name=""/>
        <dsp:cNvSpPr/>
      </dsp:nvSpPr>
      <dsp:spPr>
        <a:xfrm>
          <a:off x="368334" y="3542150"/>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A74BC06-C62A-49EA-A18B-9DAFD2A85F28}">
      <dsp:nvSpPr>
        <dsp:cNvPr id="0" name=""/>
        <dsp:cNvSpPr/>
      </dsp:nvSpPr>
      <dsp:spPr>
        <a:xfrm>
          <a:off x="368334" y="3148368"/>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87319B9-9877-465C-8E52-38900CE8EF1E}">
      <dsp:nvSpPr>
        <dsp:cNvPr id="0" name=""/>
        <dsp:cNvSpPr/>
      </dsp:nvSpPr>
      <dsp:spPr>
        <a:xfrm>
          <a:off x="368334" y="2754585"/>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23E7D130-37D2-425D-9DDE-4B837A1A039F}">
      <dsp:nvSpPr>
        <dsp:cNvPr id="0" name=""/>
        <dsp:cNvSpPr/>
      </dsp:nvSpPr>
      <dsp:spPr>
        <a:xfrm>
          <a:off x="368334" y="2364647"/>
          <a:ext cx="91440" cy="101737"/>
        </a:xfrm>
        <a:custGeom>
          <a:avLst/>
          <a:gdLst/>
          <a:ahLst/>
          <a:cxnLst/>
          <a:rect l="0" t="0" r="0" b="0"/>
          <a:pathLst>
            <a:path>
              <a:moveTo>
                <a:pt x="45720" y="0"/>
              </a:moveTo>
              <a:lnTo>
                <a:pt x="4572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896369BB-9E3E-4B3B-81BF-00CE2CA06FDE}">
      <dsp:nvSpPr>
        <dsp:cNvPr id="0" name=""/>
        <dsp:cNvSpPr/>
      </dsp:nvSpPr>
      <dsp:spPr>
        <a:xfrm>
          <a:off x="368334" y="1957308"/>
          <a:ext cx="91440" cy="91440"/>
        </a:xfrm>
        <a:custGeom>
          <a:avLst/>
          <a:gdLst/>
          <a:ahLst/>
          <a:cxnLst/>
          <a:rect l="0" t="0" r="0" b="0"/>
          <a:pathLst>
            <a:path>
              <a:moveTo>
                <a:pt x="46369" y="45720"/>
              </a:moveTo>
              <a:lnTo>
                <a:pt x="46369" y="68269"/>
              </a:lnTo>
              <a:lnTo>
                <a:pt x="45720" y="68269"/>
              </a:lnTo>
              <a:lnTo>
                <a:pt x="45720" y="11913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64F117E-9180-4C67-A389-FF04CDF5DAD3}">
      <dsp:nvSpPr>
        <dsp:cNvPr id="0" name=""/>
        <dsp:cNvSpPr/>
      </dsp:nvSpPr>
      <dsp:spPr>
        <a:xfrm>
          <a:off x="414703" y="1613090"/>
          <a:ext cx="459151" cy="101737"/>
        </a:xfrm>
        <a:custGeom>
          <a:avLst/>
          <a:gdLst/>
          <a:ahLst/>
          <a:cxnLst/>
          <a:rect l="0" t="0" r="0" b="0"/>
          <a:pathLst>
            <a:path>
              <a:moveTo>
                <a:pt x="459151" y="0"/>
              </a:moveTo>
              <a:lnTo>
                <a:pt x="459151" y="50868"/>
              </a:lnTo>
              <a:lnTo>
                <a:pt x="0" y="50868"/>
              </a:lnTo>
              <a:lnTo>
                <a:pt x="0" y="101737"/>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CCC01FE7-DB1B-4594-B583-06C66461379C}">
      <dsp:nvSpPr>
        <dsp:cNvPr id="0" name=""/>
        <dsp:cNvSpPr/>
      </dsp:nvSpPr>
      <dsp:spPr>
        <a:xfrm>
          <a:off x="873854" y="484905"/>
          <a:ext cx="2296120" cy="922941"/>
        </a:xfrm>
        <a:custGeom>
          <a:avLst/>
          <a:gdLst/>
          <a:ahLst/>
          <a:cxnLst/>
          <a:rect l="0" t="0" r="0" b="0"/>
          <a:pathLst>
            <a:path>
              <a:moveTo>
                <a:pt x="2296120" y="0"/>
              </a:moveTo>
              <a:lnTo>
                <a:pt x="2296120" y="872072"/>
              </a:lnTo>
              <a:lnTo>
                <a:pt x="0" y="872072"/>
              </a:lnTo>
              <a:lnTo>
                <a:pt x="0" y="92294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AC20017-6F87-4570-AB12-FEB6BDA013C3}">
      <dsp:nvSpPr>
        <dsp:cNvPr id="0" name=""/>
        <dsp:cNvSpPr/>
      </dsp:nvSpPr>
      <dsp:spPr>
        <a:xfrm>
          <a:off x="2761692" y="196704"/>
          <a:ext cx="816565" cy="288200"/>
        </a:xfrm>
        <a:prstGeom prst="rect">
          <a:avLst/>
        </a:prstGeom>
        <a:gradFill rotWithShape="0">
          <a:gsLst>
            <a:gs pos="35000">
              <a:srgbClr val="BDD7EE"/>
            </a:gs>
            <a:gs pos="45000">
              <a:schemeClr val="lt1">
                <a:hueOff val="0"/>
                <a:satOff val="0"/>
                <a:lumOff val="0"/>
                <a:alphaOff val="0"/>
                <a:lumMod val="105000"/>
                <a:satMod val="103000"/>
                <a:tint val="73000"/>
              </a:schemeClr>
            </a:gs>
            <a:gs pos="36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150000"/>
            </a:lnSpc>
            <a:spcBef>
              <a:spcPct val="0"/>
            </a:spcBef>
            <a:spcAft>
              <a:spcPts val="0"/>
            </a:spcAft>
            <a:buNone/>
          </a:pPr>
          <a:r>
            <a:rPr lang="en-US" sz="500" b="1" kern="1200">
              <a:latin typeface="Arial" panose="020B0604020202020204" pitchFamily="34" charset="0"/>
              <a:cs typeface="Arial" panose="020B0604020202020204" pitchFamily="34" charset="0"/>
            </a:rPr>
            <a:t>Ms. Anne Lemaistre</a:t>
          </a:r>
        </a:p>
        <a:p>
          <a:pPr marL="0" lvl="0" indent="0" algn="ctr" defTabSz="222250">
            <a:lnSpc>
              <a:spcPct val="100000"/>
            </a:lnSpc>
            <a:spcBef>
              <a:spcPct val="0"/>
            </a:spcBef>
            <a:spcAft>
              <a:spcPts val="0"/>
            </a:spcAft>
            <a:buNone/>
          </a:pPr>
          <a:r>
            <a:rPr lang="en-US" sz="500" kern="1200">
              <a:latin typeface="Arial" panose="020B0604020202020204" pitchFamily="34" charset="0"/>
              <a:cs typeface="Arial" panose="020B0604020202020204" pitchFamily="34" charset="0"/>
            </a:rPr>
            <a:t>Fixed Term - D1</a:t>
          </a:r>
        </a:p>
        <a:p>
          <a:pPr marL="0" lvl="0" indent="0" algn="ctr" defTabSz="222250">
            <a:lnSpc>
              <a:spcPct val="100000"/>
            </a:lnSpc>
            <a:spcBef>
              <a:spcPct val="0"/>
            </a:spcBef>
            <a:spcAft>
              <a:spcPts val="0"/>
            </a:spcAft>
            <a:buNone/>
          </a:pPr>
          <a:r>
            <a:rPr lang="en-US" sz="500" kern="1200">
              <a:latin typeface="Arial" panose="020B0604020202020204" pitchFamily="34" charset="0"/>
              <a:cs typeface="Arial" panose="020B0604020202020204" pitchFamily="34" charset="0"/>
            </a:rPr>
            <a:t>Director and Representative</a:t>
          </a:r>
        </a:p>
      </dsp:txBody>
      <dsp:txXfrm>
        <a:off x="2761692" y="196704"/>
        <a:ext cx="816565" cy="288200"/>
      </dsp:txXfrm>
    </dsp:sp>
    <dsp:sp modelId="{46F5C19C-EDA4-4451-B8BD-E03FB170F9A3}">
      <dsp:nvSpPr>
        <dsp:cNvPr id="0" name=""/>
        <dsp:cNvSpPr/>
      </dsp:nvSpPr>
      <dsp:spPr>
        <a:xfrm>
          <a:off x="3063" y="1407846"/>
          <a:ext cx="1741582" cy="205243"/>
        </a:xfrm>
        <a:prstGeom prst="rect">
          <a:avLst/>
        </a:prstGeom>
        <a:solidFill>
          <a:schemeClr val="bg1">
            <a:lumMod val="8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a:latin typeface="Arial" panose="020B0604020202020204" pitchFamily="34" charset="0"/>
              <a:cs typeface="Arial" panose="020B0604020202020204" pitchFamily="34" charset="0"/>
            </a:rPr>
            <a:t>Culture Unit</a:t>
          </a:r>
        </a:p>
      </dsp:txBody>
      <dsp:txXfrm>
        <a:off x="3063" y="1407846"/>
        <a:ext cx="1741582" cy="205243"/>
      </dsp:txXfrm>
    </dsp:sp>
    <dsp:sp modelId="{BD2F5516-C7EA-4417-9DC3-E548E42D4DC6}">
      <dsp:nvSpPr>
        <dsp:cNvPr id="0" name=""/>
        <dsp:cNvSpPr/>
      </dsp:nvSpPr>
      <dsp:spPr>
        <a:xfrm>
          <a:off x="6421" y="1714827"/>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Alessandra Borchi</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Project Appointment - P4</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Project Coordinator</a:t>
          </a:r>
        </a:p>
      </dsp:txBody>
      <dsp:txXfrm>
        <a:off x="6421" y="1714827"/>
        <a:ext cx="816565" cy="288200"/>
      </dsp:txXfrm>
    </dsp:sp>
    <dsp:sp modelId="{739233A9-04C2-495B-80C4-9B696D97E5EC}">
      <dsp:nvSpPr>
        <dsp:cNvPr id="0" name=""/>
        <dsp:cNvSpPr/>
      </dsp:nvSpPr>
      <dsp:spPr>
        <a:xfrm>
          <a:off x="5771" y="2076446"/>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Max A. Campos Fallas</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Project Appointment - P3</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Procurement Officer</a:t>
          </a:r>
        </a:p>
      </dsp:txBody>
      <dsp:txXfrm>
        <a:off x="5771" y="2076446"/>
        <a:ext cx="816565" cy="288200"/>
      </dsp:txXfrm>
    </dsp:sp>
    <dsp:sp modelId="{C39F44C2-155D-4293-97F4-840AC5EA53B7}">
      <dsp:nvSpPr>
        <dsp:cNvPr id="0" name=""/>
        <dsp:cNvSpPr/>
      </dsp:nvSpPr>
      <dsp:spPr>
        <a:xfrm>
          <a:off x="5771" y="2466384"/>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solidFill>
                <a:srgbClr val="FF0000"/>
              </a:solidFill>
              <a:latin typeface="Arial" panose="020B0604020202020204" pitchFamily="34" charset="0"/>
              <a:cs typeface="Arial" panose="020B0604020202020204" pitchFamily="34" charset="0"/>
            </a:rPr>
            <a:t>Vacancy</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Project Appointment - P2</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Monitoring, Evaluation and Reporting Officer</a:t>
          </a:r>
        </a:p>
      </dsp:txBody>
      <dsp:txXfrm>
        <a:off x="5771" y="2466384"/>
        <a:ext cx="816565" cy="288200"/>
      </dsp:txXfrm>
    </dsp:sp>
    <dsp:sp modelId="{D58CC588-7842-418E-9065-BB92A11781ED}">
      <dsp:nvSpPr>
        <dsp:cNvPr id="0" name=""/>
        <dsp:cNvSpPr/>
      </dsp:nvSpPr>
      <dsp:spPr>
        <a:xfrm>
          <a:off x="5771" y="2856323"/>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Sulema Rodriguez Roche</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Appointment - NO-B</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Cultural Training Hub</a:t>
          </a:r>
        </a:p>
      </dsp:txBody>
      <dsp:txXfrm>
        <a:off x="5771" y="2856323"/>
        <a:ext cx="816565" cy="292044"/>
      </dsp:txXfrm>
    </dsp:sp>
    <dsp:sp modelId="{6855E156-4A03-434E-B272-C77A4DBCBF2E}">
      <dsp:nvSpPr>
        <dsp:cNvPr id="0" name=""/>
        <dsp:cNvSpPr/>
      </dsp:nvSpPr>
      <dsp:spPr>
        <a:xfrm>
          <a:off x="5771" y="3250105"/>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Alejandro A. Guma Ruiz</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Appointment - NO-B</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Twinnings and Joint Actions</a:t>
          </a:r>
        </a:p>
      </dsp:txBody>
      <dsp:txXfrm>
        <a:off x="5771" y="3250105"/>
        <a:ext cx="816565" cy="292044"/>
      </dsp:txXfrm>
    </dsp:sp>
    <dsp:sp modelId="{F445FBBA-0D86-449A-94C6-5613B3A13C0C}">
      <dsp:nvSpPr>
        <dsp:cNvPr id="0" name=""/>
        <dsp:cNvSpPr/>
      </dsp:nvSpPr>
      <dsp:spPr>
        <a:xfrm>
          <a:off x="5771" y="3643888"/>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María de los A. Sosa Dios</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Appointment - NO-B</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Scholarships and Incubators</a:t>
          </a:r>
        </a:p>
      </dsp:txBody>
      <dsp:txXfrm>
        <a:off x="5771" y="3643888"/>
        <a:ext cx="816565" cy="292044"/>
      </dsp:txXfrm>
    </dsp:sp>
    <dsp:sp modelId="{2BD63716-01CF-4840-BD67-ED3077062F1B}">
      <dsp:nvSpPr>
        <dsp:cNvPr id="0" name=""/>
        <dsp:cNvSpPr/>
      </dsp:nvSpPr>
      <dsp:spPr>
        <a:xfrm>
          <a:off x="5771" y="4037670"/>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Claudia Reberón Abreu</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Officer Tourism</a:t>
          </a:r>
        </a:p>
      </dsp:txBody>
      <dsp:txXfrm>
        <a:off x="5771" y="4037670"/>
        <a:ext cx="816565" cy="292044"/>
      </dsp:txXfrm>
    </dsp:sp>
    <dsp:sp modelId="{D11DCA0B-45A8-4E1A-9928-F458A98B5DCC}">
      <dsp:nvSpPr>
        <dsp:cNvPr id="0" name=""/>
        <dsp:cNvSpPr/>
      </dsp:nvSpPr>
      <dsp:spPr>
        <a:xfrm>
          <a:off x="5771" y="4431453"/>
          <a:ext cx="816565" cy="37537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Adrian Gonzalez Gonzalez</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Officer Scholarships and Incubators</a:t>
          </a:r>
        </a:p>
      </dsp:txBody>
      <dsp:txXfrm>
        <a:off x="5771" y="4431453"/>
        <a:ext cx="816565" cy="375370"/>
      </dsp:txXfrm>
    </dsp:sp>
    <dsp:sp modelId="{4FEE1138-B665-4304-83CD-21CEE70497B3}">
      <dsp:nvSpPr>
        <dsp:cNvPr id="0" name=""/>
        <dsp:cNvSpPr/>
      </dsp:nvSpPr>
      <dsp:spPr>
        <a:xfrm>
          <a:off x="5771" y="4908561"/>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Yoannia Paumier Mendoza</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Project Appointment - G5</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Programme Assistant</a:t>
          </a:r>
        </a:p>
      </dsp:txBody>
      <dsp:txXfrm>
        <a:off x="5771" y="4908561"/>
        <a:ext cx="816565" cy="292044"/>
      </dsp:txXfrm>
    </dsp:sp>
    <dsp:sp modelId="{8AF24165-071A-4E39-A75F-6DFEFE8BBEE9}">
      <dsp:nvSpPr>
        <dsp:cNvPr id="0" name=""/>
        <dsp:cNvSpPr/>
      </dsp:nvSpPr>
      <dsp:spPr>
        <a:xfrm>
          <a:off x="5771" y="5302343"/>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Lisveth Cantillo Ponce de Leon</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Programme Assitant</a:t>
          </a:r>
        </a:p>
      </dsp:txBody>
      <dsp:txXfrm>
        <a:off x="5771" y="5302343"/>
        <a:ext cx="816565" cy="292044"/>
      </dsp:txXfrm>
    </dsp:sp>
    <dsp:sp modelId="{262612D3-50D5-4B04-8A51-E8D8B28A43EC}">
      <dsp:nvSpPr>
        <dsp:cNvPr id="0" name=""/>
        <dsp:cNvSpPr/>
      </dsp:nvSpPr>
      <dsp:spPr>
        <a:xfrm>
          <a:off x="924723" y="1714827"/>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solidFill>
                <a:srgbClr val="FF0000"/>
              </a:solidFill>
              <a:latin typeface="Arial" panose="020B0604020202020204" pitchFamily="34" charset="0"/>
              <a:cs typeface="Arial" panose="020B0604020202020204" pitchFamily="34" charset="0"/>
            </a:rPr>
            <a:t>Vacancy</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Fixed Term - P4</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CLT Programme Specialist</a:t>
          </a:r>
        </a:p>
      </dsp:txBody>
      <dsp:txXfrm>
        <a:off x="924723" y="1714827"/>
        <a:ext cx="816565" cy="288200"/>
      </dsp:txXfrm>
    </dsp:sp>
    <dsp:sp modelId="{E73F4181-BBC2-43FD-BA5D-0B3059A644A9}">
      <dsp:nvSpPr>
        <dsp:cNvPr id="0" name=""/>
        <dsp:cNvSpPr/>
      </dsp:nvSpPr>
      <dsp:spPr>
        <a:xfrm>
          <a:off x="924074" y="2076446"/>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Olga M. Rufins Machin</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Fixed Term - NO-B</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CLT Programme Officer</a:t>
          </a:r>
        </a:p>
      </dsp:txBody>
      <dsp:txXfrm>
        <a:off x="924074" y="2076446"/>
        <a:ext cx="816565" cy="292044"/>
      </dsp:txXfrm>
    </dsp:sp>
    <dsp:sp modelId="{1183A9EF-5C49-4555-AD81-617507784DB3}">
      <dsp:nvSpPr>
        <dsp:cNvPr id="0" name=""/>
        <dsp:cNvSpPr/>
      </dsp:nvSpPr>
      <dsp:spPr>
        <a:xfrm>
          <a:off x="924074" y="2470229"/>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Lenia D. Gamonal Trujillo</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Fixed Term - G4</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Billingual Secretary</a:t>
          </a:r>
        </a:p>
      </dsp:txBody>
      <dsp:txXfrm>
        <a:off x="924074" y="2470229"/>
        <a:ext cx="816565" cy="292044"/>
      </dsp:txXfrm>
    </dsp:sp>
    <dsp:sp modelId="{CDF0E160-036F-42B4-A06D-CC5E9947283A}">
      <dsp:nvSpPr>
        <dsp:cNvPr id="0" name=""/>
        <dsp:cNvSpPr/>
      </dsp:nvSpPr>
      <dsp:spPr>
        <a:xfrm>
          <a:off x="924074" y="2864011"/>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Elba Suárez Menández </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Programme Assistant</a:t>
          </a:r>
        </a:p>
      </dsp:txBody>
      <dsp:txXfrm>
        <a:off x="924074" y="2864011"/>
        <a:ext cx="816565" cy="292044"/>
      </dsp:txXfrm>
    </dsp:sp>
    <dsp:sp modelId="{B895CE6F-E341-4B72-9FB2-02B3EA1DFAEF}">
      <dsp:nvSpPr>
        <dsp:cNvPr id="0" name=""/>
        <dsp:cNvSpPr/>
      </dsp:nvSpPr>
      <dsp:spPr>
        <a:xfrm>
          <a:off x="924074" y="3257794"/>
          <a:ext cx="816565" cy="29204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Junior Gonzalez Ramos</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Portal Webmaster</a:t>
          </a:r>
        </a:p>
      </dsp:txBody>
      <dsp:txXfrm>
        <a:off x="924074" y="3257794"/>
        <a:ext cx="816565" cy="292044"/>
      </dsp:txXfrm>
    </dsp:sp>
    <dsp:sp modelId="{022D0E48-2973-4C49-BA34-041F285C755B}">
      <dsp:nvSpPr>
        <dsp:cNvPr id="0" name=""/>
        <dsp:cNvSpPr/>
      </dsp:nvSpPr>
      <dsp:spPr>
        <a:xfrm>
          <a:off x="1846383" y="1407846"/>
          <a:ext cx="813600" cy="205243"/>
        </a:xfrm>
        <a:prstGeom prst="rect">
          <a:avLst/>
        </a:prstGeom>
        <a:solidFill>
          <a:schemeClr val="bg1">
            <a:lumMod val="8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a:latin typeface="Arial" panose="020B0604020202020204" pitchFamily="34" charset="0"/>
              <a:cs typeface="Arial" panose="020B0604020202020204" pitchFamily="34" charset="0"/>
            </a:rPr>
            <a:t>Education Unit</a:t>
          </a:r>
        </a:p>
      </dsp:txBody>
      <dsp:txXfrm>
        <a:off x="1846383" y="1407846"/>
        <a:ext cx="813600" cy="205243"/>
      </dsp:txXfrm>
    </dsp:sp>
    <dsp:sp modelId="{E410AB73-30B7-4602-A325-5107977FACE4}">
      <dsp:nvSpPr>
        <dsp:cNvPr id="0" name=""/>
        <dsp:cNvSpPr/>
      </dsp:nvSpPr>
      <dsp:spPr>
        <a:xfrm>
          <a:off x="1844920" y="1721174"/>
          <a:ext cx="816565" cy="34358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solidFill>
                <a:srgbClr val="FF0000"/>
              </a:solidFill>
              <a:latin typeface="Arial" panose="020B0604020202020204" pitchFamily="34" charset="0"/>
              <a:cs typeface="Arial" panose="020B0604020202020204" pitchFamily="34" charset="0"/>
            </a:rPr>
            <a:t>Vacancy</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Fixed Term - NOB</a:t>
          </a:r>
        </a:p>
        <a:p>
          <a:pPr marL="0" lvl="0" indent="0" algn="ctr" defTabSz="222250">
            <a:lnSpc>
              <a:spcPct val="90000"/>
            </a:lnSpc>
            <a:spcBef>
              <a:spcPct val="0"/>
            </a:spcBef>
            <a:spcAft>
              <a:spcPct val="35000"/>
            </a:spcAft>
            <a:buNone/>
          </a:pPr>
          <a:r>
            <a:rPr lang="en-US" sz="500" kern="1200">
              <a:solidFill>
                <a:sysClr val="windowText" lastClr="000000"/>
              </a:solidFill>
              <a:latin typeface="Arial" panose="020B0604020202020204" pitchFamily="34" charset="0"/>
              <a:cs typeface="Arial" panose="020B0604020202020204" pitchFamily="34" charset="0"/>
            </a:rPr>
            <a:t>ED  Programme Specialist</a:t>
          </a:r>
        </a:p>
      </dsp:txBody>
      <dsp:txXfrm>
        <a:off x="1844920" y="1721174"/>
        <a:ext cx="816565" cy="343584"/>
      </dsp:txXfrm>
    </dsp:sp>
    <dsp:sp modelId="{AEC25B35-0E37-47D3-AFFF-CD33428EF63B}">
      <dsp:nvSpPr>
        <dsp:cNvPr id="0" name=""/>
        <dsp:cNvSpPr/>
      </dsp:nvSpPr>
      <dsp:spPr>
        <a:xfrm>
          <a:off x="2764686" y="1407846"/>
          <a:ext cx="813600" cy="205243"/>
        </a:xfrm>
        <a:prstGeom prst="rect">
          <a:avLst/>
        </a:prstGeom>
        <a:solidFill>
          <a:schemeClr val="bg1">
            <a:lumMod val="8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a:latin typeface="Arial" panose="020B0604020202020204" pitchFamily="34" charset="0"/>
              <a:cs typeface="Arial" panose="020B0604020202020204" pitchFamily="34" charset="0"/>
            </a:rPr>
            <a:t>Communication &amp; Information Unit</a:t>
          </a:r>
        </a:p>
      </dsp:txBody>
      <dsp:txXfrm>
        <a:off x="2764686" y="1407846"/>
        <a:ext cx="813600" cy="205243"/>
      </dsp:txXfrm>
    </dsp:sp>
    <dsp:sp modelId="{C97CEF90-BEC1-4BA6-B745-4452E833306E}">
      <dsp:nvSpPr>
        <dsp:cNvPr id="0" name=""/>
        <dsp:cNvSpPr/>
      </dsp:nvSpPr>
      <dsp:spPr>
        <a:xfrm>
          <a:off x="2763203" y="1714827"/>
          <a:ext cx="816565" cy="34358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Elena Nápoles Rodríguez</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Fixed Term - NO-A</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CI Programme Specialist</a:t>
          </a:r>
        </a:p>
      </dsp:txBody>
      <dsp:txXfrm>
        <a:off x="2763203" y="1714827"/>
        <a:ext cx="816565" cy="343584"/>
      </dsp:txXfrm>
    </dsp:sp>
    <dsp:sp modelId="{7CC30495-0CA6-40F2-933C-118B5263A99C}">
      <dsp:nvSpPr>
        <dsp:cNvPr id="0" name=""/>
        <dsp:cNvSpPr/>
      </dsp:nvSpPr>
      <dsp:spPr>
        <a:xfrm>
          <a:off x="3680024" y="1407846"/>
          <a:ext cx="1732416" cy="205243"/>
        </a:xfrm>
        <a:prstGeom prst="rect">
          <a:avLst/>
        </a:prstGeom>
        <a:solidFill>
          <a:schemeClr val="bg1">
            <a:lumMod val="8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a:latin typeface="Arial" panose="020B0604020202020204" pitchFamily="34" charset="0"/>
              <a:cs typeface="Arial" panose="020B0604020202020204" pitchFamily="34" charset="0"/>
            </a:rPr>
            <a:t>Administration &amp; Finance Unit</a:t>
          </a:r>
        </a:p>
      </dsp:txBody>
      <dsp:txXfrm>
        <a:off x="3680024" y="1407846"/>
        <a:ext cx="1732416" cy="205243"/>
      </dsp:txXfrm>
    </dsp:sp>
    <dsp:sp modelId="{E8DA3FD5-8342-4569-8972-19EA3145BA35}">
      <dsp:nvSpPr>
        <dsp:cNvPr id="0" name=""/>
        <dsp:cNvSpPr/>
      </dsp:nvSpPr>
      <dsp:spPr>
        <a:xfrm>
          <a:off x="4137949" y="1714827"/>
          <a:ext cx="816565" cy="347242"/>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ts val="600"/>
            </a:lnSpc>
            <a:spcBef>
              <a:spcPct val="0"/>
            </a:spcBef>
            <a:spcAft>
              <a:spcPts val="100"/>
            </a:spcAft>
            <a:buNone/>
          </a:pPr>
          <a:r>
            <a:rPr lang="en-US" sz="500" b="1" kern="1200">
              <a:latin typeface="Arial" panose="020B0604020202020204" pitchFamily="34" charset="0"/>
              <a:cs typeface="Arial" panose="020B0604020202020204" pitchFamily="34" charset="0"/>
            </a:rPr>
            <a:t>Mr. Hector R. Rodríguez Antunez</a:t>
          </a:r>
        </a:p>
        <a:p>
          <a:pPr marL="0" lvl="0" indent="0" algn="ctr" defTabSz="222250">
            <a:lnSpc>
              <a:spcPts val="500"/>
            </a:lnSpc>
            <a:spcBef>
              <a:spcPct val="0"/>
            </a:spcBef>
            <a:spcAft>
              <a:spcPts val="0"/>
            </a:spcAft>
            <a:buNone/>
          </a:pPr>
          <a:r>
            <a:rPr lang="en-US" sz="500" kern="1200">
              <a:latin typeface="Arial" panose="020B0604020202020204" pitchFamily="34" charset="0"/>
              <a:cs typeface="Arial" panose="020B0604020202020204" pitchFamily="34" charset="0"/>
            </a:rPr>
            <a:t>Fixed Term - P2</a:t>
          </a:r>
        </a:p>
        <a:p>
          <a:pPr marL="0" lvl="0" indent="0" algn="ctr" defTabSz="222250">
            <a:lnSpc>
              <a:spcPts val="500"/>
            </a:lnSpc>
            <a:spcBef>
              <a:spcPct val="0"/>
            </a:spcBef>
            <a:spcAft>
              <a:spcPts val="0"/>
            </a:spcAft>
            <a:buNone/>
          </a:pPr>
          <a:r>
            <a:rPr lang="en-US" sz="500" kern="1200">
              <a:latin typeface="Arial" panose="020B0604020202020204" pitchFamily="34" charset="0"/>
              <a:cs typeface="Arial" panose="020B0604020202020204" pitchFamily="34" charset="0"/>
            </a:rPr>
            <a:t>Finance &amp; Administrative Officer</a:t>
          </a:r>
        </a:p>
      </dsp:txBody>
      <dsp:txXfrm>
        <a:off x="4137949" y="1714827"/>
        <a:ext cx="816565" cy="347242"/>
      </dsp:txXfrm>
    </dsp:sp>
    <dsp:sp modelId="{6BDB70CD-C597-4535-912E-C3598910D94D}">
      <dsp:nvSpPr>
        <dsp:cNvPr id="0" name=""/>
        <dsp:cNvSpPr/>
      </dsp:nvSpPr>
      <dsp:spPr>
        <a:xfrm>
          <a:off x="3672825" y="2163807"/>
          <a:ext cx="816565" cy="346992"/>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Guillermo Fernandez Fernandez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Fixed Term - G5 (Short Term Assignment - Quito)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Finance Assistant</a:t>
          </a:r>
        </a:p>
      </dsp:txBody>
      <dsp:txXfrm>
        <a:off x="3672825" y="2163807"/>
        <a:ext cx="816565" cy="346992"/>
      </dsp:txXfrm>
    </dsp:sp>
    <dsp:sp modelId="{6AED187D-1983-4361-BC96-6BB971C1F05E}">
      <dsp:nvSpPr>
        <dsp:cNvPr id="0" name=""/>
        <dsp:cNvSpPr/>
      </dsp:nvSpPr>
      <dsp:spPr>
        <a:xfrm>
          <a:off x="3672825" y="2612538"/>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a:t>
          </a:r>
          <a:r>
            <a:rPr lang="en-US" sz="500" kern="1200">
              <a:latin typeface="Arial" panose="020B0604020202020204" pitchFamily="34" charset="0"/>
              <a:cs typeface="Arial" panose="020B0604020202020204" pitchFamily="34" charset="0"/>
            </a:rPr>
            <a:t> </a:t>
          </a:r>
          <a:r>
            <a:rPr lang="en-US" sz="500" b="1" kern="1200">
              <a:latin typeface="Arial" panose="020B0604020202020204" pitchFamily="34" charset="0"/>
              <a:cs typeface="Arial" panose="020B0604020202020204" pitchFamily="34" charset="0"/>
            </a:rPr>
            <a:t>Arlen Navarro Sánchez</a:t>
          </a:r>
          <a:endParaRPr lang="en-US" sz="500" kern="1200">
            <a:latin typeface="Arial" panose="020B0604020202020204" pitchFamily="34" charset="0"/>
            <a:cs typeface="Arial" panose="020B0604020202020204" pitchFamily="34" charset="0"/>
          </a:endParaRP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Project Appointment - G5</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Administrative Assistant</a:t>
          </a:r>
        </a:p>
      </dsp:txBody>
      <dsp:txXfrm>
        <a:off x="3672825" y="2612538"/>
        <a:ext cx="816565" cy="288200"/>
      </dsp:txXfrm>
    </dsp:sp>
    <dsp:sp modelId="{7FFB03F4-D4A8-4972-BD6F-1558A50A4CFA}">
      <dsp:nvSpPr>
        <dsp:cNvPr id="0" name=""/>
        <dsp:cNvSpPr/>
      </dsp:nvSpPr>
      <dsp:spPr>
        <a:xfrm>
          <a:off x="3672825" y="3002476"/>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Osmel Chirino Bermejo</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Administrative Assistant</a:t>
          </a:r>
        </a:p>
      </dsp:txBody>
      <dsp:txXfrm>
        <a:off x="3672825" y="3002476"/>
        <a:ext cx="816565" cy="288200"/>
      </dsp:txXfrm>
    </dsp:sp>
    <dsp:sp modelId="{457F761C-1DF5-488B-8DA2-5A08EA365320}">
      <dsp:nvSpPr>
        <dsp:cNvPr id="0" name=""/>
        <dsp:cNvSpPr/>
      </dsp:nvSpPr>
      <dsp:spPr>
        <a:xfrm>
          <a:off x="3672825" y="3392414"/>
          <a:ext cx="816565" cy="288200"/>
        </a:xfrm>
        <a:prstGeom prst="rect">
          <a:avLst/>
        </a:prstGeom>
        <a:gradFill flip="none" rotWithShape="1">
          <a:gsLst>
            <a:gs pos="34000">
              <a:srgbClr val="BDD7EE"/>
            </a:gs>
            <a:gs pos="7080">
              <a:srgbClr val="BDD7EE"/>
            </a:gs>
            <a:gs pos="36000">
              <a:srgbClr val="FFFFFF"/>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Juan J. Ferrán Rojas</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Administrative Assistant</a:t>
          </a:r>
        </a:p>
      </dsp:txBody>
      <dsp:txXfrm>
        <a:off x="3672825" y="3392414"/>
        <a:ext cx="816565" cy="288200"/>
      </dsp:txXfrm>
    </dsp:sp>
    <dsp:sp modelId="{AD4AFDF9-A053-4277-A480-92BE4A0909CD}">
      <dsp:nvSpPr>
        <dsp:cNvPr id="0" name=""/>
        <dsp:cNvSpPr/>
      </dsp:nvSpPr>
      <dsp:spPr>
        <a:xfrm>
          <a:off x="3666851" y="3782353"/>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Liannes López Roselló</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Administrative Assistant</a:t>
          </a:r>
        </a:p>
      </dsp:txBody>
      <dsp:txXfrm>
        <a:off x="3666851" y="3782353"/>
        <a:ext cx="828512" cy="284453"/>
      </dsp:txXfrm>
    </dsp:sp>
    <dsp:sp modelId="{B8896885-09E4-4354-8CD5-61539FDD455A}">
      <dsp:nvSpPr>
        <dsp:cNvPr id="0" name=""/>
        <dsp:cNvSpPr/>
      </dsp:nvSpPr>
      <dsp:spPr>
        <a:xfrm>
          <a:off x="3666851" y="4168544"/>
          <a:ext cx="828512" cy="316621"/>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Julio C. de la Horra Castillo</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Fixed Term - G2</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Driver</a:t>
          </a:r>
        </a:p>
      </dsp:txBody>
      <dsp:txXfrm>
        <a:off x="3666851" y="4168544"/>
        <a:ext cx="828512" cy="316621"/>
      </dsp:txXfrm>
    </dsp:sp>
    <dsp:sp modelId="{D0BD1FEF-D744-4DD1-82B2-D54DB119E85D}">
      <dsp:nvSpPr>
        <dsp:cNvPr id="0" name=""/>
        <dsp:cNvSpPr/>
      </dsp:nvSpPr>
      <dsp:spPr>
        <a:xfrm>
          <a:off x="3666851" y="4586903"/>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Amaury Campos Herrera</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Fixed Term - G2</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Driver</a:t>
          </a:r>
        </a:p>
      </dsp:txBody>
      <dsp:txXfrm>
        <a:off x="3666851" y="4586903"/>
        <a:ext cx="828512" cy="284453"/>
      </dsp:txXfrm>
    </dsp:sp>
    <dsp:sp modelId="{CD5F9DBB-3A49-41DF-B3BB-988F2F00E9A5}">
      <dsp:nvSpPr>
        <dsp:cNvPr id="0" name=""/>
        <dsp:cNvSpPr/>
      </dsp:nvSpPr>
      <dsp:spPr>
        <a:xfrm>
          <a:off x="4603074" y="2163807"/>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Jordanka Montano Puentes</a:t>
          </a:r>
          <a:endParaRPr lang="en-US" sz="500" kern="1200">
            <a:latin typeface="Arial" panose="020B0604020202020204" pitchFamily="34" charset="0"/>
            <a:cs typeface="Arial" panose="020B0604020202020204" pitchFamily="34" charset="0"/>
          </a:endParaRP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Fixed Term - G4</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Administrative Assistant</a:t>
          </a:r>
        </a:p>
      </dsp:txBody>
      <dsp:txXfrm>
        <a:off x="4603074" y="2163807"/>
        <a:ext cx="816565" cy="288200"/>
      </dsp:txXfrm>
    </dsp:sp>
    <dsp:sp modelId="{E35FB736-867D-4C50-906A-D607582C1917}">
      <dsp:nvSpPr>
        <dsp:cNvPr id="0" name=""/>
        <dsp:cNvSpPr/>
      </dsp:nvSpPr>
      <dsp:spPr>
        <a:xfrm>
          <a:off x="4603074" y="2553746"/>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Carmen R. Broch Rodríguez</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  Housekeeper</a:t>
          </a:r>
        </a:p>
      </dsp:txBody>
      <dsp:txXfrm>
        <a:off x="4603074" y="2553746"/>
        <a:ext cx="816565" cy="288200"/>
      </dsp:txXfrm>
    </dsp:sp>
    <dsp:sp modelId="{48E7ABD5-96C9-401F-A1C7-0835CE2943A3}">
      <dsp:nvSpPr>
        <dsp:cNvPr id="0" name=""/>
        <dsp:cNvSpPr/>
      </dsp:nvSpPr>
      <dsp:spPr>
        <a:xfrm>
          <a:off x="4603074" y="2943684"/>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Alina Fernández Arrieta</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Housekeeper</a:t>
          </a:r>
        </a:p>
      </dsp:txBody>
      <dsp:txXfrm>
        <a:off x="4603074" y="2943684"/>
        <a:ext cx="816565" cy="288200"/>
      </dsp:txXfrm>
    </dsp:sp>
    <dsp:sp modelId="{402CFE96-327D-4092-A711-52B206156048}">
      <dsp:nvSpPr>
        <dsp:cNvPr id="0" name=""/>
        <dsp:cNvSpPr/>
      </dsp:nvSpPr>
      <dsp:spPr>
        <a:xfrm>
          <a:off x="4603074" y="3333622"/>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Ana M. de los R. Tellez</a:t>
          </a:r>
          <a:endParaRPr lang="en-US" sz="500" kern="1200">
            <a:latin typeface="Arial" panose="020B0604020202020204" pitchFamily="34" charset="0"/>
            <a:cs typeface="Arial" panose="020B0604020202020204" pitchFamily="34" charset="0"/>
          </a:endParaRP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Housekeeper</a:t>
          </a:r>
          <a:endParaRPr lang="en-US" sz="500" kern="1200">
            <a:latin typeface="Arial" panose="020B0604020202020204" pitchFamily="34" charset="0"/>
            <a:cs typeface="Arial" panose="020B0604020202020204" pitchFamily="34" charset="0"/>
          </a:endParaRPr>
        </a:p>
      </dsp:txBody>
      <dsp:txXfrm>
        <a:off x="4603074" y="3333622"/>
        <a:ext cx="816565" cy="288200"/>
      </dsp:txXfrm>
    </dsp:sp>
    <dsp:sp modelId="{8EA705F2-0EF5-4F11-A9A2-8C8DDC252D7D}">
      <dsp:nvSpPr>
        <dsp:cNvPr id="0" name=""/>
        <dsp:cNvSpPr/>
      </dsp:nvSpPr>
      <dsp:spPr>
        <a:xfrm>
          <a:off x="4597101" y="3723560"/>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Dayron Pérez Alonso</a:t>
          </a:r>
        </a:p>
        <a:p>
          <a:pPr marL="0" lvl="0" indent="0" algn="ctr" defTabSz="222250">
            <a:lnSpc>
              <a:spcPct val="90000"/>
            </a:lnSpc>
            <a:spcBef>
              <a:spcPct val="0"/>
            </a:spcBef>
            <a:spcAft>
              <a:spcPct val="35000"/>
            </a:spcAft>
            <a:buNone/>
          </a:pPr>
          <a:r>
            <a:rPr lang="en-US" sz="500" b="0" kern="1200">
              <a:latin typeface="Arial" panose="020B0604020202020204" pitchFamily="34" charset="0"/>
              <a:cs typeface="Arial" panose="020B0604020202020204" pitchFamily="34" charset="0"/>
            </a:rPr>
            <a:t>Fixed Term - G4</a:t>
          </a:r>
        </a:p>
        <a:p>
          <a:pPr marL="0" lvl="0" indent="0" algn="ctr" defTabSz="222250">
            <a:lnSpc>
              <a:spcPct val="90000"/>
            </a:lnSpc>
            <a:spcBef>
              <a:spcPct val="0"/>
            </a:spcBef>
            <a:spcAft>
              <a:spcPct val="35000"/>
            </a:spcAft>
            <a:buNone/>
          </a:pPr>
          <a:r>
            <a:rPr lang="en-US" sz="500" b="0" kern="1200">
              <a:latin typeface="Arial" panose="020B0604020202020204" pitchFamily="34" charset="0"/>
              <a:cs typeface="Arial" panose="020B0604020202020204" pitchFamily="34" charset="0"/>
            </a:rPr>
            <a:t>Informatics Assistant</a:t>
          </a:r>
        </a:p>
      </dsp:txBody>
      <dsp:txXfrm>
        <a:off x="4597101" y="3723560"/>
        <a:ext cx="828512" cy="284453"/>
      </dsp:txXfrm>
    </dsp:sp>
    <dsp:sp modelId="{EA4ACCEF-8AA6-4812-A054-2051003BC3A0}">
      <dsp:nvSpPr>
        <dsp:cNvPr id="0" name=""/>
        <dsp:cNvSpPr/>
      </dsp:nvSpPr>
      <dsp:spPr>
        <a:xfrm>
          <a:off x="4597101" y="4114514"/>
          <a:ext cx="828512" cy="312445"/>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Daisy de J. Solis Barroso</a:t>
          </a:r>
          <a:endParaRPr lang="en-US" sz="500" kern="1200">
            <a:latin typeface="Arial" panose="020B0604020202020204" pitchFamily="34" charset="0"/>
            <a:cs typeface="Arial" panose="020B0604020202020204" pitchFamily="34" charset="0"/>
          </a:endParaRP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Office Helper</a:t>
          </a:r>
        </a:p>
      </dsp:txBody>
      <dsp:txXfrm>
        <a:off x="4597101" y="4114514"/>
        <a:ext cx="828512" cy="312445"/>
      </dsp:txXfrm>
    </dsp:sp>
    <dsp:sp modelId="{2BEEE1A1-1359-4E22-A9EC-BA6B233BA722}">
      <dsp:nvSpPr>
        <dsp:cNvPr id="0" name=""/>
        <dsp:cNvSpPr/>
      </dsp:nvSpPr>
      <dsp:spPr>
        <a:xfrm>
          <a:off x="4597101" y="4523935"/>
          <a:ext cx="828512" cy="364695"/>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Evelyn M. Zerquera López</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Service Contract (leaving soon)</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General Office Assistant</a:t>
          </a:r>
        </a:p>
      </dsp:txBody>
      <dsp:txXfrm>
        <a:off x="4597101" y="4523935"/>
        <a:ext cx="828512" cy="364695"/>
      </dsp:txXfrm>
    </dsp:sp>
    <dsp:sp modelId="{4A422AAD-1AD9-4D67-B2A8-7398A82CBDF4}">
      <dsp:nvSpPr>
        <dsp:cNvPr id="0" name=""/>
        <dsp:cNvSpPr/>
      </dsp:nvSpPr>
      <dsp:spPr>
        <a:xfrm>
          <a:off x="4597101" y="4990368"/>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Lázaro L. de Pons Velázquez</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b="0" kern="1200">
              <a:latin typeface="Arial" panose="020B0604020202020204" pitchFamily="34" charset="0"/>
              <a:cs typeface="Arial" panose="020B0604020202020204" pitchFamily="34" charset="0"/>
            </a:rPr>
            <a:t>Maintenance</a:t>
          </a:r>
          <a:endParaRPr lang="en-US" sz="500" kern="1200">
            <a:latin typeface="Arial" panose="020B0604020202020204" pitchFamily="34" charset="0"/>
            <a:cs typeface="Arial" panose="020B0604020202020204" pitchFamily="34" charset="0"/>
          </a:endParaRPr>
        </a:p>
      </dsp:txBody>
      <dsp:txXfrm>
        <a:off x="4597101" y="4990368"/>
        <a:ext cx="828512" cy="284453"/>
      </dsp:txXfrm>
    </dsp:sp>
    <dsp:sp modelId="{E92B0E2A-E6E6-449F-9973-AA703B6D134B}">
      <dsp:nvSpPr>
        <dsp:cNvPr id="0" name=""/>
        <dsp:cNvSpPr/>
      </dsp:nvSpPr>
      <dsp:spPr>
        <a:xfrm>
          <a:off x="4603074" y="5376559"/>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w="3175">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Jaime Sanchez Perez</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 </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Security Guard</a:t>
          </a:r>
        </a:p>
      </dsp:txBody>
      <dsp:txXfrm>
        <a:off x="4603074" y="5376559"/>
        <a:ext cx="816565" cy="288200"/>
      </dsp:txXfrm>
    </dsp:sp>
    <dsp:sp modelId="{E7401E41-F4A3-4A26-99F4-98AF5159EB23}">
      <dsp:nvSpPr>
        <dsp:cNvPr id="0" name=""/>
        <dsp:cNvSpPr/>
      </dsp:nvSpPr>
      <dsp:spPr>
        <a:xfrm>
          <a:off x="4597101" y="5766497"/>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Dayamí Perez Figueroa</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Security Guard</a:t>
          </a:r>
        </a:p>
      </dsp:txBody>
      <dsp:txXfrm>
        <a:off x="4597101" y="5766497"/>
        <a:ext cx="828512" cy="284453"/>
      </dsp:txXfrm>
    </dsp:sp>
    <dsp:sp modelId="{1696A3F3-BFE8-4747-AA18-346DFC1036D5}">
      <dsp:nvSpPr>
        <dsp:cNvPr id="0" name=""/>
        <dsp:cNvSpPr/>
      </dsp:nvSpPr>
      <dsp:spPr>
        <a:xfrm>
          <a:off x="4597101" y="6152688"/>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Renier Delgado Castro</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Security Guard</a:t>
          </a:r>
        </a:p>
      </dsp:txBody>
      <dsp:txXfrm>
        <a:off x="4597101" y="6152688"/>
        <a:ext cx="828512" cy="284453"/>
      </dsp:txXfrm>
    </dsp:sp>
    <dsp:sp modelId="{9B7B155F-9CAA-428F-A7DC-04396F4B13E3}">
      <dsp:nvSpPr>
        <dsp:cNvPr id="0" name=""/>
        <dsp:cNvSpPr/>
      </dsp:nvSpPr>
      <dsp:spPr>
        <a:xfrm>
          <a:off x="4597101" y="6538879"/>
          <a:ext cx="828512" cy="284453"/>
        </a:xfrm>
        <a:prstGeom prst="rect">
          <a:avLst/>
        </a:prstGeom>
        <a:gradFill rotWithShape="0">
          <a:gsLst>
            <a:gs pos="34000">
              <a:srgbClr val="BDD7EE"/>
            </a:gs>
            <a:gs pos="3000">
              <a:srgbClr val="BDD7EE"/>
            </a:gs>
            <a:gs pos="36000">
              <a:schemeClr val="lt1">
                <a:hueOff val="0"/>
                <a:satOff val="0"/>
                <a:alphaOff val="0"/>
                <a:satMod val="109000"/>
                <a:tint val="81000"/>
                <a:lumMod val="100000"/>
              </a:schemeClr>
            </a:gs>
          </a:gsLst>
          <a:lin ang="54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Iván Santos Savio</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Security Guard</a:t>
          </a:r>
        </a:p>
      </dsp:txBody>
      <dsp:txXfrm>
        <a:off x="4597101" y="6538879"/>
        <a:ext cx="828512" cy="284453"/>
      </dsp:txXfrm>
    </dsp:sp>
    <dsp:sp modelId="{C6EA34F7-0991-42C1-A831-873BF2F20DE2}">
      <dsp:nvSpPr>
        <dsp:cNvPr id="0" name=""/>
        <dsp:cNvSpPr/>
      </dsp:nvSpPr>
      <dsp:spPr>
        <a:xfrm>
          <a:off x="2302541" y="586642"/>
          <a:ext cx="816565" cy="288200"/>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80000"/>
            </a:lnSpc>
            <a:spcBef>
              <a:spcPct val="0"/>
            </a:spcBef>
            <a:spcAft>
              <a:spcPts val="200"/>
            </a:spcAft>
            <a:buNone/>
          </a:pPr>
          <a:r>
            <a:rPr lang="en-US" sz="500" b="1" kern="1200">
              <a:latin typeface="Arial" panose="020B0604020202020204" pitchFamily="34" charset="0"/>
              <a:cs typeface="Arial" panose="020B0604020202020204" pitchFamily="34" charset="0"/>
            </a:rPr>
            <a:t>Ms. Sandra A. Varela Labarrere</a:t>
          </a:r>
        </a:p>
        <a:p>
          <a:pPr marL="0" lvl="0" indent="0" algn="ctr" defTabSz="222250">
            <a:lnSpc>
              <a:spcPct val="80000"/>
            </a:lnSpc>
            <a:spcBef>
              <a:spcPct val="0"/>
            </a:spcBef>
            <a:spcAft>
              <a:spcPts val="210"/>
            </a:spcAft>
            <a:buNone/>
          </a:pPr>
          <a:r>
            <a:rPr lang="en-US" sz="500" kern="1200">
              <a:latin typeface="Arial" panose="020B0604020202020204" pitchFamily="34" charset="0"/>
              <a:cs typeface="Arial" panose="020B0604020202020204" pitchFamily="34" charset="0"/>
            </a:rPr>
            <a:t>Fixed Term - G5</a:t>
          </a:r>
        </a:p>
        <a:p>
          <a:pPr marL="0" lvl="0" indent="0" algn="ctr" defTabSz="222250">
            <a:lnSpc>
              <a:spcPct val="80000"/>
            </a:lnSpc>
            <a:spcBef>
              <a:spcPct val="0"/>
            </a:spcBef>
            <a:spcAft>
              <a:spcPts val="0"/>
            </a:spcAft>
            <a:buNone/>
          </a:pPr>
          <a:r>
            <a:rPr lang="en-US" sz="500" kern="1200">
              <a:latin typeface="Arial" panose="020B0604020202020204" pitchFamily="34" charset="0"/>
              <a:cs typeface="Arial" panose="020B0604020202020204" pitchFamily="34" charset="0"/>
            </a:rPr>
            <a:t>Assistant to Director</a:t>
          </a:r>
        </a:p>
      </dsp:txBody>
      <dsp:txXfrm>
        <a:off x="2302541" y="586642"/>
        <a:ext cx="816565" cy="288200"/>
      </dsp:txXfrm>
    </dsp:sp>
    <dsp:sp modelId="{5471ACBA-60B3-48FF-8DC1-5B5561361677}">
      <dsp:nvSpPr>
        <dsp:cNvPr id="0" name=""/>
        <dsp:cNvSpPr/>
      </dsp:nvSpPr>
      <dsp:spPr>
        <a:xfrm>
          <a:off x="3261039" y="596690"/>
          <a:ext cx="816565" cy="319848"/>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Franklin Jesus Tejeda</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Programme Assistant - Dominican Republic</a:t>
          </a:r>
        </a:p>
      </dsp:txBody>
      <dsp:txXfrm>
        <a:off x="3261039" y="596690"/>
        <a:ext cx="816565" cy="319848"/>
      </dsp:txXfrm>
    </dsp:sp>
    <dsp:sp modelId="{486A4C99-952E-4A78-A7EB-CD008633EDE7}">
      <dsp:nvSpPr>
        <dsp:cNvPr id="0" name=""/>
        <dsp:cNvSpPr/>
      </dsp:nvSpPr>
      <dsp:spPr>
        <a:xfrm>
          <a:off x="2292493" y="1003202"/>
          <a:ext cx="814152" cy="287832"/>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Mr. Humberto Gonzalez Toirac</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Service Contract</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Driver/Logistics Assistant</a:t>
          </a:r>
        </a:p>
      </dsp:txBody>
      <dsp:txXfrm>
        <a:off x="2292493" y="1003202"/>
        <a:ext cx="814152" cy="287832"/>
      </dsp:txXfrm>
    </dsp:sp>
    <dsp:sp modelId="{887624D2-6B90-48D3-A957-DE1E677CFA5B}">
      <dsp:nvSpPr>
        <dsp:cNvPr id="0" name=""/>
        <dsp:cNvSpPr/>
      </dsp:nvSpPr>
      <dsp:spPr>
        <a:xfrm>
          <a:off x="5519564" y="1408507"/>
          <a:ext cx="813600" cy="205243"/>
        </a:xfrm>
        <a:prstGeom prst="rect">
          <a:avLst/>
        </a:prstGeom>
        <a:solidFill>
          <a:schemeClr val="bg1">
            <a:lumMod val="8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a:latin typeface="Arial" panose="020B0604020202020204" pitchFamily="34" charset="0"/>
              <a:cs typeface="Arial" panose="020B0604020202020204" pitchFamily="34" charset="0"/>
            </a:rPr>
            <a:t>Documentation Centre</a:t>
          </a:r>
        </a:p>
      </dsp:txBody>
      <dsp:txXfrm>
        <a:off x="5519564" y="1408507"/>
        <a:ext cx="813600" cy="205243"/>
      </dsp:txXfrm>
    </dsp:sp>
    <dsp:sp modelId="{6B66DECA-F906-4E5C-88D9-066B9621F26B}">
      <dsp:nvSpPr>
        <dsp:cNvPr id="0" name=""/>
        <dsp:cNvSpPr/>
      </dsp:nvSpPr>
      <dsp:spPr>
        <a:xfrm>
          <a:off x="5520734" y="1675045"/>
          <a:ext cx="816565" cy="343584"/>
        </a:xfrm>
        <a:prstGeom prst="rect">
          <a:avLst/>
        </a:prstGeom>
        <a:gradFill flip="none" rotWithShape="1">
          <a:gsLst>
            <a:gs pos="34000">
              <a:srgbClr val="BDD7EE"/>
            </a:gs>
            <a:gs pos="36000">
              <a:schemeClr val="lt1">
                <a:hueOff val="0"/>
                <a:satOff val="0"/>
                <a:lumOff val="0"/>
                <a:alphaOff val="0"/>
                <a:lumMod val="105000"/>
                <a:satMod val="103000"/>
                <a:tint val="73000"/>
              </a:schemeClr>
            </a:gs>
            <a:gs pos="38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Blanca L. Patallo Emperador</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Secondment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Senior Documentarion Specialist</a:t>
          </a:r>
        </a:p>
      </dsp:txBody>
      <dsp:txXfrm>
        <a:off x="5520734" y="1675045"/>
        <a:ext cx="816565" cy="343584"/>
      </dsp:txXfrm>
    </dsp:sp>
    <dsp:sp modelId="{5506E90A-9F64-48DF-80A8-EB2A4C70A587}">
      <dsp:nvSpPr>
        <dsp:cNvPr id="0" name=""/>
        <dsp:cNvSpPr/>
      </dsp:nvSpPr>
      <dsp:spPr>
        <a:xfrm>
          <a:off x="5517241" y="2120368"/>
          <a:ext cx="820058" cy="287442"/>
        </a:xfrm>
        <a:prstGeom prst="rect">
          <a:avLst/>
        </a:prstGeom>
        <a:gradFill flip="none" rotWithShape="1">
          <a:gsLst>
            <a:gs pos="0">
              <a:srgbClr val="BDD7EE"/>
            </a:gs>
            <a:gs pos="36000">
              <a:srgbClr val="BDD7EE"/>
            </a:gs>
            <a:gs pos="37500">
              <a:srgbClr val="FFFFFF"/>
            </a:gs>
            <a:gs pos="39000">
              <a:schemeClr val="lt1">
                <a:hueOff val="0"/>
                <a:satOff val="0"/>
                <a:lumOff val="0"/>
                <a:alphaOff val="0"/>
                <a:lumMod val="105000"/>
                <a:satMod val="109000"/>
                <a:tint val="81000"/>
              </a:schemeClr>
            </a:gs>
          </a:gsLst>
          <a:lin ang="54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Denia Bada González</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Secondment</a:t>
          </a:r>
        </a:p>
        <a:p>
          <a:pPr marL="0" lvl="0" indent="0" algn="ctr" defTabSz="222250">
            <a:lnSpc>
              <a:spcPct val="90000"/>
            </a:lnSpc>
            <a:spcBef>
              <a:spcPct val="0"/>
            </a:spcBef>
            <a:spcAft>
              <a:spcPct val="35000"/>
            </a:spcAft>
            <a:buNone/>
          </a:pPr>
          <a:r>
            <a:rPr lang="en-US" sz="500" kern="1200">
              <a:latin typeface="Arial" panose="020B0604020202020204" pitchFamily="34" charset="0"/>
              <a:cs typeface="Arial" panose="020B0604020202020204" pitchFamily="34" charset="0"/>
            </a:rPr>
            <a:t>Information Specialist</a:t>
          </a:r>
        </a:p>
      </dsp:txBody>
      <dsp:txXfrm>
        <a:off x="5517241" y="2120368"/>
        <a:ext cx="820058" cy="287442"/>
      </dsp:txXfrm>
    </dsp:sp>
    <dsp:sp modelId="{03387BF7-FF42-4C0A-A295-B6802BD3AA9B}">
      <dsp:nvSpPr>
        <dsp:cNvPr id="0" name=""/>
        <dsp:cNvSpPr/>
      </dsp:nvSpPr>
      <dsp:spPr>
        <a:xfrm>
          <a:off x="5517241" y="2509548"/>
          <a:ext cx="820058" cy="287442"/>
        </a:xfrm>
        <a:prstGeom prst="rect">
          <a:avLst/>
        </a:prstGeom>
        <a:gradFill rotWithShape="0">
          <a:gsLst>
            <a:gs pos="0">
              <a:srgbClr val="BDD7EE"/>
            </a:gs>
            <a:gs pos="36000">
              <a:srgbClr val="BDD7EE"/>
            </a:gs>
            <a:gs pos="38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1" kern="1200">
              <a:latin typeface="Arial" panose="020B0604020202020204" pitchFamily="34" charset="0"/>
              <a:cs typeface="Arial" panose="020B0604020202020204" pitchFamily="34" charset="0"/>
            </a:rPr>
            <a:t>Ms. Antonina M. Valdés Bonet</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Secondment</a:t>
          </a:r>
        </a:p>
        <a:p>
          <a:pPr marL="0" lvl="0" indent="0" algn="ctr" defTabSz="222250">
            <a:lnSpc>
              <a:spcPct val="90000"/>
            </a:lnSpc>
            <a:spcBef>
              <a:spcPct val="0"/>
            </a:spcBef>
            <a:spcAft>
              <a:spcPts val="0"/>
            </a:spcAft>
            <a:buNone/>
          </a:pPr>
          <a:r>
            <a:rPr lang="en-US" sz="500" kern="1200">
              <a:latin typeface="Arial" panose="020B0604020202020204" pitchFamily="34" charset="0"/>
              <a:cs typeface="Arial" panose="020B0604020202020204" pitchFamily="34" charset="0"/>
            </a:rPr>
            <a:t>Infromation Specialist</a:t>
          </a:r>
        </a:p>
      </dsp:txBody>
      <dsp:txXfrm>
        <a:off x="5517241" y="2509548"/>
        <a:ext cx="820058" cy="2874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D726D-A490-4C63-A8ED-0F229AE6071F}">
      <dsp:nvSpPr>
        <dsp:cNvPr id="0" name=""/>
        <dsp:cNvSpPr/>
      </dsp:nvSpPr>
      <dsp:spPr>
        <a:xfrm>
          <a:off x="1500"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Katherine Muller-Marin</a:t>
          </a:r>
        </a:p>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DIR</a:t>
          </a:r>
        </a:p>
      </dsp:txBody>
      <dsp:txXfrm>
        <a:off x="220575" y="0"/>
        <a:ext cx="1390031" cy="438150"/>
      </dsp:txXfrm>
    </dsp:sp>
    <dsp:sp modelId="{CB6B074D-5B12-42D6-8D63-772679FBA3BC}">
      <dsp:nvSpPr>
        <dsp:cNvPr id="0" name=""/>
        <dsp:cNvSpPr/>
      </dsp:nvSpPr>
      <dsp:spPr>
        <a:xfrm>
          <a:off x="1634163"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Saadia Beatriz Sanchez Vegas </a:t>
          </a:r>
          <a:r>
            <a:rPr lang="en-US" sz="700" b="1" kern="1200">
              <a:latin typeface="Arial" panose="020B0604020202020204" pitchFamily="34" charset="0"/>
              <a:cs typeface="Arial" panose="020B0604020202020204" pitchFamily="34" charset="0"/>
            </a:rPr>
            <a:t>OIC</a:t>
          </a:r>
          <a:r>
            <a:rPr lang="en-US" sz="700" b="0" kern="1200">
              <a:latin typeface="Arial" panose="020B0604020202020204" pitchFamily="34" charset="0"/>
              <a:cs typeface="Arial" panose="020B0604020202020204" pitchFamily="34" charset="0"/>
            </a:rPr>
            <a:t>-KNG/DIR</a:t>
          </a:r>
          <a:endParaRPr lang="en-US" sz="700" b="1" kern="1200">
            <a:latin typeface="Arial" panose="020B0604020202020204" pitchFamily="34" charset="0"/>
            <a:cs typeface="Arial" panose="020B0604020202020204" pitchFamily="34" charset="0"/>
          </a:endParaRPr>
        </a:p>
      </dsp:txBody>
      <dsp:txXfrm>
        <a:off x="1853238" y="0"/>
        <a:ext cx="1390031" cy="438150"/>
      </dsp:txXfrm>
    </dsp:sp>
    <dsp:sp modelId="{6BB923E5-7087-4694-8BF7-BB975FC3E9F0}">
      <dsp:nvSpPr>
        <dsp:cNvPr id="0" name=""/>
        <dsp:cNvSpPr/>
      </dsp:nvSpPr>
      <dsp:spPr>
        <a:xfrm>
          <a:off x="3292227"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Anne Lemaistre</a:t>
          </a:r>
        </a:p>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DIR</a:t>
          </a:r>
        </a:p>
      </dsp:txBody>
      <dsp:txXfrm>
        <a:off x="3511302" y="0"/>
        <a:ext cx="1390031" cy="4381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DDF070-6DE7-49D9-916C-BAF7DD520C11}">
      <dsp:nvSpPr>
        <dsp:cNvPr id="0" name=""/>
        <dsp:cNvSpPr/>
      </dsp:nvSpPr>
      <dsp:spPr>
        <a:xfrm>
          <a:off x="1483"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Mar 2016 - Jan 2021</a:t>
          </a:r>
        </a:p>
      </dsp:txBody>
      <dsp:txXfrm>
        <a:off x="96733" y="0"/>
        <a:ext cx="1616603" cy="190500"/>
      </dsp:txXfrm>
    </dsp:sp>
    <dsp:sp modelId="{0D02BEF0-449B-4D58-A0F7-869971085105}">
      <dsp:nvSpPr>
        <dsp:cNvPr id="0" name=""/>
        <dsp:cNvSpPr/>
      </dsp:nvSpPr>
      <dsp:spPr>
        <a:xfrm>
          <a:off x="1627875"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Feb 2021 - Apr 2022</a:t>
          </a:r>
        </a:p>
      </dsp:txBody>
      <dsp:txXfrm>
        <a:off x="1723125" y="0"/>
        <a:ext cx="1616603" cy="190500"/>
      </dsp:txXfrm>
    </dsp:sp>
    <dsp:sp modelId="{0DE13EBD-6B59-4B6E-8869-84443C72183B}">
      <dsp:nvSpPr>
        <dsp:cNvPr id="0" name=""/>
        <dsp:cNvSpPr/>
      </dsp:nvSpPr>
      <dsp:spPr>
        <a:xfrm>
          <a:off x="3254268"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From May 2022 onwards</a:t>
          </a:r>
        </a:p>
      </dsp:txBody>
      <dsp:txXfrm>
        <a:off x="3349518" y="0"/>
        <a:ext cx="1616603" cy="1905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D726D-A490-4C63-A8ED-0F229AE6071F}">
      <dsp:nvSpPr>
        <dsp:cNvPr id="0" name=""/>
        <dsp:cNvSpPr/>
      </dsp:nvSpPr>
      <dsp:spPr>
        <a:xfrm>
          <a:off x="1500"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Atud Chick</a:t>
          </a:r>
        </a:p>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AO</a:t>
          </a:r>
        </a:p>
      </dsp:txBody>
      <dsp:txXfrm>
        <a:off x="220575" y="0"/>
        <a:ext cx="1390031" cy="438150"/>
      </dsp:txXfrm>
    </dsp:sp>
    <dsp:sp modelId="{CB6B074D-5B12-42D6-8D63-772679FBA3BC}">
      <dsp:nvSpPr>
        <dsp:cNvPr id="0" name=""/>
        <dsp:cNvSpPr/>
      </dsp:nvSpPr>
      <dsp:spPr>
        <a:xfrm>
          <a:off x="1634163"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Vacant (backstop from </a:t>
          </a:r>
          <a:r>
            <a:rPr lang="en-US" sz="700" b="1" kern="1200">
              <a:latin typeface="Arial" panose="020B0604020202020204" pitchFamily="34" charset="0"/>
              <a:cs typeface="Arial" panose="020B0604020202020204" pitchFamily="34" charset="0"/>
            </a:rPr>
            <a:t>ADM/AMS)</a:t>
          </a:r>
        </a:p>
      </dsp:txBody>
      <dsp:txXfrm>
        <a:off x="1853238" y="0"/>
        <a:ext cx="1390031" cy="438150"/>
      </dsp:txXfrm>
    </dsp:sp>
    <dsp:sp modelId="{6BB923E5-7087-4694-8BF7-BB975FC3E9F0}">
      <dsp:nvSpPr>
        <dsp:cNvPr id="0" name=""/>
        <dsp:cNvSpPr/>
      </dsp:nvSpPr>
      <dsp:spPr>
        <a:xfrm>
          <a:off x="3292227" y="0"/>
          <a:ext cx="1828181" cy="438150"/>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Hector Ridriguez Antunez</a:t>
          </a:r>
        </a:p>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AO</a:t>
          </a:r>
        </a:p>
      </dsp:txBody>
      <dsp:txXfrm>
        <a:off x="3511302" y="0"/>
        <a:ext cx="1390031" cy="4381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DDF070-6DE7-49D9-916C-BAF7DD520C11}">
      <dsp:nvSpPr>
        <dsp:cNvPr id="0" name=""/>
        <dsp:cNvSpPr/>
      </dsp:nvSpPr>
      <dsp:spPr>
        <a:xfrm>
          <a:off x="1483"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Jul 2013 - Aug 2018</a:t>
          </a:r>
        </a:p>
      </dsp:txBody>
      <dsp:txXfrm>
        <a:off x="96733" y="0"/>
        <a:ext cx="1616603" cy="190500"/>
      </dsp:txXfrm>
    </dsp:sp>
    <dsp:sp modelId="{0D02BEF0-449B-4D58-A0F7-869971085105}">
      <dsp:nvSpPr>
        <dsp:cNvPr id="0" name=""/>
        <dsp:cNvSpPr/>
      </dsp:nvSpPr>
      <dsp:spPr>
        <a:xfrm>
          <a:off x="1627875"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Sept 2018 - Feb 2020</a:t>
          </a:r>
        </a:p>
      </dsp:txBody>
      <dsp:txXfrm>
        <a:off x="1723125" y="0"/>
        <a:ext cx="1616603" cy="190500"/>
      </dsp:txXfrm>
    </dsp:sp>
    <dsp:sp modelId="{0DE13EBD-6B59-4B6E-8869-84443C72183B}">
      <dsp:nvSpPr>
        <dsp:cNvPr id="0" name=""/>
        <dsp:cNvSpPr/>
      </dsp:nvSpPr>
      <dsp:spPr>
        <a:xfrm>
          <a:off x="3254268" y="0"/>
          <a:ext cx="1807103" cy="19050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latin typeface="Arial" panose="020B0604020202020204" pitchFamily="34" charset="0"/>
              <a:cs typeface="Arial" panose="020B0604020202020204" pitchFamily="34" charset="0"/>
            </a:rPr>
            <a:t>From Mar 2020 onwards</a:t>
          </a:r>
        </a:p>
      </dsp:txBody>
      <dsp:txXfrm>
        <a:off x="3349518" y="0"/>
        <a:ext cx="1616603" cy="19050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90685B-15C9-4C98-B4D6-30BD1A3DAE07}">
      <dsp:nvSpPr>
        <dsp:cNvPr id="0" name=""/>
        <dsp:cNvSpPr/>
      </dsp:nvSpPr>
      <dsp:spPr>
        <a:xfrm>
          <a:off x="19258" y="1952"/>
          <a:ext cx="3619082"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solidFill>
            </a:rPr>
            <a:t>Certifying Officer </a:t>
          </a:r>
          <a:r>
            <a:rPr lang="en-GB" sz="800" kern="1200"/>
            <a:t>validation in CMT =  PO Creation in SAP</a:t>
          </a:r>
        </a:p>
      </dsp:txBody>
      <dsp:txXfrm>
        <a:off x="32633" y="15327"/>
        <a:ext cx="3592332" cy="429892"/>
      </dsp:txXfrm>
    </dsp:sp>
    <dsp:sp modelId="{D1110B21-A9FC-4770-B550-6AC25E48754B}">
      <dsp:nvSpPr>
        <dsp:cNvPr id="0" name=""/>
        <dsp:cNvSpPr/>
      </dsp:nvSpPr>
      <dsp:spPr>
        <a:xfrm rot="5400000">
          <a:off x="1743179" y="470011"/>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487135"/>
        <a:ext cx="123292" cy="119868"/>
      </dsp:txXfrm>
    </dsp:sp>
    <dsp:sp modelId="{09958EBE-F186-48D0-8185-D43B266CF7D0}">
      <dsp:nvSpPr>
        <dsp:cNvPr id="0" name=""/>
        <dsp:cNvSpPr/>
      </dsp:nvSpPr>
      <dsp:spPr>
        <a:xfrm>
          <a:off x="0" y="686915"/>
          <a:ext cx="3657600"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6"/>
              </a:solidFill>
            </a:rPr>
            <a:t>Director Approval </a:t>
          </a:r>
          <a:r>
            <a:rPr lang="en-GB" sz="800" kern="1200"/>
            <a:t>validation  in CMT = PO Release in SAP  </a:t>
          </a:r>
        </a:p>
        <a:p>
          <a:pPr marL="0" lvl="0" indent="0" algn="ctr" defTabSz="355600">
            <a:lnSpc>
              <a:spcPct val="90000"/>
            </a:lnSpc>
            <a:spcBef>
              <a:spcPct val="0"/>
            </a:spcBef>
            <a:spcAft>
              <a:spcPct val="35000"/>
            </a:spcAft>
            <a:buNone/>
          </a:pPr>
          <a:r>
            <a:rPr lang="en-GB" sz="800" b="1" kern="1200"/>
            <a:t> -&gt; Fund commitment</a:t>
          </a:r>
          <a:endParaRPr lang="fr-FR" sz="800" b="1" kern="1200"/>
        </a:p>
      </dsp:txBody>
      <dsp:txXfrm>
        <a:off x="13375" y="700290"/>
        <a:ext cx="3630850" cy="429892"/>
      </dsp:txXfrm>
    </dsp:sp>
    <dsp:sp modelId="{8A3AF8A2-00C7-4E07-930D-9B3E10C5A769}">
      <dsp:nvSpPr>
        <dsp:cNvPr id="0" name=""/>
        <dsp:cNvSpPr/>
      </dsp:nvSpPr>
      <dsp:spPr>
        <a:xfrm rot="5400000">
          <a:off x="1743179" y="1154974"/>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1172098"/>
        <a:ext cx="123292" cy="119868"/>
      </dsp:txXfrm>
    </dsp:sp>
    <dsp:sp modelId="{4F11F359-BBD4-45DD-96E8-096CE7583063}">
      <dsp:nvSpPr>
        <dsp:cNvPr id="0" name=""/>
        <dsp:cNvSpPr/>
      </dsp:nvSpPr>
      <dsp:spPr>
        <a:xfrm>
          <a:off x="7315" y="1371878"/>
          <a:ext cx="3642968" cy="456642"/>
        </a:xfrm>
        <a:prstGeom prst="roundRect">
          <a:avLst>
            <a:gd name="adj" fmla="val 10000"/>
          </a:avLst>
        </a:prstGeom>
        <a:solidFill>
          <a:schemeClr val="lt1">
            <a:hueOff val="0"/>
            <a:satOff val="0"/>
            <a:lumOff val="0"/>
            <a:alphaOff val="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2"/>
              </a:solidFill>
            </a:rPr>
            <a:t>Contract Owner </a:t>
          </a:r>
          <a:r>
            <a:rPr lang="en-GB" sz="800" kern="1200"/>
            <a:t>enters SES in CMT = enters </a:t>
          </a:r>
          <a:r>
            <a:rPr lang="en-GB" sz="800" b="0" kern="1200"/>
            <a:t>MIGO transaction </a:t>
          </a:r>
          <a:r>
            <a:rPr lang="en-GB" sz="800" kern="1200"/>
            <a:t>in SAP</a:t>
          </a:r>
        </a:p>
        <a:p>
          <a:pPr marL="0" lvl="0" indent="0" algn="ctr" defTabSz="355600">
            <a:lnSpc>
              <a:spcPct val="90000"/>
            </a:lnSpc>
            <a:spcBef>
              <a:spcPct val="0"/>
            </a:spcBef>
            <a:spcAft>
              <a:spcPct val="35000"/>
            </a:spcAft>
            <a:buNone/>
          </a:pPr>
          <a:r>
            <a:rPr lang="en-GB" sz="800" b="1" kern="1200"/>
            <a:t>-&gt;  Good receipt recording</a:t>
          </a:r>
          <a:endParaRPr lang="fr-FR" sz="800" b="1" kern="1200"/>
        </a:p>
      </dsp:txBody>
      <dsp:txXfrm>
        <a:off x="20690" y="1385253"/>
        <a:ext cx="3616218" cy="429892"/>
      </dsp:txXfrm>
    </dsp:sp>
    <dsp:sp modelId="{672F846A-1453-4752-A5ED-FEE8C2C3FC04}">
      <dsp:nvSpPr>
        <dsp:cNvPr id="0" name=""/>
        <dsp:cNvSpPr/>
      </dsp:nvSpPr>
      <dsp:spPr>
        <a:xfrm rot="5400000">
          <a:off x="1743179" y="1839937"/>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1857061"/>
        <a:ext cx="123292" cy="119868"/>
      </dsp:txXfrm>
    </dsp:sp>
    <dsp:sp modelId="{05AB6913-9D67-4576-9740-9E4DB2E45890}">
      <dsp:nvSpPr>
        <dsp:cNvPr id="0" name=""/>
        <dsp:cNvSpPr/>
      </dsp:nvSpPr>
      <dsp:spPr>
        <a:xfrm>
          <a:off x="7315" y="2056842"/>
          <a:ext cx="3642968" cy="456642"/>
        </a:xfrm>
        <a:prstGeom prst="roundRect">
          <a:avLst>
            <a:gd name="adj" fmla="val 10000"/>
          </a:avLst>
        </a:prstGeom>
        <a:solidFill>
          <a:schemeClr val="lt1">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solidFill>
            </a:rPr>
            <a:t>Certifying Officer </a:t>
          </a:r>
          <a:r>
            <a:rPr lang="en-GB" sz="800" b="0" kern="1200">
              <a:solidFill>
                <a:sysClr val="windowText" lastClr="000000"/>
              </a:solidFill>
            </a:rPr>
            <a:t>enters</a:t>
          </a:r>
          <a:r>
            <a:rPr lang="en-GB" sz="800" kern="1200"/>
            <a:t> </a:t>
          </a:r>
          <a:r>
            <a:rPr lang="en-GB" sz="800" b="0" kern="1200"/>
            <a:t>MIRO </a:t>
          </a:r>
          <a:r>
            <a:rPr lang="en-GB" sz="800" b="0" kern="1200">
              <a:solidFill>
                <a:sysClr val="windowText" lastClr="000000"/>
              </a:solidFill>
            </a:rPr>
            <a:t>transaction</a:t>
          </a:r>
          <a:r>
            <a:rPr lang="en-GB" sz="800" kern="1200"/>
            <a:t> in SAP </a:t>
          </a:r>
        </a:p>
        <a:p>
          <a:pPr marL="0" lvl="0" indent="0" algn="ctr" defTabSz="355600">
            <a:lnSpc>
              <a:spcPct val="90000"/>
            </a:lnSpc>
            <a:spcBef>
              <a:spcPct val="0"/>
            </a:spcBef>
            <a:spcAft>
              <a:spcPct val="35000"/>
            </a:spcAft>
            <a:buNone/>
          </a:pPr>
          <a:r>
            <a:rPr lang="en-GB" sz="800" b="1" kern="1200"/>
            <a:t>-&gt; Invoice reception and recording</a:t>
          </a:r>
        </a:p>
      </dsp:txBody>
      <dsp:txXfrm>
        <a:off x="20690" y="2070217"/>
        <a:ext cx="3616218" cy="429892"/>
      </dsp:txXfrm>
    </dsp:sp>
    <dsp:sp modelId="{F2D226E7-22ED-41BA-9AFC-E56108FAF20E}">
      <dsp:nvSpPr>
        <dsp:cNvPr id="0" name=""/>
        <dsp:cNvSpPr/>
      </dsp:nvSpPr>
      <dsp:spPr>
        <a:xfrm rot="5400000">
          <a:off x="1743179" y="2524900"/>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2542024"/>
        <a:ext cx="123292" cy="119868"/>
      </dsp:txXfrm>
    </dsp:sp>
    <dsp:sp modelId="{9CB65F3C-ECD5-4DF4-BF1A-A36855403BB1}">
      <dsp:nvSpPr>
        <dsp:cNvPr id="0" name=""/>
        <dsp:cNvSpPr/>
      </dsp:nvSpPr>
      <dsp:spPr>
        <a:xfrm>
          <a:off x="-7315" y="2741805"/>
          <a:ext cx="3672231"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lumMod val="75000"/>
                </a:schemeClr>
              </a:solidFill>
            </a:rPr>
            <a:t>Administrative unit </a:t>
          </a:r>
          <a:r>
            <a:rPr lang="en-GB" sz="800" b="0" kern="1200">
              <a:solidFill>
                <a:sysClr val="windowText" lastClr="000000"/>
              </a:solidFill>
            </a:rPr>
            <a:t>enters F-53 transaction in SAP </a:t>
          </a:r>
        </a:p>
        <a:p>
          <a:pPr marL="0" lvl="0" indent="0" algn="ctr" defTabSz="355600">
            <a:lnSpc>
              <a:spcPct val="90000"/>
            </a:lnSpc>
            <a:spcBef>
              <a:spcPct val="0"/>
            </a:spcBef>
            <a:spcAft>
              <a:spcPct val="35000"/>
            </a:spcAft>
            <a:buNone/>
          </a:pPr>
          <a:r>
            <a:rPr lang="en-GB" sz="800" b="0" kern="1200">
              <a:solidFill>
                <a:sysClr val="windowText" lastClr="000000"/>
              </a:solidFill>
            </a:rPr>
            <a:t>-&gt; </a:t>
          </a:r>
          <a:r>
            <a:rPr lang="en-GB" sz="800" b="1" kern="1200">
              <a:solidFill>
                <a:sysClr val="windowText" lastClr="000000"/>
              </a:solidFill>
            </a:rPr>
            <a:t>Outgoing payment release</a:t>
          </a:r>
          <a:endParaRPr lang="fr-FR" sz="800" b="1" kern="1200">
            <a:solidFill>
              <a:sysClr val="windowText" lastClr="000000"/>
            </a:solidFill>
          </a:endParaRPr>
        </a:p>
      </dsp:txBody>
      <dsp:txXfrm>
        <a:off x="6060" y="2755180"/>
        <a:ext cx="3645481" cy="42989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A2644E-4D47-4468-87C8-FC5EC8B4C5F1}">
      <dsp:nvSpPr>
        <dsp:cNvPr id="0" name=""/>
        <dsp:cNvSpPr/>
      </dsp:nvSpPr>
      <dsp:spPr>
        <a:xfrm>
          <a:off x="481211" y="717"/>
          <a:ext cx="3965811" cy="46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lumMod val="75000"/>
                </a:schemeClr>
              </a:solidFill>
            </a:rPr>
            <a:t>Administrative Unit </a:t>
          </a:r>
          <a:r>
            <a:rPr lang="en-GB" sz="800" kern="1200"/>
            <a:t>enters FB60 transaction in SAP to </a:t>
          </a:r>
          <a:r>
            <a:rPr lang="en-GB" sz="800" b="0" kern="1200"/>
            <a:t>create an invoice in the vendor account </a:t>
          </a:r>
        </a:p>
        <a:p>
          <a:pPr marL="0" lvl="0" indent="0" algn="ctr" defTabSz="355600">
            <a:lnSpc>
              <a:spcPct val="90000"/>
            </a:lnSpc>
            <a:spcBef>
              <a:spcPct val="0"/>
            </a:spcBef>
            <a:spcAft>
              <a:spcPct val="35000"/>
            </a:spcAft>
            <a:buNone/>
          </a:pPr>
          <a:r>
            <a:rPr lang="en-GB" sz="800" b="1" kern="1200"/>
            <a:t>-&gt; Posting Invoice Receipt</a:t>
          </a:r>
          <a:endParaRPr lang="fr-FR" sz="800" b="1" kern="1200"/>
        </a:p>
      </dsp:txBody>
      <dsp:txXfrm>
        <a:off x="494965" y="14471"/>
        <a:ext cx="3938303" cy="442072"/>
      </dsp:txXfrm>
    </dsp:sp>
    <dsp:sp modelId="{7018D59E-0922-44B9-9BF8-AA0F6B60557C}">
      <dsp:nvSpPr>
        <dsp:cNvPr id="0" name=""/>
        <dsp:cNvSpPr/>
      </dsp:nvSpPr>
      <dsp:spPr>
        <a:xfrm rot="5400000">
          <a:off x="2376071" y="482036"/>
          <a:ext cx="176092" cy="21131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rot="-5400000">
        <a:off x="2400724" y="499645"/>
        <a:ext cx="126787" cy="123264"/>
      </dsp:txXfrm>
    </dsp:sp>
    <dsp:sp modelId="{13C97F70-AF65-4531-8A8E-571395519DE3}">
      <dsp:nvSpPr>
        <dsp:cNvPr id="0" name=""/>
        <dsp:cNvSpPr/>
      </dsp:nvSpPr>
      <dsp:spPr>
        <a:xfrm>
          <a:off x="461771" y="705087"/>
          <a:ext cx="4004692" cy="46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solidFill>
                <a:schemeClr val="accent1">
                  <a:lumMod val="75000"/>
                </a:schemeClr>
              </a:solidFill>
            </a:rPr>
            <a:t>Administrative unit </a:t>
          </a:r>
          <a:r>
            <a:rPr lang="en-GB" sz="700" b="0" kern="1200">
              <a:solidFill>
                <a:sysClr val="windowText" lastClr="000000"/>
              </a:solidFill>
            </a:rPr>
            <a:t>enters F-53 transaction in SAP to post outgoing payment (OP) + clearing in the vendor account </a:t>
          </a:r>
        </a:p>
        <a:p>
          <a:pPr marL="0" lvl="0" indent="0" algn="ctr" defTabSz="311150">
            <a:lnSpc>
              <a:spcPct val="90000"/>
            </a:lnSpc>
            <a:spcBef>
              <a:spcPct val="0"/>
            </a:spcBef>
            <a:spcAft>
              <a:spcPct val="35000"/>
            </a:spcAft>
            <a:buNone/>
          </a:pPr>
          <a:r>
            <a:rPr lang="en-GB" sz="700" b="0" kern="1200">
              <a:solidFill>
                <a:sysClr val="windowText" lastClr="000000"/>
              </a:solidFill>
            </a:rPr>
            <a:t>-&gt; </a:t>
          </a:r>
          <a:r>
            <a:rPr lang="en-GB" sz="700" b="1" kern="1200">
              <a:solidFill>
                <a:sysClr val="windowText" lastClr="000000"/>
              </a:solidFill>
            </a:rPr>
            <a:t>Outgoing payment release</a:t>
          </a:r>
          <a:endParaRPr lang="fr-FR" sz="700" b="1" kern="1200"/>
        </a:p>
      </dsp:txBody>
      <dsp:txXfrm>
        <a:off x="475525" y="718841"/>
        <a:ext cx="3977184" cy="44207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7021E-90B1-4A3D-98BF-9727B612FF50}">
      <dsp:nvSpPr>
        <dsp:cNvPr id="0" name=""/>
        <dsp:cNvSpPr/>
      </dsp:nvSpPr>
      <dsp:spPr>
        <a:xfrm>
          <a:off x="90"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8BE48E-85FA-400E-9A03-454698424EBC}">
      <dsp:nvSpPr>
        <dsp:cNvPr id="0" name=""/>
        <dsp:cNvSpPr/>
      </dsp:nvSpPr>
      <dsp:spPr>
        <a:xfrm>
          <a:off x="244183"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Planning</a:t>
          </a:r>
        </a:p>
      </dsp:txBody>
      <dsp:txXfrm>
        <a:off x="254532" y="222022"/>
        <a:ext cx="752263" cy="332626"/>
      </dsp:txXfrm>
    </dsp:sp>
    <dsp:sp modelId="{F39FA6DF-2A1E-4750-A1CF-D0273984A5E7}">
      <dsp:nvSpPr>
        <dsp:cNvPr id="0" name=""/>
        <dsp:cNvSpPr/>
      </dsp:nvSpPr>
      <dsp:spPr>
        <a:xfrm>
          <a:off x="1045622"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1159E8-C220-492D-BB3F-3D3CCF144C63}">
      <dsp:nvSpPr>
        <dsp:cNvPr id="0" name=""/>
        <dsp:cNvSpPr/>
      </dsp:nvSpPr>
      <dsp:spPr>
        <a:xfrm>
          <a:off x="1289715"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Field work</a:t>
          </a:r>
        </a:p>
      </dsp:txBody>
      <dsp:txXfrm>
        <a:off x="1300064" y="222022"/>
        <a:ext cx="752263" cy="332626"/>
      </dsp:txXfrm>
    </dsp:sp>
    <dsp:sp modelId="{D5A179CC-C3B6-427F-9BCA-4FD33E127239}">
      <dsp:nvSpPr>
        <dsp:cNvPr id="0" name=""/>
        <dsp:cNvSpPr/>
      </dsp:nvSpPr>
      <dsp:spPr>
        <a:xfrm>
          <a:off x="2091153"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232DD8-88E6-43E5-A8F2-627449D4940F}">
      <dsp:nvSpPr>
        <dsp:cNvPr id="0" name=""/>
        <dsp:cNvSpPr/>
      </dsp:nvSpPr>
      <dsp:spPr>
        <a:xfrm>
          <a:off x="2335246"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Draft Report</a:t>
          </a:r>
        </a:p>
      </dsp:txBody>
      <dsp:txXfrm>
        <a:off x="2345595" y="222022"/>
        <a:ext cx="752263" cy="332626"/>
      </dsp:txXfrm>
    </dsp:sp>
    <dsp:sp modelId="{5473D468-2E95-4017-BC97-568643B8A043}">
      <dsp:nvSpPr>
        <dsp:cNvPr id="0" name=""/>
        <dsp:cNvSpPr/>
      </dsp:nvSpPr>
      <dsp:spPr>
        <a:xfrm>
          <a:off x="3136685"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7A2B1D-5D11-49B5-8A19-E5789C42CCDA}">
      <dsp:nvSpPr>
        <dsp:cNvPr id="0" name=""/>
        <dsp:cNvSpPr/>
      </dsp:nvSpPr>
      <dsp:spPr>
        <a:xfrm>
          <a:off x="3380778"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Comments</a:t>
          </a:r>
        </a:p>
      </dsp:txBody>
      <dsp:txXfrm>
        <a:off x="3391127" y="222022"/>
        <a:ext cx="752263" cy="332626"/>
      </dsp:txXfrm>
    </dsp:sp>
    <dsp:sp modelId="{DA456A59-7B41-4AED-8079-BBD5A7162B8A}">
      <dsp:nvSpPr>
        <dsp:cNvPr id="0" name=""/>
        <dsp:cNvSpPr/>
      </dsp:nvSpPr>
      <dsp:spPr>
        <a:xfrm>
          <a:off x="4182217"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8BFE15-2701-43B2-A891-33B764F982F9}">
      <dsp:nvSpPr>
        <dsp:cNvPr id="0" name=""/>
        <dsp:cNvSpPr/>
      </dsp:nvSpPr>
      <dsp:spPr>
        <a:xfrm>
          <a:off x="4291671" y="211673"/>
          <a:ext cx="1042237"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Finalization</a:t>
          </a:r>
        </a:p>
      </dsp:txBody>
      <dsp:txXfrm>
        <a:off x="4302020" y="222022"/>
        <a:ext cx="1021539" cy="33262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9738D-E9AB-4EED-9987-B420A899BE69}">
      <dsp:nvSpPr>
        <dsp:cNvPr id="0" name=""/>
        <dsp:cNvSpPr/>
      </dsp:nvSpPr>
      <dsp:spPr>
        <a:xfrm flipV="1">
          <a:off x="0" y="0"/>
          <a:ext cx="5715000" cy="666753"/>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8769575-69E0-4A99-A53D-EB4334AA42A9}">
      <dsp:nvSpPr>
        <dsp:cNvPr id="0" name=""/>
        <dsp:cNvSpPr/>
      </dsp:nvSpPr>
      <dsp:spPr>
        <a:xfrm>
          <a:off x="169909" y="581732"/>
          <a:ext cx="743764" cy="1033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the planning phase 2 to 6 weeks depending on the scope of the assignment </a:t>
          </a:r>
        </a:p>
      </dsp:txBody>
      <dsp:txXfrm>
        <a:off x="169909" y="581732"/>
        <a:ext cx="743764" cy="1033444"/>
      </dsp:txXfrm>
    </dsp:sp>
    <dsp:sp modelId="{2E795927-AEEF-4347-82C3-7498D84C9E11}">
      <dsp:nvSpPr>
        <dsp:cNvPr id="0" name=""/>
        <dsp:cNvSpPr/>
      </dsp:nvSpPr>
      <dsp:spPr>
        <a:xfrm>
          <a:off x="495568" y="20216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FFE95C-A057-4442-B4C9-3D593D9F82F7}">
      <dsp:nvSpPr>
        <dsp:cNvPr id="0" name=""/>
        <dsp:cNvSpPr/>
      </dsp:nvSpPr>
      <dsp:spPr>
        <a:xfrm>
          <a:off x="981691" y="481961"/>
          <a:ext cx="1363100" cy="861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Fieldwork 5 to 12 weeks depending on the scope of the assignment. </a:t>
          </a:r>
        </a:p>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sp:txBody>
      <dsp:txXfrm>
        <a:off x="981691" y="481961"/>
        <a:ext cx="1363100" cy="861060"/>
      </dsp:txXfrm>
    </dsp:sp>
    <dsp:sp modelId="{CFF29737-99B5-4024-A1A1-C19B7194E563}">
      <dsp:nvSpPr>
        <dsp:cNvPr id="0" name=""/>
        <dsp:cNvSpPr/>
      </dsp:nvSpPr>
      <dsp:spPr>
        <a:xfrm>
          <a:off x="1618151"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97CEC-E9B5-498A-8DB7-AD39991891D8}">
      <dsp:nvSpPr>
        <dsp:cNvPr id="0" name=""/>
        <dsp:cNvSpPr/>
      </dsp:nvSpPr>
      <dsp:spPr>
        <a:xfrm>
          <a:off x="2392837" y="536259"/>
          <a:ext cx="819195" cy="9105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circulates a draft report maximum 2 weeks after the exit meeting/ End of fieldwork</a:t>
          </a:r>
        </a:p>
      </dsp:txBody>
      <dsp:txXfrm>
        <a:off x="2392837" y="536259"/>
        <a:ext cx="819195" cy="910588"/>
      </dsp:txXfrm>
    </dsp:sp>
    <dsp:sp modelId="{6A86BB41-466E-4E97-9809-EBDF469F4B36}">
      <dsp:nvSpPr>
        <dsp:cNvPr id="0" name=""/>
        <dsp:cNvSpPr/>
      </dsp:nvSpPr>
      <dsp:spPr>
        <a:xfrm>
          <a:off x="2645483" y="21907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08CD4E-14C5-42CE-936E-C7D3F27A8C31}">
      <dsp:nvSpPr>
        <dsp:cNvPr id="0" name=""/>
        <dsp:cNvSpPr/>
      </dsp:nvSpPr>
      <dsp:spPr>
        <a:xfrm>
          <a:off x="3316964" y="505775"/>
          <a:ext cx="819195" cy="803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Audit Client provides final comments maximum 2 weeks after receiving the draft report</a:t>
          </a:r>
          <a:endParaRPr lang="en-US" sz="800" kern="1200" dirty="0">
            <a:latin typeface="Arial" panose="020B0604020202020204" pitchFamily="34" charset="0"/>
            <a:cs typeface="Arial" panose="020B0604020202020204" pitchFamily="34" charset="0"/>
          </a:endParaRPr>
        </a:p>
      </dsp:txBody>
      <dsp:txXfrm>
        <a:off x="3316964" y="505775"/>
        <a:ext cx="819195" cy="803911"/>
      </dsp:txXfrm>
    </dsp:sp>
    <dsp:sp modelId="{8AF7F5A2-9382-4A2D-A0B4-A747A5B57C87}">
      <dsp:nvSpPr>
        <dsp:cNvPr id="0" name=""/>
        <dsp:cNvSpPr/>
      </dsp:nvSpPr>
      <dsp:spPr>
        <a:xfrm>
          <a:off x="3667567" y="220980"/>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0BE2AC-63ED-4BE7-BC33-C2F0940BD1F4}">
      <dsp:nvSpPr>
        <dsp:cNvPr id="0" name=""/>
        <dsp:cNvSpPr/>
      </dsp:nvSpPr>
      <dsp:spPr>
        <a:xfrm>
          <a:off x="4200286" y="377185"/>
          <a:ext cx="1152763" cy="1280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kern="1200" dirty="0">
            <a:latin typeface="Arial" panose="020B0604020202020204" pitchFamily="34" charset="0"/>
            <a:cs typeface="Arial" panose="020B0604020202020204" pitchFamily="34" charset="0"/>
          </a:endParaRPr>
        </a:p>
      </dsp:txBody>
      <dsp:txXfrm>
        <a:off x="4200286" y="377185"/>
        <a:ext cx="1152763" cy="1280163"/>
      </dsp:txXfrm>
    </dsp:sp>
    <dsp:sp modelId="{B752057F-883D-4108-A5A0-C1A1DAEAA63C}">
      <dsp:nvSpPr>
        <dsp:cNvPr id="0" name=""/>
        <dsp:cNvSpPr/>
      </dsp:nvSpPr>
      <dsp:spPr>
        <a:xfrm>
          <a:off x="4723079"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54335BECF21B40B6CCFAE91E076EEB" ma:contentTypeVersion="16" ma:contentTypeDescription="Create a new document." ma:contentTypeScope="" ma:versionID="94937c70b077d27b114db5c0c6c24804">
  <xsd:schema xmlns:xsd="http://www.w3.org/2001/XMLSchema" xmlns:xs="http://www.w3.org/2001/XMLSchema" xmlns:p="http://schemas.microsoft.com/office/2006/metadata/properties" xmlns:ns2="f8ef70f3-4e3d-42be-bd40-fbc1cacc1519" xmlns:ns3="5b799ec2-212c-48b5-b7ff-d14ec6cbce2b" targetNamespace="http://schemas.microsoft.com/office/2006/metadata/properties" ma:root="true" ma:fieldsID="685062a3a417280b2ba0d41154c36e6e" ns2:_="" ns3:_="">
    <xsd:import namespace="f8ef70f3-4e3d-42be-bd40-fbc1cacc1519"/>
    <xsd:import namespace="5b799ec2-212c-48b5-b7ff-d14ec6cbce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f70f3-4e3d-42be-bd40-fbc1cacc1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cec18f-64e3-475c-b7ef-ac8bd502240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799ec2-212c-48b5-b7ff-d14ec6cbce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66721f6-7bfd-4f3c-8124-2e148304ba45}" ma:internalName="TaxCatchAll" ma:showField="CatchAllData" ma:web="5b799ec2-212c-48b5-b7ff-d14ec6cbce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5b799ec2-212c-48b5-b7ff-d14ec6cbce2b" xsi:nil="true"/>
    <lcf76f155ced4ddcb4097134ff3c332f xmlns="f8ef70f3-4e3d-42be-bd40-fbc1cacc1519">
      <Terms xmlns="http://schemas.microsoft.com/office/infopath/2007/PartnerControls"/>
    </lcf76f155ced4ddcb4097134ff3c332f>
    <SharedWithUsers xmlns="5b799ec2-212c-48b5-b7ff-d14ec6cbce2b">
      <UserInfo>
        <DisplayName/>
        <AccountId xsi:nil="true"/>
        <AccountType/>
      </UserInfo>
    </SharedWithUsers>
  </documentManagement>
</p:properties>
</file>

<file path=customXml/itemProps1.xml><?xml version="1.0" encoding="utf-8"?>
<ds:datastoreItem xmlns:ds="http://schemas.openxmlformats.org/officeDocument/2006/customXml" ds:itemID="{FC134336-0380-4637-8886-DE92486C4E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ef70f3-4e3d-42be-bd40-fbc1cacc1519"/>
    <ds:schemaRef ds:uri="5b799ec2-212c-48b5-b7ff-d14ec6cbc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2092A1-CA49-4AB5-ACF3-F8F1C4EE585B}">
  <ds:schemaRefs>
    <ds:schemaRef ds:uri="http://schemas.microsoft.com/sharepoint/v3/contenttype/forms"/>
  </ds:schemaRefs>
</ds:datastoreItem>
</file>

<file path=customXml/itemProps3.xml><?xml version="1.0" encoding="utf-8"?>
<ds:datastoreItem xmlns:ds="http://schemas.openxmlformats.org/officeDocument/2006/customXml" ds:itemID="{F88E24C6-91D3-4FB5-93DF-A3A82DF3AD20}">
  <ds:schemaRefs>
    <ds:schemaRef ds:uri="http://schemas.openxmlformats.org/officeDocument/2006/bibliography"/>
  </ds:schemaRefs>
</ds:datastoreItem>
</file>

<file path=customXml/itemProps4.xml><?xml version="1.0" encoding="utf-8"?>
<ds:datastoreItem xmlns:ds="http://schemas.openxmlformats.org/officeDocument/2006/customXml" ds:itemID="{3D4235D7-E3EB-4485-BFD6-9B7E569CA02F}">
  <ds:schemaRefs>
    <ds:schemaRef ds:uri="http://schemas.microsoft.com/office/2006/metadata/properties"/>
    <ds:schemaRef ds:uri="http://schemas.microsoft.com/office/infopath/2007/PartnerControls"/>
    <ds:schemaRef ds:uri="5b799ec2-212c-48b5-b7ff-d14ec6cbce2b"/>
    <ds:schemaRef ds:uri="f8ef70f3-4e3d-42be-bd40-fbc1cacc1519"/>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37</Pages>
  <Words>13482</Words>
  <Characters>76849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UNESCO</Company>
  <LinksUpToDate>false</LinksUpToDate>
  <CharactersWithSpaces>90151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 - FM</dc:creator>
  <cp:keywords/>
  <dc:description/>
  <cp:lastModifiedBy>Alvarez Gracia, Alicia</cp:lastModifiedBy>
  <cp:revision>23</cp:revision>
  <cp:lastPrinted>2019-02-19T04:32:00Z</cp:lastPrinted>
  <dcterms:created xsi:type="dcterms:W3CDTF">2022-07-31T15:56:00Z</dcterms:created>
  <dcterms:modified xsi:type="dcterms:W3CDTF">2022-08-08T16:05:00Z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0x0101009354335BECF21B40B6CCFAE91E076EEB</vt:lpwstr>
  </property>
  <property fmtid="{D5CDD505-2E9C-101B-9397-08002B2CF9AE}" pid="3" name="MediaServiceImageTags">
    <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