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Requirements Specification Document</w:t>
      </w:r>
    </w:p>
    <w:p>
      <w:pPr/>
      <w:r>
        <w:t>Document Type: ETL Provisioning</w:t>
      </w:r>
    </w:p>
    <w:p>
      <w:r>
        <w:rPr>
          <w:b/>
        </w:rPr>
        <w:t xml:space="preserve">Project: </w:t>
      </w:r>
      <w:r>
        <w:t>IVR Call Center Data — Data Vault Integration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Prepared by: </w:t>
      </w:r>
      <w:r>
        <w:t>Data Engineering Team — CIB</w:t>
      </w:r>
    </w:p>
    <w:p>
      <w:r>
        <w:rPr>
          <w:b/>
        </w:rPr>
        <w:t xml:space="preserve">Date: </w:t>
      </w:r>
      <w:r>
        <w:t>October 2026</w:t>
      </w:r>
    </w:p>
    <w:p/>
    <w:p>
      <w:pPr>
        <w:pStyle w:val="Heading2"/>
      </w:pPr>
      <w:r>
        <w:rPr>
          <w:color w:val="1F4E79"/>
        </w:rPr>
        <w:t>1. Business Requirement</w:t>
      </w:r>
    </w:p>
    <w:p>
      <w:r>
        <w:t>The business requires end-to-end visibility of IVR call center interactions within the enterprise data warehouse. Call logs, agent performance, and customer disposition codes must be stored in the Data Vault layer to support:</w:t>
        <w:br/>
        <w:t xml:space="preserve">  • Customer 360 analytics</w:t>
        <w:br/>
        <w:t xml:space="preserve">  • Agent performance dashboards</w:t>
        <w:br/>
        <w:t xml:space="preserve">  • Regulatory reporting (CBE compliance)</w:t>
        <w:br/>
        <w:t xml:space="preserve">  • Churn prediction models</w:t>
      </w:r>
    </w:p>
    <w:p>
      <w:pPr>
        <w:pStyle w:val="Heading2"/>
      </w:pPr>
      <w:r>
        <w:rPr>
          <w:color w:val="1F4E79"/>
        </w:rPr>
        <w:t>2. Scope of Change</w:t>
      </w:r>
    </w:p>
    <w:p>
      <w:r>
        <w:t>Type: New ETL Pipeline — Source system IVR to Data Vault</w:t>
        <w:br/>
        <w:t>Source System: IVR (Interactive Voice Response) — Oracle DB</w:t>
        <w:br/>
        <w:t>Target Layer: Data Vault (Staging → Hub → Satellite)</w:t>
        <w:br/>
        <w:t>Frequency: Daily batch, runs at 02:00 AM</w:t>
      </w:r>
    </w:p>
    <w:p>
      <w:pPr>
        <w:pStyle w:val="Heading2"/>
      </w:pPr>
      <w:r>
        <w:rPr>
          <w:color w:val="1F4E79"/>
        </w:rPr>
        <w:t>3. Tables Required</w:t>
      </w:r>
    </w:p>
    <w:p>
      <w:r>
        <w:t>The following tables are required. Tables marked NEW do not yet exist in the lineage. Tables marked EXISTING are already present and must be referenced.</w:t>
      </w:r>
    </w:p>
    <w:p>
      <w:pPr>
        <w:pStyle w:val="Heading3"/>
      </w:pPr>
      <w:r>
        <w:rPr>
          <w:color w:val="1F4E79"/>
        </w:rPr>
        <w:t>3.1 Staging Layer — NEW tables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STGIVR.IVR_CALL_LOG_STG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 call identifier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key — do not transform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STGIVR.IVR_CALL_LOG_STG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CIF 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Lookup against HUB_CUSTOMER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STGIVR.IVR_CALL_LOG_STG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 employee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Lookup against HUB_AGENT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STGIVR.IVR_CALL_LOG_STG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Type: INBOUND / OUTBOUND / CALLBACK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Uppercase, trim whitespace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STGIVR.IVR_CALL_LOG_STG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CALL_DURATION_SEC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 duration in seconds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 if negative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STGIVR.IVR_CALL_LOG_STG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DISPOSITION_CODE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 outcome code from IVR system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Map to DIM_DISPOSITION lookup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STGIVR.IVR_CALL_LOG_STG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 and time of call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 to UTC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STGIVR.IVR_AGENT_STG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 employee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key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STGIVR.IVR_AGENT_STG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Full name of the 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Trim and uppercase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STGIVR.IVR_AGENT_STG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 / queue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Standardise team codes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STGIVR.IVR_AGENT_STG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SKILL_GROUP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Agent skill 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IVR configuration table</w:t>
            </w:r>
          </w:p>
        </w:tc>
      </w:tr>
    </w:tbl>
    <w:p/>
    <w:p>
      <w:pPr>
        <w:pStyle w:val="Heading3"/>
      </w:pPr>
      <w:r>
        <w:rPr>
          <w:color w:val="1F4E79"/>
        </w:rPr>
        <w:t>3.2 Data Vault Layer — NEW Hub and Satellite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DATAVLT.IVR_HUB_CALL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CALL_HK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MD5 hash key on CALL_ID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MD5(CALL_ID)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DATAVLT.IVR_HUB_CALL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Business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Source: STGIVR.IVR_CALL_LOG_STG.CALL_ID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DATAVLT.IVR_HUB_CALL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LOAD_DTS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Load 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timestamp at load time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DATAVLT.IVR_HUB_CALL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REC_SRC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Record source identifier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Hardcode: IVR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DATAVLT.IVR_SAT_CALL_DETAIL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CALL_HK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 to HUB_CALL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to DATAVLT.IVR_HUB_CALL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DATAVLT.IVR_SAT_CALL_DETAIL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LOAD_DTS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Load 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System timestamp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DATAVLT.IVR_SAT_CALL_DETAIL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 of call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staging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DATAVLT.IVR_SAT_CALL_DETAIL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CALL_DURATION_SEC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Duration in seconds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staging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DATAVLT.IVR_SAT_CALL_DETAIL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DISPOSITION_CODE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 disposition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staging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DATAVLT.IVR_SAT_CALL_DETAIL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CALL_TIMESTAMP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Original call 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staging</w:t>
            </w:r>
          </w:p>
        </w:tc>
      </w:tr>
    </w:tbl>
    <w:p/>
    <w:p>
      <w:pPr>
        <w:pStyle w:val="Heading3"/>
      </w:pPr>
      <w:r>
        <w:rPr>
          <w:color w:val="1F4E79"/>
        </w:rPr>
        <w:t>3.3 Existing Tables — to be referenced (no changes needed)</w:t>
      </w:r>
    </w:p>
    <w:p>
      <w:r>
        <w:t>The following table ALREADY EXISTS in the lineage and must be joined during transformation: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DATAVLT.T24_SAT_ACCT_OFFCR_BRNCH_CD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ACCOUNT_OFFICER_CD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Account officer branch code — existing Data Vault satellite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 ONLY — join on account officer to enrich IVR data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BUSNSVLT.BV_CHNL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CHANNEL_CD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Channel dimension — existing Business 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 ONLY — lookup channel type for IVR</w:t>
            </w:r>
          </w:p>
        </w:tc>
      </w:tr>
    </w:tbl>
    <w:p/>
    <w:p>
      <w:pPr>
        <w:pStyle w:val="Heading2"/>
      </w:pPr>
      <w:r>
        <w:rPr>
          <w:color w:val="1F4E79"/>
        </w:rPr>
        <w:t>4. Acceptance Criteria</w:t>
      </w:r>
    </w:p>
    <w:p>
      <w:r>
        <w:t>1. All 724,000+ source records loaded daily with zero duplicates.</w:t>
        <w:br/>
        <w:t>2. Hash keys (CALL_HK) generated correctly using MD5 on business key.</w:t>
        <w:br/>
        <w:t>3. Load datetime recorded accurately in UTC.</w:t>
        <w:br/>
        <w:t>4. Rejected records written to error table with reason code.</w:t>
        <w:br/>
        <w:t>5. Data Vault satellite versioned with LOAD_DTS (no updates, insert-only).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RSD - ETL Provisioning - IVR Data Vault Feed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