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56E" w:rsidRDefault="0088656E" w:rsidP="00870C34">
      <w:pPr>
        <w:jc w:val="center"/>
        <w:rPr>
          <w:rFonts w:ascii="Times New Roman" w:hAnsi="Times New Roman" w:cs="Times New Roman"/>
          <w:sz w:val="32"/>
          <w:szCs w:val="24"/>
        </w:rPr>
      </w:pPr>
      <w:r w:rsidRPr="0012148B">
        <w:rPr>
          <w:rFonts w:ascii="Times New Roman" w:hAnsi="Times New Roman" w:cs="Times New Roman"/>
          <w:sz w:val="32"/>
          <w:szCs w:val="24"/>
        </w:rPr>
        <w:t>POMONA COLLEGE</w:t>
      </w:r>
    </w:p>
    <w:p w:rsidR="006E2F7C" w:rsidRDefault="000544E1" w:rsidP="0012148B">
      <w:pPr>
        <w:pBdr>
          <w:top w:val="single" w:sz="12" w:space="1" w:color="auto"/>
          <w:bottom w:val="single" w:sz="12" w:space="1" w:color="auto"/>
        </w:pBdr>
        <w:jc w:val="center"/>
        <w:rPr>
          <w:rFonts w:ascii="Times New Roman" w:hAnsi="Times New Roman" w:cs="Times New Roman"/>
          <w:sz w:val="36"/>
          <w:szCs w:val="24"/>
        </w:rPr>
      </w:pPr>
      <w:r w:rsidRPr="00D72808">
        <w:rPr>
          <w:rFonts w:ascii="Times New Roman" w:hAnsi="Times New Roman" w:cs="Times New Roman"/>
          <w:sz w:val="36"/>
          <w:szCs w:val="24"/>
        </w:rPr>
        <w:t>To What Extent Does Income Affect Voting Behavior When Accounting For Race?</w:t>
      </w:r>
    </w:p>
    <w:p w:rsidR="00B13165" w:rsidRPr="00095917" w:rsidRDefault="00B13165" w:rsidP="0012148B">
      <w:pPr>
        <w:jc w:val="center"/>
        <w:rPr>
          <w:rFonts w:ascii="Times New Roman" w:hAnsi="Times New Roman" w:cs="Times New Roman"/>
          <w:sz w:val="24"/>
          <w:szCs w:val="24"/>
        </w:rPr>
      </w:pPr>
      <w:r w:rsidRPr="00095917">
        <w:rPr>
          <w:rFonts w:ascii="Times New Roman" w:hAnsi="Times New Roman" w:cs="Times New Roman"/>
          <w:sz w:val="24"/>
          <w:szCs w:val="24"/>
        </w:rPr>
        <w:t>Alexander Zou</w:t>
      </w:r>
    </w:p>
    <w:p w:rsidR="00095917" w:rsidRPr="00095917" w:rsidRDefault="004A0DFA" w:rsidP="00870C34">
      <w:pPr>
        <w:jc w:val="center"/>
        <w:rPr>
          <w:rFonts w:ascii="Times New Roman" w:hAnsi="Times New Roman" w:cs="Times New Roman"/>
          <w:sz w:val="24"/>
          <w:szCs w:val="24"/>
        </w:rPr>
      </w:pPr>
      <w:r>
        <w:rPr>
          <w:rFonts w:ascii="Times New Roman" w:hAnsi="Times New Roman" w:cs="Times New Roman"/>
          <w:sz w:val="24"/>
          <w:szCs w:val="24"/>
        </w:rPr>
        <w:t>May 3</w:t>
      </w:r>
      <w:r w:rsidRPr="004A0DFA">
        <w:rPr>
          <w:rFonts w:ascii="Times New Roman" w:hAnsi="Times New Roman" w:cs="Times New Roman"/>
          <w:sz w:val="24"/>
          <w:szCs w:val="24"/>
          <w:vertAlign w:val="superscript"/>
        </w:rPr>
        <w:t>rd</w:t>
      </w:r>
      <w:r w:rsidR="00B13165" w:rsidRPr="00095917">
        <w:rPr>
          <w:rFonts w:ascii="Times New Roman" w:hAnsi="Times New Roman" w:cs="Times New Roman"/>
          <w:sz w:val="24"/>
          <w:szCs w:val="24"/>
        </w:rPr>
        <w:t>, 2013</w:t>
      </w:r>
    </w:p>
    <w:p w:rsidR="00095917" w:rsidRDefault="00095917">
      <w:pPr>
        <w:rPr>
          <w:rFonts w:ascii="Times New Roman" w:hAnsi="Times New Roman" w:cs="Times New Roman"/>
          <w:sz w:val="20"/>
          <w:szCs w:val="20"/>
        </w:rPr>
      </w:pPr>
      <w:r>
        <w:rPr>
          <w:rFonts w:ascii="Times New Roman" w:hAnsi="Times New Roman" w:cs="Times New Roman"/>
          <w:sz w:val="20"/>
          <w:szCs w:val="20"/>
        </w:rPr>
        <w:br w:type="page"/>
      </w:r>
    </w:p>
    <w:p w:rsidR="00025D3A" w:rsidRDefault="00025D3A" w:rsidP="00567C55">
      <w:pPr>
        <w:jc w:val="both"/>
        <w:rPr>
          <w:rFonts w:ascii="Times New Roman" w:hAnsi="Times New Roman" w:cs="Times New Roman"/>
          <w:sz w:val="32"/>
          <w:szCs w:val="32"/>
        </w:rPr>
      </w:pPr>
      <w:r>
        <w:rPr>
          <w:rFonts w:ascii="Times New Roman" w:hAnsi="Times New Roman" w:cs="Times New Roman"/>
          <w:b/>
          <w:sz w:val="32"/>
          <w:szCs w:val="32"/>
        </w:rPr>
        <w:lastRenderedPageBreak/>
        <w:t>Abstract</w:t>
      </w:r>
    </w:p>
    <w:p w:rsidR="00567C55" w:rsidRPr="00567C55" w:rsidRDefault="00DE50DE" w:rsidP="00025D3A">
      <w:pPr>
        <w:ind w:firstLine="720"/>
        <w:jc w:val="both"/>
        <w:rPr>
          <w:rFonts w:ascii="Times New Roman" w:hAnsi="Times New Roman" w:cs="Times New Roman"/>
          <w:sz w:val="32"/>
          <w:szCs w:val="32"/>
        </w:rPr>
      </w:pPr>
      <w:r>
        <w:rPr>
          <w:rFonts w:ascii="Times New Roman" w:hAnsi="Times New Roman" w:cs="Times New Roman"/>
          <w:sz w:val="24"/>
          <w:szCs w:val="24"/>
        </w:rPr>
        <w:t xml:space="preserve">In </w:t>
      </w:r>
      <w:r w:rsidR="00875387">
        <w:rPr>
          <w:rFonts w:ascii="Times New Roman" w:hAnsi="Times New Roman" w:cs="Times New Roman"/>
          <w:sz w:val="24"/>
          <w:szCs w:val="24"/>
        </w:rPr>
        <w:t>heavily Hispanic</w:t>
      </w:r>
      <w:r w:rsidR="00025D3A">
        <w:rPr>
          <w:rFonts w:ascii="Times New Roman" w:hAnsi="Times New Roman" w:cs="Times New Roman"/>
          <w:sz w:val="24"/>
          <w:szCs w:val="24"/>
        </w:rPr>
        <w:t xml:space="preserve"> Californian neighborhood</w:t>
      </w:r>
      <w:r w:rsidR="00B054AB">
        <w:rPr>
          <w:rFonts w:ascii="Times New Roman" w:hAnsi="Times New Roman" w:cs="Times New Roman"/>
          <w:sz w:val="24"/>
          <w:szCs w:val="24"/>
        </w:rPr>
        <w:t>s</w:t>
      </w:r>
      <w:r>
        <w:rPr>
          <w:rFonts w:ascii="Times New Roman" w:hAnsi="Times New Roman" w:cs="Times New Roman"/>
          <w:sz w:val="24"/>
          <w:szCs w:val="24"/>
        </w:rPr>
        <w:t>, wealth</w:t>
      </w:r>
      <w:r w:rsidR="00025D3A">
        <w:rPr>
          <w:rFonts w:ascii="Times New Roman" w:hAnsi="Times New Roman" w:cs="Times New Roman"/>
          <w:sz w:val="24"/>
          <w:szCs w:val="24"/>
        </w:rPr>
        <w:t xml:space="preserve"> </w:t>
      </w:r>
      <w:r w:rsidR="000305CF">
        <w:rPr>
          <w:rFonts w:ascii="Times New Roman" w:hAnsi="Times New Roman" w:cs="Times New Roman"/>
          <w:sz w:val="24"/>
          <w:szCs w:val="24"/>
        </w:rPr>
        <w:t>h</w:t>
      </w:r>
      <w:r w:rsidR="00BD54B9">
        <w:rPr>
          <w:rFonts w:ascii="Times New Roman" w:hAnsi="Times New Roman" w:cs="Times New Roman"/>
          <w:sz w:val="24"/>
          <w:szCs w:val="24"/>
        </w:rPr>
        <w:t>ad</w:t>
      </w:r>
      <w:r w:rsidR="000305CF">
        <w:rPr>
          <w:rFonts w:ascii="Times New Roman" w:hAnsi="Times New Roman" w:cs="Times New Roman"/>
          <w:sz w:val="24"/>
          <w:szCs w:val="24"/>
        </w:rPr>
        <w:t xml:space="preserve"> no</w:t>
      </w:r>
      <w:r w:rsidR="00025D3A">
        <w:rPr>
          <w:rFonts w:ascii="Times New Roman" w:hAnsi="Times New Roman" w:cs="Times New Roman"/>
          <w:sz w:val="24"/>
          <w:szCs w:val="24"/>
        </w:rPr>
        <w:t xml:space="preserve"> </w:t>
      </w:r>
      <w:r w:rsidR="00075D45">
        <w:rPr>
          <w:rFonts w:ascii="Times New Roman" w:hAnsi="Times New Roman" w:cs="Times New Roman"/>
          <w:sz w:val="24"/>
          <w:szCs w:val="24"/>
        </w:rPr>
        <w:t>relationship with voting patterns</w:t>
      </w:r>
      <w:r w:rsidR="00025D3A">
        <w:rPr>
          <w:rFonts w:ascii="Times New Roman" w:hAnsi="Times New Roman" w:cs="Times New Roman"/>
          <w:sz w:val="24"/>
          <w:szCs w:val="24"/>
        </w:rPr>
        <w:t xml:space="preserve"> in the 2008 United States presidential election and the 2010 California gubernatorial election. </w:t>
      </w:r>
      <w:r w:rsidR="00AC07FF">
        <w:rPr>
          <w:rFonts w:ascii="Times New Roman" w:hAnsi="Times New Roman" w:cs="Times New Roman"/>
          <w:sz w:val="24"/>
          <w:szCs w:val="24"/>
        </w:rPr>
        <w:t>An area’s v</w:t>
      </w:r>
      <w:r w:rsidR="00BC644D">
        <w:rPr>
          <w:rFonts w:ascii="Times New Roman" w:hAnsi="Times New Roman" w:cs="Times New Roman"/>
          <w:sz w:val="24"/>
          <w:szCs w:val="24"/>
        </w:rPr>
        <w:t xml:space="preserve">oting patterns are often considered to be linked with </w:t>
      </w:r>
      <w:r w:rsidR="00AC07FF">
        <w:rPr>
          <w:rFonts w:ascii="Times New Roman" w:hAnsi="Times New Roman" w:cs="Times New Roman"/>
          <w:sz w:val="24"/>
          <w:szCs w:val="24"/>
        </w:rPr>
        <w:t>its wealth</w:t>
      </w:r>
      <w:r w:rsidR="00CD692D">
        <w:rPr>
          <w:rFonts w:ascii="Times New Roman" w:hAnsi="Times New Roman" w:cs="Times New Roman"/>
          <w:sz w:val="24"/>
          <w:szCs w:val="24"/>
        </w:rPr>
        <w:t>.</w:t>
      </w:r>
      <w:r w:rsidR="00D54B28">
        <w:rPr>
          <w:rFonts w:ascii="Times New Roman" w:hAnsi="Times New Roman" w:cs="Times New Roman"/>
          <w:sz w:val="24"/>
          <w:szCs w:val="24"/>
        </w:rPr>
        <w:t xml:space="preserve"> A</w:t>
      </w:r>
      <w:r w:rsidR="00347967">
        <w:rPr>
          <w:rFonts w:ascii="Times New Roman" w:hAnsi="Times New Roman" w:cs="Times New Roman"/>
          <w:sz w:val="24"/>
          <w:szCs w:val="24"/>
        </w:rPr>
        <w:t>nalysis of this relationship</w:t>
      </w:r>
      <w:r w:rsidR="00D54B28">
        <w:rPr>
          <w:rFonts w:ascii="Times New Roman" w:hAnsi="Times New Roman" w:cs="Times New Roman"/>
          <w:sz w:val="24"/>
          <w:szCs w:val="24"/>
        </w:rPr>
        <w:t xml:space="preserve">, however, </w:t>
      </w:r>
      <w:r w:rsidR="00347967">
        <w:rPr>
          <w:rFonts w:ascii="Times New Roman" w:hAnsi="Times New Roman" w:cs="Times New Roman"/>
          <w:sz w:val="24"/>
          <w:szCs w:val="24"/>
        </w:rPr>
        <w:t xml:space="preserve">is confounded by the fact that </w:t>
      </w:r>
      <w:r w:rsidR="00AC07FF">
        <w:rPr>
          <w:rFonts w:ascii="Times New Roman" w:hAnsi="Times New Roman" w:cs="Times New Roman"/>
          <w:sz w:val="24"/>
          <w:szCs w:val="24"/>
        </w:rPr>
        <w:t xml:space="preserve">the </w:t>
      </w:r>
      <w:r w:rsidR="00D20A78">
        <w:rPr>
          <w:rFonts w:ascii="Times New Roman" w:hAnsi="Times New Roman" w:cs="Times New Roman"/>
          <w:sz w:val="24"/>
          <w:szCs w:val="24"/>
        </w:rPr>
        <w:t>affluence</w:t>
      </w:r>
      <w:r w:rsidR="00AC07FF">
        <w:rPr>
          <w:rFonts w:ascii="Times New Roman" w:hAnsi="Times New Roman" w:cs="Times New Roman"/>
          <w:sz w:val="24"/>
          <w:szCs w:val="24"/>
        </w:rPr>
        <w:t xml:space="preserve"> of an area</w:t>
      </w:r>
      <w:r w:rsidR="00D54B28">
        <w:rPr>
          <w:rFonts w:ascii="Times New Roman" w:hAnsi="Times New Roman" w:cs="Times New Roman"/>
          <w:sz w:val="24"/>
          <w:szCs w:val="24"/>
        </w:rPr>
        <w:t xml:space="preserve"> is also linked with </w:t>
      </w:r>
      <w:r w:rsidR="00AC07FF">
        <w:rPr>
          <w:rFonts w:ascii="Times New Roman" w:hAnsi="Times New Roman" w:cs="Times New Roman"/>
          <w:sz w:val="24"/>
          <w:szCs w:val="24"/>
        </w:rPr>
        <w:t xml:space="preserve">its racial </w:t>
      </w:r>
      <w:r w:rsidR="002A4FE1">
        <w:rPr>
          <w:rFonts w:ascii="Times New Roman" w:hAnsi="Times New Roman" w:cs="Times New Roman"/>
          <w:sz w:val="24"/>
          <w:szCs w:val="24"/>
        </w:rPr>
        <w:t>composition</w:t>
      </w:r>
      <w:r w:rsidR="00D54B28">
        <w:rPr>
          <w:rFonts w:ascii="Times New Roman" w:hAnsi="Times New Roman" w:cs="Times New Roman"/>
          <w:sz w:val="24"/>
          <w:szCs w:val="24"/>
        </w:rPr>
        <w:t xml:space="preserve"> (</w:t>
      </w:r>
      <w:r w:rsidR="002A4FE1">
        <w:rPr>
          <w:rFonts w:ascii="Times New Roman" w:hAnsi="Times New Roman" w:cs="Times New Roman"/>
          <w:sz w:val="24"/>
          <w:szCs w:val="24"/>
        </w:rPr>
        <w:t>and ethnicity in itself is a very</w:t>
      </w:r>
      <w:r w:rsidR="00D54B28">
        <w:rPr>
          <w:rFonts w:ascii="Times New Roman" w:hAnsi="Times New Roman" w:cs="Times New Roman"/>
          <w:sz w:val="24"/>
          <w:szCs w:val="24"/>
        </w:rPr>
        <w:t xml:space="preserve"> important predictor of voting patterns)</w:t>
      </w:r>
      <w:r w:rsidR="00CD692D">
        <w:rPr>
          <w:rFonts w:ascii="Times New Roman" w:hAnsi="Times New Roman" w:cs="Times New Roman"/>
          <w:sz w:val="24"/>
          <w:szCs w:val="24"/>
        </w:rPr>
        <w:t>.</w:t>
      </w:r>
      <w:r w:rsidR="00D54B28">
        <w:rPr>
          <w:rFonts w:ascii="Times New Roman" w:hAnsi="Times New Roman" w:cs="Times New Roman"/>
          <w:sz w:val="24"/>
          <w:szCs w:val="24"/>
        </w:rPr>
        <w:t xml:space="preserve"> </w:t>
      </w:r>
      <w:r w:rsidR="00B1187B">
        <w:rPr>
          <w:rFonts w:ascii="Times New Roman" w:hAnsi="Times New Roman" w:cs="Times New Roman"/>
          <w:sz w:val="24"/>
          <w:szCs w:val="24"/>
        </w:rPr>
        <w:t>This study</w:t>
      </w:r>
      <w:r w:rsidR="00D54B28">
        <w:rPr>
          <w:rFonts w:ascii="Times New Roman" w:hAnsi="Times New Roman" w:cs="Times New Roman"/>
          <w:sz w:val="24"/>
          <w:szCs w:val="24"/>
        </w:rPr>
        <w:t xml:space="preserve"> broke the </w:t>
      </w:r>
      <w:r w:rsidR="00367A53">
        <w:rPr>
          <w:rFonts w:ascii="Times New Roman" w:hAnsi="Times New Roman" w:cs="Times New Roman"/>
          <w:sz w:val="24"/>
          <w:szCs w:val="24"/>
        </w:rPr>
        <w:t xml:space="preserve">endogeneity problem by looking at </w:t>
      </w:r>
      <w:r w:rsidR="00FD0858">
        <w:rPr>
          <w:rFonts w:ascii="Times New Roman" w:hAnsi="Times New Roman" w:cs="Times New Roman"/>
          <w:sz w:val="24"/>
          <w:szCs w:val="24"/>
        </w:rPr>
        <w:t xml:space="preserve">Californian </w:t>
      </w:r>
      <w:r w:rsidR="00ED097A">
        <w:rPr>
          <w:rFonts w:ascii="Times New Roman" w:hAnsi="Times New Roman" w:cs="Times New Roman"/>
          <w:sz w:val="24"/>
          <w:szCs w:val="24"/>
        </w:rPr>
        <w:t xml:space="preserve">Census Block Groups </w:t>
      </w:r>
      <w:r w:rsidR="005E53CD">
        <w:rPr>
          <w:rFonts w:ascii="Times New Roman" w:hAnsi="Times New Roman" w:cs="Times New Roman"/>
          <w:sz w:val="24"/>
          <w:szCs w:val="24"/>
        </w:rPr>
        <w:t xml:space="preserve">in which </w:t>
      </w:r>
      <w:r w:rsidR="0007267F">
        <w:rPr>
          <w:rFonts w:ascii="Times New Roman" w:hAnsi="Times New Roman" w:cs="Times New Roman"/>
          <w:sz w:val="24"/>
          <w:szCs w:val="24"/>
        </w:rPr>
        <w:t>Hispanics compose</w:t>
      </w:r>
      <w:r w:rsidR="005E53CD">
        <w:rPr>
          <w:rFonts w:ascii="Times New Roman" w:hAnsi="Times New Roman" w:cs="Times New Roman"/>
          <w:sz w:val="24"/>
          <w:szCs w:val="24"/>
        </w:rPr>
        <w:t xml:space="preserve"> more than 95% of the overall population</w:t>
      </w:r>
      <w:r w:rsidR="00B1187B">
        <w:rPr>
          <w:rFonts w:ascii="Times New Roman" w:hAnsi="Times New Roman" w:cs="Times New Roman"/>
          <w:sz w:val="24"/>
          <w:szCs w:val="24"/>
        </w:rPr>
        <w:t>.</w:t>
      </w:r>
      <w:r w:rsidR="00992F29">
        <w:rPr>
          <w:rFonts w:ascii="Times New Roman" w:hAnsi="Times New Roman" w:cs="Times New Roman"/>
          <w:sz w:val="24"/>
          <w:szCs w:val="24"/>
        </w:rPr>
        <w:t xml:space="preserve"> </w:t>
      </w:r>
      <w:r w:rsidR="000B14DD">
        <w:rPr>
          <w:rFonts w:ascii="Times New Roman" w:hAnsi="Times New Roman" w:cs="Times New Roman"/>
          <w:sz w:val="24"/>
          <w:szCs w:val="24"/>
        </w:rPr>
        <w:t>Using 2007-2011 American Community Survey data</w:t>
      </w:r>
      <w:r w:rsidR="00D455D6">
        <w:rPr>
          <w:rFonts w:ascii="Times New Roman" w:hAnsi="Times New Roman" w:cs="Times New Roman"/>
          <w:sz w:val="24"/>
          <w:szCs w:val="24"/>
        </w:rPr>
        <w:t xml:space="preserve">, the study </w:t>
      </w:r>
      <w:r w:rsidR="000B14DD">
        <w:rPr>
          <w:rFonts w:ascii="Times New Roman" w:hAnsi="Times New Roman" w:cs="Times New Roman"/>
          <w:sz w:val="24"/>
          <w:szCs w:val="24"/>
        </w:rPr>
        <w:t>regressed the</w:t>
      </w:r>
      <w:r w:rsidR="00F33AFA">
        <w:rPr>
          <w:rFonts w:ascii="Times New Roman" w:hAnsi="Times New Roman" w:cs="Times New Roman"/>
          <w:sz w:val="24"/>
          <w:szCs w:val="24"/>
        </w:rPr>
        <w:t xml:space="preserve"> Democratic share of the vote won in a Census Block Group during the 2008 United States presidential election and the 2010 California gubernatorial election</w:t>
      </w:r>
      <w:r w:rsidR="000B14DD">
        <w:rPr>
          <w:rFonts w:ascii="Times New Roman" w:hAnsi="Times New Roman" w:cs="Times New Roman"/>
          <w:sz w:val="24"/>
          <w:szCs w:val="24"/>
        </w:rPr>
        <w:t xml:space="preserve"> </w:t>
      </w:r>
      <w:r w:rsidR="00F33AFA">
        <w:rPr>
          <w:rFonts w:ascii="Times New Roman" w:hAnsi="Times New Roman" w:cs="Times New Roman"/>
          <w:sz w:val="24"/>
          <w:szCs w:val="24"/>
        </w:rPr>
        <w:t xml:space="preserve">to the Census Block Group’s </w:t>
      </w:r>
      <w:r w:rsidR="000B14DD">
        <w:rPr>
          <w:rFonts w:ascii="Times New Roman" w:hAnsi="Times New Roman" w:cs="Times New Roman"/>
          <w:sz w:val="24"/>
          <w:szCs w:val="24"/>
        </w:rPr>
        <w:t xml:space="preserve">median household </w:t>
      </w:r>
      <w:r w:rsidR="00F33AFA">
        <w:rPr>
          <w:rFonts w:ascii="Times New Roman" w:hAnsi="Times New Roman" w:cs="Times New Roman"/>
          <w:sz w:val="24"/>
          <w:szCs w:val="24"/>
        </w:rPr>
        <w:t xml:space="preserve">income. </w:t>
      </w:r>
      <w:r w:rsidR="009811A0">
        <w:rPr>
          <w:rFonts w:ascii="Times New Roman" w:hAnsi="Times New Roman" w:cs="Times New Roman"/>
          <w:sz w:val="24"/>
          <w:szCs w:val="24"/>
        </w:rPr>
        <w:t xml:space="preserve">Median household income was not </w:t>
      </w:r>
      <w:r w:rsidR="00F33AFA">
        <w:rPr>
          <w:rFonts w:ascii="Times New Roman" w:hAnsi="Times New Roman" w:cs="Times New Roman"/>
          <w:sz w:val="24"/>
          <w:szCs w:val="24"/>
        </w:rPr>
        <w:t>found to be statistically significant</w:t>
      </w:r>
      <w:r w:rsidR="009811A0">
        <w:rPr>
          <w:rFonts w:ascii="Times New Roman" w:hAnsi="Times New Roman" w:cs="Times New Roman"/>
          <w:sz w:val="24"/>
          <w:szCs w:val="24"/>
        </w:rPr>
        <w:t xml:space="preserve">. </w:t>
      </w:r>
      <w:r w:rsidR="00A4307A">
        <w:rPr>
          <w:rFonts w:ascii="Times New Roman" w:hAnsi="Times New Roman" w:cs="Times New Roman"/>
          <w:sz w:val="24"/>
          <w:szCs w:val="24"/>
        </w:rPr>
        <w:t>Further regressions using poverty rates, quadratic regressions, dummy variables, controls for country of origin</w:t>
      </w:r>
      <w:r w:rsidR="00A04249">
        <w:rPr>
          <w:rFonts w:ascii="Times New Roman" w:hAnsi="Times New Roman" w:cs="Times New Roman"/>
          <w:sz w:val="24"/>
          <w:szCs w:val="24"/>
        </w:rPr>
        <w:t xml:space="preserve">, and heavily white neighborhoods </w:t>
      </w:r>
      <w:r w:rsidR="00231619">
        <w:rPr>
          <w:rFonts w:ascii="Times New Roman" w:hAnsi="Times New Roman" w:cs="Times New Roman"/>
          <w:sz w:val="24"/>
          <w:szCs w:val="24"/>
        </w:rPr>
        <w:t xml:space="preserve">did not find </w:t>
      </w:r>
      <w:r w:rsidR="006E6D06">
        <w:rPr>
          <w:rFonts w:ascii="Times New Roman" w:hAnsi="Times New Roman" w:cs="Times New Roman"/>
          <w:sz w:val="24"/>
          <w:szCs w:val="24"/>
        </w:rPr>
        <w:t xml:space="preserve">a </w:t>
      </w:r>
      <w:r w:rsidR="00C25D11">
        <w:rPr>
          <w:rFonts w:ascii="Times New Roman" w:hAnsi="Times New Roman" w:cs="Times New Roman"/>
          <w:sz w:val="24"/>
          <w:szCs w:val="24"/>
        </w:rPr>
        <w:t xml:space="preserve">consistently significant </w:t>
      </w:r>
      <w:r w:rsidR="006E6D06">
        <w:rPr>
          <w:rFonts w:ascii="Times New Roman" w:hAnsi="Times New Roman" w:cs="Times New Roman"/>
          <w:sz w:val="24"/>
          <w:szCs w:val="24"/>
        </w:rPr>
        <w:t>relatio</w:t>
      </w:r>
      <w:r w:rsidR="0033322F">
        <w:rPr>
          <w:rFonts w:ascii="Times New Roman" w:hAnsi="Times New Roman" w:cs="Times New Roman"/>
          <w:sz w:val="24"/>
          <w:szCs w:val="24"/>
        </w:rPr>
        <w:t>n</w:t>
      </w:r>
      <w:r w:rsidR="006E6D06">
        <w:rPr>
          <w:rFonts w:ascii="Times New Roman" w:hAnsi="Times New Roman" w:cs="Times New Roman"/>
          <w:sz w:val="24"/>
          <w:szCs w:val="24"/>
        </w:rPr>
        <w:t>ship</w:t>
      </w:r>
      <w:r w:rsidR="008E5CD8">
        <w:rPr>
          <w:rFonts w:ascii="Times New Roman" w:hAnsi="Times New Roman" w:cs="Times New Roman"/>
          <w:sz w:val="24"/>
          <w:szCs w:val="24"/>
        </w:rPr>
        <w:t xml:space="preserve"> between wealth and </w:t>
      </w:r>
      <w:r w:rsidR="00756CF4">
        <w:rPr>
          <w:rFonts w:ascii="Times New Roman" w:hAnsi="Times New Roman" w:cs="Times New Roman"/>
          <w:sz w:val="24"/>
          <w:szCs w:val="24"/>
        </w:rPr>
        <w:t>voting patterns.</w:t>
      </w:r>
      <w:r w:rsidR="00567C55">
        <w:rPr>
          <w:rFonts w:ascii="Times New Roman" w:hAnsi="Times New Roman" w:cs="Times New Roman"/>
          <w:b/>
          <w:sz w:val="32"/>
          <w:szCs w:val="32"/>
        </w:rPr>
        <w:br w:type="page"/>
      </w:r>
    </w:p>
    <w:p w:rsidR="001C61BD" w:rsidRPr="00726137" w:rsidRDefault="00726137" w:rsidP="001C61BD">
      <w:pPr>
        <w:rPr>
          <w:rFonts w:ascii="Times New Roman" w:hAnsi="Times New Roman" w:cs="Times New Roman"/>
          <w:b/>
          <w:sz w:val="32"/>
          <w:szCs w:val="32"/>
        </w:rPr>
      </w:pPr>
      <w:r w:rsidRPr="00726137">
        <w:rPr>
          <w:rFonts w:ascii="Times New Roman" w:hAnsi="Times New Roman" w:cs="Times New Roman"/>
          <w:b/>
          <w:sz w:val="32"/>
          <w:szCs w:val="32"/>
        </w:rPr>
        <w:lastRenderedPageBreak/>
        <w:t>1</w:t>
      </w:r>
      <w:r w:rsidR="00B8222E" w:rsidRPr="00726137">
        <w:rPr>
          <w:rFonts w:ascii="Times New Roman" w:hAnsi="Times New Roman" w:cs="Times New Roman"/>
          <w:b/>
          <w:sz w:val="32"/>
          <w:szCs w:val="32"/>
        </w:rPr>
        <w:t xml:space="preserve"> Introduction</w:t>
      </w:r>
    </w:p>
    <w:p w:rsidR="000544E1" w:rsidRPr="000544E1" w:rsidRDefault="000544E1" w:rsidP="001C61BD">
      <w:pPr>
        <w:rPr>
          <w:rFonts w:ascii="Times New Roman" w:hAnsi="Times New Roman" w:cs="Times New Roman"/>
          <w:sz w:val="24"/>
          <w:szCs w:val="24"/>
        </w:rPr>
      </w:pPr>
      <w:r w:rsidRPr="000544E1">
        <w:rPr>
          <w:rFonts w:ascii="Times New Roman" w:hAnsi="Times New Roman" w:cs="Times New Roman"/>
          <w:sz w:val="24"/>
          <w:szCs w:val="24"/>
        </w:rPr>
        <w:t xml:space="preserve">Democrats represent </w:t>
      </w:r>
      <w:r w:rsidR="00EC5767">
        <w:rPr>
          <w:rFonts w:ascii="Times New Roman" w:hAnsi="Times New Roman" w:cs="Times New Roman"/>
          <w:sz w:val="24"/>
          <w:szCs w:val="24"/>
        </w:rPr>
        <w:t>the poor</w:t>
      </w:r>
      <w:r w:rsidRPr="000544E1">
        <w:rPr>
          <w:rFonts w:ascii="Times New Roman" w:hAnsi="Times New Roman" w:cs="Times New Roman"/>
          <w:sz w:val="24"/>
          <w:szCs w:val="24"/>
        </w:rPr>
        <w:t xml:space="preserve"> and Republican</w:t>
      </w:r>
      <w:r w:rsidR="00DD14D3">
        <w:rPr>
          <w:rFonts w:ascii="Times New Roman" w:hAnsi="Times New Roman" w:cs="Times New Roman"/>
          <w:sz w:val="24"/>
          <w:szCs w:val="24"/>
        </w:rPr>
        <w:t xml:space="preserve">s represent </w:t>
      </w:r>
      <w:r w:rsidR="00EC5767">
        <w:rPr>
          <w:rFonts w:ascii="Times New Roman" w:hAnsi="Times New Roman" w:cs="Times New Roman"/>
          <w:sz w:val="24"/>
          <w:szCs w:val="24"/>
        </w:rPr>
        <w:t>the rich</w:t>
      </w:r>
      <w:r w:rsidR="00DD14D3">
        <w:rPr>
          <w:rFonts w:ascii="Times New Roman" w:hAnsi="Times New Roman" w:cs="Times New Roman"/>
          <w:sz w:val="24"/>
          <w:szCs w:val="24"/>
        </w:rPr>
        <w:t>. E</w:t>
      </w:r>
      <w:r w:rsidRPr="000544E1">
        <w:rPr>
          <w:rFonts w:ascii="Times New Roman" w:hAnsi="Times New Roman" w:cs="Times New Roman"/>
          <w:sz w:val="24"/>
          <w:szCs w:val="24"/>
        </w:rPr>
        <w:t xml:space="preserve">xcept they don't. In the United States lower-income </w:t>
      </w:r>
      <w:r w:rsidR="0033322F">
        <w:rPr>
          <w:rFonts w:ascii="Times New Roman" w:hAnsi="Times New Roman" w:cs="Times New Roman"/>
          <w:sz w:val="24"/>
          <w:szCs w:val="24"/>
        </w:rPr>
        <w:t>areas</w:t>
      </w:r>
      <w:r w:rsidRPr="000544E1">
        <w:rPr>
          <w:rFonts w:ascii="Times New Roman" w:hAnsi="Times New Roman" w:cs="Times New Roman"/>
          <w:sz w:val="24"/>
          <w:szCs w:val="24"/>
        </w:rPr>
        <w:t xml:space="preserve"> do tend to be more Democratic. But factor in race and the link is much more tenuous.</w:t>
      </w:r>
    </w:p>
    <w:p w:rsidR="000544E1" w:rsidRDefault="000544E1" w:rsidP="001C61BD">
      <w:pPr>
        <w:rPr>
          <w:rFonts w:ascii="Times New Roman" w:hAnsi="Times New Roman" w:cs="Times New Roman"/>
          <w:sz w:val="24"/>
          <w:szCs w:val="24"/>
        </w:rPr>
      </w:pPr>
      <w:r w:rsidRPr="000544E1">
        <w:rPr>
          <w:rFonts w:ascii="Times New Roman" w:hAnsi="Times New Roman" w:cs="Times New Roman"/>
          <w:sz w:val="24"/>
          <w:szCs w:val="24"/>
        </w:rPr>
        <w:t>This paper analyze</w:t>
      </w:r>
      <w:r w:rsidR="008A1219">
        <w:rPr>
          <w:rFonts w:ascii="Times New Roman" w:hAnsi="Times New Roman" w:cs="Times New Roman"/>
          <w:sz w:val="24"/>
          <w:szCs w:val="24"/>
        </w:rPr>
        <w:t>s</w:t>
      </w:r>
      <w:r w:rsidRPr="000544E1">
        <w:rPr>
          <w:rFonts w:ascii="Times New Roman" w:hAnsi="Times New Roman" w:cs="Times New Roman"/>
          <w:sz w:val="24"/>
          <w:szCs w:val="24"/>
        </w:rPr>
        <w:t xml:space="preserve"> the effect of income on voting behavior</w:t>
      </w:r>
      <w:r w:rsidR="007D0785">
        <w:rPr>
          <w:rFonts w:ascii="Times New Roman" w:hAnsi="Times New Roman" w:cs="Times New Roman"/>
          <w:sz w:val="24"/>
          <w:szCs w:val="24"/>
        </w:rPr>
        <w:t>,</w:t>
      </w:r>
      <w:r w:rsidRPr="000544E1">
        <w:rPr>
          <w:rFonts w:ascii="Times New Roman" w:hAnsi="Times New Roman" w:cs="Times New Roman"/>
          <w:sz w:val="24"/>
          <w:szCs w:val="24"/>
        </w:rPr>
        <w:t xml:space="preserve"> accounting for race. Specifically, it look</w:t>
      </w:r>
      <w:r w:rsidR="008A1219">
        <w:rPr>
          <w:rFonts w:ascii="Times New Roman" w:hAnsi="Times New Roman" w:cs="Times New Roman"/>
          <w:sz w:val="24"/>
          <w:szCs w:val="24"/>
        </w:rPr>
        <w:t>s</w:t>
      </w:r>
      <w:r w:rsidRPr="000544E1">
        <w:rPr>
          <w:rFonts w:ascii="Times New Roman" w:hAnsi="Times New Roman" w:cs="Times New Roman"/>
          <w:sz w:val="24"/>
          <w:szCs w:val="24"/>
        </w:rPr>
        <w:t xml:space="preserve"> </w:t>
      </w:r>
      <w:r w:rsidR="007A7296">
        <w:rPr>
          <w:rFonts w:ascii="Times New Roman" w:hAnsi="Times New Roman" w:cs="Times New Roman"/>
          <w:sz w:val="24"/>
          <w:szCs w:val="24"/>
        </w:rPr>
        <w:t>at the</w:t>
      </w:r>
      <w:r w:rsidRPr="000544E1">
        <w:rPr>
          <w:rFonts w:ascii="Times New Roman" w:hAnsi="Times New Roman" w:cs="Times New Roman"/>
          <w:sz w:val="24"/>
          <w:szCs w:val="24"/>
        </w:rPr>
        <w:t xml:space="preserve"> extent to which lower-income Hispanics</w:t>
      </w:r>
      <w:r w:rsidR="00BD2B3E">
        <w:rPr>
          <w:rFonts w:ascii="Times New Roman" w:hAnsi="Times New Roman" w:cs="Times New Roman"/>
          <w:sz w:val="24"/>
          <w:szCs w:val="24"/>
        </w:rPr>
        <w:t xml:space="preserve"> </w:t>
      </w:r>
      <w:r w:rsidRPr="000544E1">
        <w:rPr>
          <w:rFonts w:ascii="Times New Roman" w:hAnsi="Times New Roman" w:cs="Times New Roman"/>
          <w:sz w:val="24"/>
          <w:szCs w:val="24"/>
        </w:rPr>
        <w:t>vote more Democratic than upper-income Hispanics.</w:t>
      </w:r>
      <w:r w:rsidR="00A80772">
        <w:rPr>
          <w:rFonts w:ascii="Times New Roman" w:hAnsi="Times New Roman" w:cs="Times New Roman"/>
          <w:sz w:val="24"/>
          <w:szCs w:val="24"/>
        </w:rPr>
        <w:t xml:space="preserve"> </w:t>
      </w:r>
      <w:r w:rsidR="008A1219">
        <w:rPr>
          <w:rFonts w:ascii="Times New Roman" w:hAnsi="Times New Roman" w:cs="Times New Roman"/>
          <w:sz w:val="24"/>
          <w:szCs w:val="24"/>
        </w:rPr>
        <w:t>The results have</w:t>
      </w:r>
      <w:r w:rsidR="00A80772">
        <w:rPr>
          <w:rFonts w:ascii="Times New Roman" w:hAnsi="Times New Roman" w:cs="Times New Roman"/>
          <w:sz w:val="24"/>
          <w:szCs w:val="24"/>
        </w:rPr>
        <w:t xml:space="preserve"> significant electoral </w:t>
      </w:r>
      <w:r w:rsidR="007D0785">
        <w:rPr>
          <w:rFonts w:ascii="Times New Roman" w:hAnsi="Times New Roman" w:cs="Times New Roman"/>
          <w:sz w:val="24"/>
          <w:szCs w:val="24"/>
        </w:rPr>
        <w:t>implications</w:t>
      </w:r>
      <w:r w:rsidR="00A80772">
        <w:rPr>
          <w:rFonts w:ascii="Times New Roman" w:hAnsi="Times New Roman" w:cs="Times New Roman"/>
          <w:sz w:val="24"/>
          <w:szCs w:val="24"/>
        </w:rPr>
        <w:t>.</w:t>
      </w:r>
    </w:p>
    <w:p w:rsidR="001C61BD" w:rsidRPr="000544E1" w:rsidRDefault="001C61BD" w:rsidP="000544E1">
      <w:pPr>
        <w:rPr>
          <w:rFonts w:ascii="Times New Roman" w:hAnsi="Times New Roman" w:cs="Times New Roman"/>
          <w:sz w:val="24"/>
          <w:szCs w:val="24"/>
        </w:rPr>
      </w:pPr>
    </w:p>
    <w:p w:rsidR="00A80772" w:rsidRPr="00726137" w:rsidRDefault="00726137" w:rsidP="000544E1">
      <w:pPr>
        <w:rPr>
          <w:rFonts w:ascii="Times New Roman" w:hAnsi="Times New Roman" w:cs="Times New Roman"/>
          <w:b/>
          <w:sz w:val="32"/>
          <w:szCs w:val="32"/>
        </w:rPr>
      </w:pPr>
      <w:r w:rsidRPr="00726137">
        <w:rPr>
          <w:rFonts w:ascii="Times New Roman" w:hAnsi="Times New Roman" w:cs="Times New Roman"/>
          <w:b/>
          <w:sz w:val="32"/>
          <w:szCs w:val="32"/>
        </w:rPr>
        <w:t>2</w:t>
      </w:r>
      <w:r w:rsidR="00B8222E" w:rsidRPr="00726137">
        <w:rPr>
          <w:rFonts w:ascii="Times New Roman" w:hAnsi="Times New Roman" w:cs="Times New Roman"/>
          <w:b/>
          <w:sz w:val="32"/>
          <w:szCs w:val="32"/>
        </w:rPr>
        <w:t xml:space="preserve"> Literature Review</w:t>
      </w:r>
    </w:p>
    <w:p w:rsidR="00A80772" w:rsidRDefault="00AA2938" w:rsidP="000544E1">
      <w:pPr>
        <w:rPr>
          <w:rFonts w:ascii="Times New Roman" w:hAnsi="Times New Roman" w:cs="Times New Roman"/>
          <w:sz w:val="24"/>
          <w:szCs w:val="24"/>
        </w:rPr>
      </w:pPr>
      <w:r>
        <w:rPr>
          <w:rFonts w:ascii="Times New Roman" w:hAnsi="Times New Roman" w:cs="Times New Roman"/>
          <w:sz w:val="24"/>
          <w:szCs w:val="24"/>
        </w:rPr>
        <w:t xml:space="preserve">Voting patterns by race and income </w:t>
      </w:r>
      <w:r w:rsidR="00CD3322">
        <w:rPr>
          <w:rFonts w:ascii="Times New Roman" w:hAnsi="Times New Roman" w:cs="Times New Roman"/>
          <w:sz w:val="24"/>
          <w:szCs w:val="24"/>
        </w:rPr>
        <w:t xml:space="preserve">as separate categories </w:t>
      </w:r>
      <w:r>
        <w:rPr>
          <w:rFonts w:ascii="Times New Roman" w:hAnsi="Times New Roman" w:cs="Times New Roman"/>
          <w:sz w:val="24"/>
          <w:szCs w:val="24"/>
        </w:rPr>
        <w:t>are well-known, although there has been surprisingly little academic work done on both. Exit polls are the primary source of analysis for political analysts. Political analysts also often analyze other types of polls, generally telephone surveys conducted by companies such as Gallup.</w:t>
      </w:r>
    </w:p>
    <w:p w:rsidR="00575CE7" w:rsidRDefault="00575CE7" w:rsidP="000544E1">
      <w:pPr>
        <w:rPr>
          <w:rFonts w:ascii="Times New Roman" w:hAnsi="Times New Roman" w:cs="Times New Roman"/>
          <w:sz w:val="24"/>
          <w:szCs w:val="24"/>
        </w:rPr>
      </w:pPr>
      <w:r>
        <w:rPr>
          <w:rFonts w:ascii="Times New Roman" w:hAnsi="Times New Roman" w:cs="Times New Roman"/>
          <w:sz w:val="24"/>
          <w:szCs w:val="24"/>
        </w:rPr>
        <w:t xml:space="preserve">Academic research has also </w:t>
      </w:r>
      <w:r w:rsidR="00C74342">
        <w:rPr>
          <w:rFonts w:ascii="Times New Roman" w:hAnsi="Times New Roman" w:cs="Times New Roman"/>
          <w:sz w:val="24"/>
          <w:szCs w:val="24"/>
        </w:rPr>
        <w:t>examined</w:t>
      </w:r>
      <w:r>
        <w:rPr>
          <w:rFonts w:ascii="Times New Roman" w:hAnsi="Times New Roman" w:cs="Times New Roman"/>
          <w:sz w:val="24"/>
          <w:szCs w:val="24"/>
        </w:rPr>
        <w:t xml:space="preserve"> both income </w:t>
      </w:r>
      <w:r w:rsidR="00011EB9">
        <w:rPr>
          <w:rFonts w:ascii="Times New Roman" w:hAnsi="Times New Roman" w:cs="Times New Roman"/>
          <w:sz w:val="24"/>
          <w:szCs w:val="24"/>
        </w:rPr>
        <w:t>and the Hispanic community in</w:t>
      </w:r>
      <w:r>
        <w:rPr>
          <w:rFonts w:ascii="Times New Roman" w:hAnsi="Times New Roman" w:cs="Times New Roman"/>
          <w:sz w:val="24"/>
          <w:szCs w:val="24"/>
        </w:rPr>
        <w:t xml:space="preserve"> American politics. Most academic research works with data from the American National Election Studies (ANES), a survey of voters before and after elections.</w:t>
      </w:r>
    </w:p>
    <w:p w:rsidR="00AA2938" w:rsidRDefault="00AA2938" w:rsidP="000544E1">
      <w:pPr>
        <w:rPr>
          <w:rFonts w:ascii="Times New Roman" w:hAnsi="Times New Roman" w:cs="Times New Roman"/>
          <w:sz w:val="24"/>
          <w:szCs w:val="24"/>
        </w:rPr>
      </w:pPr>
      <w:r>
        <w:rPr>
          <w:rFonts w:ascii="Times New Roman" w:hAnsi="Times New Roman" w:cs="Times New Roman"/>
          <w:sz w:val="24"/>
          <w:szCs w:val="24"/>
        </w:rPr>
        <w:t xml:space="preserve">Exit polling generally shows that lower-income voters are more Democratic. The 2008 </w:t>
      </w:r>
      <w:r w:rsidR="009827D9">
        <w:rPr>
          <w:rFonts w:ascii="Times New Roman" w:hAnsi="Times New Roman" w:cs="Times New Roman"/>
          <w:sz w:val="24"/>
          <w:szCs w:val="24"/>
        </w:rPr>
        <w:t xml:space="preserve">United States </w:t>
      </w:r>
      <w:r>
        <w:rPr>
          <w:rFonts w:ascii="Times New Roman" w:hAnsi="Times New Roman" w:cs="Times New Roman"/>
          <w:sz w:val="24"/>
          <w:szCs w:val="24"/>
        </w:rPr>
        <w:t xml:space="preserve">presidential election exit polls indicated that voters making under $15,000 </w:t>
      </w:r>
      <w:r w:rsidR="0031536A">
        <w:rPr>
          <w:rFonts w:ascii="Times New Roman" w:hAnsi="Times New Roman" w:cs="Times New Roman"/>
          <w:sz w:val="24"/>
          <w:szCs w:val="24"/>
        </w:rPr>
        <w:t xml:space="preserve">a year </w:t>
      </w:r>
      <w:r>
        <w:rPr>
          <w:rFonts w:ascii="Times New Roman" w:hAnsi="Times New Roman" w:cs="Times New Roman"/>
          <w:sz w:val="24"/>
          <w:szCs w:val="24"/>
        </w:rPr>
        <w:t xml:space="preserve">gave 73% of their vote to President Barack Obama, whereas voters making more than $200,000 </w:t>
      </w:r>
      <w:r w:rsidR="007D6014">
        <w:rPr>
          <w:rFonts w:ascii="Times New Roman" w:hAnsi="Times New Roman" w:cs="Times New Roman"/>
          <w:sz w:val="24"/>
          <w:szCs w:val="24"/>
        </w:rPr>
        <w:t xml:space="preserve">a year </w:t>
      </w:r>
      <w:r>
        <w:rPr>
          <w:rFonts w:ascii="Times New Roman" w:hAnsi="Times New Roman" w:cs="Times New Roman"/>
          <w:sz w:val="24"/>
          <w:szCs w:val="24"/>
        </w:rPr>
        <w:t xml:space="preserve">gave only 52% of their vote to Obama. Interestingly, however, Obama support amongst voters </w:t>
      </w:r>
      <w:r w:rsidR="00F53141">
        <w:rPr>
          <w:rFonts w:ascii="Times New Roman" w:hAnsi="Times New Roman" w:cs="Times New Roman"/>
          <w:sz w:val="24"/>
          <w:szCs w:val="24"/>
        </w:rPr>
        <w:t>making</w:t>
      </w:r>
      <w:r>
        <w:rPr>
          <w:rFonts w:ascii="Times New Roman" w:hAnsi="Times New Roman" w:cs="Times New Roman"/>
          <w:sz w:val="24"/>
          <w:szCs w:val="24"/>
        </w:rPr>
        <w:t xml:space="preserve"> more than $200,000 </w:t>
      </w:r>
      <w:r w:rsidR="0015300B">
        <w:rPr>
          <w:rFonts w:ascii="Times New Roman" w:hAnsi="Times New Roman" w:cs="Times New Roman"/>
          <w:sz w:val="24"/>
          <w:szCs w:val="24"/>
        </w:rPr>
        <w:t xml:space="preserve">a year </w:t>
      </w:r>
      <w:r>
        <w:rPr>
          <w:rFonts w:ascii="Times New Roman" w:hAnsi="Times New Roman" w:cs="Times New Roman"/>
          <w:sz w:val="24"/>
          <w:szCs w:val="24"/>
        </w:rPr>
        <w:t>was higher than Obama support amongst voters making $50,000 to $200,000</w:t>
      </w:r>
      <w:r w:rsidR="0015300B">
        <w:rPr>
          <w:rFonts w:ascii="Times New Roman" w:hAnsi="Times New Roman" w:cs="Times New Roman"/>
          <w:sz w:val="24"/>
          <w:szCs w:val="24"/>
        </w:rPr>
        <w:t xml:space="preserve"> a year</w:t>
      </w:r>
      <w:r>
        <w:rPr>
          <w:rFonts w:ascii="Times New Roman" w:hAnsi="Times New Roman" w:cs="Times New Roman"/>
          <w:sz w:val="24"/>
          <w:szCs w:val="24"/>
        </w:rPr>
        <w:t>.</w:t>
      </w:r>
    </w:p>
    <w:p w:rsidR="00AA2938" w:rsidRDefault="00AA2938" w:rsidP="000544E1">
      <w:pPr>
        <w:rPr>
          <w:rFonts w:ascii="Times New Roman" w:hAnsi="Times New Roman" w:cs="Times New Roman"/>
          <w:sz w:val="24"/>
          <w:szCs w:val="24"/>
        </w:rPr>
      </w:pPr>
      <w:r>
        <w:rPr>
          <w:rFonts w:ascii="Times New Roman" w:hAnsi="Times New Roman" w:cs="Times New Roman"/>
          <w:sz w:val="24"/>
          <w:szCs w:val="24"/>
        </w:rPr>
        <w:t>Exit polling also shows that Hispanics vote Democratic, giving Obama 67% of the</w:t>
      </w:r>
      <w:r w:rsidR="009D1D57">
        <w:rPr>
          <w:rFonts w:ascii="Times New Roman" w:hAnsi="Times New Roman" w:cs="Times New Roman"/>
          <w:sz w:val="24"/>
          <w:szCs w:val="24"/>
        </w:rPr>
        <w:t>ir</w:t>
      </w:r>
      <w:r>
        <w:rPr>
          <w:rFonts w:ascii="Times New Roman" w:hAnsi="Times New Roman" w:cs="Times New Roman"/>
          <w:sz w:val="24"/>
          <w:szCs w:val="24"/>
        </w:rPr>
        <w:t xml:space="preserve"> vote compared with the 53% he received nationwide.</w:t>
      </w:r>
    </w:p>
    <w:p w:rsidR="00AA2938" w:rsidRDefault="004367C7" w:rsidP="000544E1">
      <w:pPr>
        <w:rPr>
          <w:rFonts w:ascii="Times New Roman" w:hAnsi="Times New Roman" w:cs="Times New Roman"/>
          <w:sz w:val="24"/>
          <w:szCs w:val="24"/>
        </w:rPr>
      </w:pPr>
      <w:r>
        <w:rPr>
          <w:rFonts w:ascii="Times New Roman" w:hAnsi="Times New Roman" w:cs="Times New Roman"/>
          <w:sz w:val="24"/>
          <w:szCs w:val="24"/>
        </w:rPr>
        <w:t>There are</w:t>
      </w:r>
      <w:r w:rsidR="00AA2938">
        <w:rPr>
          <w:rFonts w:ascii="Times New Roman" w:hAnsi="Times New Roman" w:cs="Times New Roman"/>
          <w:sz w:val="24"/>
          <w:szCs w:val="24"/>
        </w:rPr>
        <w:t xml:space="preserve"> also exit poll data </w:t>
      </w:r>
      <w:r w:rsidR="007D0785">
        <w:rPr>
          <w:rFonts w:ascii="Times New Roman" w:hAnsi="Times New Roman" w:cs="Times New Roman"/>
          <w:sz w:val="24"/>
          <w:szCs w:val="24"/>
        </w:rPr>
        <w:t>that adjust</w:t>
      </w:r>
      <w:r w:rsidR="00CD3322">
        <w:rPr>
          <w:rFonts w:ascii="Times New Roman" w:hAnsi="Times New Roman" w:cs="Times New Roman"/>
          <w:sz w:val="24"/>
          <w:szCs w:val="24"/>
        </w:rPr>
        <w:t xml:space="preserve"> for race; the 2008 </w:t>
      </w:r>
      <w:r w:rsidR="00920689">
        <w:rPr>
          <w:rFonts w:ascii="Times New Roman" w:hAnsi="Times New Roman" w:cs="Times New Roman"/>
          <w:sz w:val="24"/>
          <w:szCs w:val="24"/>
        </w:rPr>
        <w:t xml:space="preserve">United States </w:t>
      </w:r>
      <w:r w:rsidR="00CD3322">
        <w:rPr>
          <w:rFonts w:ascii="Times New Roman" w:hAnsi="Times New Roman" w:cs="Times New Roman"/>
          <w:sz w:val="24"/>
          <w:szCs w:val="24"/>
        </w:rPr>
        <w:t xml:space="preserve">presidential </w:t>
      </w:r>
      <w:r w:rsidR="007A34B3">
        <w:rPr>
          <w:rFonts w:ascii="Times New Roman" w:hAnsi="Times New Roman" w:cs="Times New Roman"/>
          <w:sz w:val="24"/>
          <w:szCs w:val="24"/>
        </w:rPr>
        <w:t xml:space="preserve">election </w:t>
      </w:r>
      <w:r w:rsidR="00CD3322">
        <w:rPr>
          <w:rFonts w:ascii="Times New Roman" w:hAnsi="Times New Roman" w:cs="Times New Roman"/>
          <w:sz w:val="24"/>
          <w:szCs w:val="24"/>
        </w:rPr>
        <w:t xml:space="preserve">exit poll indicates that whites making under $50,000 gave Senator John McCain 51% of the vote compared to the 56% of the vote he obtained with whites making over $50,000. The well-regarded Pew Research Center’s analysis of the 2012 </w:t>
      </w:r>
      <w:r w:rsidR="00F54A1A">
        <w:rPr>
          <w:rFonts w:ascii="Times New Roman" w:hAnsi="Times New Roman" w:cs="Times New Roman"/>
          <w:sz w:val="24"/>
          <w:szCs w:val="24"/>
        </w:rPr>
        <w:t xml:space="preserve">United States </w:t>
      </w:r>
      <w:r w:rsidR="00CD3322">
        <w:rPr>
          <w:rFonts w:ascii="Times New Roman" w:hAnsi="Times New Roman" w:cs="Times New Roman"/>
          <w:sz w:val="24"/>
          <w:szCs w:val="24"/>
        </w:rPr>
        <w:t xml:space="preserve">presidential </w:t>
      </w:r>
      <w:r w:rsidR="00AC2C38">
        <w:rPr>
          <w:rFonts w:ascii="Times New Roman" w:hAnsi="Times New Roman" w:cs="Times New Roman"/>
          <w:sz w:val="24"/>
          <w:szCs w:val="24"/>
        </w:rPr>
        <w:t xml:space="preserve">election </w:t>
      </w:r>
      <w:r w:rsidR="00CD3322">
        <w:rPr>
          <w:rFonts w:ascii="Times New Roman" w:hAnsi="Times New Roman" w:cs="Times New Roman"/>
          <w:sz w:val="24"/>
          <w:szCs w:val="24"/>
        </w:rPr>
        <w:t>exit poll indicates that 82% of Hispanics making less than $50,000</w:t>
      </w:r>
      <w:r w:rsidR="007A042C">
        <w:rPr>
          <w:rFonts w:ascii="Times New Roman" w:hAnsi="Times New Roman" w:cs="Times New Roman"/>
          <w:sz w:val="24"/>
          <w:szCs w:val="24"/>
        </w:rPr>
        <w:t xml:space="preserve"> a year</w:t>
      </w:r>
      <w:r w:rsidR="00CD3322">
        <w:rPr>
          <w:rFonts w:ascii="Times New Roman" w:hAnsi="Times New Roman" w:cs="Times New Roman"/>
          <w:sz w:val="24"/>
          <w:szCs w:val="24"/>
        </w:rPr>
        <w:t xml:space="preserve"> voted Democratic, compared with 59% of Hispanics making more than $50,000</w:t>
      </w:r>
      <w:r w:rsidR="00E93A31">
        <w:rPr>
          <w:rFonts w:ascii="Times New Roman" w:hAnsi="Times New Roman" w:cs="Times New Roman"/>
          <w:sz w:val="24"/>
          <w:szCs w:val="24"/>
        </w:rPr>
        <w:t xml:space="preserve"> a year</w:t>
      </w:r>
      <w:r w:rsidR="00CD3322">
        <w:rPr>
          <w:rFonts w:ascii="Times New Roman" w:hAnsi="Times New Roman" w:cs="Times New Roman"/>
          <w:sz w:val="24"/>
          <w:szCs w:val="24"/>
        </w:rPr>
        <w:t>.</w:t>
      </w:r>
      <w:r w:rsidR="00D238DF">
        <w:rPr>
          <w:rFonts w:ascii="Times New Roman" w:hAnsi="Times New Roman" w:cs="Times New Roman"/>
          <w:sz w:val="24"/>
          <w:szCs w:val="24"/>
        </w:rPr>
        <w:t xml:space="preserve"> Other studies, however, argue that income does not have a significant effect on Hispanic partisanship (Alvarez and Bedolla 2003</w:t>
      </w:r>
      <w:r w:rsidR="00767087">
        <w:rPr>
          <w:rFonts w:ascii="Times New Roman" w:hAnsi="Times New Roman" w:cs="Times New Roman"/>
          <w:sz w:val="24"/>
          <w:szCs w:val="24"/>
        </w:rPr>
        <w:t xml:space="preserve">, </w:t>
      </w:r>
      <w:r w:rsidR="00767087" w:rsidRPr="00767087">
        <w:rPr>
          <w:rFonts w:ascii="Times New Roman" w:eastAsia="Times New Roman" w:hAnsi="Times New Roman" w:cs="Times New Roman"/>
          <w:sz w:val="24"/>
          <w:szCs w:val="24"/>
        </w:rPr>
        <w:t>de la Garza and Cortina</w:t>
      </w:r>
      <w:r w:rsidR="00767087">
        <w:rPr>
          <w:rFonts w:ascii="Times New Roman" w:eastAsia="Times New Roman" w:hAnsi="Times New Roman" w:cs="Times New Roman"/>
          <w:sz w:val="24"/>
          <w:szCs w:val="24"/>
        </w:rPr>
        <w:t xml:space="preserve"> 2007</w:t>
      </w:r>
      <w:r w:rsidR="00D238DF">
        <w:rPr>
          <w:rFonts w:ascii="Times New Roman" w:hAnsi="Times New Roman" w:cs="Times New Roman"/>
          <w:sz w:val="24"/>
          <w:szCs w:val="24"/>
        </w:rPr>
        <w:t>).</w:t>
      </w:r>
    </w:p>
    <w:p w:rsidR="00CD3322" w:rsidRDefault="00CD3322" w:rsidP="000544E1">
      <w:pPr>
        <w:rPr>
          <w:rFonts w:ascii="Times New Roman" w:hAnsi="Times New Roman" w:cs="Times New Roman"/>
          <w:sz w:val="24"/>
          <w:szCs w:val="24"/>
        </w:rPr>
      </w:pPr>
      <w:r>
        <w:rPr>
          <w:rFonts w:ascii="Times New Roman" w:hAnsi="Times New Roman" w:cs="Times New Roman"/>
          <w:sz w:val="24"/>
          <w:szCs w:val="24"/>
        </w:rPr>
        <w:lastRenderedPageBreak/>
        <w:t xml:space="preserve">One of the most well-known academics working with electoral politics is Professor Andrew Gelman. </w:t>
      </w:r>
      <w:r w:rsidR="005C5047">
        <w:rPr>
          <w:rFonts w:ascii="Times New Roman" w:hAnsi="Times New Roman" w:cs="Times New Roman"/>
          <w:sz w:val="24"/>
          <w:szCs w:val="24"/>
        </w:rPr>
        <w:t>He has found that on an individual level higher-income individuals vote more Republican, and that this effect is stronger in more Republican states (Gelman</w:t>
      </w:r>
      <w:r w:rsidR="00AC52EC">
        <w:rPr>
          <w:rFonts w:ascii="Times New Roman" w:hAnsi="Times New Roman" w:cs="Times New Roman"/>
          <w:sz w:val="24"/>
          <w:szCs w:val="24"/>
        </w:rPr>
        <w:t>, Shor, Bafumi, and Park</w:t>
      </w:r>
      <w:r w:rsidR="005C5047">
        <w:rPr>
          <w:rFonts w:ascii="Times New Roman" w:hAnsi="Times New Roman" w:cs="Times New Roman"/>
          <w:sz w:val="24"/>
          <w:szCs w:val="24"/>
        </w:rPr>
        <w:t xml:space="preserve"> 2007).</w:t>
      </w:r>
      <w:r w:rsidR="002524D9">
        <w:rPr>
          <w:rFonts w:ascii="Times New Roman" w:hAnsi="Times New Roman" w:cs="Times New Roman"/>
          <w:sz w:val="24"/>
          <w:szCs w:val="24"/>
        </w:rPr>
        <w:t xml:space="preserve"> </w:t>
      </w:r>
      <w:r w:rsidR="000B212C">
        <w:rPr>
          <w:rFonts w:ascii="Times New Roman" w:hAnsi="Times New Roman" w:cs="Times New Roman"/>
          <w:sz w:val="24"/>
          <w:szCs w:val="24"/>
        </w:rPr>
        <w:t>O</w:t>
      </w:r>
      <w:r w:rsidR="002524D9">
        <w:rPr>
          <w:rFonts w:ascii="Times New Roman" w:hAnsi="Times New Roman" w:cs="Times New Roman"/>
          <w:sz w:val="24"/>
          <w:szCs w:val="24"/>
        </w:rPr>
        <w:t>ther studies agree that class continues to play an important role in American politics</w:t>
      </w:r>
      <w:r w:rsidR="000B212C">
        <w:rPr>
          <w:rFonts w:ascii="Times New Roman" w:hAnsi="Times New Roman" w:cs="Times New Roman"/>
          <w:sz w:val="24"/>
          <w:szCs w:val="24"/>
        </w:rPr>
        <w:t>, both in differing voting patterns</w:t>
      </w:r>
      <w:r w:rsidR="002524D9">
        <w:rPr>
          <w:rFonts w:ascii="Times New Roman" w:hAnsi="Times New Roman" w:cs="Times New Roman"/>
          <w:sz w:val="24"/>
          <w:szCs w:val="24"/>
        </w:rPr>
        <w:t xml:space="preserve"> (Brooks and Manza 1997</w:t>
      </w:r>
      <w:r w:rsidR="000B212C">
        <w:rPr>
          <w:rFonts w:ascii="Times New Roman" w:hAnsi="Times New Roman" w:cs="Times New Roman"/>
          <w:sz w:val="24"/>
          <w:szCs w:val="24"/>
        </w:rPr>
        <w:t>; Brooks and Brady 1999</w:t>
      </w:r>
      <w:r w:rsidR="002524D9">
        <w:rPr>
          <w:rFonts w:ascii="Times New Roman" w:hAnsi="Times New Roman" w:cs="Times New Roman"/>
          <w:sz w:val="24"/>
          <w:szCs w:val="24"/>
        </w:rPr>
        <w:t>)</w:t>
      </w:r>
      <w:r w:rsidR="000B212C">
        <w:rPr>
          <w:rFonts w:ascii="Times New Roman" w:hAnsi="Times New Roman" w:cs="Times New Roman"/>
          <w:sz w:val="24"/>
          <w:szCs w:val="24"/>
        </w:rPr>
        <w:t xml:space="preserve"> and different turn-out rates (</w:t>
      </w:r>
      <w:r w:rsidR="000B212C">
        <w:rPr>
          <w:rFonts w:ascii="Times New Roman" w:eastAsia="Times New Roman" w:hAnsi="Times New Roman" w:cs="Times New Roman"/>
          <w:sz w:val="24"/>
          <w:szCs w:val="24"/>
        </w:rPr>
        <w:t>Leighley and Nagler 1992)</w:t>
      </w:r>
      <w:r w:rsidR="002524D9">
        <w:rPr>
          <w:rFonts w:ascii="Times New Roman" w:hAnsi="Times New Roman" w:cs="Times New Roman"/>
          <w:sz w:val="24"/>
          <w:szCs w:val="24"/>
        </w:rPr>
        <w:t>.</w:t>
      </w:r>
    </w:p>
    <w:p w:rsidR="00FD2D0B" w:rsidRPr="005F0231" w:rsidRDefault="007E2F3B" w:rsidP="005F0231">
      <w:pPr>
        <w:autoSpaceDE w:val="0"/>
        <w:autoSpaceDN w:val="0"/>
        <w:adjustRightInd w:val="0"/>
        <w:spacing w:after="0"/>
        <w:rPr>
          <w:rFonts w:ascii="Times New Roman" w:hAnsi="Times New Roman" w:cs="Times New Roman"/>
          <w:sz w:val="24"/>
          <w:szCs w:val="24"/>
        </w:rPr>
      </w:pPr>
      <w:r w:rsidRPr="005F0231">
        <w:rPr>
          <w:rFonts w:ascii="Times New Roman" w:hAnsi="Times New Roman" w:cs="Times New Roman"/>
          <w:sz w:val="24"/>
          <w:szCs w:val="24"/>
        </w:rPr>
        <w:t>Much academic research has</w:t>
      </w:r>
      <w:r w:rsidR="00CE00B7" w:rsidRPr="005F0231">
        <w:rPr>
          <w:rFonts w:ascii="Times New Roman" w:hAnsi="Times New Roman" w:cs="Times New Roman"/>
          <w:sz w:val="24"/>
          <w:szCs w:val="24"/>
        </w:rPr>
        <w:t xml:space="preserve"> also</w:t>
      </w:r>
      <w:r w:rsidRPr="005F0231">
        <w:rPr>
          <w:rFonts w:ascii="Times New Roman" w:hAnsi="Times New Roman" w:cs="Times New Roman"/>
          <w:sz w:val="24"/>
          <w:szCs w:val="24"/>
        </w:rPr>
        <w:t xml:space="preserve"> been done on the</w:t>
      </w:r>
      <w:r w:rsidR="000B212C" w:rsidRPr="005F0231">
        <w:rPr>
          <w:rFonts w:ascii="Times New Roman" w:hAnsi="Times New Roman" w:cs="Times New Roman"/>
          <w:sz w:val="24"/>
          <w:szCs w:val="24"/>
        </w:rPr>
        <w:t xml:space="preserve"> Hispanic vote</w:t>
      </w:r>
      <w:r w:rsidR="00D238DF" w:rsidRPr="005F0231">
        <w:rPr>
          <w:rFonts w:ascii="Times New Roman" w:hAnsi="Times New Roman" w:cs="Times New Roman"/>
          <w:sz w:val="24"/>
          <w:szCs w:val="24"/>
        </w:rPr>
        <w:t xml:space="preserve">, especially during the Bush years when Republicans made strong </w:t>
      </w:r>
      <w:r w:rsidR="005620FF">
        <w:rPr>
          <w:rFonts w:ascii="Times New Roman" w:hAnsi="Times New Roman" w:cs="Times New Roman"/>
          <w:sz w:val="24"/>
          <w:szCs w:val="24"/>
        </w:rPr>
        <w:t>but</w:t>
      </w:r>
      <w:r w:rsidR="00D238DF" w:rsidRPr="005F0231">
        <w:rPr>
          <w:rFonts w:ascii="Times New Roman" w:hAnsi="Times New Roman" w:cs="Times New Roman"/>
          <w:sz w:val="24"/>
          <w:szCs w:val="24"/>
        </w:rPr>
        <w:t xml:space="preserve"> temporary inroads into the Hispanic vote</w:t>
      </w:r>
      <w:r w:rsidRPr="005F0231">
        <w:rPr>
          <w:rFonts w:ascii="Times New Roman" w:hAnsi="Times New Roman" w:cs="Times New Roman"/>
          <w:sz w:val="24"/>
          <w:szCs w:val="24"/>
        </w:rPr>
        <w:t>.</w:t>
      </w:r>
      <w:r w:rsidR="00D238DF" w:rsidRPr="005F0231">
        <w:rPr>
          <w:rFonts w:ascii="Times New Roman" w:hAnsi="Times New Roman" w:cs="Times New Roman"/>
          <w:sz w:val="24"/>
          <w:szCs w:val="24"/>
        </w:rPr>
        <w:t xml:space="preserve"> </w:t>
      </w:r>
      <w:r w:rsidR="005620FF">
        <w:rPr>
          <w:rFonts w:ascii="Times New Roman" w:hAnsi="Times New Roman" w:cs="Times New Roman"/>
          <w:sz w:val="24"/>
          <w:szCs w:val="24"/>
        </w:rPr>
        <w:t xml:space="preserve">This research has found that </w:t>
      </w:r>
      <w:r w:rsidR="00485E31" w:rsidRPr="005F0231">
        <w:rPr>
          <w:rFonts w:ascii="Times New Roman" w:hAnsi="Times New Roman" w:cs="Times New Roman"/>
          <w:sz w:val="24"/>
          <w:szCs w:val="24"/>
        </w:rPr>
        <w:t xml:space="preserve">Hispanic turn-out is much lower than overall turn-out. </w:t>
      </w:r>
      <w:r w:rsidR="00534401" w:rsidRPr="005F0231">
        <w:rPr>
          <w:rFonts w:ascii="Times New Roman" w:hAnsi="Times New Roman" w:cs="Times New Roman"/>
          <w:sz w:val="24"/>
          <w:szCs w:val="24"/>
        </w:rPr>
        <w:t>National origin and</w:t>
      </w:r>
      <w:r w:rsidR="00DC118B" w:rsidRPr="005F0231">
        <w:rPr>
          <w:rFonts w:ascii="Times New Roman" w:hAnsi="Times New Roman" w:cs="Times New Roman"/>
          <w:sz w:val="24"/>
          <w:szCs w:val="24"/>
        </w:rPr>
        <w:t xml:space="preserve"> </w:t>
      </w:r>
      <w:r w:rsidR="00D238DF" w:rsidRPr="005F0231">
        <w:rPr>
          <w:rFonts w:ascii="Times New Roman" w:hAnsi="Times New Roman" w:cs="Times New Roman"/>
          <w:sz w:val="24"/>
          <w:szCs w:val="24"/>
        </w:rPr>
        <w:t>generational differences play important roles in the Hispanic vote (Alvarez and Bedolla 2003).</w:t>
      </w:r>
      <w:r w:rsidR="006740AE" w:rsidRPr="005F0231">
        <w:rPr>
          <w:rFonts w:ascii="Times New Roman" w:hAnsi="Times New Roman" w:cs="Times New Roman"/>
          <w:sz w:val="24"/>
          <w:szCs w:val="24"/>
        </w:rPr>
        <w:t xml:space="preserve"> </w:t>
      </w:r>
      <w:r w:rsidR="000F4392" w:rsidRPr="005F0231">
        <w:rPr>
          <w:rFonts w:ascii="Times New Roman" w:hAnsi="Times New Roman" w:cs="Times New Roman"/>
          <w:sz w:val="24"/>
          <w:szCs w:val="24"/>
        </w:rPr>
        <w:t xml:space="preserve">The role of </w:t>
      </w:r>
      <w:r w:rsidR="00684F71" w:rsidRPr="005F0231">
        <w:rPr>
          <w:rFonts w:ascii="Times New Roman" w:hAnsi="Times New Roman" w:cs="Times New Roman"/>
          <w:sz w:val="24"/>
          <w:szCs w:val="24"/>
        </w:rPr>
        <w:t>racial identity</w:t>
      </w:r>
      <w:r w:rsidR="000F4392" w:rsidRPr="005F0231">
        <w:rPr>
          <w:rFonts w:ascii="Times New Roman" w:hAnsi="Times New Roman" w:cs="Times New Roman"/>
          <w:sz w:val="24"/>
          <w:szCs w:val="24"/>
        </w:rPr>
        <w:t xml:space="preserve"> in the Hispanic vote is also important</w:t>
      </w:r>
      <w:r w:rsidR="00684F71" w:rsidRPr="005F0231">
        <w:rPr>
          <w:rFonts w:ascii="Times New Roman" w:hAnsi="Times New Roman" w:cs="Times New Roman"/>
          <w:sz w:val="24"/>
          <w:szCs w:val="24"/>
        </w:rPr>
        <w:t>; Hispanics, especially those of non-European descent, are more likely to vote for Latino candidates (</w:t>
      </w:r>
      <w:r w:rsidR="00684F71" w:rsidRPr="005F0231">
        <w:rPr>
          <w:rFonts w:ascii="Times New Roman" w:eastAsia="Times New Roman" w:hAnsi="Times New Roman" w:cs="Times New Roman"/>
          <w:sz w:val="24"/>
          <w:szCs w:val="24"/>
        </w:rPr>
        <w:t>Stokes-Brown 2006)</w:t>
      </w:r>
      <w:r w:rsidR="00D238DF" w:rsidRPr="005F0231">
        <w:rPr>
          <w:rFonts w:ascii="Times New Roman" w:hAnsi="Times New Roman" w:cs="Times New Roman"/>
          <w:sz w:val="24"/>
          <w:szCs w:val="24"/>
        </w:rPr>
        <w:t>.</w:t>
      </w:r>
      <w:r w:rsidR="00376710" w:rsidRPr="005F0231">
        <w:rPr>
          <w:rFonts w:ascii="Times New Roman" w:hAnsi="Times New Roman" w:cs="Times New Roman"/>
          <w:sz w:val="24"/>
          <w:szCs w:val="24"/>
        </w:rPr>
        <w:t xml:space="preserve"> Some studies, however, are more equivocal about this point (</w:t>
      </w:r>
      <w:r w:rsidR="00376710" w:rsidRPr="005F0231">
        <w:rPr>
          <w:rStyle w:val="citationauthor"/>
          <w:rFonts w:ascii="Times New Roman" w:hAnsi="Times New Roman" w:cs="Times New Roman"/>
          <w:sz w:val="24"/>
          <w:szCs w:val="24"/>
        </w:rPr>
        <w:t>Abrajano, Nagler, and Alvarez</w:t>
      </w:r>
      <w:r w:rsidR="00DC118B" w:rsidRPr="005F0231">
        <w:rPr>
          <w:rStyle w:val="citationauthor"/>
          <w:rFonts w:ascii="Times New Roman" w:hAnsi="Times New Roman" w:cs="Times New Roman"/>
          <w:sz w:val="24"/>
          <w:szCs w:val="24"/>
        </w:rPr>
        <w:t xml:space="preserve"> 2005</w:t>
      </w:r>
      <w:r w:rsidR="00376710" w:rsidRPr="005F0231">
        <w:rPr>
          <w:rStyle w:val="citationauthor"/>
          <w:rFonts w:ascii="Times New Roman" w:hAnsi="Times New Roman" w:cs="Times New Roman"/>
          <w:sz w:val="24"/>
          <w:szCs w:val="24"/>
        </w:rPr>
        <w:t>)</w:t>
      </w:r>
      <w:r w:rsidR="00376710" w:rsidRPr="005F0231">
        <w:rPr>
          <w:rFonts w:ascii="Times New Roman" w:hAnsi="Times New Roman" w:cs="Times New Roman"/>
          <w:sz w:val="24"/>
          <w:szCs w:val="24"/>
        </w:rPr>
        <w:t>.</w:t>
      </w:r>
      <w:r w:rsidR="006740AE" w:rsidRPr="005F0231">
        <w:rPr>
          <w:rFonts w:ascii="Times New Roman" w:hAnsi="Times New Roman" w:cs="Times New Roman"/>
          <w:sz w:val="24"/>
          <w:szCs w:val="24"/>
        </w:rPr>
        <w:t xml:space="preserve"> Much attention has been focused on Republican attempts to gain Hispanic votes. </w:t>
      </w:r>
      <w:r w:rsidR="00767087" w:rsidRPr="005F0231">
        <w:rPr>
          <w:rFonts w:ascii="Times New Roman" w:hAnsi="Times New Roman" w:cs="Times New Roman"/>
          <w:sz w:val="24"/>
          <w:szCs w:val="24"/>
        </w:rPr>
        <w:t>Republican-leaning Hispanics generally put high trust in the government relative to other Republicans</w:t>
      </w:r>
      <w:r w:rsidR="00F94920">
        <w:rPr>
          <w:rFonts w:ascii="Times New Roman" w:hAnsi="Times New Roman" w:cs="Times New Roman"/>
          <w:sz w:val="24"/>
          <w:szCs w:val="24"/>
        </w:rPr>
        <w:t>. Additionally, they</w:t>
      </w:r>
      <w:r w:rsidR="00FD2D0B" w:rsidRPr="005F0231">
        <w:rPr>
          <w:rFonts w:ascii="Times New Roman" w:hAnsi="Times New Roman" w:cs="Times New Roman"/>
          <w:sz w:val="24"/>
          <w:szCs w:val="24"/>
        </w:rPr>
        <w:t xml:space="preserve"> </w:t>
      </w:r>
      <w:r w:rsidR="00767087" w:rsidRPr="005F0231">
        <w:rPr>
          <w:rFonts w:ascii="Times New Roman" w:hAnsi="Times New Roman" w:cs="Times New Roman"/>
          <w:sz w:val="24"/>
          <w:szCs w:val="24"/>
        </w:rPr>
        <w:t>have a more “American” identity</w:t>
      </w:r>
      <w:r w:rsidR="00A517C0">
        <w:rPr>
          <w:rFonts w:ascii="Times New Roman" w:hAnsi="Times New Roman" w:cs="Times New Roman"/>
          <w:sz w:val="24"/>
          <w:szCs w:val="24"/>
        </w:rPr>
        <w:t xml:space="preserve"> relative to other Hi</w:t>
      </w:r>
      <w:r w:rsidR="005769D8">
        <w:rPr>
          <w:rFonts w:ascii="Times New Roman" w:hAnsi="Times New Roman" w:cs="Times New Roman"/>
          <w:sz w:val="24"/>
          <w:szCs w:val="24"/>
        </w:rPr>
        <w:t>spanics</w:t>
      </w:r>
      <w:r w:rsidR="00FD2D0B" w:rsidRPr="005F0231">
        <w:rPr>
          <w:rFonts w:ascii="Times New Roman" w:hAnsi="Times New Roman" w:cs="Times New Roman"/>
          <w:sz w:val="24"/>
          <w:szCs w:val="24"/>
        </w:rPr>
        <w:t xml:space="preserve"> and are more educated</w:t>
      </w:r>
      <w:r w:rsidR="00767087" w:rsidRPr="005F0231">
        <w:rPr>
          <w:rFonts w:ascii="Times New Roman" w:hAnsi="Times New Roman" w:cs="Times New Roman"/>
          <w:sz w:val="24"/>
          <w:szCs w:val="24"/>
        </w:rPr>
        <w:t xml:space="preserve"> (</w:t>
      </w:r>
      <w:r w:rsidR="00767087" w:rsidRPr="005F0231">
        <w:rPr>
          <w:rStyle w:val="citationauthor"/>
          <w:rFonts w:ascii="Times New Roman" w:hAnsi="Times New Roman" w:cs="Times New Roman"/>
          <w:sz w:val="24"/>
        </w:rPr>
        <w:t>Dutwin, Brodie, Herrmann, and Levin 2005).</w:t>
      </w:r>
      <w:r w:rsidR="00FD2D0B" w:rsidRPr="005F0231">
        <w:rPr>
          <w:rStyle w:val="citationauthor"/>
          <w:rFonts w:ascii="Times New Roman" w:hAnsi="Times New Roman" w:cs="Times New Roman"/>
          <w:sz w:val="24"/>
        </w:rPr>
        <w:t xml:space="preserve"> </w:t>
      </w:r>
      <w:r w:rsidR="00FD2D0B" w:rsidRPr="005F0231">
        <w:rPr>
          <w:rFonts w:ascii="Times New Roman" w:hAnsi="Times New Roman" w:cs="Times New Roman"/>
          <w:sz w:val="24"/>
          <w:szCs w:val="24"/>
        </w:rPr>
        <w:t xml:space="preserve">Republican appeals to moral values and national security played well amongst Hispanics during the 2004 </w:t>
      </w:r>
      <w:r w:rsidR="00714B07">
        <w:rPr>
          <w:rFonts w:ascii="Times New Roman" w:hAnsi="Times New Roman" w:cs="Times New Roman"/>
          <w:sz w:val="24"/>
          <w:szCs w:val="24"/>
        </w:rPr>
        <w:t>United States presidential election</w:t>
      </w:r>
      <w:r w:rsidR="00FD2D0B" w:rsidRPr="005F0231">
        <w:rPr>
          <w:rFonts w:ascii="Times New Roman" w:hAnsi="Times New Roman" w:cs="Times New Roman"/>
          <w:sz w:val="24"/>
          <w:szCs w:val="24"/>
        </w:rPr>
        <w:t xml:space="preserve"> (</w:t>
      </w:r>
      <w:r w:rsidR="00FD2D0B" w:rsidRPr="005F0231">
        <w:rPr>
          <w:rStyle w:val="citationauthor"/>
          <w:rFonts w:ascii="Times New Roman" w:hAnsi="Times New Roman" w:cs="Times New Roman"/>
          <w:sz w:val="24"/>
          <w:szCs w:val="24"/>
        </w:rPr>
        <w:t>Abrajano, Alvarez, and Nagler 2008)</w:t>
      </w:r>
      <w:r w:rsidR="00FD2D0B" w:rsidRPr="005F0231">
        <w:rPr>
          <w:rFonts w:ascii="Times New Roman" w:hAnsi="Times New Roman" w:cs="Times New Roman"/>
          <w:sz w:val="24"/>
          <w:szCs w:val="24"/>
        </w:rPr>
        <w:t xml:space="preserve">. On the other hand, Garza and Cortina </w:t>
      </w:r>
      <w:r w:rsidR="007D0785">
        <w:rPr>
          <w:rFonts w:ascii="Times New Roman" w:hAnsi="Times New Roman" w:cs="Times New Roman"/>
          <w:sz w:val="24"/>
          <w:szCs w:val="24"/>
        </w:rPr>
        <w:t>(</w:t>
      </w:r>
      <w:r w:rsidR="00FD2D0B" w:rsidRPr="005F0231">
        <w:rPr>
          <w:rFonts w:ascii="Times New Roman" w:hAnsi="Times New Roman" w:cs="Times New Roman"/>
          <w:sz w:val="24"/>
          <w:szCs w:val="24"/>
        </w:rPr>
        <w:t>2007</w:t>
      </w:r>
      <w:r w:rsidR="007D0785">
        <w:rPr>
          <w:rFonts w:ascii="Times New Roman" w:hAnsi="Times New Roman" w:cs="Times New Roman"/>
          <w:sz w:val="24"/>
          <w:szCs w:val="24"/>
        </w:rPr>
        <w:t>)</w:t>
      </w:r>
      <w:r w:rsidR="00FD2D0B" w:rsidRPr="005F0231">
        <w:rPr>
          <w:rFonts w:ascii="Times New Roman" w:hAnsi="Times New Roman" w:cs="Times New Roman"/>
          <w:sz w:val="24"/>
          <w:szCs w:val="24"/>
        </w:rPr>
        <w:t xml:space="preserve"> argue that “Latinos are not Republicans and they know it.”</w:t>
      </w:r>
    </w:p>
    <w:p w:rsidR="00FD2D0B" w:rsidRPr="00FD2D0B" w:rsidRDefault="00FD2D0B" w:rsidP="00FD2D0B">
      <w:pPr>
        <w:autoSpaceDE w:val="0"/>
        <w:autoSpaceDN w:val="0"/>
        <w:adjustRightInd w:val="0"/>
        <w:spacing w:after="0" w:line="240" w:lineRule="auto"/>
        <w:rPr>
          <w:rFonts w:ascii="Times-Roman" w:hAnsi="Times-Roman" w:cs="Times-Roman"/>
          <w:sz w:val="20"/>
          <w:szCs w:val="20"/>
        </w:rPr>
      </w:pPr>
    </w:p>
    <w:p w:rsidR="005C5047" w:rsidRDefault="005C5047" w:rsidP="000544E1">
      <w:pPr>
        <w:rPr>
          <w:rFonts w:ascii="Times New Roman" w:hAnsi="Times New Roman" w:cs="Times New Roman"/>
          <w:sz w:val="24"/>
          <w:szCs w:val="24"/>
        </w:rPr>
      </w:pPr>
      <w:r>
        <w:rPr>
          <w:rFonts w:ascii="Times New Roman" w:hAnsi="Times New Roman" w:cs="Times New Roman"/>
          <w:sz w:val="24"/>
          <w:szCs w:val="24"/>
        </w:rPr>
        <w:t xml:space="preserve">It is often argued that racial voting patterns are different in the South due to its distinct history. This was true in the past, especially during the 1950s and the Civil Rights era. Since then, however, Southern and non-Southern voting patterns have converged to an extent (Aistrup 2010). This is true in terms </w:t>
      </w:r>
      <w:r w:rsidR="008044CE">
        <w:rPr>
          <w:rFonts w:ascii="Times New Roman" w:hAnsi="Times New Roman" w:cs="Times New Roman"/>
          <w:sz w:val="24"/>
          <w:szCs w:val="24"/>
        </w:rPr>
        <w:t xml:space="preserve">both </w:t>
      </w:r>
      <w:r>
        <w:rPr>
          <w:rFonts w:ascii="Times New Roman" w:hAnsi="Times New Roman" w:cs="Times New Roman"/>
          <w:sz w:val="24"/>
          <w:szCs w:val="24"/>
        </w:rPr>
        <w:t>of race and class.</w:t>
      </w:r>
      <w:r w:rsidR="002524D9">
        <w:rPr>
          <w:rFonts w:ascii="Times New Roman" w:hAnsi="Times New Roman" w:cs="Times New Roman"/>
          <w:sz w:val="24"/>
          <w:szCs w:val="24"/>
        </w:rPr>
        <w:t xml:space="preserve"> This convergence and the increasing role of class in the South ha</w:t>
      </w:r>
      <w:r w:rsidR="005F0231">
        <w:rPr>
          <w:rFonts w:ascii="Times New Roman" w:hAnsi="Times New Roman" w:cs="Times New Roman"/>
          <w:sz w:val="24"/>
          <w:szCs w:val="24"/>
        </w:rPr>
        <w:t>ve</w:t>
      </w:r>
      <w:r w:rsidR="002524D9">
        <w:rPr>
          <w:rFonts w:ascii="Times New Roman" w:hAnsi="Times New Roman" w:cs="Times New Roman"/>
          <w:sz w:val="24"/>
          <w:szCs w:val="24"/>
        </w:rPr>
        <w:t xml:space="preserve"> been argued as factor</w:t>
      </w:r>
      <w:r w:rsidR="005F0231">
        <w:rPr>
          <w:rFonts w:ascii="Times New Roman" w:hAnsi="Times New Roman" w:cs="Times New Roman"/>
          <w:sz w:val="24"/>
          <w:szCs w:val="24"/>
        </w:rPr>
        <w:t>s</w:t>
      </w:r>
      <w:r w:rsidR="002524D9">
        <w:rPr>
          <w:rFonts w:ascii="Times New Roman" w:hAnsi="Times New Roman" w:cs="Times New Roman"/>
          <w:sz w:val="24"/>
          <w:szCs w:val="24"/>
        </w:rPr>
        <w:t xml:space="preserve"> behind </w:t>
      </w:r>
      <w:r w:rsidR="00D71635">
        <w:rPr>
          <w:rFonts w:ascii="Times New Roman" w:hAnsi="Times New Roman" w:cs="Times New Roman"/>
          <w:sz w:val="24"/>
          <w:szCs w:val="24"/>
        </w:rPr>
        <w:t xml:space="preserve">the decline of the </w:t>
      </w:r>
      <w:r w:rsidR="002524D9">
        <w:rPr>
          <w:rFonts w:ascii="Times New Roman" w:hAnsi="Times New Roman" w:cs="Times New Roman"/>
          <w:sz w:val="24"/>
          <w:szCs w:val="24"/>
        </w:rPr>
        <w:t xml:space="preserve">Democratic </w:t>
      </w:r>
      <w:r w:rsidR="00D71635">
        <w:rPr>
          <w:rFonts w:ascii="Times New Roman" w:hAnsi="Times New Roman" w:cs="Times New Roman"/>
          <w:sz w:val="24"/>
          <w:szCs w:val="24"/>
        </w:rPr>
        <w:t>Party</w:t>
      </w:r>
      <w:r w:rsidR="002524D9">
        <w:rPr>
          <w:rFonts w:ascii="Times New Roman" w:hAnsi="Times New Roman" w:cs="Times New Roman"/>
          <w:sz w:val="24"/>
          <w:szCs w:val="24"/>
        </w:rPr>
        <w:t xml:space="preserve"> in the South (Brewer 2001).</w:t>
      </w:r>
    </w:p>
    <w:p w:rsidR="00F1614E" w:rsidRDefault="00346080" w:rsidP="000544E1">
      <w:pPr>
        <w:rPr>
          <w:rFonts w:ascii="Times New Roman" w:hAnsi="Times New Roman" w:cs="Times New Roman"/>
          <w:sz w:val="24"/>
          <w:szCs w:val="24"/>
        </w:rPr>
      </w:pPr>
      <w:r>
        <w:rPr>
          <w:rFonts w:ascii="Times New Roman" w:hAnsi="Times New Roman" w:cs="Times New Roman"/>
          <w:sz w:val="24"/>
          <w:szCs w:val="24"/>
        </w:rPr>
        <w:t>There are significant methodological problems with all this research.</w:t>
      </w:r>
      <w:r w:rsidR="000C28A1">
        <w:rPr>
          <w:rFonts w:ascii="Times New Roman" w:hAnsi="Times New Roman" w:cs="Times New Roman"/>
          <w:sz w:val="24"/>
          <w:szCs w:val="24"/>
        </w:rPr>
        <w:t xml:space="preserve"> First</w:t>
      </w:r>
      <w:r w:rsidR="004F1DC9">
        <w:rPr>
          <w:rFonts w:ascii="Times New Roman" w:hAnsi="Times New Roman" w:cs="Times New Roman"/>
          <w:sz w:val="24"/>
          <w:szCs w:val="24"/>
        </w:rPr>
        <w:t xml:space="preserve">, there is far too much reliance on polling rather than actual election results. This is especially true with respect to exit polls. Exit polls are good for getting a general idea of voting </w:t>
      </w:r>
      <w:r w:rsidR="00C5527D">
        <w:rPr>
          <w:rFonts w:ascii="Times New Roman" w:hAnsi="Times New Roman" w:cs="Times New Roman"/>
          <w:sz w:val="24"/>
          <w:szCs w:val="24"/>
        </w:rPr>
        <w:t>group</w:t>
      </w:r>
      <w:r w:rsidR="004F1DC9">
        <w:rPr>
          <w:rFonts w:ascii="Times New Roman" w:hAnsi="Times New Roman" w:cs="Times New Roman"/>
          <w:sz w:val="24"/>
          <w:szCs w:val="24"/>
        </w:rPr>
        <w:t>s in the United States. However, exit polls are unreliable and often flat-out wrong (Silver 2008).</w:t>
      </w:r>
      <w:r w:rsidR="00F1614E">
        <w:rPr>
          <w:rFonts w:ascii="Times New Roman" w:hAnsi="Times New Roman" w:cs="Times New Roman"/>
          <w:sz w:val="24"/>
          <w:szCs w:val="24"/>
        </w:rPr>
        <w:t xml:space="preserve"> </w:t>
      </w:r>
      <w:r w:rsidR="00086A82">
        <w:rPr>
          <w:rFonts w:ascii="Times New Roman" w:hAnsi="Times New Roman" w:cs="Times New Roman"/>
          <w:sz w:val="24"/>
          <w:szCs w:val="24"/>
        </w:rPr>
        <w:t xml:space="preserve">For instance, </w:t>
      </w:r>
      <w:r w:rsidR="00A972D6">
        <w:rPr>
          <w:rFonts w:ascii="Times New Roman" w:hAnsi="Times New Roman" w:cs="Times New Roman"/>
          <w:sz w:val="24"/>
          <w:szCs w:val="24"/>
        </w:rPr>
        <w:t xml:space="preserve">raw, unadjusted </w:t>
      </w:r>
      <w:r w:rsidR="00086A82">
        <w:rPr>
          <w:rFonts w:ascii="Times New Roman" w:hAnsi="Times New Roman" w:cs="Times New Roman"/>
          <w:sz w:val="24"/>
          <w:szCs w:val="24"/>
        </w:rPr>
        <w:t>e</w:t>
      </w:r>
      <w:r w:rsidR="004F1DC9">
        <w:rPr>
          <w:rFonts w:ascii="Times New Roman" w:hAnsi="Times New Roman" w:cs="Times New Roman"/>
          <w:sz w:val="24"/>
          <w:szCs w:val="24"/>
        </w:rPr>
        <w:t>xit polls consistently overestimate the Democratic share of the vote.</w:t>
      </w:r>
    </w:p>
    <w:p w:rsidR="00346080" w:rsidRDefault="00F1614E" w:rsidP="000544E1">
      <w:pPr>
        <w:rPr>
          <w:rFonts w:ascii="Times New Roman" w:hAnsi="Times New Roman" w:cs="Times New Roman"/>
          <w:sz w:val="24"/>
          <w:szCs w:val="24"/>
        </w:rPr>
      </w:pPr>
      <w:r>
        <w:rPr>
          <w:rFonts w:ascii="Times New Roman" w:hAnsi="Times New Roman" w:cs="Times New Roman"/>
          <w:sz w:val="24"/>
          <w:szCs w:val="24"/>
        </w:rPr>
        <w:t xml:space="preserve">Exit polls are especially bad with </w:t>
      </w:r>
      <w:r w:rsidR="001548E9">
        <w:rPr>
          <w:rFonts w:ascii="Times New Roman" w:hAnsi="Times New Roman" w:cs="Times New Roman"/>
          <w:sz w:val="24"/>
          <w:szCs w:val="24"/>
        </w:rPr>
        <w:t>immigrant groups</w:t>
      </w:r>
      <w:r>
        <w:rPr>
          <w:rFonts w:ascii="Times New Roman" w:hAnsi="Times New Roman" w:cs="Times New Roman"/>
          <w:sz w:val="24"/>
          <w:szCs w:val="24"/>
        </w:rPr>
        <w:t xml:space="preserve">, who are more difficult to contact due to language and cultural barriers. </w:t>
      </w:r>
      <w:r w:rsidR="004F1DC9">
        <w:rPr>
          <w:rFonts w:ascii="Times New Roman" w:hAnsi="Times New Roman" w:cs="Times New Roman"/>
          <w:sz w:val="24"/>
          <w:szCs w:val="24"/>
        </w:rPr>
        <w:t xml:space="preserve">In the 2004 </w:t>
      </w:r>
      <w:r w:rsidR="00714B07">
        <w:rPr>
          <w:rFonts w:ascii="Times New Roman" w:hAnsi="Times New Roman" w:cs="Times New Roman"/>
          <w:sz w:val="24"/>
          <w:szCs w:val="24"/>
        </w:rPr>
        <w:t>United States presidential election</w:t>
      </w:r>
      <w:r w:rsidR="004F1DC9">
        <w:rPr>
          <w:rFonts w:ascii="Times New Roman" w:hAnsi="Times New Roman" w:cs="Times New Roman"/>
          <w:sz w:val="24"/>
          <w:szCs w:val="24"/>
        </w:rPr>
        <w:t>, the national exit poll famously stated that President George W. Bush won 44% of the Hispanic vote. This statistic is almost certainly wrong and a function of oversampling Cubans; it is contradicted by other exit polls and results from heavily Hispanic counties (</w:t>
      </w:r>
      <w:r w:rsidR="004F1DC9" w:rsidRPr="004F1DC9">
        <w:rPr>
          <w:rFonts w:ascii="Times New Roman" w:eastAsia="Times New Roman" w:hAnsi="Times New Roman" w:cs="Times New Roman"/>
          <w:sz w:val="24"/>
          <w:szCs w:val="24"/>
        </w:rPr>
        <w:t>Leal</w:t>
      </w:r>
      <w:r w:rsidR="004F1DC9">
        <w:rPr>
          <w:rFonts w:ascii="Times New Roman" w:eastAsia="Times New Roman" w:hAnsi="Times New Roman" w:cs="Times New Roman"/>
          <w:sz w:val="24"/>
          <w:szCs w:val="24"/>
        </w:rPr>
        <w:t>, Ba</w:t>
      </w:r>
      <w:r w:rsidR="008B7D10">
        <w:rPr>
          <w:rFonts w:ascii="Times New Roman" w:eastAsia="Times New Roman" w:hAnsi="Times New Roman" w:cs="Times New Roman"/>
          <w:sz w:val="24"/>
          <w:szCs w:val="24"/>
        </w:rPr>
        <w:t>r</w:t>
      </w:r>
      <w:r w:rsidR="004F1DC9">
        <w:rPr>
          <w:rFonts w:ascii="Times New Roman" w:eastAsia="Times New Roman" w:hAnsi="Times New Roman" w:cs="Times New Roman"/>
          <w:sz w:val="24"/>
          <w:szCs w:val="24"/>
        </w:rPr>
        <w:t>reto, Lee, and de la Garza</w:t>
      </w:r>
      <w:r w:rsidR="004F1DC9" w:rsidRPr="004F1DC9">
        <w:rPr>
          <w:rFonts w:ascii="Times New Roman" w:eastAsia="Times New Roman" w:hAnsi="Times New Roman" w:cs="Times New Roman"/>
          <w:sz w:val="24"/>
          <w:szCs w:val="24"/>
        </w:rPr>
        <w:t xml:space="preserve"> 2005)</w:t>
      </w:r>
      <w:r w:rsidR="004F1DC9">
        <w:rPr>
          <w:rFonts w:ascii="Times New Roman" w:hAnsi="Times New Roman" w:cs="Times New Roman"/>
          <w:sz w:val="24"/>
          <w:szCs w:val="24"/>
        </w:rPr>
        <w:t>.</w:t>
      </w:r>
      <w:r w:rsidR="006154CB">
        <w:rPr>
          <w:rFonts w:ascii="Times New Roman" w:hAnsi="Times New Roman" w:cs="Times New Roman"/>
          <w:sz w:val="24"/>
          <w:szCs w:val="24"/>
        </w:rPr>
        <w:t xml:space="preserve"> </w:t>
      </w:r>
      <w:r w:rsidR="00BE4B87">
        <w:rPr>
          <w:rFonts w:ascii="Times New Roman" w:hAnsi="Times New Roman" w:cs="Times New Roman"/>
          <w:sz w:val="24"/>
          <w:szCs w:val="24"/>
        </w:rPr>
        <w:t>Differing polls often find radically different levels of Democratic support amongst Hispanics, based on d</w:t>
      </w:r>
      <w:r w:rsidR="006154CB">
        <w:rPr>
          <w:rFonts w:ascii="Times New Roman" w:hAnsi="Times New Roman" w:cs="Times New Roman"/>
          <w:sz w:val="24"/>
          <w:szCs w:val="24"/>
        </w:rPr>
        <w:t xml:space="preserve">iffering </w:t>
      </w:r>
      <w:r w:rsidR="00BE4B87">
        <w:rPr>
          <w:rFonts w:ascii="Times New Roman" w:hAnsi="Times New Roman" w:cs="Times New Roman"/>
          <w:sz w:val="24"/>
          <w:szCs w:val="24"/>
        </w:rPr>
        <w:t xml:space="preserve">population </w:t>
      </w:r>
      <w:r w:rsidR="006154CB">
        <w:rPr>
          <w:rFonts w:ascii="Times New Roman" w:hAnsi="Times New Roman" w:cs="Times New Roman"/>
          <w:sz w:val="24"/>
          <w:szCs w:val="24"/>
        </w:rPr>
        <w:t>assumptions and interviewing methods</w:t>
      </w:r>
      <w:r w:rsidR="008B7D10">
        <w:rPr>
          <w:rFonts w:ascii="Times New Roman" w:hAnsi="Times New Roman" w:cs="Times New Roman"/>
          <w:sz w:val="24"/>
          <w:szCs w:val="24"/>
        </w:rPr>
        <w:t>.</w:t>
      </w:r>
      <w:r w:rsidR="00BE4B87">
        <w:rPr>
          <w:rFonts w:ascii="Times New Roman" w:hAnsi="Times New Roman" w:cs="Times New Roman"/>
          <w:sz w:val="24"/>
          <w:szCs w:val="24"/>
        </w:rPr>
        <w:t xml:space="preserve"> Of particular note is the </w:t>
      </w:r>
      <w:r w:rsidR="00BE4B87">
        <w:rPr>
          <w:rFonts w:ascii="Times New Roman" w:hAnsi="Times New Roman" w:cs="Times New Roman"/>
          <w:sz w:val="24"/>
          <w:szCs w:val="24"/>
        </w:rPr>
        <w:lastRenderedPageBreak/>
        <w:t>polling firm Latino Decision</w:t>
      </w:r>
      <w:r w:rsidR="007A7F49">
        <w:rPr>
          <w:rFonts w:ascii="Times New Roman" w:hAnsi="Times New Roman" w:cs="Times New Roman"/>
          <w:sz w:val="24"/>
          <w:szCs w:val="24"/>
        </w:rPr>
        <w:t>s</w:t>
      </w:r>
      <w:r w:rsidR="00BE4B87">
        <w:rPr>
          <w:rFonts w:ascii="Times New Roman" w:hAnsi="Times New Roman" w:cs="Times New Roman"/>
          <w:sz w:val="24"/>
          <w:szCs w:val="24"/>
        </w:rPr>
        <w:t xml:space="preserve">, which argues that normal exit polls </w:t>
      </w:r>
      <w:r w:rsidR="004D79C2">
        <w:rPr>
          <w:rFonts w:ascii="Times New Roman" w:hAnsi="Times New Roman" w:cs="Times New Roman"/>
          <w:sz w:val="24"/>
          <w:szCs w:val="24"/>
        </w:rPr>
        <w:t xml:space="preserve">– </w:t>
      </w:r>
      <w:r w:rsidR="00BE4B87">
        <w:rPr>
          <w:rFonts w:ascii="Times New Roman" w:hAnsi="Times New Roman" w:cs="Times New Roman"/>
          <w:sz w:val="24"/>
          <w:szCs w:val="24"/>
        </w:rPr>
        <w:t>such</w:t>
      </w:r>
      <w:r w:rsidR="004D79C2">
        <w:rPr>
          <w:rFonts w:ascii="Times New Roman" w:hAnsi="Times New Roman" w:cs="Times New Roman"/>
          <w:sz w:val="24"/>
          <w:szCs w:val="24"/>
        </w:rPr>
        <w:t xml:space="preserve"> as the </w:t>
      </w:r>
      <w:r w:rsidR="00FC60CD">
        <w:rPr>
          <w:rFonts w:ascii="Times New Roman" w:hAnsi="Times New Roman" w:cs="Times New Roman"/>
          <w:sz w:val="24"/>
          <w:szCs w:val="24"/>
        </w:rPr>
        <w:t xml:space="preserve">national exit poll for the </w:t>
      </w:r>
      <w:r w:rsidR="004D79C2">
        <w:rPr>
          <w:rFonts w:ascii="Times New Roman" w:hAnsi="Times New Roman" w:cs="Times New Roman"/>
          <w:sz w:val="24"/>
          <w:szCs w:val="24"/>
        </w:rPr>
        <w:t xml:space="preserve">2010 </w:t>
      </w:r>
      <w:r w:rsidR="009B5F75">
        <w:rPr>
          <w:rFonts w:ascii="Times New Roman" w:hAnsi="Times New Roman" w:cs="Times New Roman"/>
          <w:sz w:val="24"/>
          <w:szCs w:val="24"/>
        </w:rPr>
        <w:t xml:space="preserve">United States </w:t>
      </w:r>
      <w:r w:rsidR="004D79C2">
        <w:rPr>
          <w:rFonts w:ascii="Times New Roman" w:hAnsi="Times New Roman" w:cs="Times New Roman"/>
          <w:sz w:val="24"/>
          <w:szCs w:val="24"/>
        </w:rPr>
        <w:t xml:space="preserve">mid-term </w:t>
      </w:r>
      <w:r w:rsidR="009B5F75">
        <w:rPr>
          <w:rFonts w:ascii="Times New Roman" w:hAnsi="Times New Roman" w:cs="Times New Roman"/>
          <w:sz w:val="24"/>
          <w:szCs w:val="24"/>
        </w:rPr>
        <w:t xml:space="preserve">elections </w:t>
      </w:r>
      <w:r w:rsidR="004D79C2">
        <w:rPr>
          <w:rFonts w:ascii="Times New Roman" w:hAnsi="Times New Roman" w:cs="Times New Roman"/>
          <w:sz w:val="24"/>
          <w:szCs w:val="24"/>
        </w:rPr>
        <w:t xml:space="preserve">– </w:t>
      </w:r>
      <w:r w:rsidR="00BE4B87">
        <w:rPr>
          <w:rFonts w:ascii="Times New Roman" w:hAnsi="Times New Roman" w:cs="Times New Roman"/>
          <w:sz w:val="24"/>
          <w:szCs w:val="24"/>
        </w:rPr>
        <w:t>consistently overestimate Republican support amongst Hispanics (Segura and Barreto 2010).</w:t>
      </w:r>
      <w:r w:rsidR="007A7F49">
        <w:rPr>
          <w:rFonts w:ascii="Times New Roman" w:hAnsi="Times New Roman" w:cs="Times New Roman"/>
          <w:sz w:val="24"/>
          <w:szCs w:val="24"/>
        </w:rPr>
        <w:t xml:space="preserve"> </w:t>
      </w:r>
      <w:r w:rsidR="000B13CD">
        <w:rPr>
          <w:rFonts w:ascii="Times New Roman" w:hAnsi="Times New Roman" w:cs="Times New Roman"/>
          <w:sz w:val="24"/>
          <w:szCs w:val="24"/>
        </w:rPr>
        <w:t xml:space="preserve">In Latino Decisions polls, Hispanic support for the Democratic Party </w:t>
      </w:r>
      <w:r w:rsidR="007A7F49">
        <w:rPr>
          <w:rFonts w:ascii="Times New Roman" w:hAnsi="Times New Roman" w:cs="Times New Roman"/>
          <w:sz w:val="24"/>
          <w:szCs w:val="24"/>
        </w:rPr>
        <w:t xml:space="preserve">is consistently higher </w:t>
      </w:r>
      <w:r w:rsidR="000B13CD">
        <w:rPr>
          <w:rFonts w:ascii="Times New Roman" w:hAnsi="Times New Roman" w:cs="Times New Roman"/>
          <w:sz w:val="24"/>
          <w:szCs w:val="24"/>
        </w:rPr>
        <w:t xml:space="preserve">than the level of support found amongst </w:t>
      </w:r>
      <w:r w:rsidR="00CA70BE">
        <w:rPr>
          <w:rFonts w:ascii="Times New Roman" w:hAnsi="Times New Roman" w:cs="Times New Roman"/>
          <w:sz w:val="24"/>
          <w:szCs w:val="24"/>
        </w:rPr>
        <w:t>other pollsters</w:t>
      </w:r>
      <w:r w:rsidR="000B13CD">
        <w:rPr>
          <w:rFonts w:ascii="Times New Roman" w:hAnsi="Times New Roman" w:cs="Times New Roman"/>
          <w:sz w:val="24"/>
          <w:szCs w:val="24"/>
        </w:rPr>
        <w:t xml:space="preserve">, which </w:t>
      </w:r>
      <w:r w:rsidR="00CA70BE">
        <w:rPr>
          <w:rFonts w:ascii="Times New Roman" w:hAnsi="Times New Roman" w:cs="Times New Roman"/>
          <w:sz w:val="24"/>
          <w:szCs w:val="24"/>
        </w:rPr>
        <w:t>do not focus on the Hispanic community</w:t>
      </w:r>
      <w:r w:rsidR="007A7F49">
        <w:rPr>
          <w:rFonts w:ascii="Times New Roman" w:hAnsi="Times New Roman" w:cs="Times New Roman"/>
          <w:sz w:val="24"/>
          <w:szCs w:val="24"/>
        </w:rPr>
        <w:t>. Unfortunately, there is no way to know who is right.</w:t>
      </w:r>
    </w:p>
    <w:p w:rsidR="000B212C" w:rsidRDefault="00346080" w:rsidP="000544E1">
      <w:pPr>
        <w:rPr>
          <w:rFonts w:ascii="Times New Roman" w:hAnsi="Times New Roman" w:cs="Times New Roman"/>
          <w:sz w:val="24"/>
          <w:szCs w:val="24"/>
        </w:rPr>
      </w:pPr>
      <w:r>
        <w:rPr>
          <w:rFonts w:ascii="Times New Roman" w:hAnsi="Times New Roman" w:cs="Times New Roman"/>
          <w:sz w:val="24"/>
          <w:szCs w:val="24"/>
        </w:rPr>
        <w:t xml:space="preserve">Academic research also relies far too heavily on the ANES. </w:t>
      </w:r>
      <w:r w:rsidR="007363AF">
        <w:rPr>
          <w:rFonts w:ascii="Times New Roman" w:hAnsi="Times New Roman" w:cs="Times New Roman"/>
          <w:sz w:val="24"/>
          <w:szCs w:val="24"/>
        </w:rPr>
        <w:t>With respect to the ANES, Garza 2004 argues that the survey needs to be modernized to incorporate Hispanic viewpoints more reliably:</w:t>
      </w:r>
    </w:p>
    <w:p w:rsidR="007363AF" w:rsidRDefault="007363AF" w:rsidP="00FE2DB3">
      <w:pPr>
        <w:autoSpaceDE w:val="0"/>
        <w:autoSpaceDN w:val="0"/>
        <w:adjustRightInd w:val="0"/>
        <w:spacing w:after="0" w:line="240" w:lineRule="auto"/>
        <w:ind w:left="720" w:right="720"/>
        <w:rPr>
          <w:rFonts w:ascii="Times-Roman" w:hAnsi="Times-Roman" w:cs="Times-Roman"/>
          <w:sz w:val="20"/>
          <w:szCs w:val="20"/>
        </w:rPr>
      </w:pPr>
      <w:r>
        <w:rPr>
          <w:rFonts w:ascii="Times-Roman" w:hAnsi="Times-Roman" w:cs="Times-Roman"/>
          <w:sz w:val="20"/>
          <w:szCs w:val="20"/>
        </w:rPr>
        <w:t>The first step in implementing this approach will be to modernize NES so that it includes a representative sample of the nation’s new demography and questions that address the new issues that affect the political life of these new populations. This means more than having Latinos statistically represented; it means restructuring NES sampling procedures so that it is regularly possible to understand Latino perspectives and their impact on national political life.</w:t>
      </w:r>
    </w:p>
    <w:p w:rsidR="00FE2DB3" w:rsidRPr="00FE2DB3" w:rsidRDefault="00FE2DB3" w:rsidP="00FE2DB3">
      <w:pPr>
        <w:autoSpaceDE w:val="0"/>
        <w:autoSpaceDN w:val="0"/>
        <w:adjustRightInd w:val="0"/>
        <w:spacing w:after="0" w:line="240" w:lineRule="auto"/>
        <w:ind w:left="720" w:right="720"/>
        <w:rPr>
          <w:rFonts w:ascii="Times-Roman" w:hAnsi="Times-Roman" w:cs="Times-Roman"/>
          <w:szCs w:val="28"/>
        </w:rPr>
      </w:pPr>
    </w:p>
    <w:p w:rsidR="00C665A3" w:rsidRPr="00A80772" w:rsidRDefault="00C665A3" w:rsidP="00C665A3">
      <w:pPr>
        <w:rPr>
          <w:rFonts w:ascii="Times New Roman" w:hAnsi="Times New Roman" w:cs="Times New Roman"/>
          <w:sz w:val="24"/>
          <w:szCs w:val="24"/>
        </w:rPr>
      </w:pPr>
      <w:r>
        <w:rPr>
          <w:rFonts w:ascii="Times New Roman" w:hAnsi="Times New Roman" w:cs="Times New Roman"/>
          <w:sz w:val="24"/>
          <w:szCs w:val="24"/>
        </w:rPr>
        <w:t xml:space="preserve">There are </w:t>
      </w:r>
      <w:r w:rsidR="000A0840">
        <w:rPr>
          <w:rFonts w:ascii="Times New Roman" w:hAnsi="Times New Roman" w:cs="Times New Roman"/>
          <w:sz w:val="24"/>
          <w:szCs w:val="24"/>
        </w:rPr>
        <w:t>many</w:t>
      </w:r>
      <w:r>
        <w:rPr>
          <w:rFonts w:ascii="Times New Roman" w:hAnsi="Times New Roman" w:cs="Times New Roman"/>
          <w:sz w:val="24"/>
          <w:szCs w:val="24"/>
        </w:rPr>
        <w:t xml:space="preserve"> studies </w:t>
      </w:r>
      <w:r w:rsidR="000A0840">
        <w:rPr>
          <w:rFonts w:ascii="Times New Roman" w:hAnsi="Times New Roman" w:cs="Times New Roman"/>
          <w:sz w:val="24"/>
          <w:szCs w:val="24"/>
        </w:rPr>
        <w:t>that</w:t>
      </w:r>
      <w:r w:rsidR="00B358F8">
        <w:rPr>
          <w:rFonts w:ascii="Times New Roman" w:hAnsi="Times New Roman" w:cs="Times New Roman"/>
          <w:sz w:val="24"/>
          <w:szCs w:val="24"/>
        </w:rPr>
        <w:t xml:space="preserve"> look at the Hispanic vote</w:t>
      </w:r>
      <w:r>
        <w:rPr>
          <w:rFonts w:ascii="Times New Roman" w:hAnsi="Times New Roman" w:cs="Times New Roman"/>
          <w:sz w:val="24"/>
          <w:szCs w:val="24"/>
        </w:rPr>
        <w:t xml:space="preserve"> and </w:t>
      </w:r>
      <w:r w:rsidR="000A0840">
        <w:rPr>
          <w:rFonts w:ascii="Times New Roman" w:hAnsi="Times New Roman" w:cs="Times New Roman"/>
          <w:sz w:val="24"/>
          <w:szCs w:val="24"/>
        </w:rPr>
        <w:t>many</w:t>
      </w:r>
      <w:r>
        <w:rPr>
          <w:rFonts w:ascii="Times New Roman" w:hAnsi="Times New Roman" w:cs="Times New Roman"/>
          <w:sz w:val="24"/>
          <w:szCs w:val="24"/>
        </w:rPr>
        <w:t xml:space="preserve"> studies </w:t>
      </w:r>
      <w:r w:rsidR="000A0840">
        <w:rPr>
          <w:rFonts w:ascii="Times New Roman" w:hAnsi="Times New Roman" w:cs="Times New Roman"/>
          <w:sz w:val="24"/>
          <w:szCs w:val="24"/>
        </w:rPr>
        <w:t>that</w:t>
      </w:r>
      <w:r>
        <w:rPr>
          <w:rFonts w:ascii="Times New Roman" w:hAnsi="Times New Roman" w:cs="Times New Roman"/>
          <w:sz w:val="24"/>
          <w:szCs w:val="24"/>
        </w:rPr>
        <w:t xml:space="preserve"> look at class in American politics. But there are few studies </w:t>
      </w:r>
      <w:r w:rsidR="000A0840">
        <w:rPr>
          <w:rFonts w:ascii="Times New Roman" w:hAnsi="Times New Roman" w:cs="Times New Roman"/>
          <w:sz w:val="24"/>
          <w:szCs w:val="24"/>
        </w:rPr>
        <w:t>that</w:t>
      </w:r>
      <w:r>
        <w:rPr>
          <w:rFonts w:ascii="Times New Roman" w:hAnsi="Times New Roman" w:cs="Times New Roman"/>
          <w:sz w:val="24"/>
          <w:szCs w:val="24"/>
        </w:rPr>
        <w:t xml:space="preserve"> look at income controlled for race, which leaves a substantial endogeneity problem</w:t>
      </w:r>
      <w:r w:rsidR="00D014C5">
        <w:rPr>
          <w:rFonts w:ascii="Times New Roman" w:hAnsi="Times New Roman" w:cs="Times New Roman"/>
          <w:sz w:val="24"/>
          <w:szCs w:val="24"/>
        </w:rPr>
        <w:t xml:space="preserve"> </w:t>
      </w:r>
      <w:r w:rsidR="00BB68EC">
        <w:rPr>
          <w:rFonts w:ascii="Times New Roman" w:hAnsi="Times New Roman" w:cs="Times New Roman"/>
          <w:sz w:val="24"/>
          <w:szCs w:val="24"/>
        </w:rPr>
        <w:t>since race changes income</w:t>
      </w:r>
      <w:r>
        <w:rPr>
          <w:rFonts w:ascii="Times New Roman" w:hAnsi="Times New Roman" w:cs="Times New Roman"/>
          <w:sz w:val="24"/>
          <w:szCs w:val="24"/>
        </w:rPr>
        <w:t xml:space="preserve">. </w:t>
      </w:r>
      <w:r w:rsidRPr="000B212C">
        <w:rPr>
          <w:rFonts w:ascii="Times New Roman" w:eastAsia="Times New Roman" w:hAnsi="Times New Roman" w:cs="Times New Roman"/>
          <w:sz w:val="24"/>
          <w:szCs w:val="24"/>
        </w:rPr>
        <w:t>Brooks, Clem</w:t>
      </w:r>
      <w:r>
        <w:rPr>
          <w:rFonts w:ascii="Times New Roman" w:eastAsia="Times New Roman" w:hAnsi="Times New Roman" w:cs="Times New Roman"/>
          <w:sz w:val="24"/>
          <w:szCs w:val="24"/>
        </w:rPr>
        <w:t xml:space="preserve"> and Brady </w:t>
      </w:r>
      <w:r w:rsidR="00604377">
        <w:rPr>
          <w:rFonts w:ascii="Times New Roman" w:eastAsia="Times New Roman" w:hAnsi="Times New Roman" w:cs="Times New Roman"/>
          <w:sz w:val="24"/>
          <w:szCs w:val="24"/>
        </w:rPr>
        <w:t>(</w:t>
      </w:r>
      <w:r>
        <w:rPr>
          <w:rFonts w:ascii="Times New Roman" w:eastAsia="Times New Roman" w:hAnsi="Times New Roman" w:cs="Times New Roman"/>
          <w:sz w:val="24"/>
          <w:szCs w:val="24"/>
        </w:rPr>
        <w:t>1999</w:t>
      </w:r>
      <w:r w:rsidR="00604377">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do try to adjust their income statistics for race; however, they only do so for blacks and do not account for Hispanics as a separate racial category.</w:t>
      </w:r>
      <w:r w:rsidR="009B3203">
        <w:rPr>
          <w:rFonts w:ascii="Times New Roman" w:eastAsia="Times New Roman" w:hAnsi="Times New Roman" w:cs="Times New Roman"/>
          <w:sz w:val="24"/>
          <w:szCs w:val="24"/>
        </w:rPr>
        <w:t xml:space="preserve"> In addition, there is disagreement as to whether or not income has an effect on the Hispanic vote at all. Exit poll res</w:t>
      </w:r>
      <w:r w:rsidR="00171266">
        <w:rPr>
          <w:rFonts w:ascii="Times New Roman" w:eastAsia="Times New Roman" w:hAnsi="Times New Roman" w:cs="Times New Roman"/>
          <w:sz w:val="24"/>
          <w:szCs w:val="24"/>
        </w:rPr>
        <w:t>ults indicate that there is an e</w:t>
      </w:r>
      <w:r w:rsidR="009B3203">
        <w:rPr>
          <w:rFonts w:ascii="Times New Roman" w:eastAsia="Times New Roman" w:hAnsi="Times New Roman" w:cs="Times New Roman"/>
          <w:sz w:val="24"/>
          <w:szCs w:val="24"/>
        </w:rPr>
        <w:t xml:space="preserve">ffect; however, </w:t>
      </w:r>
      <w:r w:rsidR="00171266">
        <w:rPr>
          <w:rFonts w:ascii="Times New Roman" w:eastAsia="Times New Roman" w:hAnsi="Times New Roman" w:cs="Times New Roman"/>
          <w:sz w:val="24"/>
          <w:szCs w:val="24"/>
        </w:rPr>
        <w:t xml:space="preserve">other </w:t>
      </w:r>
      <w:r w:rsidR="009B3203">
        <w:rPr>
          <w:rFonts w:ascii="Times New Roman" w:eastAsia="Times New Roman" w:hAnsi="Times New Roman" w:cs="Times New Roman"/>
          <w:sz w:val="24"/>
          <w:szCs w:val="24"/>
        </w:rPr>
        <w:t xml:space="preserve">studies </w:t>
      </w:r>
      <w:r w:rsidR="00171266">
        <w:rPr>
          <w:rFonts w:ascii="Times New Roman" w:eastAsia="Times New Roman" w:hAnsi="Times New Roman" w:cs="Times New Roman"/>
          <w:sz w:val="24"/>
          <w:szCs w:val="24"/>
        </w:rPr>
        <w:t xml:space="preserve">running regressions </w:t>
      </w:r>
      <w:r w:rsidR="009B3203">
        <w:rPr>
          <w:rFonts w:ascii="Times New Roman" w:eastAsia="Times New Roman" w:hAnsi="Times New Roman" w:cs="Times New Roman"/>
          <w:sz w:val="24"/>
          <w:szCs w:val="24"/>
        </w:rPr>
        <w:t xml:space="preserve">based off </w:t>
      </w:r>
      <w:r w:rsidR="00171266">
        <w:rPr>
          <w:rFonts w:ascii="Times New Roman" w:eastAsia="Times New Roman" w:hAnsi="Times New Roman" w:cs="Times New Roman"/>
          <w:sz w:val="24"/>
          <w:szCs w:val="24"/>
        </w:rPr>
        <w:t>ANES data</w:t>
      </w:r>
      <w:r w:rsidR="009B3203">
        <w:rPr>
          <w:rFonts w:ascii="Times New Roman" w:eastAsia="Times New Roman" w:hAnsi="Times New Roman" w:cs="Times New Roman"/>
          <w:sz w:val="24"/>
          <w:szCs w:val="24"/>
        </w:rPr>
        <w:t xml:space="preserve"> </w:t>
      </w:r>
      <w:r w:rsidR="00171266">
        <w:rPr>
          <w:rFonts w:ascii="Times New Roman" w:eastAsia="Times New Roman" w:hAnsi="Times New Roman" w:cs="Times New Roman"/>
          <w:sz w:val="24"/>
          <w:szCs w:val="24"/>
        </w:rPr>
        <w:t>indicate that there is no effect.</w:t>
      </w:r>
    </w:p>
    <w:p w:rsidR="004D79C2" w:rsidRDefault="004D79C2" w:rsidP="000544E1">
      <w:pPr>
        <w:rPr>
          <w:rFonts w:ascii="Times New Roman" w:hAnsi="Times New Roman" w:cs="Times New Roman"/>
          <w:sz w:val="24"/>
          <w:szCs w:val="24"/>
        </w:rPr>
      </w:pPr>
      <w:r>
        <w:rPr>
          <w:rFonts w:ascii="Times New Roman" w:hAnsi="Times New Roman" w:cs="Times New Roman"/>
          <w:sz w:val="24"/>
          <w:szCs w:val="24"/>
        </w:rPr>
        <w:t xml:space="preserve">Disappointingly, only one study in this literature review looked at actual election results rather than polling. </w:t>
      </w:r>
      <w:r w:rsidR="00B142ED">
        <w:rPr>
          <w:rFonts w:ascii="Times New Roman" w:hAnsi="Times New Roman" w:cs="Times New Roman"/>
          <w:sz w:val="24"/>
          <w:szCs w:val="24"/>
        </w:rPr>
        <w:t xml:space="preserve">Election results have the advantage of being perfectly accurate. </w:t>
      </w:r>
      <w:r w:rsidR="005F35CA">
        <w:rPr>
          <w:rFonts w:ascii="Times New Roman" w:hAnsi="Times New Roman" w:cs="Times New Roman"/>
          <w:sz w:val="24"/>
          <w:szCs w:val="24"/>
        </w:rPr>
        <w:t>On the other hand, polling is subject to the assumptions of those conducting the poll and the difficulty of contacting Hispanics.</w:t>
      </w:r>
      <w:r w:rsidR="00BD6810">
        <w:rPr>
          <w:rFonts w:ascii="Times New Roman" w:hAnsi="Times New Roman" w:cs="Times New Roman"/>
          <w:sz w:val="24"/>
          <w:szCs w:val="24"/>
        </w:rPr>
        <w:t xml:space="preserve"> </w:t>
      </w:r>
      <w:r w:rsidR="008A1219">
        <w:rPr>
          <w:rFonts w:ascii="Times New Roman" w:hAnsi="Times New Roman" w:cs="Times New Roman"/>
          <w:sz w:val="24"/>
          <w:szCs w:val="24"/>
        </w:rPr>
        <w:t xml:space="preserve">I </w:t>
      </w:r>
      <w:r w:rsidR="00BD6810">
        <w:rPr>
          <w:rFonts w:ascii="Times New Roman" w:hAnsi="Times New Roman" w:cs="Times New Roman"/>
          <w:sz w:val="24"/>
          <w:szCs w:val="24"/>
        </w:rPr>
        <w:t>therefore look</w:t>
      </w:r>
      <w:r w:rsidR="0098765B">
        <w:rPr>
          <w:rFonts w:ascii="Times New Roman" w:hAnsi="Times New Roman" w:cs="Times New Roman"/>
          <w:sz w:val="24"/>
          <w:szCs w:val="24"/>
        </w:rPr>
        <w:t>ed</w:t>
      </w:r>
      <w:r w:rsidR="00BD6810">
        <w:rPr>
          <w:rFonts w:ascii="Times New Roman" w:hAnsi="Times New Roman" w:cs="Times New Roman"/>
          <w:sz w:val="24"/>
          <w:szCs w:val="24"/>
        </w:rPr>
        <w:t xml:space="preserve"> at actual </w:t>
      </w:r>
      <w:r w:rsidR="0022404B">
        <w:rPr>
          <w:rFonts w:ascii="Times New Roman" w:hAnsi="Times New Roman" w:cs="Times New Roman"/>
          <w:sz w:val="24"/>
          <w:szCs w:val="24"/>
        </w:rPr>
        <w:t xml:space="preserve">election </w:t>
      </w:r>
      <w:r w:rsidR="00BD6810">
        <w:rPr>
          <w:rFonts w:ascii="Times New Roman" w:hAnsi="Times New Roman" w:cs="Times New Roman"/>
          <w:sz w:val="24"/>
          <w:szCs w:val="24"/>
        </w:rPr>
        <w:t>results</w:t>
      </w:r>
      <w:r w:rsidR="005E5984">
        <w:rPr>
          <w:rFonts w:ascii="Times New Roman" w:hAnsi="Times New Roman" w:cs="Times New Roman"/>
          <w:sz w:val="24"/>
          <w:szCs w:val="24"/>
        </w:rPr>
        <w:t xml:space="preserve"> </w:t>
      </w:r>
      <w:r w:rsidR="0022404B">
        <w:rPr>
          <w:rFonts w:ascii="Times New Roman" w:hAnsi="Times New Roman" w:cs="Times New Roman"/>
          <w:sz w:val="24"/>
          <w:szCs w:val="24"/>
        </w:rPr>
        <w:t xml:space="preserve">at the Census Block Group level </w:t>
      </w:r>
      <w:r w:rsidR="005E5984">
        <w:rPr>
          <w:rFonts w:ascii="Times New Roman" w:hAnsi="Times New Roman" w:cs="Times New Roman"/>
          <w:sz w:val="24"/>
          <w:szCs w:val="24"/>
        </w:rPr>
        <w:t>to determine the effect of income on the Hispanic vote.</w:t>
      </w:r>
    </w:p>
    <w:p w:rsidR="001C61BD" w:rsidRDefault="001C61BD" w:rsidP="000544E1">
      <w:pPr>
        <w:rPr>
          <w:rFonts w:ascii="Times New Roman" w:hAnsi="Times New Roman" w:cs="Times New Roman"/>
          <w:sz w:val="24"/>
          <w:szCs w:val="24"/>
        </w:rPr>
      </w:pPr>
    </w:p>
    <w:p w:rsidR="000544E1" w:rsidRPr="00AD3133" w:rsidRDefault="00AD3133" w:rsidP="000544E1">
      <w:pPr>
        <w:rPr>
          <w:rFonts w:ascii="Times New Roman" w:hAnsi="Times New Roman" w:cs="Times New Roman"/>
          <w:sz w:val="32"/>
          <w:szCs w:val="32"/>
        </w:rPr>
      </w:pPr>
      <w:r w:rsidRPr="00AD3133">
        <w:rPr>
          <w:rFonts w:ascii="Times New Roman" w:hAnsi="Times New Roman" w:cs="Times New Roman"/>
          <w:b/>
          <w:sz w:val="32"/>
          <w:szCs w:val="32"/>
        </w:rPr>
        <w:t>3</w:t>
      </w:r>
      <w:r w:rsidR="00B8222E" w:rsidRPr="00AD3133">
        <w:rPr>
          <w:rFonts w:ascii="Times New Roman" w:hAnsi="Times New Roman" w:cs="Times New Roman"/>
          <w:b/>
          <w:sz w:val="32"/>
          <w:szCs w:val="32"/>
        </w:rPr>
        <w:t xml:space="preserve"> </w:t>
      </w:r>
      <w:r w:rsidR="000544E1" w:rsidRPr="00AD3133">
        <w:rPr>
          <w:rFonts w:ascii="Times New Roman" w:hAnsi="Times New Roman" w:cs="Times New Roman"/>
          <w:b/>
          <w:sz w:val="32"/>
          <w:szCs w:val="32"/>
        </w:rPr>
        <w:t>Data</w:t>
      </w:r>
    </w:p>
    <w:p w:rsidR="00BD2B3E" w:rsidRDefault="008A1219" w:rsidP="000544E1">
      <w:pPr>
        <w:rPr>
          <w:rFonts w:ascii="Times New Roman" w:hAnsi="Times New Roman" w:cs="Times New Roman"/>
          <w:sz w:val="24"/>
          <w:szCs w:val="24"/>
        </w:rPr>
      </w:pPr>
      <w:r>
        <w:rPr>
          <w:rFonts w:ascii="Times New Roman" w:hAnsi="Times New Roman" w:cs="Times New Roman"/>
          <w:sz w:val="24"/>
          <w:szCs w:val="24"/>
        </w:rPr>
        <w:t>I</w:t>
      </w:r>
      <w:r w:rsidR="00BE0452">
        <w:rPr>
          <w:rFonts w:ascii="Times New Roman" w:hAnsi="Times New Roman" w:cs="Times New Roman"/>
          <w:sz w:val="24"/>
          <w:szCs w:val="24"/>
        </w:rPr>
        <w:t xml:space="preserve"> used</w:t>
      </w:r>
      <w:r w:rsidR="00BD2B3E">
        <w:rPr>
          <w:rFonts w:ascii="Times New Roman" w:hAnsi="Times New Roman" w:cs="Times New Roman"/>
          <w:sz w:val="24"/>
          <w:szCs w:val="24"/>
        </w:rPr>
        <w:t xml:space="preserve"> </w:t>
      </w:r>
      <w:r w:rsidR="00B038B5">
        <w:rPr>
          <w:rFonts w:ascii="Times New Roman" w:hAnsi="Times New Roman" w:cs="Times New Roman"/>
          <w:sz w:val="24"/>
          <w:szCs w:val="24"/>
        </w:rPr>
        <w:t>Census Block Group</w:t>
      </w:r>
      <w:r w:rsidR="00BD2B3E">
        <w:rPr>
          <w:rFonts w:ascii="Times New Roman" w:hAnsi="Times New Roman" w:cs="Times New Roman"/>
          <w:sz w:val="24"/>
          <w:szCs w:val="24"/>
        </w:rPr>
        <w:t xml:space="preserve"> data for California.</w:t>
      </w:r>
    </w:p>
    <w:p w:rsidR="000544E1" w:rsidRPr="000544E1" w:rsidRDefault="00BD2B3E" w:rsidP="000544E1">
      <w:pPr>
        <w:rPr>
          <w:rFonts w:ascii="Times New Roman" w:hAnsi="Times New Roman" w:cs="Times New Roman"/>
          <w:sz w:val="24"/>
          <w:szCs w:val="24"/>
        </w:rPr>
      </w:pPr>
      <w:r>
        <w:rPr>
          <w:rFonts w:ascii="Times New Roman" w:hAnsi="Times New Roman" w:cs="Times New Roman"/>
          <w:i/>
          <w:sz w:val="24"/>
          <w:szCs w:val="24"/>
        </w:rPr>
        <w:t xml:space="preserve">Income: </w:t>
      </w:r>
      <w:r w:rsidR="000544E1">
        <w:rPr>
          <w:rFonts w:ascii="Times New Roman" w:hAnsi="Times New Roman" w:cs="Times New Roman"/>
          <w:sz w:val="24"/>
          <w:szCs w:val="24"/>
        </w:rPr>
        <w:t xml:space="preserve">Income data </w:t>
      </w:r>
      <w:r w:rsidR="002F05E6">
        <w:rPr>
          <w:rFonts w:ascii="Times New Roman" w:hAnsi="Times New Roman" w:cs="Times New Roman"/>
          <w:sz w:val="24"/>
          <w:szCs w:val="24"/>
        </w:rPr>
        <w:t>were</w:t>
      </w:r>
      <w:r w:rsidR="000544E1">
        <w:rPr>
          <w:rFonts w:ascii="Times New Roman" w:hAnsi="Times New Roman" w:cs="Times New Roman"/>
          <w:sz w:val="24"/>
          <w:szCs w:val="24"/>
        </w:rPr>
        <w:t xml:space="preserve"> derived from</w:t>
      </w:r>
      <w:r>
        <w:rPr>
          <w:rFonts w:ascii="Times New Roman" w:hAnsi="Times New Roman" w:cs="Times New Roman"/>
          <w:sz w:val="24"/>
          <w:szCs w:val="24"/>
        </w:rPr>
        <w:t xml:space="preserve"> the 2007 to 2011 five-year American Community Survey (ACS) estimates</w:t>
      </w:r>
      <w:r w:rsidR="00854D81">
        <w:rPr>
          <w:rFonts w:ascii="Times New Roman" w:hAnsi="Times New Roman" w:cs="Times New Roman"/>
          <w:sz w:val="24"/>
          <w:szCs w:val="24"/>
        </w:rPr>
        <w:t>.</w:t>
      </w:r>
    </w:p>
    <w:p w:rsidR="009246CD" w:rsidRDefault="000544E1" w:rsidP="000544E1">
      <w:pPr>
        <w:rPr>
          <w:rFonts w:ascii="Times New Roman" w:hAnsi="Times New Roman" w:cs="Times New Roman"/>
          <w:sz w:val="24"/>
          <w:szCs w:val="24"/>
        </w:rPr>
      </w:pPr>
      <w:r>
        <w:rPr>
          <w:rFonts w:ascii="Times New Roman" w:hAnsi="Times New Roman" w:cs="Times New Roman"/>
          <w:i/>
          <w:sz w:val="24"/>
          <w:szCs w:val="24"/>
        </w:rPr>
        <w:t>Voting:</w:t>
      </w:r>
      <w:r w:rsidR="00854D81">
        <w:rPr>
          <w:rFonts w:ascii="Times New Roman" w:hAnsi="Times New Roman" w:cs="Times New Roman"/>
          <w:sz w:val="24"/>
          <w:szCs w:val="24"/>
        </w:rPr>
        <w:t xml:space="preserve"> Voting results </w:t>
      </w:r>
      <w:r w:rsidR="00967E44">
        <w:rPr>
          <w:rFonts w:ascii="Times New Roman" w:hAnsi="Times New Roman" w:cs="Times New Roman"/>
          <w:sz w:val="24"/>
          <w:szCs w:val="24"/>
        </w:rPr>
        <w:t xml:space="preserve">were </w:t>
      </w:r>
      <w:r w:rsidR="00854D81">
        <w:rPr>
          <w:rFonts w:ascii="Times New Roman" w:hAnsi="Times New Roman" w:cs="Times New Roman"/>
          <w:sz w:val="24"/>
          <w:szCs w:val="24"/>
        </w:rPr>
        <w:t xml:space="preserve">taken from </w:t>
      </w:r>
      <w:r w:rsidR="00B038B5">
        <w:rPr>
          <w:rFonts w:ascii="Times New Roman" w:hAnsi="Times New Roman" w:cs="Times New Roman"/>
          <w:sz w:val="24"/>
          <w:szCs w:val="24"/>
        </w:rPr>
        <w:t>Census Block Group</w:t>
      </w:r>
      <w:r w:rsidR="00854D81">
        <w:rPr>
          <w:rFonts w:ascii="Times New Roman" w:hAnsi="Times New Roman" w:cs="Times New Roman"/>
          <w:sz w:val="24"/>
          <w:szCs w:val="24"/>
        </w:rPr>
        <w:t xml:space="preserve"> results for</w:t>
      </w:r>
      <w:r w:rsidR="00CE77CA">
        <w:rPr>
          <w:rFonts w:ascii="Times New Roman" w:hAnsi="Times New Roman" w:cs="Times New Roman"/>
          <w:sz w:val="24"/>
          <w:szCs w:val="24"/>
        </w:rPr>
        <w:t xml:space="preserve"> the 2008 </w:t>
      </w:r>
      <w:r w:rsidR="00714B07">
        <w:rPr>
          <w:rFonts w:ascii="Times New Roman" w:hAnsi="Times New Roman" w:cs="Times New Roman"/>
          <w:sz w:val="24"/>
          <w:szCs w:val="24"/>
        </w:rPr>
        <w:t>United States presidential election</w:t>
      </w:r>
      <w:r w:rsidR="00BD2B3E">
        <w:rPr>
          <w:rFonts w:ascii="Times New Roman" w:hAnsi="Times New Roman" w:cs="Times New Roman"/>
          <w:sz w:val="24"/>
          <w:szCs w:val="24"/>
        </w:rPr>
        <w:t xml:space="preserve"> and 2010 California gubernatorial election</w:t>
      </w:r>
      <w:r w:rsidR="00876751">
        <w:rPr>
          <w:rFonts w:ascii="Times New Roman" w:hAnsi="Times New Roman" w:cs="Times New Roman"/>
          <w:sz w:val="24"/>
          <w:szCs w:val="24"/>
        </w:rPr>
        <w:t>.</w:t>
      </w:r>
      <w:r w:rsidR="00077196">
        <w:rPr>
          <w:rFonts w:ascii="Times New Roman" w:hAnsi="Times New Roman" w:cs="Times New Roman"/>
          <w:sz w:val="24"/>
          <w:szCs w:val="24"/>
        </w:rPr>
        <w:t xml:space="preserve"> </w:t>
      </w:r>
      <w:r w:rsidR="00876751">
        <w:rPr>
          <w:rFonts w:ascii="Times New Roman" w:hAnsi="Times New Roman" w:cs="Times New Roman"/>
          <w:sz w:val="24"/>
          <w:szCs w:val="24"/>
        </w:rPr>
        <w:t>T</w:t>
      </w:r>
      <w:r w:rsidR="00077196">
        <w:rPr>
          <w:rFonts w:ascii="Times New Roman" w:hAnsi="Times New Roman" w:cs="Times New Roman"/>
          <w:sz w:val="24"/>
          <w:szCs w:val="24"/>
        </w:rPr>
        <w:t xml:space="preserve">he Democratic candidates were President Barack Obama (facing Senator John McCain) and Governor Jerry Brown (facing </w:t>
      </w:r>
      <w:r w:rsidR="00077196">
        <w:rPr>
          <w:rFonts w:ascii="Times New Roman" w:hAnsi="Times New Roman" w:cs="Times New Roman"/>
          <w:sz w:val="24"/>
          <w:szCs w:val="24"/>
        </w:rPr>
        <w:lastRenderedPageBreak/>
        <w:t>businesswoman Meg Whitman)</w:t>
      </w:r>
      <w:r w:rsidR="00876751">
        <w:rPr>
          <w:rFonts w:ascii="Times New Roman" w:hAnsi="Times New Roman" w:cs="Times New Roman"/>
          <w:sz w:val="24"/>
          <w:szCs w:val="24"/>
        </w:rPr>
        <w:t>, respectively</w:t>
      </w:r>
      <w:r w:rsidR="00854D81">
        <w:rPr>
          <w:rFonts w:ascii="Times New Roman" w:hAnsi="Times New Roman" w:cs="Times New Roman"/>
          <w:sz w:val="24"/>
          <w:szCs w:val="24"/>
        </w:rPr>
        <w:t xml:space="preserve">. </w:t>
      </w:r>
      <w:r w:rsidR="00B038B5">
        <w:rPr>
          <w:rFonts w:ascii="Times New Roman" w:hAnsi="Times New Roman" w:cs="Times New Roman"/>
          <w:sz w:val="24"/>
          <w:szCs w:val="24"/>
        </w:rPr>
        <w:t>Census Block Group</w:t>
      </w:r>
      <w:r w:rsidR="00854D81">
        <w:rPr>
          <w:rFonts w:ascii="Times New Roman" w:hAnsi="Times New Roman" w:cs="Times New Roman"/>
          <w:sz w:val="24"/>
          <w:szCs w:val="24"/>
        </w:rPr>
        <w:t xml:space="preserve"> data </w:t>
      </w:r>
      <w:r w:rsidR="002F05E6">
        <w:rPr>
          <w:rFonts w:ascii="Times New Roman" w:hAnsi="Times New Roman" w:cs="Times New Roman"/>
          <w:sz w:val="24"/>
          <w:szCs w:val="24"/>
        </w:rPr>
        <w:t>were</w:t>
      </w:r>
      <w:r w:rsidR="00BD2B3E">
        <w:rPr>
          <w:rFonts w:ascii="Times New Roman" w:hAnsi="Times New Roman" w:cs="Times New Roman"/>
          <w:sz w:val="24"/>
          <w:szCs w:val="24"/>
        </w:rPr>
        <w:t xml:space="preserve"> downloaded </w:t>
      </w:r>
      <w:r w:rsidR="00854D81">
        <w:rPr>
          <w:rFonts w:ascii="Times New Roman" w:hAnsi="Times New Roman" w:cs="Times New Roman"/>
          <w:sz w:val="24"/>
          <w:szCs w:val="24"/>
        </w:rPr>
        <w:t xml:space="preserve">using </w:t>
      </w:r>
      <w:r w:rsidR="00854D81" w:rsidRPr="00967E44">
        <w:rPr>
          <w:rFonts w:ascii="Times New Roman" w:hAnsi="Times New Roman" w:cs="Times New Roman"/>
          <w:sz w:val="24"/>
          <w:szCs w:val="24"/>
        </w:rPr>
        <w:t>Dave’s redistricting application</w:t>
      </w:r>
      <w:r w:rsidR="00854D81">
        <w:rPr>
          <w:rFonts w:ascii="Times New Roman" w:hAnsi="Times New Roman" w:cs="Times New Roman"/>
          <w:sz w:val="24"/>
          <w:szCs w:val="24"/>
        </w:rPr>
        <w:t>.</w:t>
      </w:r>
      <w:r w:rsidR="00BD2B3E">
        <w:rPr>
          <w:rFonts w:ascii="Times New Roman" w:hAnsi="Times New Roman" w:cs="Times New Roman"/>
          <w:sz w:val="24"/>
          <w:szCs w:val="24"/>
        </w:rPr>
        <w:t xml:space="preserve"> </w:t>
      </w:r>
    </w:p>
    <w:p w:rsidR="00052BFB" w:rsidRDefault="00967E44" w:rsidP="000544E1">
      <w:pPr>
        <w:rPr>
          <w:rFonts w:ascii="Times New Roman" w:hAnsi="Times New Roman" w:cs="Times New Roman"/>
          <w:sz w:val="24"/>
          <w:szCs w:val="24"/>
        </w:rPr>
      </w:pPr>
      <w:r>
        <w:rPr>
          <w:rFonts w:ascii="Times New Roman" w:hAnsi="Times New Roman" w:cs="Times New Roman"/>
          <w:sz w:val="24"/>
          <w:szCs w:val="24"/>
        </w:rPr>
        <w:t xml:space="preserve">The </w:t>
      </w:r>
      <w:r w:rsidR="00BD2B3E">
        <w:rPr>
          <w:rFonts w:ascii="Times New Roman" w:hAnsi="Times New Roman" w:cs="Times New Roman"/>
          <w:sz w:val="24"/>
          <w:szCs w:val="24"/>
        </w:rPr>
        <w:t>data</w:t>
      </w:r>
      <w:r w:rsidR="002F05E6">
        <w:rPr>
          <w:rFonts w:ascii="Times New Roman" w:hAnsi="Times New Roman" w:cs="Times New Roman"/>
          <w:sz w:val="24"/>
          <w:szCs w:val="24"/>
        </w:rPr>
        <w:t xml:space="preserve"> were</w:t>
      </w:r>
      <w:r w:rsidR="00BD2B3E">
        <w:rPr>
          <w:rFonts w:ascii="Times New Roman" w:hAnsi="Times New Roman" w:cs="Times New Roman"/>
          <w:sz w:val="24"/>
          <w:szCs w:val="24"/>
        </w:rPr>
        <w:t xml:space="preserve"> compiled by </w:t>
      </w:r>
      <w:r w:rsidRPr="00967E44">
        <w:rPr>
          <w:rFonts w:ascii="Times New Roman" w:hAnsi="Times New Roman" w:cs="Times New Roman"/>
          <w:sz w:val="24"/>
          <w:szCs w:val="24"/>
        </w:rPr>
        <w:t>Steve Gerontakis</w:t>
      </w:r>
      <w:r w:rsidR="00052BFB">
        <w:rPr>
          <w:rFonts w:ascii="Times New Roman" w:hAnsi="Times New Roman" w:cs="Times New Roman"/>
          <w:sz w:val="24"/>
          <w:szCs w:val="24"/>
        </w:rPr>
        <w:t xml:space="preserve">. Since California has a substantial absentee ballot vote </w:t>
      </w:r>
      <w:r w:rsidR="00C84E4B">
        <w:rPr>
          <w:rFonts w:ascii="Times New Roman" w:hAnsi="Times New Roman" w:cs="Times New Roman"/>
          <w:sz w:val="24"/>
          <w:szCs w:val="24"/>
        </w:rPr>
        <w:t>that</w:t>
      </w:r>
      <w:r w:rsidR="00052BFB">
        <w:rPr>
          <w:rFonts w:ascii="Times New Roman" w:hAnsi="Times New Roman" w:cs="Times New Roman"/>
          <w:sz w:val="24"/>
          <w:szCs w:val="24"/>
        </w:rPr>
        <w:t xml:space="preserve"> is mailed in, it is often difficult to assign absentee ballots to the exact </w:t>
      </w:r>
      <w:r w:rsidR="00B038B5">
        <w:rPr>
          <w:rFonts w:ascii="Times New Roman" w:hAnsi="Times New Roman" w:cs="Times New Roman"/>
          <w:sz w:val="24"/>
          <w:szCs w:val="24"/>
        </w:rPr>
        <w:t>Census Block Group</w:t>
      </w:r>
      <w:r w:rsidR="00052BFB">
        <w:rPr>
          <w:rFonts w:ascii="Times New Roman" w:hAnsi="Times New Roman" w:cs="Times New Roman"/>
          <w:sz w:val="24"/>
          <w:szCs w:val="24"/>
        </w:rPr>
        <w:t xml:space="preserve"> in which the voter who cast the absentee ballot lives. Thus out of all the votes cast in the 2008 </w:t>
      </w:r>
      <w:r w:rsidR="00714B07">
        <w:rPr>
          <w:rFonts w:ascii="Times New Roman" w:hAnsi="Times New Roman" w:cs="Times New Roman"/>
          <w:sz w:val="24"/>
          <w:szCs w:val="24"/>
        </w:rPr>
        <w:t>United States presidential election</w:t>
      </w:r>
      <w:r w:rsidR="00052BFB">
        <w:rPr>
          <w:rFonts w:ascii="Times New Roman" w:hAnsi="Times New Roman" w:cs="Times New Roman"/>
          <w:sz w:val="24"/>
          <w:szCs w:val="24"/>
        </w:rPr>
        <w:t xml:space="preserve">, 97.8% of them are assigned to </w:t>
      </w:r>
      <w:r w:rsidR="00B038B5">
        <w:rPr>
          <w:rFonts w:ascii="Times New Roman" w:hAnsi="Times New Roman" w:cs="Times New Roman"/>
          <w:sz w:val="24"/>
          <w:szCs w:val="24"/>
        </w:rPr>
        <w:t>Census Block Group</w:t>
      </w:r>
      <w:r w:rsidR="00052BFB">
        <w:rPr>
          <w:rFonts w:ascii="Times New Roman" w:hAnsi="Times New Roman" w:cs="Times New Roman"/>
          <w:sz w:val="24"/>
          <w:szCs w:val="24"/>
        </w:rPr>
        <w:t xml:space="preserve">s and accounted for in this analysis. Out of all the votes cast in the 2010 </w:t>
      </w:r>
      <w:r w:rsidR="00714B07">
        <w:rPr>
          <w:rFonts w:ascii="Times New Roman" w:hAnsi="Times New Roman" w:cs="Times New Roman"/>
          <w:sz w:val="24"/>
          <w:szCs w:val="24"/>
        </w:rPr>
        <w:t xml:space="preserve">California </w:t>
      </w:r>
      <w:r w:rsidR="006E6A90">
        <w:rPr>
          <w:rFonts w:ascii="Times New Roman" w:hAnsi="Times New Roman" w:cs="Times New Roman"/>
          <w:sz w:val="24"/>
          <w:szCs w:val="24"/>
        </w:rPr>
        <w:t>gubernatorial</w:t>
      </w:r>
      <w:r w:rsidR="00714B07">
        <w:rPr>
          <w:rFonts w:ascii="Times New Roman" w:hAnsi="Times New Roman" w:cs="Times New Roman"/>
          <w:sz w:val="24"/>
          <w:szCs w:val="24"/>
        </w:rPr>
        <w:t xml:space="preserve"> election</w:t>
      </w:r>
      <w:r w:rsidR="00052BFB">
        <w:rPr>
          <w:rFonts w:ascii="Times New Roman" w:hAnsi="Times New Roman" w:cs="Times New Roman"/>
          <w:sz w:val="24"/>
          <w:szCs w:val="24"/>
        </w:rPr>
        <w:t xml:space="preserve">, 99.4% are assigned to </w:t>
      </w:r>
      <w:r w:rsidR="00B038B5">
        <w:rPr>
          <w:rFonts w:ascii="Times New Roman" w:hAnsi="Times New Roman" w:cs="Times New Roman"/>
          <w:sz w:val="24"/>
          <w:szCs w:val="24"/>
        </w:rPr>
        <w:t>Census Block Group</w:t>
      </w:r>
      <w:r w:rsidR="00052BFB">
        <w:rPr>
          <w:rFonts w:ascii="Times New Roman" w:hAnsi="Times New Roman" w:cs="Times New Roman"/>
          <w:sz w:val="24"/>
          <w:szCs w:val="24"/>
        </w:rPr>
        <w:t xml:space="preserve">s and accounted for in this analysis. The problem is most acute in populous Los Angeles County and San Mateo County. In the former, 94.9% of the total 2008 </w:t>
      </w:r>
      <w:r w:rsidR="00714B07">
        <w:rPr>
          <w:rFonts w:ascii="Times New Roman" w:hAnsi="Times New Roman" w:cs="Times New Roman"/>
          <w:sz w:val="24"/>
          <w:szCs w:val="24"/>
        </w:rPr>
        <w:t>United States presidential election</w:t>
      </w:r>
      <w:r w:rsidR="00052BFB">
        <w:rPr>
          <w:rFonts w:ascii="Times New Roman" w:hAnsi="Times New Roman" w:cs="Times New Roman"/>
          <w:sz w:val="24"/>
          <w:szCs w:val="24"/>
        </w:rPr>
        <w:t xml:space="preserve"> vote is assigned to </w:t>
      </w:r>
      <w:r w:rsidR="00B038B5">
        <w:rPr>
          <w:rFonts w:ascii="Times New Roman" w:hAnsi="Times New Roman" w:cs="Times New Roman"/>
          <w:sz w:val="24"/>
          <w:szCs w:val="24"/>
        </w:rPr>
        <w:t>Census Block Group</w:t>
      </w:r>
      <w:r w:rsidR="00052BFB">
        <w:rPr>
          <w:rFonts w:ascii="Times New Roman" w:hAnsi="Times New Roman" w:cs="Times New Roman"/>
          <w:sz w:val="24"/>
          <w:szCs w:val="24"/>
        </w:rPr>
        <w:t xml:space="preserve">s and 98.5% of the total 2010 gubernatorial vote is assigned to </w:t>
      </w:r>
      <w:r w:rsidR="00B038B5">
        <w:rPr>
          <w:rFonts w:ascii="Times New Roman" w:hAnsi="Times New Roman" w:cs="Times New Roman"/>
          <w:sz w:val="24"/>
          <w:szCs w:val="24"/>
        </w:rPr>
        <w:t>Census Block Group</w:t>
      </w:r>
      <w:r w:rsidR="00052BFB">
        <w:rPr>
          <w:rFonts w:ascii="Times New Roman" w:hAnsi="Times New Roman" w:cs="Times New Roman"/>
          <w:sz w:val="24"/>
          <w:szCs w:val="24"/>
        </w:rPr>
        <w:t xml:space="preserve">s. In San Mateo County only 93.2% of the total 2008 </w:t>
      </w:r>
      <w:r w:rsidR="00714B07">
        <w:rPr>
          <w:rFonts w:ascii="Times New Roman" w:hAnsi="Times New Roman" w:cs="Times New Roman"/>
          <w:sz w:val="24"/>
          <w:szCs w:val="24"/>
        </w:rPr>
        <w:t>United States presidential election</w:t>
      </w:r>
      <w:r w:rsidR="00052BFB">
        <w:rPr>
          <w:rFonts w:ascii="Times New Roman" w:hAnsi="Times New Roman" w:cs="Times New Roman"/>
          <w:sz w:val="24"/>
          <w:szCs w:val="24"/>
        </w:rPr>
        <w:t xml:space="preserve"> vote is as</w:t>
      </w:r>
      <w:r w:rsidR="00566780">
        <w:rPr>
          <w:rFonts w:ascii="Times New Roman" w:hAnsi="Times New Roman" w:cs="Times New Roman"/>
          <w:sz w:val="24"/>
          <w:szCs w:val="24"/>
        </w:rPr>
        <w:t>signed; fortunately the county wa</w:t>
      </w:r>
      <w:r w:rsidR="00052BFB">
        <w:rPr>
          <w:rFonts w:ascii="Times New Roman" w:hAnsi="Times New Roman" w:cs="Times New Roman"/>
          <w:sz w:val="24"/>
          <w:szCs w:val="24"/>
        </w:rPr>
        <w:t>s not used in this study.</w:t>
      </w:r>
    </w:p>
    <w:p w:rsidR="000544E1" w:rsidRDefault="000544E1" w:rsidP="000544E1">
      <w:pPr>
        <w:rPr>
          <w:rFonts w:ascii="Times New Roman" w:hAnsi="Times New Roman" w:cs="Times New Roman"/>
          <w:sz w:val="24"/>
          <w:szCs w:val="24"/>
        </w:rPr>
      </w:pPr>
      <w:r>
        <w:rPr>
          <w:rFonts w:ascii="Times New Roman" w:hAnsi="Times New Roman" w:cs="Times New Roman"/>
          <w:i/>
          <w:sz w:val="24"/>
          <w:szCs w:val="24"/>
        </w:rPr>
        <w:t>Race:</w:t>
      </w:r>
      <w:r w:rsidR="00854D81">
        <w:rPr>
          <w:rFonts w:ascii="Times New Roman" w:hAnsi="Times New Roman" w:cs="Times New Roman"/>
          <w:sz w:val="24"/>
          <w:szCs w:val="24"/>
        </w:rPr>
        <w:t xml:space="preserve"> </w:t>
      </w:r>
      <w:r w:rsidR="00FC511F">
        <w:rPr>
          <w:rFonts w:ascii="Times New Roman" w:hAnsi="Times New Roman" w:cs="Times New Roman"/>
          <w:sz w:val="24"/>
          <w:szCs w:val="24"/>
        </w:rPr>
        <w:t xml:space="preserve">Racial data by </w:t>
      </w:r>
      <w:r w:rsidR="00B038B5">
        <w:rPr>
          <w:rFonts w:ascii="Times New Roman" w:hAnsi="Times New Roman" w:cs="Times New Roman"/>
          <w:sz w:val="24"/>
          <w:szCs w:val="24"/>
        </w:rPr>
        <w:t>Census Block Group</w:t>
      </w:r>
      <w:r w:rsidR="002F05E6">
        <w:rPr>
          <w:rFonts w:ascii="Times New Roman" w:hAnsi="Times New Roman" w:cs="Times New Roman"/>
          <w:sz w:val="24"/>
          <w:szCs w:val="24"/>
        </w:rPr>
        <w:t xml:space="preserve"> are</w:t>
      </w:r>
      <w:r w:rsidR="00FC511F">
        <w:rPr>
          <w:rFonts w:ascii="Times New Roman" w:hAnsi="Times New Roman" w:cs="Times New Roman"/>
          <w:sz w:val="24"/>
          <w:szCs w:val="24"/>
        </w:rPr>
        <w:t xml:space="preserve"> available at </w:t>
      </w:r>
      <w:r w:rsidR="00FC511F" w:rsidRPr="00875E4C">
        <w:rPr>
          <w:rFonts w:ascii="Times New Roman" w:hAnsi="Times New Roman" w:cs="Times New Roman"/>
          <w:sz w:val="24"/>
          <w:szCs w:val="24"/>
        </w:rPr>
        <w:t>Dave’s redistricting application</w:t>
      </w:r>
      <w:r w:rsidR="00FC511F">
        <w:rPr>
          <w:rFonts w:ascii="Times New Roman" w:hAnsi="Times New Roman" w:cs="Times New Roman"/>
          <w:sz w:val="24"/>
          <w:szCs w:val="24"/>
        </w:rPr>
        <w:t>.</w:t>
      </w:r>
      <w:r w:rsidR="005A05D3">
        <w:rPr>
          <w:rFonts w:ascii="Times New Roman" w:hAnsi="Times New Roman" w:cs="Times New Roman"/>
          <w:sz w:val="24"/>
          <w:szCs w:val="24"/>
        </w:rPr>
        <w:t xml:space="preserve"> They we</w:t>
      </w:r>
      <w:r w:rsidR="00740D38">
        <w:rPr>
          <w:rFonts w:ascii="Times New Roman" w:hAnsi="Times New Roman" w:cs="Times New Roman"/>
          <w:sz w:val="24"/>
          <w:szCs w:val="24"/>
        </w:rPr>
        <w:t>re derived from the 2010 Census.</w:t>
      </w:r>
    </w:p>
    <w:p w:rsidR="00E63BD5" w:rsidRPr="00E63BD5" w:rsidRDefault="004A238E" w:rsidP="000544E1">
      <w:pPr>
        <w:rPr>
          <w:rFonts w:ascii="Times New Roman" w:hAnsi="Times New Roman" w:cs="Times New Roman"/>
          <w:sz w:val="24"/>
          <w:szCs w:val="24"/>
        </w:rPr>
      </w:pPr>
      <w:r>
        <w:rPr>
          <w:rFonts w:ascii="Times New Roman" w:hAnsi="Times New Roman" w:cs="Times New Roman"/>
          <w:sz w:val="24"/>
          <w:szCs w:val="24"/>
        </w:rPr>
        <w:t xml:space="preserve">One should note two other </w:t>
      </w:r>
      <w:r w:rsidR="00E63BD5">
        <w:rPr>
          <w:rFonts w:ascii="Times New Roman" w:hAnsi="Times New Roman" w:cs="Times New Roman"/>
          <w:sz w:val="24"/>
          <w:szCs w:val="24"/>
        </w:rPr>
        <w:t xml:space="preserve">things </w:t>
      </w:r>
      <w:r w:rsidR="00C84E4B">
        <w:rPr>
          <w:rFonts w:ascii="Times New Roman" w:hAnsi="Times New Roman" w:cs="Times New Roman"/>
          <w:sz w:val="24"/>
          <w:szCs w:val="24"/>
        </w:rPr>
        <w:t>about the data set. First</w:t>
      </w:r>
      <w:r w:rsidR="00E63BD5">
        <w:rPr>
          <w:rFonts w:ascii="Times New Roman" w:hAnsi="Times New Roman" w:cs="Times New Roman"/>
          <w:sz w:val="24"/>
          <w:szCs w:val="24"/>
        </w:rPr>
        <w:t xml:space="preserve">, voting results in Del Norte County are actually compiled at a more detailed level than </w:t>
      </w:r>
      <w:r w:rsidR="00B038B5">
        <w:rPr>
          <w:rFonts w:ascii="Times New Roman" w:hAnsi="Times New Roman" w:cs="Times New Roman"/>
          <w:sz w:val="24"/>
          <w:szCs w:val="24"/>
        </w:rPr>
        <w:t>Census Block Group</w:t>
      </w:r>
      <w:r w:rsidR="00307AEC">
        <w:rPr>
          <w:rFonts w:ascii="Times New Roman" w:hAnsi="Times New Roman" w:cs="Times New Roman"/>
          <w:sz w:val="24"/>
          <w:szCs w:val="24"/>
        </w:rPr>
        <w:t>s; however, this county wa</w:t>
      </w:r>
      <w:r w:rsidR="00E63BD5">
        <w:rPr>
          <w:rFonts w:ascii="Times New Roman" w:hAnsi="Times New Roman" w:cs="Times New Roman"/>
          <w:sz w:val="24"/>
          <w:szCs w:val="24"/>
        </w:rPr>
        <w:t xml:space="preserve">s </w:t>
      </w:r>
      <w:r w:rsidR="000E2294">
        <w:rPr>
          <w:rFonts w:ascii="Times New Roman" w:hAnsi="Times New Roman" w:cs="Times New Roman"/>
          <w:sz w:val="24"/>
          <w:szCs w:val="24"/>
        </w:rPr>
        <w:t>not used in this study. Second</w:t>
      </w:r>
      <w:r w:rsidR="00E63BD5">
        <w:rPr>
          <w:rFonts w:ascii="Times New Roman" w:hAnsi="Times New Roman" w:cs="Times New Roman"/>
          <w:sz w:val="24"/>
          <w:szCs w:val="24"/>
        </w:rPr>
        <w:t xml:space="preserve">, </w:t>
      </w:r>
      <w:r w:rsidR="00561D97">
        <w:rPr>
          <w:rFonts w:ascii="Times New Roman" w:hAnsi="Times New Roman" w:cs="Times New Roman"/>
          <w:sz w:val="24"/>
          <w:szCs w:val="24"/>
        </w:rPr>
        <w:t xml:space="preserve">both the 2008 </w:t>
      </w:r>
      <w:r w:rsidR="00714B07">
        <w:rPr>
          <w:rFonts w:ascii="Times New Roman" w:hAnsi="Times New Roman" w:cs="Times New Roman"/>
          <w:sz w:val="24"/>
          <w:szCs w:val="24"/>
        </w:rPr>
        <w:t>United States presidential election</w:t>
      </w:r>
      <w:r w:rsidR="00561D97">
        <w:rPr>
          <w:rFonts w:ascii="Times New Roman" w:hAnsi="Times New Roman" w:cs="Times New Roman"/>
          <w:sz w:val="24"/>
          <w:szCs w:val="24"/>
        </w:rPr>
        <w:t xml:space="preserve"> and 2010 </w:t>
      </w:r>
      <w:r w:rsidR="00714B07">
        <w:rPr>
          <w:rFonts w:ascii="Times New Roman" w:hAnsi="Times New Roman" w:cs="Times New Roman"/>
          <w:sz w:val="24"/>
          <w:szCs w:val="24"/>
        </w:rPr>
        <w:t xml:space="preserve">California </w:t>
      </w:r>
      <w:r w:rsidR="00666C57">
        <w:rPr>
          <w:rFonts w:ascii="Times New Roman" w:hAnsi="Times New Roman" w:cs="Times New Roman"/>
          <w:sz w:val="24"/>
          <w:szCs w:val="24"/>
        </w:rPr>
        <w:t>gubernatorial</w:t>
      </w:r>
      <w:r w:rsidR="00714B07">
        <w:rPr>
          <w:rFonts w:ascii="Times New Roman" w:hAnsi="Times New Roman" w:cs="Times New Roman"/>
          <w:sz w:val="24"/>
          <w:szCs w:val="24"/>
        </w:rPr>
        <w:t xml:space="preserve"> election</w:t>
      </w:r>
      <w:r w:rsidR="00561D97">
        <w:rPr>
          <w:rFonts w:ascii="Times New Roman" w:hAnsi="Times New Roman" w:cs="Times New Roman"/>
          <w:sz w:val="24"/>
          <w:szCs w:val="24"/>
        </w:rPr>
        <w:t xml:space="preserve"> results do not include third-party votes.</w:t>
      </w:r>
      <w:r w:rsidR="004F5F37">
        <w:rPr>
          <w:rFonts w:ascii="Times New Roman" w:hAnsi="Times New Roman" w:cs="Times New Roman"/>
          <w:sz w:val="24"/>
          <w:szCs w:val="24"/>
        </w:rPr>
        <w:t xml:space="preserve"> </w:t>
      </w:r>
      <w:r w:rsidR="00841813">
        <w:rPr>
          <w:rFonts w:ascii="Times New Roman" w:hAnsi="Times New Roman" w:cs="Times New Roman"/>
          <w:sz w:val="24"/>
          <w:szCs w:val="24"/>
        </w:rPr>
        <w:t xml:space="preserve">In general third-party votes are negligible due to the two-party, first-past-the-post structure of United States politics. </w:t>
      </w:r>
      <w:r w:rsidR="004F5F37">
        <w:rPr>
          <w:rFonts w:ascii="Times New Roman" w:hAnsi="Times New Roman" w:cs="Times New Roman"/>
          <w:sz w:val="24"/>
          <w:szCs w:val="24"/>
        </w:rPr>
        <w:t>Third-party votes accounted for 2.72% of the overall 2008 United States presidential election vote in the state of California. They accounted for 5.35% of the overall 2010 California gubernatorial election vote.</w:t>
      </w:r>
    </w:p>
    <w:p w:rsidR="00BB119A" w:rsidRDefault="00BB119A" w:rsidP="00BB119A">
      <w:pPr>
        <w:rPr>
          <w:rFonts w:ascii="Times New Roman" w:hAnsi="Times New Roman" w:cs="Times New Roman"/>
          <w:sz w:val="24"/>
          <w:szCs w:val="24"/>
        </w:rPr>
      </w:pPr>
    </w:p>
    <w:p w:rsidR="00BB119A" w:rsidRPr="00AD3133" w:rsidRDefault="00AD3133" w:rsidP="00BB119A">
      <w:pPr>
        <w:rPr>
          <w:rFonts w:ascii="Times New Roman" w:hAnsi="Times New Roman" w:cs="Times New Roman"/>
          <w:sz w:val="32"/>
          <w:szCs w:val="32"/>
        </w:rPr>
      </w:pPr>
      <w:r w:rsidRPr="00AD3133">
        <w:rPr>
          <w:rFonts w:ascii="Times New Roman" w:hAnsi="Times New Roman" w:cs="Times New Roman"/>
          <w:b/>
          <w:sz w:val="32"/>
          <w:szCs w:val="32"/>
        </w:rPr>
        <w:t>4</w:t>
      </w:r>
      <w:r w:rsidR="00BB119A" w:rsidRPr="00AD3133">
        <w:rPr>
          <w:rFonts w:ascii="Times New Roman" w:hAnsi="Times New Roman" w:cs="Times New Roman"/>
          <w:b/>
          <w:sz w:val="32"/>
          <w:szCs w:val="32"/>
        </w:rPr>
        <w:t xml:space="preserve"> Results</w:t>
      </w:r>
    </w:p>
    <w:p w:rsidR="00F548AE" w:rsidRPr="00B956ED" w:rsidRDefault="008A1219" w:rsidP="002A1259">
      <w:pPr>
        <w:rPr>
          <w:rFonts w:ascii="Times New Roman" w:hAnsi="Times New Roman" w:cs="Times New Roman"/>
        </w:rPr>
      </w:pPr>
      <w:r>
        <w:rPr>
          <w:rFonts w:ascii="Times New Roman" w:hAnsi="Times New Roman" w:cs="Times New Roman"/>
          <w:sz w:val="24"/>
          <w:szCs w:val="24"/>
        </w:rPr>
        <w:t>I</w:t>
      </w:r>
      <w:r w:rsidR="00F548AE">
        <w:rPr>
          <w:rFonts w:ascii="Times New Roman" w:hAnsi="Times New Roman" w:cs="Times New Roman"/>
          <w:sz w:val="24"/>
          <w:szCs w:val="24"/>
        </w:rPr>
        <w:t xml:space="preserve"> first look</w:t>
      </w:r>
      <w:r w:rsidR="00B928B4">
        <w:rPr>
          <w:rFonts w:ascii="Times New Roman" w:hAnsi="Times New Roman" w:cs="Times New Roman"/>
          <w:sz w:val="24"/>
          <w:szCs w:val="24"/>
        </w:rPr>
        <w:t>ed</w:t>
      </w:r>
      <w:r w:rsidR="00F548AE">
        <w:rPr>
          <w:rFonts w:ascii="Times New Roman" w:hAnsi="Times New Roman" w:cs="Times New Roman"/>
          <w:sz w:val="24"/>
          <w:szCs w:val="24"/>
        </w:rPr>
        <w:t xml:space="preserve"> at the effect of income on partisanship without accounting for any other variables. </w:t>
      </w:r>
    </w:p>
    <w:p w:rsidR="002A1259" w:rsidRDefault="0026365B" w:rsidP="00992A2D">
      <w:pPr>
        <w:rPr>
          <w:rFonts w:ascii="Times New Roman" w:hAnsi="Times New Roman" w:cs="Times New Roman"/>
          <w:sz w:val="24"/>
          <w:szCs w:val="24"/>
        </w:rPr>
      </w:pPr>
      <w:r>
        <w:rPr>
          <w:rFonts w:ascii="Times New Roman" w:hAnsi="Times New Roman" w:cs="Times New Roman"/>
          <w:sz w:val="24"/>
          <w:szCs w:val="24"/>
        </w:rPr>
        <w:t xml:space="preserve">There are 23,212 </w:t>
      </w:r>
      <w:r w:rsidR="00B038B5">
        <w:rPr>
          <w:rFonts w:ascii="Times New Roman" w:hAnsi="Times New Roman" w:cs="Times New Roman"/>
          <w:sz w:val="24"/>
          <w:szCs w:val="24"/>
        </w:rPr>
        <w:t>Census Block Group</w:t>
      </w:r>
      <w:r>
        <w:rPr>
          <w:rFonts w:ascii="Times New Roman" w:hAnsi="Times New Roman" w:cs="Times New Roman"/>
          <w:sz w:val="24"/>
          <w:szCs w:val="24"/>
        </w:rPr>
        <w:t xml:space="preserve">s in California. </w:t>
      </w:r>
      <w:r w:rsidR="00567394">
        <w:rPr>
          <w:rFonts w:ascii="Times New Roman" w:hAnsi="Times New Roman" w:cs="Times New Roman"/>
          <w:sz w:val="24"/>
          <w:szCs w:val="24"/>
        </w:rPr>
        <w:t>T</w:t>
      </w:r>
      <w:r w:rsidR="002A1259">
        <w:rPr>
          <w:rFonts w:ascii="Times New Roman" w:hAnsi="Times New Roman" w:cs="Times New Roman"/>
          <w:sz w:val="24"/>
          <w:szCs w:val="24"/>
        </w:rPr>
        <w:t xml:space="preserve">hese </w:t>
      </w:r>
      <w:r w:rsidR="00B038B5">
        <w:rPr>
          <w:rFonts w:ascii="Times New Roman" w:hAnsi="Times New Roman" w:cs="Times New Roman"/>
          <w:sz w:val="24"/>
          <w:szCs w:val="24"/>
        </w:rPr>
        <w:t>Census Block Group</w:t>
      </w:r>
      <w:r w:rsidR="002A1259">
        <w:rPr>
          <w:rFonts w:ascii="Times New Roman" w:hAnsi="Times New Roman" w:cs="Times New Roman"/>
          <w:sz w:val="24"/>
          <w:szCs w:val="24"/>
        </w:rPr>
        <w:t xml:space="preserve">s consist of groups of (generally) several thousand people. Thus the mean is </w:t>
      </w:r>
      <w:r w:rsidR="00D0413D">
        <w:rPr>
          <w:rFonts w:ascii="Times New Roman" w:hAnsi="Times New Roman" w:cs="Times New Roman"/>
          <w:sz w:val="24"/>
          <w:szCs w:val="24"/>
        </w:rPr>
        <w:t>the average of</w:t>
      </w:r>
      <w:r w:rsidR="002A1259">
        <w:rPr>
          <w:rFonts w:ascii="Times New Roman" w:hAnsi="Times New Roman" w:cs="Times New Roman"/>
          <w:sz w:val="24"/>
          <w:szCs w:val="24"/>
        </w:rPr>
        <w:t xml:space="preserve"> all these groups </w:t>
      </w:r>
      <w:r w:rsidR="00D0413D">
        <w:rPr>
          <w:rFonts w:ascii="Times New Roman" w:hAnsi="Times New Roman" w:cs="Times New Roman"/>
          <w:sz w:val="24"/>
          <w:szCs w:val="24"/>
        </w:rPr>
        <w:t>aggregated together</w:t>
      </w:r>
      <w:r w:rsidR="002A1259">
        <w:rPr>
          <w:rFonts w:ascii="Times New Roman" w:hAnsi="Times New Roman" w:cs="Times New Roman"/>
          <w:sz w:val="24"/>
          <w:szCs w:val="24"/>
        </w:rPr>
        <w:t>; it does not reflect the true me</w:t>
      </w:r>
      <w:r w:rsidR="00D0413D">
        <w:rPr>
          <w:rFonts w:ascii="Times New Roman" w:hAnsi="Times New Roman" w:cs="Times New Roman"/>
          <w:sz w:val="24"/>
          <w:szCs w:val="24"/>
        </w:rPr>
        <w:t xml:space="preserve">an. For instance, the mean share of the two-party vote that Barack Obama gained in these </w:t>
      </w:r>
      <w:r w:rsidR="00B038B5">
        <w:rPr>
          <w:rFonts w:ascii="Times New Roman" w:hAnsi="Times New Roman" w:cs="Times New Roman"/>
          <w:sz w:val="24"/>
          <w:szCs w:val="24"/>
        </w:rPr>
        <w:t>Census Block Group</w:t>
      </w:r>
      <w:r w:rsidR="00D0413D">
        <w:rPr>
          <w:rFonts w:ascii="Times New Roman" w:hAnsi="Times New Roman" w:cs="Times New Roman"/>
          <w:sz w:val="24"/>
          <w:szCs w:val="24"/>
        </w:rPr>
        <w:t>s is not the same thing as the actual percentage of the vote that the president won in California in the 2008 United States presidential election.</w:t>
      </w:r>
    </w:p>
    <w:p w:rsidR="002F4F8D" w:rsidRDefault="002F4F8D" w:rsidP="00992A2D">
      <w:pPr>
        <w:rPr>
          <w:rFonts w:ascii="Times New Roman" w:hAnsi="Times New Roman" w:cs="Times New Roman"/>
          <w:sz w:val="24"/>
          <w:szCs w:val="24"/>
        </w:rPr>
      </w:pPr>
    </w:p>
    <w:p w:rsidR="002F4F8D" w:rsidRDefault="002F4F8D" w:rsidP="00992A2D">
      <w:pPr>
        <w:rPr>
          <w:rFonts w:ascii="Times New Roman" w:hAnsi="Times New Roman" w:cs="Times New Roman"/>
          <w:sz w:val="24"/>
          <w:szCs w:val="24"/>
        </w:rPr>
      </w:pPr>
    </w:p>
    <w:p w:rsidR="006C306D" w:rsidRPr="00D81B32" w:rsidRDefault="006C306D" w:rsidP="00D81B32">
      <w:pPr>
        <w:spacing w:after="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lastRenderedPageBreak/>
        <w:t>Table 1: Descriptive Statistics, Overall Dataset</w:t>
      </w:r>
    </w:p>
    <w:tbl>
      <w:tblPr>
        <w:tblW w:w="9593" w:type="dxa"/>
        <w:jc w:val="center"/>
        <w:tblInd w:w="93" w:type="dxa"/>
        <w:tblLook w:val="04A0" w:firstRow="1" w:lastRow="0" w:firstColumn="1" w:lastColumn="0" w:noHBand="0" w:noVBand="1"/>
      </w:tblPr>
      <w:tblGrid>
        <w:gridCol w:w="3062"/>
        <w:gridCol w:w="1442"/>
        <w:gridCol w:w="907"/>
        <w:gridCol w:w="872"/>
        <w:gridCol w:w="1133"/>
        <w:gridCol w:w="1072"/>
        <w:gridCol w:w="1105"/>
      </w:tblGrid>
      <w:tr w:rsidR="006C306D" w:rsidRPr="002E7EF4" w:rsidTr="00A66570">
        <w:trPr>
          <w:trHeight w:val="264"/>
          <w:jc w:val="center"/>
        </w:trPr>
        <w:tc>
          <w:tcPr>
            <w:tcW w:w="3062" w:type="dxa"/>
            <w:tcBorders>
              <w:top w:val="nil"/>
              <w:left w:val="nil"/>
              <w:bottom w:val="single" w:sz="4" w:space="0" w:color="auto"/>
              <w:right w:val="nil"/>
            </w:tcBorders>
            <w:shd w:val="clear" w:color="auto" w:fill="auto"/>
            <w:noWrap/>
            <w:vAlign w:val="bottom"/>
            <w:hideMark/>
          </w:tcPr>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Variable</w:t>
            </w:r>
          </w:p>
        </w:tc>
        <w:tc>
          <w:tcPr>
            <w:tcW w:w="1442" w:type="dxa"/>
            <w:tcBorders>
              <w:top w:val="nil"/>
              <w:left w:val="nil"/>
              <w:bottom w:val="single" w:sz="4" w:space="0" w:color="auto"/>
              <w:right w:val="nil"/>
            </w:tcBorders>
            <w:shd w:val="clear" w:color="auto" w:fill="auto"/>
            <w:noWrap/>
            <w:vAlign w:val="bottom"/>
            <w:hideMark/>
          </w:tcPr>
          <w:p w:rsidR="006C306D" w:rsidRDefault="006C306D" w:rsidP="00A66570">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Number of</w:t>
            </w:r>
          </w:p>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Observations</w:t>
            </w:r>
          </w:p>
        </w:tc>
        <w:tc>
          <w:tcPr>
            <w:tcW w:w="907" w:type="dxa"/>
            <w:tcBorders>
              <w:top w:val="nil"/>
              <w:left w:val="nil"/>
              <w:bottom w:val="single" w:sz="4" w:space="0" w:color="auto"/>
              <w:right w:val="nil"/>
            </w:tcBorders>
            <w:shd w:val="clear" w:color="auto" w:fill="auto"/>
            <w:noWrap/>
            <w:vAlign w:val="bottom"/>
            <w:hideMark/>
          </w:tcPr>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Mean</w:t>
            </w:r>
          </w:p>
        </w:tc>
        <w:tc>
          <w:tcPr>
            <w:tcW w:w="872" w:type="dxa"/>
            <w:tcBorders>
              <w:top w:val="nil"/>
              <w:left w:val="nil"/>
              <w:bottom w:val="single" w:sz="4" w:space="0" w:color="auto"/>
              <w:right w:val="nil"/>
            </w:tcBorders>
            <w:shd w:val="clear" w:color="auto" w:fill="auto"/>
            <w:noWrap/>
            <w:vAlign w:val="bottom"/>
            <w:hideMark/>
          </w:tcPr>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Median</w:t>
            </w:r>
          </w:p>
        </w:tc>
        <w:tc>
          <w:tcPr>
            <w:tcW w:w="1133" w:type="dxa"/>
            <w:tcBorders>
              <w:top w:val="nil"/>
              <w:left w:val="nil"/>
              <w:bottom w:val="single" w:sz="4" w:space="0" w:color="auto"/>
              <w:right w:val="nil"/>
            </w:tcBorders>
            <w:shd w:val="clear" w:color="auto" w:fill="auto"/>
            <w:noWrap/>
            <w:vAlign w:val="bottom"/>
            <w:hideMark/>
          </w:tcPr>
          <w:p w:rsidR="006C306D" w:rsidRDefault="006C306D" w:rsidP="00A66570">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Standard</w:t>
            </w:r>
          </w:p>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Deviation</w:t>
            </w:r>
          </w:p>
        </w:tc>
        <w:tc>
          <w:tcPr>
            <w:tcW w:w="1072" w:type="dxa"/>
            <w:tcBorders>
              <w:top w:val="nil"/>
              <w:left w:val="nil"/>
              <w:bottom w:val="single" w:sz="4" w:space="0" w:color="auto"/>
              <w:right w:val="nil"/>
            </w:tcBorders>
            <w:shd w:val="clear" w:color="auto" w:fill="auto"/>
            <w:noWrap/>
            <w:vAlign w:val="bottom"/>
            <w:hideMark/>
          </w:tcPr>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Minimum</w:t>
            </w:r>
          </w:p>
        </w:tc>
        <w:tc>
          <w:tcPr>
            <w:tcW w:w="1105" w:type="dxa"/>
            <w:tcBorders>
              <w:top w:val="nil"/>
              <w:left w:val="nil"/>
              <w:bottom w:val="single" w:sz="4" w:space="0" w:color="auto"/>
              <w:right w:val="nil"/>
            </w:tcBorders>
            <w:shd w:val="clear" w:color="auto" w:fill="auto"/>
            <w:noWrap/>
            <w:vAlign w:val="bottom"/>
            <w:hideMark/>
          </w:tcPr>
          <w:p w:rsidR="006C306D" w:rsidRPr="002E7EF4" w:rsidRDefault="006C306D" w:rsidP="00A66570">
            <w:pPr>
              <w:spacing w:after="0" w:line="240" w:lineRule="auto"/>
              <w:rPr>
                <w:rFonts w:ascii="Times New Roman" w:hAnsi="Times New Roman" w:cs="Times New Roman"/>
                <w:b/>
                <w:bCs/>
                <w:color w:val="000000"/>
                <w:sz w:val="20"/>
                <w:szCs w:val="20"/>
              </w:rPr>
            </w:pPr>
            <w:r w:rsidRPr="002E7EF4">
              <w:rPr>
                <w:rFonts w:ascii="Times New Roman" w:hAnsi="Times New Roman" w:cs="Times New Roman"/>
                <w:b/>
                <w:bCs/>
                <w:color w:val="000000"/>
                <w:sz w:val="20"/>
                <w:szCs w:val="20"/>
              </w:rPr>
              <w:t>Maximum</w:t>
            </w:r>
          </w:p>
        </w:tc>
      </w:tr>
      <w:tr w:rsidR="006C306D" w:rsidRPr="002E7EF4" w:rsidTr="00A66570">
        <w:trPr>
          <w:trHeight w:val="288"/>
          <w:jc w:val="center"/>
        </w:trPr>
        <w:tc>
          <w:tcPr>
            <w:tcW w:w="3062" w:type="dxa"/>
            <w:tcBorders>
              <w:top w:val="nil"/>
              <w:left w:val="nil"/>
              <w:bottom w:val="nil"/>
              <w:right w:val="nil"/>
            </w:tcBorders>
            <w:shd w:val="clear" w:color="auto" w:fill="auto"/>
            <w:noWrap/>
            <w:vAlign w:val="bottom"/>
          </w:tcPr>
          <w:p w:rsidR="006C306D" w:rsidRDefault="006C306D" w:rsidP="00A6657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Population</w:t>
            </w:r>
          </w:p>
        </w:tc>
        <w:tc>
          <w:tcPr>
            <w:tcW w:w="1442" w:type="dxa"/>
            <w:tcBorders>
              <w:top w:val="nil"/>
              <w:left w:val="nil"/>
              <w:bottom w:val="nil"/>
              <w:right w:val="nil"/>
            </w:tcBorders>
            <w:shd w:val="clear" w:color="auto" w:fill="auto"/>
            <w:noWrap/>
            <w:vAlign w:val="bottom"/>
          </w:tcPr>
          <w:p w:rsidR="006C306D"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23,212</w:t>
            </w:r>
          </w:p>
        </w:tc>
        <w:tc>
          <w:tcPr>
            <w:tcW w:w="907" w:type="dxa"/>
            <w:tcBorders>
              <w:top w:val="nil"/>
              <w:left w:val="nil"/>
              <w:bottom w:val="nil"/>
              <w:right w:val="nil"/>
            </w:tcBorders>
            <w:shd w:val="clear" w:color="auto" w:fill="auto"/>
            <w:noWrap/>
            <w:vAlign w:val="bottom"/>
          </w:tcPr>
          <w:p w:rsidR="006C306D"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1,604.9</w:t>
            </w:r>
          </w:p>
        </w:tc>
        <w:tc>
          <w:tcPr>
            <w:tcW w:w="872" w:type="dxa"/>
            <w:tcBorders>
              <w:top w:val="nil"/>
              <w:left w:val="nil"/>
              <w:bottom w:val="nil"/>
              <w:right w:val="nil"/>
            </w:tcBorders>
            <w:shd w:val="clear" w:color="auto" w:fill="auto"/>
            <w:noWrap/>
            <w:vAlign w:val="bottom"/>
          </w:tcPr>
          <w:p w:rsidR="006C306D"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1,420</w:t>
            </w:r>
          </w:p>
        </w:tc>
        <w:tc>
          <w:tcPr>
            <w:tcW w:w="1133" w:type="dxa"/>
            <w:tcBorders>
              <w:top w:val="nil"/>
              <w:left w:val="nil"/>
              <w:bottom w:val="nil"/>
              <w:right w:val="nil"/>
            </w:tcBorders>
            <w:shd w:val="clear" w:color="auto" w:fill="auto"/>
            <w:noWrap/>
            <w:vAlign w:val="bottom"/>
          </w:tcPr>
          <w:p w:rsidR="006C306D"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929.2</w:t>
            </w:r>
          </w:p>
        </w:tc>
        <w:tc>
          <w:tcPr>
            <w:tcW w:w="1072" w:type="dxa"/>
            <w:tcBorders>
              <w:top w:val="nil"/>
              <w:left w:val="nil"/>
              <w:bottom w:val="nil"/>
              <w:right w:val="nil"/>
            </w:tcBorders>
            <w:shd w:val="clear" w:color="auto" w:fill="auto"/>
            <w:noWrap/>
            <w:vAlign w:val="bottom"/>
          </w:tcPr>
          <w:p w:rsidR="006C306D"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bottom"/>
          </w:tcPr>
          <w:p w:rsidR="006C306D"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37.452</w:t>
            </w:r>
          </w:p>
        </w:tc>
      </w:tr>
      <w:tr w:rsidR="006C306D" w:rsidRPr="002E7EF4" w:rsidTr="00A66570">
        <w:trPr>
          <w:trHeight w:val="288"/>
          <w:jc w:val="center"/>
        </w:trPr>
        <w:tc>
          <w:tcPr>
            <w:tcW w:w="306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rPr>
                <w:rFonts w:ascii="Times New Roman" w:hAnsi="Times New Roman" w:cs="Times New Roman"/>
                <w:color w:val="000000"/>
                <w:sz w:val="20"/>
                <w:szCs w:val="20"/>
              </w:rPr>
            </w:pPr>
            <w:r w:rsidRPr="002E7EF4">
              <w:rPr>
                <w:rFonts w:ascii="Times New Roman" w:hAnsi="Times New Roman" w:cs="Times New Roman"/>
                <w:color w:val="000000"/>
                <w:sz w:val="20"/>
                <w:szCs w:val="20"/>
              </w:rPr>
              <w:t>Median Household Income</w:t>
            </w:r>
          </w:p>
        </w:tc>
        <w:tc>
          <w:tcPr>
            <w:tcW w:w="144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23</w:t>
            </w:r>
            <w:r>
              <w:rPr>
                <w:rFonts w:ascii="Times New Roman" w:hAnsi="Times New Roman" w:cs="Times New Roman"/>
                <w:color w:val="000000"/>
                <w:sz w:val="20"/>
                <w:szCs w:val="20"/>
              </w:rPr>
              <w:t>,</w:t>
            </w:r>
            <w:r w:rsidRPr="002E7EF4">
              <w:rPr>
                <w:rFonts w:ascii="Times New Roman" w:hAnsi="Times New Roman" w:cs="Times New Roman"/>
                <w:color w:val="000000"/>
                <w:sz w:val="20"/>
                <w:szCs w:val="20"/>
              </w:rPr>
              <w:t>068</w:t>
            </w:r>
          </w:p>
        </w:tc>
        <w:tc>
          <w:tcPr>
            <w:tcW w:w="907"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68.3</w:t>
            </w:r>
          </w:p>
        </w:tc>
        <w:tc>
          <w:tcPr>
            <w:tcW w:w="87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61.2</w:t>
            </w:r>
          </w:p>
        </w:tc>
        <w:tc>
          <w:tcPr>
            <w:tcW w:w="1133"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35.5</w:t>
            </w:r>
          </w:p>
        </w:tc>
        <w:tc>
          <w:tcPr>
            <w:tcW w:w="107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2.5</w:t>
            </w:r>
          </w:p>
        </w:tc>
        <w:tc>
          <w:tcPr>
            <w:tcW w:w="1105"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250.0</w:t>
            </w:r>
          </w:p>
        </w:tc>
      </w:tr>
      <w:tr w:rsidR="006C306D" w:rsidRPr="002E7EF4" w:rsidTr="00A66570">
        <w:trPr>
          <w:trHeight w:val="264"/>
          <w:jc w:val="center"/>
        </w:trPr>
        <w:tc>
          <w:tcPr>
            <w:tcW w:w="3062" w:type="dxa"/>
            <w:tcBorders>
              <w:top w:val="nil"/>
              <w:left w:val="nil"/>
              <w:bottom w:val="nil"/>
              <w:right w:val="nil"/>
            </w:tcBorders>
            <w:shd w:val="clear" w:color="auto" w:fill="auto"/>
            <w:noWrap/>
            <w:vAlign w:val="center"/>
            <w:hideMark/>
          </w:tcPr>
          <w:p w:rsidR="006C306D" w:rsidRPr="002E7EF4" w:rsidRDefault="006C306D" w:rsidP="00A66570">
            <w:pPr>
              <w:spacing w:after="0" w:line="240" w:lineRule="auto"/>
              <w:rPr>
                <w:rFonts w:ascii="Times New Roman" w:hAnsi="Times New Roman" w:cs="Times New Roman"/>
                <w:color w:val="000000"/>
                <w:sz w:val="20"/>
                <w:szCs w:val="20"/>
              </w:rPr>
            </w:pPr>
            <w:r w:rsidRPr="002E7EF4">
              <w:rPr>
                <w:rFonts w:ascii="Times New Roman" w:hAnsi="Times New Roman" w:cs="Times New Roman"/>
                <w:color w:val="000000"/>
                <w:sz w:val="20"/>
                <w:szCs w:val="20"/>
              </w:rPr>
              <w:t>Obama Percent of Two-Party Vote</w:t>
            </w:r>
          </w:p>
        </w:tc>
        <w:tc>
          <w:tcPr>
            <w:tcW w:w="144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23</w:t>
            </w:r>
            <w:r>
              <w:rPr>
                <w:rFonts w:ascii="Times New Roman" w:hAnsi="Times New Roman" w:cs="Times New Roman"/>
                <w:color w:val="000000"/>
                <w:sz w:val="20"/>
                <w:szCs w:val="20"/>
              </w:rPr>
              <w:t>,</w:t>
            </w:r>
            <w:r w:rsidRPr="002E7EF4">
              <w:rPr>
                <w:rFonts w:ascii="Times New Roman" w:hAnsi="Times New Roman" w:cs="Times New Roman"/>
                <w:color w:val="000000"/>
                <w:sz w:val="20"/>
                <w:szCs w:val="20"/>
              </w:rPr>
              <w:t>146</w:t>
            </w:r>
          </w:p>
        </w:tc>
        <w:tc>
          <w:tcPr>
            <w:tcW w:w="907"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64.9%</w:t>
            </w:r>
          </w:p>
        </w:tc>
        <w:tc>
          <w:tcPr>
            <w:tcW w:w="87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65.9%</w:t>
            </w:r>
          </w:p>
        </w:tc>
        <w:tc>
          <w:tcPr>
            <w:tcW w:w="1133"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17.1%</w:t>
            </w:r>
          </w:p>
        </w:tc>
        <w:tc>
          <w:tcPr>
            <w:tcW w:w="1072"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bottom"/>
            <w:hideMark/>
          </w:tcPr>
          <w:p w:rsidR="006C306D" w:rsidRPr="002E7EF4" w:rsidRDefault="006C306D" w:rsidP="00A66570">
            <w:pPr>
              <w:spacing w:after="0"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100%</w:t>
            </w:r>
          </w:p>
        </w:tc>
      </w:tr>
      <w:tr w:rsidR="006C306D" w:rsidRPr="002E7EF4" w:rsidTr="00A66570">
        <w:trPr>
          <w:trHeight w:val="264"/>
          <w:jc w:val="center"/>
        </w:trPr>
        <w:tc>
          <w:tcPr>
            <w:tcW w:w="3062" w:type="dxa"/>
            <w:tcBorders>
              <w:top w:val="nil"/>
              <w:left w:val="nil"/>
              <w:bottom w:val="nil"/>
              <w:right w:val="nil"/>
            </w:tcBorders>
            <w:shd w:val="clear" w:color="auto" w:fill="auto"/>
            <w:noWrap/>
            <w:vAlign w:val="center"/>
            <w:hideMark/>
          </w:tcPr>
          <w:p w:rsidR="006C306D" w:rsidRPr="002E7EF4" w:rsidRDefault="006C306D" w:rsidP="002F4F8D">
            <w:pPr>
              <w:spacing w:line="240" w:lineRule="auto"/>
              <w:rPr>
                <w:rFonts w:ascii="Times New Roman" w:hAnsi="Times New Roman" w:cs="Times New Roman"/>
                <w:color w:val="000000"/>
                <w:sz w:val="20"/>
                <w:szCs w:val="20"/>
              </w:rPr>
            </w:pPr>
            <w:r w:rsidRPr="002E7EF4">
              <w:rPr>
                <w:rFonts w:ascii="Times New Roman" w:hAnsi="Times New Roman" w:cs="Times New Roman"/>
                <w:color w:val="000000"/>
                <w:sz w:val="20"/>
                <w:szCs w:val="20"/>
              </w:rPr>
              <w:t>Brown Percent of Two-Party Vote</w:t>
            </w:r>
          </w:p>
        </w:tc>
        <w:tc>
          <w:tcPr>
            <w:tcW w:w="1442" w:type="dxa"/>
            <w:tcBorders>
              <w:top w:val="nil"/>
              <w:left w:val="nil"/>
              <w:bottom w:val="nil"/>
              <w:right w:val="nil"/>
            </w:tcBorders>
            <w:shd w:val="clear" w:color="auto" w:fill="auto"/>
            <w:noWrap/>
            <w:vAlign w:val="bottom"/>
            <w:hideMark/>
          </w:tcPr>
          <w:p w:rsidR="006C306D" w:rsidRPr="002E7EF4" w:rsidRDefault="006C306D" w:rsidP="002F4F8D">
            <w:pPr>
              <w:spacing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23</w:t>
            </w:r>
            <w:r>
              <w:rPr>
                <w:rFonts w:ascii="Times New Roman" w:hAnsi="Times New Roman" w:cs="Times New Roman"/>
                <w:color w:val="000000"/>
                <w:sz w:val="20"/>
                <w:szCs w:val="20"/>
              </w:rPr>
              <w:t>,</w:t>
            </w:r>
            <w:r w:rsidRPr="002E7EF4">
              <w:rPr>
                <w:rFonts w:ascii="Times New Roman" w:hAnsi="Times New Roman" w:cs="Times New Roman"/>
                <w:color w:val="000000"/>
                <w:sz w:val="20"/>
                <w:szCs w:val="20"/>
              </w:rPr>
              <w:t>129</w:t>
            </w:r>
          </w:p>
        </w:tc>
        <w:tc>
          <w:tcPr>
            <w:tcW w:w="907" w:type="dxa"/>
            <w:tcBorders>
              <w:top w:val="nil"/>
              <w:left w:val="nil"/>
              <w:bottom w:val="nil"/>
              <w:right w:val="nil"/>
            </w:tcBorders>
            <w:shd w:val="clear" w:color="auto" w:fill="auto"/>
            <w:noWrap/>
            <w:vAlign w:val="bottom"/>
            <w:hideMark/>
          </w:tcPr>
          <w:p w:rsidR="006C306D" w:rsidRPr="002E7EF4" w:rsidRDefault="006C306D" w:rsidP="002F4F8D">
            <w:pPr>
              <w:spacing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61.0%</w:t>
            </w:r>
          </w:p>
        </w:tc>
        <w:tc>
          <w:tcPr>
            <w:tcW w:w="872" w:type="dxa"/>
            <w:tcBorders>
              <w:top w:val="nil"/>
              <w:left w:val="nil"/>
              <w:bottom w:val="nil"/>
              <w:right w:val="nil"/>
            </w:tcBorders>
            <w:shd w:val="clear" w:color="auto" w:fill="auto"/>
            <w:noWrap/>
            <w:vAlign w:val="bottom"/>
            <w:hideMark/>
          </w:tcPr>
          <w:p w:rsidR="006C306D" w:rsidRPr="002E7EF4" w:rsidRDefault="006C306D" w:rsidP="002F4F8D">
            <w:pPr>
              <w:spacing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61.4%</w:t>
            </w:r>
          </w:p>
        </w:tc>
        <w:tc>
          <w:tcPr>
            <w:tcW w:w="1133" w:type="dxa"/>
            <w:tcBorders>
              <w:top w:val="nil"/>
              <w:left w:val="nil"/>
              <w:bottom w:val="nil"/>
              <w:right w:val="nil"/>
            </w:tcBorders>
            <w:shd w:val="clear" w:color="auto" w:fill="auto"/>
            <w:noWrap/>
            <w:vAlign w:val="bottom"/>
            <w:hideMark/>
          </w:tcPr>
          <w:p w:rsidR="006C306D" w:rsidRPr="002E7EF4" w:rsidRDefault="006C306D" w:rsidP="002F4F8D">
            <w:pPr>
              <w:spacing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18.5%</w:t>
            </w:r>
          </w:p>
        </w:tc>
        <w:tc>
          <w:tcPr>
            <w:tcW w:w="1072" w:type="dxa"/>
            <w:tcBorders>
              <w:top w:val="nil"/>
              <w:left w:val="nil"/>
              <w:bottom w:val="nil"/>
              <w:right w:val="nil"/>
            </w:tcBorders>
            <w:shd w:val="clear" w:color="auto" w:fill="auto"/>
            <w:noWrap/>
            <w:vAlign w:val="bottom"/>
            <w:hideMark/>
          </w:tcPr>
          <w:p w:rsidR="006C306D" w:rsidRPr="002E7EF4" w:rsidRDefault="006C306D" w:rsidP="002F4F8D">
            <w:pPr>
              <w:spacing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bottom"/>
            <w:hideMark/>
          </w:tcPr>
          <w:p w:rsidR="006C306D" w:rsidRPr="002E7EF4" w:rsidRDefault="006C306D" w:rsidP="002F4F8D">
            <w:pPr>
              <w:spacing w:line="240" w:lineRule="auto"/>
              <w:jc w:val="right"/>
              <w:rPr>
                <w:rFonts w:ascii="Times New Roman" w:hAnsi="Times New Roman" w:cs="Times New Roman"/>
                <w:color w:val="000000"/>
                <w:sz w:val="20"/>
                <w:szCs w:val="20"/>
              </w:rPr>
            </w:pPr>
            <w:r w:rsidRPr="002E7EF4">
              <w:rPr>
                <w:rFonts w:ascii="Times New Roman" w:hAnsi="Times New Roman" w:cs="Times New Roman"/>
                <w:color w:val="000000"/>
                <w:sz w:val="20"/>
                <w:szCs w:val="20"/>
              </w:rPr>
              <w:t>100%</w:t>
            </w:r>
          </w:p>
        </w:tc>
      </w:tr>
    </w:tbl>
    <w:p w:rsidR="000B588A" w:rsidRDefault="005C762B" w:rsidP="002A1259">
      <w:pPr>
        <w:rPr>
          <w:rFonts w:ascii="Times New Roman" w:hAnsi="Times New Roman" w:cs="Times New Roman"/>
          <w:sz w:val="24"/>
          <w:szCs w:val="24"/>
        </w:rPr>
      </w:pPr>
      <w:r>
        <w:rPr>
          <w:rFonts w:ascii="Times New Roman" w:hAnsi="Times New Roman" w:cs="Times New Roman"/>
          <w:sz w:val="24"/>
          <w:szCs w:val="24"/>
        </w:rPr>
        <w:t>V</w:t>
      </w:r>
      <w:r w:rsidR="000B588A">
        <w:rPr>
          <w:rFonts w:ascii="Times New Roman" w:hAnsi="Times New Roman" w:cs="Times New Roman"/>
          <w:sz w:val="24"/>
          <w:szCs w:val="24"/>
        </w:rPr>
        <w:t xml:space="preserve">alues are missing for slightly more than one hundred of these </w:t>
      </w:r>
      <w:r w:rsidR="00B2474C">
        <w:rPr>
          <w:rFonts w:ascii="Times New Roman" w:hAnsi="Times New Roman" w:cs="Times New Roman"/>
          <w:sz w:val="24"/>
          <w:szCs w:val="24"/>
        </w:rPr>
        <w:t>Census Block Groups</w:t>
      </w:r>
      <w:r w:rsidR="000B588A">
        <w:rPr>
          <w:rFonts w:ascii="Times New Roman" w:hAnsi="Times New Roman" w:cs="Times New Roman"/>
          <w:sz w:val="24"/>
          <w:szCs w:val="24"/>
        </w:rPr>
        <w:t xml:space="preserve">. This is because not all Census Block Groups are populated; some are </w:t>
      </w:r>
      <w:r w:rsidR="000B588A" w:rsidRPr="001508F3">
        <w:rPr>
          <w:rFonts w:ascii="Times New Roman" w:hAnsi="Times New Roman" w:cs="Times New Roman"/>
          <w:sz w:val="24"/>
          <w:szCs w:val="24"/>
        </w:rPr>
        <w:t>airports</w:t>
      </w:r>
      <w:r w:rsidR="000B588A">
        <w:rPr>
          <w:rFonts w:ascii="Times New Roman" w:hAnsi="Times New Roman" w:cs="Times New Roman"/>
          <w:sz w:val="24"/>
          <w:szCs w:val="24"/>
        </w:rPr>
        <w:t>, deserts, ocean</w:t>
      </w:r>
      <w:r w:rsidR="002C0BD4">
        <w:rPr>
          <w:rFonts w:ascii="Times New Roman" w:hAnsi="Times New Roman" w:cs="Times New Roman"/>
          <w:sz w:val="24"/>
          <w:szCs w:val="24"/>
        </w:rPr>
        <w:t>, or unpopulated islands</w:t>
      </w:r>
      <w:r w:rsidR="000B588A">
        <w:rPr>
          <w:rFonts w:ascii="Times New Roman" w:hAnsi="Times New Roman" w:cs="Times New Roman"/>
          <w:sz w:val="24"/>
          <w:szCs w:val="24"/>
        </w:rPr>
        <w:t xml:space="preserve">. These Census Block Groups have neither election results nor income statistics. Other Census Block Groups are very lightly populated and contain less than a dozen people (or even just one or two individuals). </w:t>
      </w:r>
      <w:r w:rsidR="00310534">
        <w:rPr>
          <w:rFonts w:ascii="Times New Roman" w:hAnsi="Times New Roman" w:cs="Times New Roman"/>
          <w:sz w:val="24"/>
          <w:szCs w:val="24"/>
        </w:rPr>
        <w:t xml:space="preserve">Some are parks populated by the homeless (or pranksters lying to the Census). Others are </w:t>
      </w:r>
      <w:r w:rsidR="000B588A">
        <w:rPr>
          <w:rFonts w:ascii="Times New Roman" w:hAnsi="Times New Roman" w:cs="Times New Roman"/>
          <w:sz w:val="24"/>
          <w:szCs w:val="24"/>
        </w:rPr>
        <w:t xml:space="preserve">large estates owned by a </w:t>
      </w:r>
      <w:r w:rsidR="00A555FB">
        <w:rPr>
          <w:rFonts w:ascii="Times New Roman" w:hAnsi="Times New Roman" w:cs="Times New Roman"/>
          <w:sz w:val="24"/>
          <w:szCs w:val="24"/>
        </w:rPr>
        <w:t xml:space="preserve">single </w:t>
      </w:r>
      <w:r w:rsidR="000B588A">
        <w:rPr>
          <w:rFonts w:ascii="Times New Roman" w:hAnsi="Times New Roman" w:cs="Times New Roman"/>
          <w:sz w:val="24"/>
          <w:szCs w:val="24"/>
        </w:rPr>
        <w:t xml:space="preserve">wealthy </w:t>
      </w:r>
      <w:r w:rsidR="00A555FB">
        <w:rPr>
          <w:rFonts w:ascii="Times New Roman" w:hAnsi="Times New Roman" w:cs="Times New Roman"/>
          <w:sz w:val="24"/>
          <w:szCs w:val="24"/>
        </w:rPr>
        <w:t>family</w:t>
      </w:r>
      <w:r w:rsidR="000B588A">
        <w:rPr>
          <w:rFonts w:ascii="Times New Roman" w:hAnsi="Times New Roman" w:cs="Times New Roman"/>
          <w:sz w:val="24"/>
          <w:szCs w:val="24"/>
        </w:rPr>
        <w:t xml:space="preserve">. Since the American Community Survey is a statistical sample, these Census Block Groups lack data on income. It is </w:t>
      </w:r>
      <w:r w:rsidR="00A23AEE">
        <w:rPr>
          <w:rFonts w:ascii="Times New Roman" w:hAnsi="Times New Roman" w:cs="Times New Roman"/>
          <w:sz w:val="24"/>
          <w:szCs w:val="24"/>
        </w:rPr>
        <w:t>also possible that data have</w:t>
      </w:r>
      <w:r w:rsidR="000B588A">
        <w:rPr>
          <w:rFonts w:ascii="Times New Roman" w:hAnsi="Times New Roman" w:cs="Times New Roman"/>
          <w:sz w:val="24"/>
          <w:szCs w:val="24"/>
        </w:rPr>
        <w:t xml:space="preserve"> been withheld out of </w:t>
      </w:r>
      <w:r w:rsidR="00961FF3">
        <w:rPr>
          <w:rFonts w:ascii="Times New Roman" w:hAnsi="Times New Roman" w:cs="Times New Roman"/>
          <w:sz w:val="24"/>
          <w:szCs w:val="24"/>
        </w:rPr>
        <w:t>privacy concerns</w:t>
      </w:r>
      <w:r w:rsidR="00A23AEE">
        <w:rPr>
          <w:rFonts w:ascii="Times New Roman" w:hAnsi="Times New Roman" w:cs="Times New Roman"/>
          <w:sz w:val="24"/>
          <w:szCs w:val="24"/>
        </w:rPr>
        <w:t>. Election data are</w:t>
      </w:r>
      <w:r w:rsidR="00CB6268">
        <w:rPr>
          <w:rFonts w:ascii="Times New Roman" w:hAnsi="Times New Roman" w:cs="Times New Roman"/>
          <w:sz w:val="24"/>
          <w:szCs w:val="24"/>
        </w:rPr>
        <w:t xml:space="preserve"> still available for </w:t>
      </w:r>
      <w:r w:rsidR="008F31A3">
        <w:rPr>
          <w:rFonts w:ascii="Times New Roman" w:hAnsi="Times New Roman" w:cs="Times New Roman"/>
          <w:sz w:val="24"/>
          <w:szCs w:val="24"/>
        </w:rPr>
        <w:t>Census Block Groups</w:t>
      </w:r>
      <w:r w:rsidR="002F0EF2">
        <w:rPr>
          <w:rFonts w:ascii="Times New Roman" w:hAnsi="Times New Roman" w:cs="Times New Roman"/>
          <w:sz w:val="24"/>
          <w:szCs w:val="24"/>
        </w:rPr>
        <w:t xml:space="preserve"> </w:t>
      </w:r>
      <w:r w:rsidR="00146CFE">
        <w:rPr>
          <w:rFonts w:ascii="Times New Roman" w:hAnsi="Times New Roman" w:cs="Times New Roman"/>
          <w:sz w:val="24"/>
          <w:szCs w:val="24"/>
        </w:rPr>
        <w:t xml:space="preserve">with only </w:t>
      </w:r>
      <w:r w:rsidR="009B5FC6">
        <w:rPr>
          <w:rFonts w:ascii="Times New Roman" w:hAnsi="Times New Roman" w:cs="Times New Roman"/>
          <w:sz w:val="24"/>
          <w:szCs w:val="24"/>
        </w:rPr>
        <w:t>one or two people</w:t>
      </w:r>
      <w:r w:rsidR="00CB6268">
        <w:rPr>
          <w:rFonts w:ascii="Times New Roman" w:hAnsi="Times New Roman" w:cs="Times New Roman"/>
          <w:sz w:val="24"/>
          <w:szCs w:val="24"/>
        </w:rPr>
        <w:t xml:space="preserve">, </w:t>
      </w:r>
      <w:r w:rsidR="00BB4179">
        <w:rPr>
          <w:rFonts w:ascii="Times New Roman" w:hAnsi="Times New Roman" w:cs="Times New Roman"/>
          <w:sz w:val="24"/>
          <w:szCs w:val="24"/>
        </w:rPr>
        <w:t xml:space="preserve">which </w:t>
      </w:r>
      <w:r w:rsidR="00AE4935">
        <w:rPr>
          <w:rFonts w:ascii="Times New Roman" w:hAnsi="Times New Roman" w:cs="Times New Roman"/>
          <w:sz w:val="24"/>
          <w:szCs w:val="24"/>
        </w:rPr>
        <w:t>implies</w:t>
      </w:r>
      <w:r w:rsidR="00113CDA">
        <w:rPr>
          <w:rFonts w:ascii="Times New Roman" w:hAnsi="Times New Roman" w:cs="Times New Roman"/>
          <w:sz w:val="24"/>
          <w:szCs w:val="24"/>
        </w:rPr>
        <w:t xml:space="preserve"> that you could find out how certain individuals voted if you know that they live in a certain Census Block Group.</w:t>
      </w:r>
    </w:p>
    <w:p w:rsidR="002A1259" w:rsidRDefault="002A1259" w:rsidP="002A1259">
      <w:pPr>
        <w:rPr>
          <w:rFonts w:ascii="Times New Roman" w:hAnsi="Times New Roman" w:cs="Times New Roman"/>
          <w:sz w:val="24"/>
          <w:szCs w:val="24"/>
        </w:rPr>
      </w:pPr>
      <w:r>
        <w:rPr>
          <w:rFonts w:ascii="Times New Roman" w:hAnsi="Times New Roman" w:cs="Times New Roman"/>
          <w:sz w:val="24"/>
          <w:szCs w:val="24"/>
        </w:rPr>
        <w:t xml:space="preserve">To </w:t>
      </w:r>
      <w:r w:rsidR="000140A4">
        <w:rPr>
          <w:rFonts w:ascii="Times New Roman" w:hAnsi="Times New Roman" w:cs="Times New Roman"/>
          <w:sz w:val="24"/>
          <w:szCs w:val="24"/>
        </w:rPr>
        <w:t>find the effect of income on partisanship without accounting for any other variables</w:t>
      </w:r>
      <w:r>
        <w:rPr>
          <w:rFonts w:ascii="Times New Roman" w:hAnsi="Times New Roman" w:cs="Times New Roman"/>
          <w:sz w:val="24"/>
          <w:szCs w:val="24"/>
        </w:rPr>
        <w:t xml:space="preserve">, </w:t>
      </w:r>
      <w:r w:rsidR="008A1219">
        <w:rPr>
          <w:rFonts w:ascii="Times New Roman" w:hAnsi="Times New Roman" w:cs="Times New Roman"/>
          <w:sz w:val="24"/>
          <w:szCs w:val="24"/>
        </w:rPr>
        <w:t>I</w:t>
      </w:r>
      <w:r w:rsidR="00FE7D3C">
        <w:rPr>
          <w:rFonts w:ascii="Times New Roman" w:hAnsi="Times New Roman" w:cs="Times New Roman"/>
          <w:sz w:val="24"/>
          <w:szCs w:val="24"/>
        </w:rPr>
        <w:t xml:space="preserve"> ran </w:t>
      </w:r>
      <w:r>
        <w:rPr>
          <w:rFonts w:ascii="Times New Roman" w:hAnsi="Times New Roman" w:cs="Times New Roman"/>
          <w:sz w:val="24"/>
          <w:szCs w:val="24"/>
        </w:rPr>
        <w:t>the simple regression:</w:t>
      </w:r>
    </w:p>
    <w:p w:rsidR="002A1259" w:rsidRDefault="002A1259" w:rsidP="002A1259">
      <w:pPr>
        <w:jc w:val="center"/>
        <w:rPr>
          <w:rFonts w:ascii="Times New Roman" w:hAnsi="Times New Roman" w:cs="Times New Roman"/>
          <w:sz w:val="24"/>
          <w:szCs w:val="24"/>
        </w:rPr>
      </w:pPr>
      <w:r>
        <w:rPr>
          <w:rFonts w:ascii="Times New Roman" w:hAnsi="Times New Roman" w:cs="Times New Roman"/>
          <w:i/>
          <w:sz w:val="24"/>
          <w:szCs w:val="24"/>
        </w:rPr>
        <w:t>Democratic share</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w:t>
      </w:r>
      <w:r w:rsidR="00FA7543">
        <w:rPr>
          <w:rFonts w:ascii="Times New Roman" w:hAnsi="Times New Roman" w:cs="Times New Roman"/>
          <w:sz w:val="24"/>
          <w:szCs w:val="24"/>
        </w:rPr>
        <w:t>β</w:t>
      </w:r>
      <w:r w:rsidR="00FA7543">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rPr>
        <w:t xml:space="preserve"> + ε</w:t>
      </w:r>
    </w:p>
    <w:p w:rsidR="002A1259" w:rsidRPr="00A40226" w:rsidRDefault="002A1259" w:rsidP="00A40226">
      <w:pPr>
        <w:spacing w:after="0"/>
        <w:rPr>
          <w:rFonts w:ascii="Times New Roman" w:hAnsi="Times New Roman" w:cs="Times New Roman"/>
          <w:sz w:val="20"/>
          <w:szCs w:val="20"/>
        </w:rPr>
      </w:pPr>
      <w:r w:rsidRPr="00A40226">
        <w:rPr>
          <w:rFonts w:ascii="Times New Roman" w:hAnsi="Times New Roman" w:cs="Times New Roman"/>
          <w:sz w:val="20"/>
          <w:szCs w:val="20"/>
        </w:rPr>
        <w:t>Note that:</w:t>
      </w:r>
    </w:p>
    <w:p w:rsidR="002A1259" w:rsidRPr="00A40226" w:rsidRDefault="002A1259" w:rsidP="00A40226">
      <w:pPr>
        <w:spacing w:after="0"/>
        <w:rPr>
          <w:rFonts w:ascii="Times New Roman" w:hAnsi="Times New Roman" w:cs="Times New Roman"/>
          <w:sz w:val="20"/>
          <w:szCs w:val="20"/>
        </w:rPr>
      </w:pPr>
      <w:r w:rsidRPr="00A40226">
        <w:rPr>
          <w:rFonts w:ascii="Times New Roman" w:hAnsi="Times New Roman" w:cs="Times New Roman"/>
          <w:i/>
          <w:sz w:val="20"/>
          <w:szCs w:val="20"/>
        </w:rPr>
        <w:t>Democratic share</w:t>
      </w:r>
      <w:r w:rsidRPr="00A40226">
        <w:rPr>
          <w:rFonts w:ascii="Times New Roman" w:hAnsi="Times New Roman" w:cs="Times New Roman"/>
          <w:i/>
          <w:sz w:val="20"/>
          <w:szCs w:val="20"/>
          <w:vertAlign w:val="subscript"/>
        </w:rPr>
        <w:t>i</w:t>
      </w:r>
      <w:r w:rsidRPr="00A40226">
        <w:rPr>
          <w:rFonts w:ascii="Times New Roman" w:hAnsi="Times New Roman" w:cs="Times New Roman"/>
          <w:sz w:val="20"/>
          <w:szCs w:val="20"/>
        </w:rPr>
        <w:t xml:space="preserve"> = percentage of the two-party vote received by the Democratic candidate</w:t>
      </w:r>
    </w:p>
    <w:p w:rsidR="002A1259" w:rsidRPr="00A40226" w:rsidRDefault="002A1259" w:rsidP="00A40226">
      <w:pPr>
        <w:rPr>
          <w:rFonts w:ascii="Times New Roman" w:hAnsi="Times New Roman" w:cs="Times New Roman"/>
          <w:sz w:val="20"/>
          <w:szCs w:val="20"/>
        </w:rPr>
      </w:pPr>
      <w:r w:rsidRPr="00A40226">
        <w:rPr>
          <w:rFonts w:ascii="Times New Roman" w:hAnsi="Times New Roman" w:cs="Times New Roman"/>
          <w:i/>
          <w:sz w:val="20"/>
          <w:szCs w:val="20"/>
        </w:rPr>
        <w:t>Income</w:t>
      </w:r>
      <w:r w:rsidRPr="00A40226">
        <w:rPr>
          <w:rFonts w:ascii="Times New Roman" w:hAnsi="Times New Roman" w:cs="Times New Roman"/>
          <w:sz w:val="20"/>
          <w:szCs w:val="20"/>
        </w:rPr>
        <w:t xml:space="preserve"> = median household income (in thousands of dollars)</w:t>
      </w:r>
    </w:p>
    <w:p w:rsidR="00D77F70" w:rsidRDefault="00FE7D3C" w:rsidP="00992A2D">
      <w:pPr>
        <w:rPr>
          <w:rFonts w:ascii="Times New Roman" w:hAnsi="Times New Roman" w:cs="Times New Roman"/>
          <w:sz w:val="24"/>
          <w:szCs w:val="24"/>
        </w:rPr>
      </w:pPr>
      <w:r>
        <w:rPr>
          <w:rFonts w:ascii="Times New Roman" w:hAnsi="Times New Roman" w:cs="Times New Roman"/>
          <w:sz w:val="24"/>
          <w:szCs w:val="24"/>
        </w:rPr>
        <w:t>As Table 2 indicates, m</w:t>
      </w:r>
      <w:r w:rsidR="00D77F70">
        <w:rPr>
          <w:rFonts w:ascii="Times New Roman" w:hAnsi="Times New Roman" w:cs="Times New Roman"/>
          <w:sz w:val="24"/>
          <w:szCs w:val="24"/>
        </w:rPr>
        <w:t>edian household income is indeed a statistically significant predictor of the Democr</w:t>
      </w:r>
      <w:r w:rsidR="006B3B9A">
        <w:rPr>
          <w:rFonts w:ascii="Times New Roman" w:hAnsi="Times New Roman" w:cs="Times New Roman"/>
          <w:sz w:val="24"/>
          <w:szCs w:val="24"/>
        </w:rPr>
        <w:t>atic vote share</w:t>
      </w:r>
      <w:r w:rsidR="00D77F70">
        <w:rPr>
          <w:rFonts w:ascii="Times New Roman" w:hAnsi="Times New Roman" w:cs="Times New Roman"/>
          <w:sz w:val="24"/>
          <w:szCs w:val="24"/>
        </w:rPr>
        <w:t>. However, income only accounts for 5% of the variation in the vote that the Democratic candidate won in the 2008 United States presidential election. The link is stronger but still weak in the 2010 California gubernatorial election; there income accounts for 10% of the v</w:t>
      </w:r>
      <w:r w:rsidR="00D77F70" w:rsidRPr="00C45885">
        <w:rPr>
          <w:rFonts w:ascii="Times New Roman" w:hAnsi="Times New Roman" w:cs="Times New Roman"/>
          <w:sz w:val="24"/>
          <w:szCs w:val="24"/>
        </w:rPr>
        <w:t>ariation in the vote that the Democratic candidate won.</w:t>
      </w:r>
    </w:p>
    <w:p w:rsidR="00936CC3" w:rsidRDefault="00936CC3" w:rsidP="00992A2D">
      <w:pPr>
        <w:rPr>
          <w:rFonts w:ascii="Times New Roman" w:hAnsi="Times New Roman" w:cs="Times New Roman"/>
          <w:sz w:val="24"/>
          <w:szCs w:val="24"/>
        </w:rPr>
      </w:pPr>
    </w:p>
    <w:p w:rsidR="00936CC3" w:rsidRDefault="00936CC3" w:rsidP="00992A2D">
      <w:pPr>
        <w:rPr>
          <w:rFonts w:ascii="Times New Roman" w:hAnsi="Times New Roman" w:cs="Times New Roman"/>
          <w:sz w:val="24"/>
          <w:szCs w:val="24"/>
        </w:rPr>
      </w:pPr>
    </w:p>
    <w:p w:rsidR="00936CC3" w:rsidRDefault="00936CC3" w:rsidP="00992A2D">
      <w:pPr>
        <w:rPr>
          <w:rFonts w:ascii="Times New Roman" w:hAnsi="Times New Roman" w:cs="Times New Roman"/>
          <w:sz w:val="24"/>
          <w:szCs w:val="24"/>
        </w:rPr>
      </w:pPr>
    </w:p>
    <w:p w:rsidR="00936CC3" w:rsidRDefault="00936CC3" w:rsidP="00992A2D">
      <w:pPr>
        <w:rPr>
          <w:rFonts w:ascii="Times New Roman" w:hAnsi="Times New Roman" w:cs="Times New Roman"/>
          <w:sz w:val="24"/>
          <w:szCs w:val="24"/>
        </w:rPr>
      </w:pPr>
    </w:p>
    <w:p w:rsidR="00936CC3" w:rsidRPr="00C45885" w:rsidRDefault="00936CC3" w:rsidP="00992A2D">
      <w:pPr>
        <w:rPr>
          <w:rFonts w:ascii="Times New Roman" w:hAnsi="Times New Roman" w:cs="Times New Roman"/>
          <w:sz w:val="24"/>
          <w:szCs w:val="24"/>
        </w:rPr>
      </w:pPr>
    </w:p>
    <w:p w:rsidR="006C306D" w:rsidRPr="00D81B32" w:rsidRDefault="006C306D" w:rsidP="006C306D">
      <w:pPr>
        <w:spacing w:after="0" w:line="240" w:lineRule="auto"/>
        <w:ind w:left="720" w:hanging="72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lastRenderedPageBreak/>
        <w:t>Table 2: General OLS Regressions for Overall Dataset, on Obama and Brown Percent of Two-Party Vote</w:t>
      </w:r>
    </w:p>
    <w:tbl>
      <w:tblPr>
        <w:tblW w:w="6832" w:type="dxa"/>
        <w:jc w:val="center"/>
        <w:tblInd w:w="93" w:type="dxa"/>
        <w:tblLook w:val="04A0" w:firstRow="1" w:lastRow="0" w:firstColumn="1" w:lastColumn="0" w:noHBand="0" w:noVBand="1"/>
      </w:tblPr>
      <w:tblGrid>
        <w:gridCol w:w="3854"/>
        <w:gridCol w:w="1346"/>
        <w:gridCol w:w="1632"/>
      </w:tblGrid>
      <w:tr w:rsidR="006C306D" w:rsidRPr="00357A7F" w:rsidTr="00936CC3">
        <w:trPr>
          <w:trHeight w:val="264"/>
          <w:jc w:val="center"/>
        </w:trPr>
        <w:tc>
          <w:tcPr>
            <w:tcW w:w="3854" w:type="dxa"/>
            <w:tcBorders>
              <w:top w:val="nil"/>
              <w:left w:val="nil"/>
              <w:bottom w:val="nil"/>
              <w:right w:val="nil"/>
            </w:tcBorders>
            <w:shd w:val="clear" w:color="auto" w:fill="auto"/>
            <w:noWrap/>
            <w:vAlign w:val="bottom"/>
            <w:hideMark/>
          </w:tcPr>
          <w:p w:rsidR="006C306D" w:rsidRPr="00357A7F" w:rsidRDefault="006C306D" w:rsidP="00A66570">
            <w:pPr>
              <w:spacing w:after="0"/>
              <w:rPr>
                <w:rFonts w:ascii="Times New Roman" w:hAnsi="Times New Roman" w:cs="Times New Roman"/>
                <w:b/>
                <w:bCs/>
                <w:color w:val="000000"/>
                <w:sz w:val="20"/>
                <w:szCs w:val="20"/>
              </w:rPr>
            </w:pPr>
            <w:r w:rsidRPr="00357A7F">
              <w:rPr>
                <w:rFonts w:ascii="Times New Roman" w:hAnsi="Times New Roman" w:cs="Times New Roman"/>
                <w:b/>
                <w:bCs/>
                <w:color w:val="000000"/>
                <w:sz w:val="20"/>
                <w:szCs w:val="20"/>
              </w:rPr>
              <w:t>Variable</w:t>
            </w:r>
          </w:p>
        </w:tc>
        <w:tc>
          <w:tcPr>
            <w:tcW w:w="1346"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b/>
                <w:bCs/>
                <w:color w:val="000000"/>
                <w:sz w:val="20"/>
                <w:szCs w:val="20"/>
              </w:rPr>
            </w:pPr>
            <w:r w:rsidRPr="00357A7F">
              <w:rPr>
                <w:rFonts w:ascii="Times New Roman" w:hAnsi="Times New Roman" w:cs="Times New Roman"/>
                <w:b/>
                <w:bCs/>
                <w:color w:val="000000"/>
                <w:sz w:val="20"/>
                <w:szCs w:val="20"/>
              </w:rPr>
              <w:t>(1)</w:t>
            </w:r>
          </w:p>
        </w:tc>
        <w:tc>
          <w:tcPr>
            <w:tcW w:w="1632"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b/>
                <w:bCs/>
                <w:color w:val="000000"/>
                <w:sz w:val="20"/>
                <w:szCs w:val="20"/>
              </w:rPr>
            </w:pPr>
            <w:r w:rsidRPr="00357A7F">
              <w:rPr>
                <w:rFonts w:ascii="Times New Roman" w:hAnsi="Times New Roman" w:cs="Times New Roman"/>
                <w:b/>
                <w:bCs/>
                <w:color w:val="000000"/>
                <w:sz w:val="20"/>
                <w:szCs w:val="20"/>
              </w:rPr>
              <w:t>(2)</w:t>
            </w:r>
          </w:p>
        </w:tc>
      </w:tr>
      <w:tr w:rsidR="006C306D" w:rsidRPr="00357A7F" w:rsidTr="00936CC3">
        <w:trPr>
          <w:trHeight w:val="288"/>
          <w:jc w:val="center"/>
        </w:trPr>
        <w:tc>
          <w:tcPr>
            <w:tcW w:w="3854" w:type="dxa"/>
            <w:tcBorders>
              <w:top w:val="nil"/>
              <w:left w:val="nil"/>
              <w:bottom w:val="single" w:sz="4" w:space="0" w:color="auto"/>
              <w:right w:val="nil"/>
            </w:tcBorders>
            <w:shd w:val="clear" w:color="auto" w:fill="auto"/>
            <w:noWrap/>
            <w:vAlign w:val="bottom"/>
            <w:hideMark/>
          </w:tcPr>
          <w:p w:rsidR="006C306D" w:rsidRPr="00357A7F" w:rsidRDefault="006C306D" w:rsidP="00A66570">
            <w:pPr>
              <w:spacing w:after="0"/>
              <w:rPr>
                <w:rFonts w:ascii="Times New Roman" w:hAnsi="Times New Roman" w:cs="Times New Roman"/>
                <w:b/>
                <w:bCs/>
                <w:color w:val="000000"/>
                <w:sz w:val="20"/>
                <w:szCs w:val="20"/>
              </w:rPr>
            </w:pPr>
            <w:r w:rsidRPr="00357A7F">
              <w:rPr>
                <w:rFonts w:ascii="Times New Roman" w:hAnsi="Times New Roman" w:cs="Times New Roman"/>
                <w:b/>
                <w:bCs/>
                <w:color w:val="000000"/>
                <w:sz w:val="20"/>
                <w:szCs w:val="20"/>
              </w:rPr>
              <w:t> </w:t>
            </w:r>
          </w:p>
        </w:tc>
        <w:tc>
          <w:tcPr>
            <w:tcW w:w="1346" w:type="dxa"/>
            <w:tcBorders>
              <w:top w:val="nil"/>
              <w:left w:val="nil"/>
              <w:bottom w:val="single" w:sz="4" w:space="0" w:color="auto"/>
              <w:right w:val="nil"/>
            </w:tcBorders>
            <w:shd w:val="clear" w:color="auto" w:fill="auto"/>
            <w:noWrap/>
            <w:vAlign w:val="center"/>
            <w:hideMark/>
          </w:tcPr>
          <w:p w:rsidR="006C306D" w:rsidRPr="00357A7F" w:rsidRDefault="006C306D" w:rsidP="00A66570">
            <w:pPr>
              <w:spacing w:after="0"/>
              <w:jc w:val="right"/>
              <w:rPr>
                <w:rFonts w:ascii="Times New Roman" w:hAnsi="Times New Roman" w:cs="Times New Roman"/>
                <w:b/>
                <w:bCs/>
                <w:color w:val="000000"/>
                <w:sz w:val="20"/>
                <w:szCs w:val="20"/>
              </w:rPr>
            </w:pPr>
            <w:r w:rsidRPr="00357A7F">
              <w:rPr>
                <w:rFonts w:ascii="Times New Roman" w:hAnsi="Times New Roman" w:cs="Times New Roman"/>
                <w:b/>
                <w:bCs/>
                <w:color w:val="000000"/>
                <w:sz w:val="20"/>
                <w:szCs w:val="20"/>
              </w:rPr>
              <w:t>Obama</w:t>
            </w:r>
          </w:p>
        </w:tc>
        <w:tc>
          <w:tcPr>
            <w:tcW w:w="1632" w:type="dxa"/>
            <w:tcBorders>
              <w:top w:val="nil"/>
              <w:left w:val="nil"/>
              <w:bottom w:val="single" w:sz="4" w:space="0" w:color="auto"/>
              <w:right w:val="nil"/>
            </w:tcBorders>
            <w:shd w:val="clear" w:color="auto" w:fill="auto"/>
            <w:noWrap/>
            <w:vAlign w:val="center"/>
            <w:hideMark/>
          </w:tcPr>
          <w:p w:rsidR="006C306D" w:rsidRPr="00357A7F" w:rsidRDefault="006C306D" w:rsidP="00A66570">
            <w:pPr>
              <w:spacing w:after="0"/>
              <w:jc w:val="right"/>
              <w:rPr>
                <w:rFonts w:ascii="Times New Roman" w:hAnsi="Times New Roman" w:cs="Times New Roman"/>
                <w:b/>
                <w:bCs/>
                <w:color w:val="000000"/>
                <w:sz w:val="20"/>
                <w:szCs w:val="20"/>
              </w:rPr>
            </w:pPr>
            <w:r w:rsidRPr="00357A7F">
              <w:rPr>
                <w:rFonts w:ascii="Times New Roman" w:hAnsi="Times New Roman" w:cs="Times New Roman"/>
                <w:b/>
                <w:bCs/>
                <w:color w:val="000000"/>
                <w:sz w:val="20"/>
                <w:szCs w:val="20"/>
              </w:rPr>
              <w:t>Brown</w:t>
            </w:r>
          </w:p>
        </w:tc>
      </w:tr>
      <w:tr w:rsidR="006C306D" w:rsidRPr="00357A7F" w:rsidTr="00936CC3">
        <w:trPr>
          <w:trHeight w:val="264"/>
          <w:jc w:val="center"/>
        </w:trPr>
        <w:tc>
          <w:tcPr>
            <w:tcW w:w="3854" w:type="dxa"/>
            <w:tcBorders>
              <w:top w:val="nil"/>
              <w:left w:val="nil"/>
              <w:bottom w:val="nil"/>
              <w:right w:val="nil"/>
            </w:tcBorders>
            <w:shd w:val="clear" w:color="auto" w:fill="auto"/>
            <w:noWrap/>
            <w:vAlign w:val="bottom"/>
            <w:hideMark/>
          </w:tcPr>
          <w:p w:rsidR="006C306D" w:rsidRPr="00357A7F" w:rsidRDefault="006C306D" w:rsidP="00A66570">
            <w:pPr>
              <w:spacing w:after="0"/>
              <w:rPr>
                <w:rFonts w:ascii="Times New Roman" w:hAnsi="Times New Roman" w:cs="Times New Roman"/>
                <w:color w:val="000000"/>
                <w:sz w:val="20"/>
                <w:szCs w:val="20"/>
              </w:rPr>
            </w:pPr>
            <w:r w:rsidRPr="00357A7F">
              <w:rPr>
                <w:rFonts w:ascii="Times New Roman" w:hAnsi="Times New Roman" w:cs="Times New Roman"/>
                <w:color w:val="000000"/>
                <w:sz w:val="20"/>
                <w:szCs w:val="20"/>
              </w:rPr>
              <w:t>Median Household Income, Thousands</w:t>
            </w:r>
          </w:p>
        </w:tc>
        <w:tc>
          <w:tcPr>
            <w:tcW w:w="1346"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-0.001</w:t>
            </w:r>
          </w:p>
        </w:tc>
        <w:tc>
          <w:tcPr>
            <w:tcW w:w="1632"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-0.002</w:t>
            </w:r>
          </w:p>
        </w:tc>
      </w:tr>
      <w:tr w:rsidR="006C306D" w:rsidRPr="00357A7F" w:rsidTr="00936CC3">
        <w:trPr>
          <w:trHeight w:val="264"/>
          <w:jc w:val="center"/>
        </w:trPr>
        <w:tc>
          <w:tcPr>
            <w:tcW w:w="3854" w:type="dxa"/>
            <w:tcBorders>
              <w:top w:val="nil"/>
              <w:left w:val="nil"/>
              <w:bottom w:val="nil"/>
              <w:right w:val="nil"/>
            </w:tcBorders>
            <w:shd w:val="clear" w:color="auto" w:fill="auto"/>
            <w:noWrap/>
            <w:vAlign w:val="bottom"/>
            <w:hideMark/>
          </w:tcPr>
          <w:p w:rsidR="006C306D" w:rsidRPr="00357A7F" w:rsidRDefault="006C306D" w:rsidP="00A66570">
            <w:pPr>
              <w:spacing w:after="0"/>
              <w:rPr>
                <w:rFonts w:ascii="Times New Roman" w:hAnsi="Times New Roman" w:cs="Times New Roman"/>
                <w:color w:val="000000"/>
                <w:sz w:val="20"/>
                <w:szCs w:val="20"/>
              </w:rPr>
            </w:pPr>
          </w:p>
        </w:tc>
        <w:tc>
          <w:tcPr>
            <w:tcW w:w="1346"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(-34.45)***</w:t>
            </w:r>
          </w:p>
        </w:tc>
        <w:tc>
          <w:tcPr>
            <w:tcW w:w="1632"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(-50.11)***</w:t>
            </w:r>
          </w:p>
        </w:tc>
      </w:tr>
      <w:tr w:rsidR="006C306D" w:rsidRPr="00357A7F" w:rsidTr="00936CC3">
        <w:trPr>
          <w:trHeight w:val="264"/>
          <w:jc w:val="center"/>
        </w:trPr>
        <w:tc>
          <w:tcPr>
            <w:tcW w:w="3854" w:type="dxa"/>
            <w:tcBorders>
              <w:top w:val="nil"/>
              <w:left w:val="nil"/>
              <w:bottom w:val="nil"/>
              <w:right w:val="nil"/>
            </w:tcBorders>
            <w:shd w:val="clear" w:color="auto" w:fill="auto"/>
            <w:noWrap/>
            <w:vAlign w:val="bottom"/>
            <w:hideMark/>
          </w:tcPr>
          <w:p w:rsidR="006C306D" w:rsidRPr="00357A7F" w:rsidRDefault="006C306D" w:rsidP="00A66570">
            <w:pPr>
              <w:spacing w:after="0"/>
              <w:rPr>
                <w:rFonts w:ascii="Times New Roman" w:hAnsi="Times New Roman" w:cs="Times New Roman"/>
                <w:color w:val="000000"/>
                <w:sz w:val="20"/>
                <w:szCs w:val="20"/>
              </w:rPr>
            </w:pPr>
            <w:r w:rsidRPr="00357A7F">
              <w:rPr>
                <w:rFonts w:ascii="Times New Roman" w:hAnsi="Times New Roman" w:cs="Times New Roman"/>
                <w:color w:val="000000"/>
                <w:sz w:val="20"/>
                <w:szCs w:val="20"/>
              </w:rPr>
              <w:t>Constant</w:t>
            </w:r>
          </w:p>
        </w:tc>
        <w:tc>
          <w:tcPr>
            <w:tcW w:w="1346"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0.721</w:t>
            </w:r>
          </w:p>
        </w:tc>
        <w:tc>
          <w:tcPr>
            <w:tcW w:w="1632"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0.722</w:t>
            </w:r>
          </w:p>
        </w:tc>
      </w:tr>
      <w:tr w:rsidR="006C306D" w:rsidRPr="00357A7F" w:rsidTr="00936CC3">
        <w:trPr>
          <w:trHeight w:val="264"/>
          <w:jc w:val="center"/>
        </w:trPr>
        <w:tc>
          <w:tcPr>
            <w:tcW w:w="3854" w:type="dxa"/>
            <w:tcBorders>
              <w:top w:val="nil"/>
              <w:left w:val="nil"/>
              <w:bottom w:val="nil"/>
              <w:right w:val="nil"/>
            </w:tcBorders>
            <w:shd w:val="clear" w:color="auto" w:fill="auto"/>
            <w:noWrap/>
            <w:vAlign w:val="bottom"/>
            <w:hideMark/>
          </w:tcPr>
          <w:p w:rsidR="006C306D" w:rsidRPr="00357A7F" w:rsidRDefault="006C306D" w:rsidP="00A66570">
            <w:pPr>
              <w:spacing w:after="0"/>
              <w:rPr>
                <w:rFonts w:ascii="Times New Roman" w:hAnsi="Times New Roman" w:cs="Times New Roman"/>
                <w:color w:val="000000"/>
                <w:sz w:val="20"/>
                <w:szCs w:val="20"/>
              </w:rPr>
            </w:pPr>
          </w:p>
        </w:tc>
        <w:tc>
          <w:tcPr>
            <w:tcW w:w="1346"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(304.68)***</w:t>
            </w:r>
          </w:p>
        </w:tc>
        <w:tc>
          <w:tcPr>
            <w:tcW w:w="1632"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(289.00)***</w:t>
            </w:r>
          </w:p>
        </w:tc>
      </w:tr>
      <w:tr w:rsidR="006C306D" w:rsidRPr="00357A7F" w:rsidTr="00936CC3">
        <w:trPr>
          <w:trHeight w:val="264"/>
          <w:jc w:val="center"/>
        </w:trPr>
        <w:tc>
          <w:tcPr>
            <w:tcW w:w="3854" w:type="dxa"/>
            <w:tcBorders>
              <w:top w:val="nil"/>
              <w:left w:val="nil"/>
              <w:bottom w:val="nil"/>
              <w:right w:val="nil"/>
            </w:tcBorders>
            <w:shd w:val="clear" w:color="auto" w:fill="auto"/>
            <w:noWrap/>
            <w:vAlign w:val="bottom"/>
            <w:hideMark/>
          </w:tcPr>
          <w:p w:rsidR="006C306D" w:rsidRPr="00357A7F" w:rsidRDefault="006C306D" w:rsidP="00A66570">
            <w:pPr>
              <w:spacing w:after="0"/>
              <w:rPr>
                <w:rFonts w:ascii="Times New Roman" w:hAnsi="Times New Roman" w:cs="Times New Roman"/>
                <w:color w:val="000000"/>
                <w:sz w:val="20"/>
                <w:szCs w:val="20"/>
              </w:rPr>
            </w:pPr>
            <w:r w:rsidRPr="00357A7F">
              <w:rPr>
                <w:rFonts w:ascii="Times New Roman" w:hAnsi="Times New Roman" w:cs="Times New Roman"/>
                <w:color w:val="000000"/>
                <w:sz w:val="20"/>
                <w:szCs w:val="20"/>
              </w:rPr>
              <w:t>Observations</w:t>
            </w:r>
          </w:p>
        </w:tc>
        <w:tc>
          <w:tcPr>
            <w:tcW w:w="1346"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23</w:t>
            </w:r>
            <w:r>
              <w:rPr>
                <w:rFonts w:ascii="Times New Roman" w:hAnsi="Times New Roman" w:cs="Times New Roman"/>
                <w:color w:val="000000"/>
                <w:sz w:val="20"/>
                <w:szCs w:val="20"/>
              </w:rPr>
              <w:t>,</w:t>
            </w:r>
            <w:r w:rsidRPr="00357A7F">
              <w:rPr>
                <w:rFonts w:ascii="Times New Roman" w:hAnsi="Times New Roman" w:cs="Times New Roman"/>
                <w:color w:val="000000"/>
                <w:sz w:val="20"/>
                <w:szCs w:val="20"/>
              </w:rPr>
              <w:t>059</w:t>
            </w:r>
          </w:p>
        </w:tc>
        <w:tc>
          <w:tcPr>
            <w:tcW w:w="1632" w:type="dxa"/>
            <w:tcBorders>
              <w:top w:val="nil"/>
              <w:left w:val="nil"/>
              <w:bottom w:val="nil"/>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23</w:t>
            </w:r>
            <w:r>
              <w:rPr>
                <w:rFonts w:ascii="Times New Roman" w:hAnsi="Times New Roman" w:cs="Times New Roman"/>
                <w:color w:val="000000"/>
                <w:sz w:val="20"/>
                <w:szCs w:val="20"/>
              </w:rPr>
              <w:t>,</w:t>
            </w:r>
            <w:r w:rsidRPr="00357A7F">
              <w:rPr>
                <w:rFonts w:ascii="Times New Roman" w:hAnsi="Times New Roman" w:cs="Times New Roman"/>
                <w:color w:val="000000"/>
                <w:sz w:val="20"/>
                <w:szCs w:val="20"/>
              </w:rPr>
              <w:t>058</w:t>
            </w:r>
          </w:p>
        </w:tc>
      </w:tr>
      <w:tr w:rsidR="006C306D" w:rsidRPr="00357A7F" w:rsidTr="00936CC3">
        <w:trPr>
          <w:trHeight w:val="264"/>
          <w:jc w:val="center"/>
        </w:trPr>
        <w:tc>
          <w:tcPr>
            <w:tcW w:w="3854" w:type="dxa"/>
            <w:tcBorders>
              <w:top w:val="nil"/>
              <w:left w:val="nil"/>
              <w:bottom w:val="single" w:sz="4" w:space="0" w:color="auto"/>
              <w:right w:val="nil"/>
            </w:tcBorders>
            <w:shd w:val="clear" w:color="auto" w:fill="auto"/>
            <w:noWrap/>
            <w:vAlign w:val="bottom"/>
            <w:hideMark/>
          </w:tcPr>
          <w:p w:rsidR="006C306D" w:rsidRPr="00357A7F" w:rsidRDefault="006C306D" w:rsidP="00A66570">
            <w:pPr>
              <w:spacing w:after="0"/>
              <w:rPr>
                <w:rFonts w:ascii="Times New Roman" w:hAnsi="Times New Roman" w:cs="Times New Roman"/>
                <w:color w:val="000000"/>
                <w:sz w:val="20"/>
                <w:szCs w:val="20"/>
              </w:rPr>
            </w:pPr>
            <w:r w:rsidRPr="00357A7F">
              <w:rPr>
                <w:rFonts w:ascii="Times New Roman" w:hAnsi="Times New Roman" w:cs="Times New Roman"/>
                <w:color w:val="000000"/>
                <w:sz w:val="20"/>
                <w:szCs w:val="20"/>
              </w:rPr>
              <w:t>R-squared</w:t>
            </w:r>
          </w:p>
        </w:tc>
        <w:tc>
          <w:tcPr>
            <w:tcW w:w="1346" w:type="dxa"/>
            <w:tcBorders>
              <w:top w:val="nil"/>
              <w:left w:val="nil"/>
              <w:bottom w:val="single" w:sz="4" w:space="0" w:color="auto"/>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0.05</w:t>
            </w:r>
          </w:p>
        </w:tc>
        <w:tc>
          <w:tcPr>
            <w:tcW w:w="1632" w:type="dxa"/>
            <w:tcBorders>
              <w:top w:val="nil"/>
              <w:left w:val="nil"/>
              <w:bottom w:val="single" w:sz="4" w:space="0" w:color="auto"/>
              <w:right w:val="nil"/>
            </w:tcBorders>
            <w:shd w:val="clear" w:color="auto" w:fill="auto"/>
            <w:noWrap/>
            <w:vAlign w:val="bottom"/>
            <w:hideMark/>
          </w:tcPr>
          <w:p w:rsidR="006C306D" w:rsidRPr="00357A7F" w:rsidRDefault="006C306D" w:rsidP="00A66570">
            <w:pPr>
              <w:spacing w:after="0"/>
              <w:jc w:val="right"/>
              <w:rPr>
                <w:rFonts w:ascii="Times New Roman" w:hAnsi="Times New Roman" w:cs="Times New Roman"/>
                <w:color w:val="000000"/>
                <w:sz w:val="20"/>
                <w:szCs w:val="20"/>
              </w:rPr>
            </w:pPr>
            <w:r w:rsidRPr="00357A7F">
              <w:rPr>
                <w:rFonts w:ascii="Times New Roman" w:hAnsi="Times New Roman" w:cs="Times New Roman"/>
                <w:color w:val="000000"/>
                <w:sz w:val="20"/>
                <w:szCs w:val="20"/>
              </w:rPr>
              <w:t>0.10</w:t>
            </w:r>
          </w:p>
        </w:tc>
      </w:tr>
      <w:tr w:rsidR="006C306D" w:rsidRPr="00357A7F" w:rsidTr="00936CC3">
        <w:trPr>
          <w:trHeight w:val="288"/>
          <w:jc w:val="center"/>
        </w:trPr>
        <w:tc>
          <w:tcPr>
            <w:tcW w:w="6832" w:type="dxa"/>
            <w:gridSpan w:val="3"/>
            <w:tcBorders>
              <w:top w:val="single" w:sz="4" w:space="0" w:color="auto"/>
              <w:left w:val="nil"/>
              <w:bottom w:val="nil"/>
              <w:right w:val="nil"/>
            </w:tcBorders>
            <w:shd w:val="clear" w:color="auto" w:fill="auto"/>
            <w:noWrap/>
            <w:vAlign w:val="center"/>
            <w:hideMark/>
          </w:tcPr>
          <w:p w:rsidR="006C306D" w:rsidRPr="00357A7F" w:rsidRDefault="006C306D" w:rsidP="00A66570">
            <w:pPr>
              <w:spacing w:after="0"/>
              <w:rPr>
                <w:rFonts w:ascii="Times New Roman" w:hAnsi="Times New Roman" w:cs="Times New Roman"/>
                <w:i/>
                <w:iCs/>
                <w:color w:val="000000"/>
                <w:sz w:val="20"/>
                <w:szCs w:val="20"/>
              </w:rPr>
            </w:pPr>
            <w:r w:rsidRPr="00357A7F">
              <w:rPr>
                <w:rFonts w:ascii="Times New Roman" w:hAnsi="Times New Roman" w:cs="Times New Roman"/>
                <w:i/>
                <w:iCs/>
                <w:color w:val="000000"/>
                <w:sz w:val="20"/>
                <w:szCs w:val="20"/>
              </w:rPr>
              <w:t>Absolute value of t-statistics in parentheses</w:t>
            </w:r>
          </w:p>
        </w:tc>
      </w:tr>
      <w:tr w:rsidR="006C306D" w:rsidRPr="00357A7F" w:rsidTr="00936CC3">
        <w:trPr>
          <w:trHeight w:val="288"/>
          <w:jc w:val="center"/>
        </w:trPr>
        <w:tc>
          <w:tcPr>
            <w:tcW w:w="6832" w:type="dxa"/>
            <w:gridSpan w:val="3"/>
            <w:tcBorders>
              <w:top w:val="nil"/>
              <w:left w:val="nil"/>
              <w:bottom w:val="nil"/>
              <w:right w:val="nil"/>
            </w:tcBorders>
            <w:shd w:val="clear" w:color="auto" w:fill="auto"/>
            <w:noWrap/>
            <w:vAlign w:val="center"/>
            <w:hideMark/>
          </w:tcPr>
          <w:p w:rsidR="006C306D" w:rsidRPr="00357A7F" w:rsidRDefault="006C306D" w:rsidP="00A66570">
            <w:pPr>
              <w:rPr>
                <w:rFonts w:ascii="Times New Roman" w:hAnsi="Times New Roman" w:cs="Times New Roman"/>
                <w:i/>
                <w:iCs/>
                <w:color w:val="000000"/>
                <w:sz w:val="20"/>
                <w:szCs w:val="20"/>
              </w:rPr>
            </w:pPr>
            <w:r w:rsidRPr="00357A7F">
              <w:rPr>
                <w:rFonts w:ascii="Times New Roman" w:hAnsi="Times New Roman" w:cs="Times New Roman"/>
                <w:i/>
                <w:iCs/>
                <w:color w:val="000000"/>
                <w:sz w:val="20"/>
                <w:szCs w:val="20"/>
              </w:rPr>
              <w:t>* significant at 5% level; ** significant at 1% level; *** significant at 0.1% level</w:t>
            </w:r>
          </w:p>
        </w:tc>
      </w:tr>
    </w:tbl>
    <w:p w:rsidR="0043245C" w:rsidRDefault="00C45885" w:rsidP="00992A2D">
      <w:pPr>
        <w:rPr>
          <w:rFonts w:ascii="Times New Roman" w:hAnsi="Times New Roman"/>
          <w:sz w:val="24"/>
          <w:szCs w:val="24"/>
        </w:rPr>
      </w:pPr>
      <w:r w:rsidRPr="00C45885">
        <w:rPr>
          <w:rFonts w:ascii="Times New Roman" w:hAnsi="Times New Roman" w:cs="Times New Roman"/>
          <w:sz w:val="24"/>
          <w:szCs w:val="24"/>
        </w:rPr>
        <w:t xml:space="preserve">A </w:t>
      </w:r>
      <w:r w:rsidRPr="00C45885">
        <w:rPr>
          <w:rFonts w:ascii="Times New Roman" w:hAnsi="Times New Roman"/>
          <w:sz w:val="24"/>
          <w:szCs w:val="24"/>
        </w:rPr>
        <w:t>Breusch-Pagan test was performed</w:t>
      </w:r>
      <w:r>
        <w:rPr>
          <w:rFonts w:ascii="Times New Roman" w:hAnsi="Times New Roman"/>
          <w:sz w:val="24"/>
          <w:szCs w:val="24"/>
        </w:rPr>
        <w:t xml:space="preserve"> to test for heteroskedasticity and found a chi-squared value of 0.23, corresponding to a 0.6323 chance under the null distribution. Accordingly, we cannot reject the null hypothesis of </w:t>
      </w:r>
      <w:r w:rsidR="00346B66">
        <w:rPr>
          <w:rFonts w:ascii="Times New Roman" w:hAnsi="Times New Roman"/>
          <w:sz w:val="24"/>
          <w:szCs w:val="24"/>
        </w:rPr>
        <w:t>homosk</w:t>
      </w:r>
      <w:r>
        <w:rPr>
          <w:rFonts w:ascii="Times New Roman" w:hAnsi="Times New Roman"/>
          <w:sz w:val="24"/>
          <w:szCs w:val="24"/>
        </w:rPr>
        <w:t>edasticity.</w:t>
      </w:r>
    </w:p>
    <w:p w:rsidR="00B956ED" w:rsidRPr="00A40226" w:rsidRDefault="00B956ED" w:rsidP="00992A2D">
      <w:pPr>
        <w:rPr>
          <w:rFonts w:ascii="Times New Roman" w:hAnsi="Times New Roman" w:cs="Times New Roman"/>
          <w:sz w:val="24"/>
          <w:szCs w:val="24"/>
        </w:rPr>
      </w:pPr>
      <w:r>
        <w:rPr>
          <w:rFonts w:ascii="Times New Roman" w:hAnsi="Times New Roman" w:cs="Times New Roman"/>
          <w:sz w:val="24"/>
          <w:szCs w:val="24"/>
        </w:rPr>
        <w:t xml:space="preserve">To control for race and look specifically at the Hispanic vote, </w:t>
      </w:r>
      <w:r w:rsidR="008A1219">
        <w:rPr>
          <w:rFonts w:ascii="Times New Roman" w:hAnsi="Times New Roman" w:cs="Times New Roman"/>
          <w:sz w:val="24"/>
          <w:szCs w:val="24"/>
        </w:rPr>
        <w:t>I</w:t>
      </w:r>
      <w:r>
        <w:rPr>
          <w:rFonts w:ascii="Times New Roman" w:hAnsi="Times New Roman" w:cs="Times New Roman"/>
          <w:sz w:val="24"/>
          <w:szCs w:val="24"/>
        </w:rPr>
        <w:t xml:space="preserve"> exclude</w:t>
      </w:r>
      <w:r w:rsidR="008B4436">
        <w:rPr>
          <w:rFonts w:ascii="Times New Roman" w:hAnsi="Times New Roman" w:cs="Times New Roman"/>
          <w:sz w:val="24"/>
          <w:szCs w:val="24"/>
        </w:rPr>
        <w:t>d</w:t>
      </w:r>
      <w:r>
        <w:rPr>
          <w:rFonts w:ascii="Times New Roman" w:hAnsi="Times New Roman" w:cs="Times New Roman"/>
          <w:sz w:val="24"/>
          <w:szCs w:val="24"/>
        </w:rPr>
        <w:t xml:space="preserve"> all California </w:t>
      </w:r>
      <w:r w:rsidR="00B038B5">
        <w:rPr>
          <w:rFonts w:ascii="Times New Roman" w:hAnsi="Times New Roman" w:cs="Times New Roman"/>
          <w:sz w:val="24"/>
          <w:szCs w:val="24"/>
        </w:rPr>
        <w:t>Census Block Group</w:t>
      </w:r>
      <w:r w:rsidRPr="00A40226">
        <w:rPr>
          <w:rFonts w:ascii="Times New Roman" w:hAnsi="Times New Roman" w:cs="Times New Roman"/>
          <w:sz w:val="24"/>
          <w:szCs w:val="24"/>
        </w:rPr>
        <w:t xml:space="preserve">s that are less than 95% Hispanic. </w:t>
      </w:r>
      <w:r w:rsidR="001508F3">
        <w:rPr>
          <w:rFonts w:ascii="Times New Roman" w:hAnsi="Times New Roman" w:cs="Times New Roman"/>
          <w:sz w:val="24"/>
          <w:szCs w:val="24"/>
        </w:rPr>
        <w:t>I</w:t>
      </w:r>
      <w:r w:rsidR="00165F5B" w:rsidRPr="00A40226">
        <w:rPr>
          <w:rFonts w:ascii="Times New Roman" w:hAnsi="Times New Roman" w:cs="Times New Roman"/>
          <w:sz w:val="24"/>
          <w:szCs w:val="24"/>
        </w:rPr>
        <w:t xml:space="preserve"> also change</w:t>
      </w:r>
      <w:r w:rsidR="008B4436">
        <w:rPr>
          <w:rFonts w:ascii="Times New Roman" w:hAnsi="Times New Roman" w:cs="Times New Roman"/>
          <w:sz w:val="24"/>
          <w:szCs w:val="24"/>
        </w:rPr>
        <w:t>d</w:t>
      </w:r>
      <w:r w:rsidR="00165F5B" w:rsidRPr="00A40226">
        <w:rPr>
          <w:rFonts w:ascii="Times New Roman" w:hAnsi="Times New Roman" w:cs="Times New Roman"/>
          <w:sz w:val="24"/>
          <w:szCs w:val="24"/>
        </w:rPr>
        <w:t xml:space="preserve"> </w:t>
      </w:r>
      <w:r w:rsidR="001508F3">
        <w:rPr>
          <w:rFonts w:ascii="Times New Roman" w:hAnsi="Times New Roman" w:cs="Times New Roman"/>
          <w:sz w:val="24"/>
          <w:szCs w:val="24"/>
        </w:rPr>
        <w:t xml:space="preserve">the variable </w:t>
      </w:r>
      <w:r w:rsidR="00165F5B" w:rsidRPr="00A40226">
        <w:rPr>
          <w:rFonts w:ascii="Times New Roman" w:hAnsi="Times New Roman" w:cs="Times New Roman"/>
          <w:sz w:val="24"/>
          <w:szCs w:val="24"/>
        </w:rPr>
        <w:t xml:space="preserve">overall median household income to median household income for Hispanics only. </w:t>
      </w:r>
    </w:p>
    <w:p w:rsidR="000F06B8" w:rsidRDefault="000F06B8" w:rsidP="000F06B8">
      <w:pPr>
        <w:rPr>
          <w:rFonts w:ascii="Times New Roman" w:hAnsi="Times New Roman" w:cs="Times New Roman"/>
          <w:sz w:val="24"/>
          <w:szCs w:val="24"/>
        </w:rPr>
      </w:pPr>
      <w:r>
        <w:rPr>
          <w:rFonts w:ascii="Times New Roman" w:hAnsi="Times New Roman" w:cs="Times New Roman"/>
          <w:sz w:val="24"/>
          <w:szCs w:val="24"/>
        </w:rPr>
        <w:t>There are 483</w:t>
      </w:r>
      <w:r w:rsidR="00BB119A" w:rsidRPr="00BB119A">
        <w:rPr>
          <w:rFonts w:ascii="Times New Roman" w:hAnsi="Times New Roman" w:cs="Times New Roman"/>
          <w:sz w:val="24"/>
          <w:szCs w:val="24"/>
        </w:rPr>
        <w:t xml:space="preserve"> observations for </w:t>
      </w:r>
      <w:r w:rsidR="00B038B5">
        <w:rPr>
          <w:rFonts w:ascii="Times New Roman" w:hAnsi="Times New Roman" w:cs="Times New Roman"/>
          <w:sz w:val="24"/>
          <w:szCs w:val="24"/>
        </w:rPr>
        <w:t>Census Block Group</w:t>
      </w:r>
      <w:r w:rsidR="00BB119A" w:rsidRPr="00BB119A">
        <w:rPr>
          <w:rFonts w:ascii="Times New Roman" w:hAnsi="Times New Roman" w:cs="Times New Roman"/>
          <w:sz w:val="24"/>
          <w:szCs w:val="24"/>
        </w:rPr>
        <w:t xml:space="preserve">s that are more than 95% Hispanic. </w:t>
      </w:r>
      <w:r w:rsidR="00992A2D">
        <w:rPr>
          <w:rFonts w:ascii="Times New Roman" w:hAnsi="Times New Roman" w:cs="Times New Roman"/>
          <w:sz w:val="24"/>
          <w:szCs w:val="24"/>
        </w:rPr>
        <w:t xml:space="preserve">Of these </w:t>
      </w:r>
      <w:r w:rsidR="00B038B5">
        <w:rPr>
          <w:rFonts w:ascii="Times New Roman" w:hAnsi="Times New Roman" w:cs="Times New Roman"/>
          <w:sz w:val="24"/>
          <w:szCs w:val="24"/>
        </w:rPr>
        <w:t>Census Block Group</w:t>
      </w:r>
      <w:r w:rsidR="00992A2D">
        <w:rPr>
          <w:rFonts w:ascii="Times New Roman" w:hAnsi="Times New Roman" w:cs="Times New Roman"/>
          <w:sz w:val="24"/>
          <w:szCs w:val="24"/>
        </w:rPr>
        <w:t>s,</w:t>
      </w:r>
      <w:r w:rsidR="00CE2CD1">
        <w:rPr>
          <w:rFonts w:ascii="Times New Roman" w:hAnsi="Times New Roman" w:cs="Times New Roman"/>
          <w:sz w:val="24"/>
          <w:szCs w:val="24"/>
        </w:rPr>
        <w:t xml:space="preserve"> Table 3 describes the</w:t>
      </w:r>
      <w:r w:rsidR="00992A2D">
        <w:rPr>
          <w:rFonts w:ascii="Times New Roman" w:hAnsi="Times New Roman" w:cs="Times New Roman"/>
          <w:sz w:val="24"/>
          <w:szCs w:val="24"/>
        </w:rPr>
        <w:t xml:space="preserve"> median household income for Hispanics only, the percent Hispanic, the Obama share of the two-party vote, and the Brown share of the two-party vote.</w:t>
      </w:r>
    </w:p>
    <w:p w:rsidR="00D81B32" w:rsidRPr="00D81B32" w:rsidRDefault="00D81B32" w:rsidP="00D81B32">
      <w:pPr>
        <w:spacing w:after="0" w:line="240" w:lineRule="auto"/>
        <w:ind w:left="720" w:hanging="72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t>Table 3: Descriptive Statistics, Heavily Hispanic Census Block Groups</w:t>
      </w:r>
    </w:p>
    <w:tbl>
      <w:tblPr>
        <w:tblW w:w="9558" w:type="dxa"/>
        <w:jc w:val="center"/>
        <w:tblInd w:w="93" w:type="dxa"/>
        <w:tblLook w:val="04A0" w:firstRow="1" w:lastRow="0" w:firstColumn="1" w:lastColumn="0" w:noHBand="0" w:noVBand="1"/>
      </w:tblPr>
      <w:tblGrid>
        <w:gridCol w:w="3104"/>
        <w:gridCol w:w="1450"/>
        <w:gridCol w:w="816"/>
        <w:gridCol w:w="872"/>
        <w:gridCol w:w="1139"/>
        <w:gridCol w:w="1072"/>
        <w:gridCol w:w="1105"/>
      </w:tblGrid>
      <w:tr w:rsidR="00D81B32" w:rsidRPr="00D97FC6" w:rsidTr="00A66570">
        <w:trPr>
          <w:trHeight w:val="264"/>
          <w:jc w:val="center"/>
        </w:trPr>
        <w:tc>
          <w:tcPr>
            <w:tcW w:w="3104" w:type="dxa"/>
            <w:tcBorders>
              <w:top w:val="nil"/>
              <w:left w:val="nil"/>
              <w:bottom w:val="single" w:sz="4" w:space="0" w:color="auto"/>
              <w:right w:val="nil"/>
            </w:tcBorders>
            <w:shd w:val="clear" w:color="auto" w:fill="auto"/>
            <w:noWrap/>
            <w:vAlign w:val="bottom"/>
            <w:hideMark/>
          </w:tcPr>
          <w:p w:rsidR="00D81B32" w:rsidRPr="00D97FC6" w:rsidRDefault="00D81B32" w:rsidP="00A66570">
            <w:pPr>
              <w:spacing w:after="0" w:line="240" w:lineRule="auto"/>
              <w:rPr>
                <w:rFonts w:ascii="Times New Roman" w:hAnsi="Times New Roman" w:cs="Times New Roman"/>
                <w:b/>
                <w:bCs/>
                <w:color w:val="000000"/>
                <w:sz w:val="20"/>
                <w:szCs w:val="20"/>
              </w:rPr>
            </w:pPr>
            <w:r w:rsidRPr="00D97FC6">
              <w:rPr>
                <w:rFonts w:ascii="Times New Roman" w:hAnsi="Times New Roman" w:cs="Times New Roman"/>
                <w:b/>
                <w:bCs/>
                <w:color w:val="000000"/>
                <w:sz w:val="20"/>
                <w:szCs w:val="20"/>
              </w:rPr>
              <w:t>Variable</w:t>
            </w:r>
          </w:p>
        </w:tc>
        <w:tc>
          <w:tcPr>
            <w:tcW w:w="1450" w:type="dxa"/>
            <w:tcBorders>
              <w:top w:val="nil"/>
              <w:left w:val="nil"/>
              <w:bottom w:val="single" w:sz="4" w:space="0" w:color="auto"/>
              <w:right w:val="nil"/>
            </w:tcBorders>
            <w:shd w:val="clear" w:color="auto" w:fill="auto"/>
            <w:noWrap/>
            <w:vAlign w:val="bottom"/>
            <w:hideMark/>
          </w:tcPr>
          <w:p w:rsidR="00D81B32" w:rsidRDefault="00D81B32" w:rsidP="00A66570">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Number of</w:t>
            </w:r>
          </w:p>
          <w:p w:rsidR="00D81B32" w:rsidRPr="00D97FC6" w:rsidRDefault="00D81B32" w:rsidP="00A66570">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Observations</w:t>
            </w:r>
          </w:p>
        </w:tc>
        <w:tc>
          <w:tcPr>
            <w:tcW w:w="816" w:type="dxa"/>
            <w:tcBorders>
              <w:top w:val="nil"/>
              <w:left w:val="nil"/>
              <w:bottom w:val="single" w:sz="4" w:space="0" w:color="auto"/>
              <w:right w:val="nil"/>
            </w:tcBorders>
            <w:shd w:val="clear" w:color="auto" w:fill="auto"/>
            <w:noWrap/>
            <w:vAlign w:val="bottom"/>
            <w:hideMark/>
          </w:tcPr>
          <w:p w:rsidR="00D81B32" w:rsidRPr="00D97FC6" w:rsidRDefault="00D81B32" w:rsidP="00A66570">
            <w:pPr>
              <w:spacing w:after="0" w:line="240" w:lineRule="auto"/>
              <w:rPr>
                <w:rFonts w:ascii="Times New Roman" w:hAnsi="Times New Roman" w:cs="Times New Roman"/>
                <w:b/>
                <w:bCs/>
                <w:color w:val="000000"/>
                <w:sz w:val="20"/>
                <w:szCs w:val="20"/>
              </w:rPr>
            </w:pPr>
            <w:r w:rsidRPr="00D97FC6">
              <w:rPr>
                <w:rFonts w:ascii="Times New Roman" w:hAnsi="Times New Roman" w:cs="Times New Roman"/>
                <w:b/>
                <w:bCs/>
                <w:color w:val="000000"/>
                <w:sz w:val="20"/>
                <w:szCs w:val="20"/>
              </w:rPr>
              <w:t>Mean</w:t>
            </w:r>
          </w:p>
        </w:tc>
        <w:tc>
          <w:tcPr>
            <w:tcW w:w="872" w:type="dxa"/>
            <w:tcBorders>
              <w:top w:val="nil"/>
              <w:left w:val="nil"/>
              <w:bottom w:val="single" w:sz="4" w:space="0" w:color="auto"/>
              <w:right w:val="nil"/>
            </w:tcBorders>
            <w:shd w:val="clear" w:color="auto" w:fill="auto"/>
            <w:noWrap/>
            <w:vAlign w:val="bottom"/>
            <w:hideMark/>
          </w:tcPr>
          <w:p w:rsidR="00D81B32" w:rsidRPr="00D97FC6" w:rsidRDefault="00D81B32" w:rsidP="00A66570">
            <w:pPr>
              <w:spacing w:after="0" w:line="240" w:lineRule="auto"/>
              <w:rPr>
                <w:rFonts w:ascii="Times New Roman" w:hAnsi="Times New Roman" w:cs="Times New Roman"/>
                <w:b/>
                <w:bCs/>
                <w:color w:val="000000"/>
                <w:sz w:val="20"/>
                <w:szCs w:val="20"/>
              </w:rPr>
            </w:pPr>
            <w:r w:rsidRPr="00D97FC6">
              <w:rPr>
                <w:rFonts w:ascii="Times New Roman" w:hAnsi="Times New Roman" w:cs="Times New Roman"/>
                <w:b/>
                <w:bCs/>
                <w:color w:val="000000"/>
                <w:sz w:val="20"/>
                <w:szCs w:val="20"/>
              </w:rPr>
              <w:t>Median</w:t>
            </w:r>
          </w:p>
        </w:tc>
        <w:tc>
          <w:tcPr>
            <w:tcW w:w="1139" w:type="dxa"/>
            <w:tcBorders>
              <w:top w:val="nil"/>
              <w:left w:val="nil"/>
              <w:bottom w:val="single" w:sz="4" w:space="0" w:color="auto"/>
              <w:right w:val="nil"/>
            </w:tcBorders>
            <w:shd w:val="clear" w:color="auto" w:fill="auto"/>
            <w:noWrap/>
            <w:vAlign w:val="bottom"/>
            <w:hideMark/>
          </w:tcPr>
          <w:p w:rsidR="00D81B32" w:rsidRDefault="00D81B32" w:rsidP="00A66570">
            <w:pPr>
              <w:spacing w:after="0" w:line="240" w:lineRule="auto"/>
              <w:rPr>
                <w:rFonts w:ascii="Times New Roman" w:hAnsi="Times New Roman" w:cs="Times New Roman"/>
                <w:b/>
                <w:bCs/>
                <w:color w:val="000000"/>
                <w:sz w:val="20"/>
                <w:szCs w:val="20"/>
              </w:rPr>
            </w:pPr>
            <w:r>
              <w:rPr>
                <w:rFonts w:ascii="Times New Roman" w:hAnsi="Times New Roman" w:cs="Times New Roman"/>
                <w:b/>
                <w:bCs/>
                <w:color w:val="000000"/>
                <w:sz w:val="20"/>
                <w:szCs w:val="20"/>
              </w:rPr>
              <w:t>Standard</w:t>
            </w:r>
          </w:p>
          <w:p w:rsidR="00D81B32" w:rsidRPr="00D97FC6" w:rsidRDefault="00D81B32" w:rsidP="00A66570">
            <w:pPr>
              <w:spacing w:after="0" w:line="240" w:lineRule="auto"/>
              <w:rPr>
                <w:rFonts w:ascii="Times New Roman" w:hAnsi="Times New Roman" w:cs="Times New Roman"/>
                <w:b/>
                <w:bCs/>
                <w:color w:val="000000"/>
                <w:sz w:val="20"/>
                <w:szCs w:val="20"/>
              </w:rPr>
            </w:pPr>
            <w:r w:rsidRPr="00D97FC6">
              <w:rPr>
                <w:rFonts w:ascii="Times New Roman" w:hAnsi="Times New Roman" w:cs="Times New Roman"/>
                <w:b/>
                <w:bCs/>
                <w:color w:val="000000"/>
                <w:sz w:val="20"/>
                <w:szCs w:val="20"/>
              </w:rPr>
              <w:t>Deviation</w:t>
            </w:r>
          </w:p>
        </w:tc>
        <w:tc>
          <w:tcPr>
            <w:tcW w:w="1072" w:type="dxa"/>
            <w:tcBorders>
              <w:top w:val="nil"/>
              <w:left w:val="nil"/>
              <w:bottom w:val="single" w:sz="4" w:space="0" w:color="auto"/>
              <w:right w:val="nil"/>
            </w:tcBorders>
            <w:shd w:val="clear" w:color="auto" w:fill="auto"/>
            <w:noWrap/>
            <w:vAlign w:val="bottom"/>
            <w:hideMark/>
          </w:tcPr>
          <w:p w:rsidR="00D81B32" w:rsidRPr="00D97FC6" w:rsidRDefault="00D81B32" w:rsidP="00A66570">
            <w:pPr>
              <w:spacing w:after="0" w:line="240" w:lineRule="auto"/>
              <w:rPr>
                <w:rFonts w:ascii="Times New Roman" w:hAnsi="Times New Roman" w:cs="Times New Roman"/>
                <w:b/>
                <w:bCs/>
                <w:color w:val="000000"/>
                <w:sz w:val="20"/>
                <w:szCs w:val="20"/>
              </w:rPr>
            </w:pPr>
            <w:r w:rsidRPr="00D97FC6">
              <w:rPr>
                <w:rFonts w:ascii="Times New Roman" w:hAnsi="Times New Roman" w:cs="Times New Roman"/>
                <w:b/>
                <w:bCs/>
                <w:color w:val="000000"/>
                <w:sz w:val="20"/>
                <w:szCs w:val="20"/>
              </w:rPr>
              <w:t>Minimum</w:t>
            </w:r>
          </w:p>
        </w:tc>
        <w:tc>
          <w:tcPr>
            <w:tcW w:w="1105" w:type="dxa"/>
            <w:tcBorders>
              <w:top w:val="nil"/>
              <w:left w:val="nil"/>
              <w:bottom w:val="single" w:sz="4" w:space="0" w:color="auto"/>
              <w:right w:val="nil"/>
            </w:tcBorders>
            <w:shd w:val="clear" w:color="auto" w:fill="auto"/>
            <w:noWrap/>
            <w:vAlign w:val="bottom"/>
            <w:hideMark/>
          </w:tcPr>
          <w:p w:rsidR="00D81B32" w:rsidRPr="00D97FC6" w:rsidRDefault="00D81B32" w:rsidP="00A66570">
            <w:pPr>
              <w:spacing w:after="0" w:line="240" w:lineRule="auto"/>
              <w:rPr>
                <w:rFonts w:ascii="Times New Roman" w:hAnsi="Times New Roman" w:cs="Times New Roman"/>
                <w:b/>
                <w:bCs/>
                <w:color w:val="000000"/>
                <w:sz w:val="20"/>
                <w:szCs w:val="20"/>
              </w:rPr>
            </w:pPr>
            <w:r w:rsidRPr="00D97FC6">
              <w:rPr>
                <w:rFonts w:ascii="Times New Roman" w:hAnsi="Times New Roman" w:cs="Times New Roman"/>
                <w:b/>
                <w:bCs/>
                <w:color w:val="000000"/>
                <w:sz w:val="20"/>
                <w:szCs w:val="20"/>
              </w:rPr>
              <w:t>Maximum</w:t>
            </w:r>
          </w:p>
        </w:tc>
      </w:tr>
      <w:tr w:rsidR="00D81B32" w:rsidRPr="00D97FC6" w:rsidTr="00A66570">
        <w:trPr>
          <w:trHeight w:val="288"/>
          <w:jc w:val="center"/>
        </w:trPr>
        <w:tc>
          <w:tcPr>
            <w:tcW w:w="3104" w:type="dxa"/>
            <w:tcBorders>
              <w:top w:val="nil"/>
              <w:left w:val="nil"/>
              <w:bottom w:val="nil"/>
              <w:right w:val="nil"/>
            </w:tcBorders>
            <w:shd w:val="clear" w:color="auto" w:fill="auto"/>
            <w:noWrap/>
            <w:vAlign w:val="bottom"/>
          </w:tcPr>
          <w:p w:rsidR="00D81B32" w:rsidRDefault="00D81B32" w:rsidP="00A6657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Population</w:t>
            </w:r>
          </w:p>
        </w:tc>
        <w:tc>
          <w:tcPr>
            <w:tcW w:w="1450" w:type="dxa"/>
            <w:tcBorders>
              <w:top w:val="nil"/>
              <w:left w:val="nil"/>
              <w:bottom w:val="nil"/>
              <w:right w:val="nil"/>
            </w:tcBorders>
            <w:shd w:val="clear" w:color="auto" w:fill="auto"/>
            <w:noWrap/>
            <w:vAlign w:val="bottom"/>
          </w:tcPr>
          <w:p w:rsidR="00D81B32" w:rsidRPr="00D97FC6" w:rsidRDefault="00D81B32"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483</w:t>
            </w:r>
          </w:p>
        </w:tc>
        <w:tc>
          <w:tcPr>
            <w:tcW w:w="816" w:type="dxa"/>
            <w:tcBorders>
              <w:top w:val="nil"/>
              <w:left w:val="nil"/>
              <w:bottom w:val="nil"/>
              <w:right w:val="nil"/>
            </w:tcBorders>
            <w:shd w:val="clear" w:color="auto" w:fill="auto"/>
            <w:noWrap/>
            <w:vAlign w:val="bottom"/>
          </w:tcPr>
          <w:p w:rsidR="00D81B32" w:rsidRPr="00D97FC6" w:rsidRDefault="00D81B32"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1,755.8</w:t>
            </w:r>
          </w:p>
        </w:tc>
        <w:tc>
          <w:tcPr>
            <w:tcW w:w="872" w:type="dxa"/>
            <w:tcBorders>
              <w:top w:val="nil"/>
              <w:left w:val="nil"/>
              <w:bottom w:val="nil"/>
              <w:right w:val="nil"/>
            </w:tcBorders>
            <w:shd w:val="clear" w:color="auto" w:fill="auto"/>
            <w:noWrap/>
            <w:vAlign w:val="bottom"/>
          </w:tcPr>
          <w:p w:rsidR="00D81B32" w:rsidRPr="00D97FC6" w:rsidRDefault="00D81B32"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1,630</w:t>
            </w:r>
          </w:p>
        </w:tc>
        <w:tc>
          <w:tcPr>
            <w:tcW w:w="1139" w:type="dxa"/>
            <w:tcBorders>
              <w:top w:val="nil"/>
              <w:left w:val="nil"/>
              <w:bottom w:val="nil"/>
              <w:right w:val="nil"/>
            </w:tcBorders>
            <w:shd w:val="clear" w:color="auto" w:fill="auto"/>
            <w:noWrap/>
            <w:vAlign w:val="bottom"/>
          </w:tcPr>
          <w:p w:rsidR="00D81B32" w:rsidRPr="00D97FC6" w:rsidRDefault="00D81B32"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837.8</w:t>
            </w:r>
          </w:p>
        </w:tc>
        <w:tc>
          <w:tcPr>
            <w:tcW w:w="1072" w:type="dxa"/>
            <w:tcBorders>
              <w:top w:val="nil"/>
              <w:left w:val="nil"/>
              <w:bottom w:val="nil"/>
              <w:right w:val="nil"/>
            </w:tcBorders>
            <w:shd w:val="clear" w:color="auto" w:fill="auto"/>
            <w:noWrap/>
            <w:vAlign w:val="bottom"/>
          </w:tcPr>
          <w:p w:rsidR="00D81B32" w:rsidRPr="00D97FC6" w:rsidRDefault="00D81B32"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7</w:t>
            </w:r>
          </w:p>
        </w:tc>
        <w:tc>
          <w:tcPr>
            <w:tcW w:w="1105" w:type="dxa"/>
            <w:tcBorders>
              <w:top w:val="nil"/>
              <w:left w:val="nil"/>
              <w:bottom w:val="nil"/>
              <w:right w:val="nil"/>
            </w:tcBorders>
            <w:shd w:val="clear" w:color="auto" w:fill="auto"/>
            <w:noWrap/>
            <w:vAlign w:val="bottom"/>
          </w:tcPr>
          <w:p w:rsidR="00D81B32" w:rsidRPr="00D97FC6" w:rsidRDefault="00D81B32" w:rsidP="00A66570">
            <w:pPr>
              <w:spacing w:after="0" w:line="240" w:lineRule="auto"/>
              <w:jc w:val="right"/>
              <w:rPr>
                <w:rFonts w:ascii="Times New Roman" w:hAnsi="Times New Roman" w:cs="Times New Roman"/>
                <w:color w:val="000000"/>
                <w:sz w:val="20"/>
                <w:szCs w:val="20"/>
              </w:rPr>
            </w:pPr>
            <w:r>
              <w:rPr>
                <w:rFonts w:ascii="Times New Roman" w:hAnsi="Times New Roman" w:cs="Times New Roman"/>
                <w:color w:val="000000"/>
                <w:sz w:val="20"/>
                <w:szCs w:val="20"/>
              </w:rPr>
              <w:t>8,704</w:t>
            </w:r>
          </w:p>
        </w:tc>
      </w:tr>
      <w:tr w:rsidR="00D81B32" w:rsidRPr="00D97FC6" w:rsidTr="00A66570">
        <w:trPr>
          <w:trHeight w:val="288"/>
          <w:jc w:val="center"/>
        </w:trPr>
        <w:tc>
          <w:tcPr>
            <w:tcW w:w="3104" w:type="dxa"/>
            <w:tcBorders>
              <w:top w:val="nil"/>
              <w:left w:val="nil"/>
              <w:bottom w:val="nil"/>
              <w:right w:val="nil"/>
            </w:tcBorders>
            <w:shd w:val="clear" w:color="auto" w:fill="auto"/>
            <w:noWrap/>
            <w:vAlign w:val="bottom"/>
            <w:hideMark/>
          </w:tcPr>
          <w:p w:rsidR="00D81B32" w:rsidRDefault="00D81B32" w:rsidP="00A66570">
            <w:pPr>
              <w:spacing w:after="0" w:line="240" w:lineRule="auto"/>
              <w:rPr>
                <w:rFonts w:ascii="Times New Roman" w:hAnsi="Times New Roman" w:cs="Times New Roman"/>
                <w:color w:val="000000"/>
                <w:sz w:val="20"/>
                <w:szCs w:val="20"/>
              </w:rPr>
            </w:pPr>
            <w:r>
              <w:rPr>
                <w:rFonts w:ascii="Times New Roman" w:hAnsi="Times New Roman" w:cs="Times New Roman"/>
                <w:color w:val="000000"/>
                <w:sz w:val="20"/>
                <w:szCs w:val="20"/>
              </w:rPr>
              <w:t>Median Household Income</w:t>
            </w:r>
          </w:p>
          <w:p w:rsidR="00D81B32" w:rsidRPr="00D97FC6" w:rsidRDefault="00D81B32" w:rsidP="00A66570">
            <w:pPr>
              <w:spacing w:after="0" w:line="240" w:lineRule="auto"/>
              <w:rPr>
                <w:rFonts w:ascii="Times New Roman" w:hAnsi="Times New Roman" w:cs="Times New Roman"/>
                <w:color w:val="000000"/>
                <w:sz w:val="20"/>
                <w:szCs w:val="20"/>
              </w:rPr>
            </w:pPr>
            <w:r w:rsidRPr="00D97FC6">
              <w:rPr>
                <w:rFonts w:ascii="Times New Roman" w:hAnsi="Times New Roman" w:cs="Times New Roman"/>
                <w:color w:val="000000"/>
                <w:sz w:val="20"/>
                <w:szCs w:val="20"/>
              </w:rPr>
              <w:t>for Hispanics Only, Thousands</w:t>
            </w:r>
          </w:p>
        </w:tc>
        <w:tc>
          <w:tcPr>
            <w:tcW w:w="1450"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483</w:t>
            </w:r>
          </w:p>
        </w:tc>
        <w:tc>
          <w:tcPr>
            <w:tcW w:w="816"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39.7</w:t>
            </w:r>
          </w:p>
        </w:tc>
        <w:tc>
          <w:tcPr>
            <w:tcW w:w="872"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38.6</w:t>
            </w:r>
          </w:p>
        </w:tc>
        <w:tc>
          <w:tcPr>
            <w:tcW w:w="1139"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12.6</w:t>
            </w:r>
          </w:p>
        </w:tc>
        <w:tc>
          <w:tcPr>
            <w:tcW w:w="1072"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14.8</w:t>
            </w:r>
          </w:p>
        </w:tc>
        <w:tc>
          <w:tcPr>
            <w:tcW w:w="1105"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88.1</w:t>
            </w:r>
          </w:p>
        </w:tc>
      </w:tr>
      <w:tr w:rsidR="00D81B32" w:rsidRPr="00D97FC6" w:rsidTr="00A66570">
        <w:trPr>
          <w:trHeight w:val="264"/>
          <w:jc w:val="center"/>
        </w:trPr>
        <w:tc>
          <w:tcPr>
            <w:tcW w:w="3104" w:type="dxa"/>
            <w:tcBorders>
              <w:top w:val="nil"/>
              <w:left w:val="nil"/>
              <w:bottom w:val="nil"/>
              <w:right w:val="nil"/>
            </w:tcBorders>
            <w:shd w:val="clear" w:color="auto" w:fill="auto"/>
            <w:noWrap/>
            <w:vAlign w:val="center"/>
            <w:hideMark/>
          </w:tcPr>
          <w:p w:rsidR="00D81B32" w:rsidRPr="00D97FC6" w:rsidRDefault="00D81B32" w:rsidP="00A66570">
            <w:pPr>
              <w:spacing w:after="0" w:line="240" w:lineRule="auto"/>
              <w:rPr>
                <w:rFonts w:ascii="Times New Roman" w:hAnsi="Times New Roman" w:cs="Times New Roman"/>
                <w:color w:val="000000"/>
                <w:sz w:val="20"/>
                <w:szCs w:val="20"/>
              </w:rPr>
            </w:pPr>
            <w:r w:rsidRPr="00D97FC6">
              <w:rPr>
                <w:rFonts w:ascii="Times New Roman" w:hAnsi="Times New Roman" w:cs="Times New Roman"/>
                <w:color w:val="000000"/>
                <w:sz w:val="20"/>
                <w:szCs w:val="20"/>
              </w:rPr>
              <w:t>Percent Hispanic</w:t>
            </w:r>
          </w:p>
        </w:tc>
        <w:tc>
          <w:tcPr>
            <w:tcW w:w="1450"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483</w:t>
            </w:r>
          </w:p>
        </w:tc>
        <w:tc>
          <w:tcPr>
            <w:tcW w:w="816"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97.0%</w:t>
            </w:r>
          </w:p>
        </w:tc>
        <w:tc>
          <w:tcPr>
            <w:tcW w:w="872"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97.0%</w:t>
            </w:r>
          </w:p>
        </w:tc>
        <w:tc>
          <w:tcPr>
            <w:tcW w:w="1139"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1.1%</w:t>
            </w:r>
          </w:p>
        </w:tc>
        <w:tc>
          <w:tcPr>
            <w:tcW w:w="1072"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95%</w:t>
            </w:r>
          </w:p>
        </w:tc>
        <w:tc>
          <w:tcPr>
            <w:tcW w:w="1105"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100%</w:t>
            </w:r>
          </w:p>
        </w:tc>
      </w:tr>
      <w:tr w:rsidR="00D81B32" w:rsidRPr="00D97FC6" w:rsidTr="00A66570">
        <w:trPr>
          <w:trHeight w:val="264"/>
          <w:jc w:val="center"/>
        </w:trPr>
        <w:tc>
          <w:tcPr>
            <w:tcW w:w="3104" w:type="dxa"/>
            <w:tcBorders>
              <w:top w:val="nil"/>
              <w:left w:val="nil"/>
              <w:bottom w:val="nil"/>
              <w:right w:val="nil"/>
            </w:tcBorders>
            <w:shd w:val="clear" w:color="auto" w:fill="auto"/>
            <w:noWrap/>
            <w:vAlign w:val="center"/>
            <w:hideMark/>
          </w:tcPr>
          <w:p w:rsidR="00D81B32" w:rsidRPr="00D97FC6" w:rsidRDefault="00D81B32" w:rsidP="00A66570">
            <w:pPr>
              <w:spacing w:after="0" w:line="240" w:lineRule="auto"/>
              <w:rPr>
                <w:rFonts w:ascii="Times New Roman" w:hAnsi="Times New Roman" w:cs="Times New Roman"/>
                <w:color w:val="000000"/>
                <w:sz w:val="20"/>
                <w:szCs w:val="20"/>
              </w:rPr>
            </w:pPr>
            <w:r w:rsidRPr="00D97FC6">
              <w:rPr>
                <w:rFonts w:ascii="Times New Roman" w:hAnsi="Times New Roman" w:cs="Times New Roman"/>
                <w:color w:val="000000"/>
                <w:sz w:val="20"/>
                <w:szCs w:val="20"/>
              </w:rPr>
              <w:t>Obama Percent of Two-Party Vote</w:t>
            </w:r>
          </w:p>
        </w:tc>
        <w:tc>
          <w:tcPr>
            <w:tcW w:w="1450"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481</w:t>
            </w:r>
          </w:p>
        </w:tc>
        <w:tc>
          <w:tcPr>
            <w:tcW w:w="816"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85.2%</w:t>
            </w:r>
          </w:p>
        </w:tc>
        <w:tc>
          <w:tcPr>
            <w:tcW w:w="872"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85.8%</w:t>
            </w:r>
          </w:p>
        </w:tc>
        <w:tc>
          <w:tcPr>
            <w:tcW w:w="1139"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5.8%</w:t>
            </w:r>
          </w:p>
        </w:tc>
        <w:tc>
          <w:tcPr>
            <w:tcW w:w="1072"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50%</w:t>
            </w:r>
          </w:p>
        </w:tc>
        <w:tc>
          <w:tcPr>
            <w:tcW w:w="1105" w:type="dxa"/>
            <w:tcBorders>
              <w:top w:val="nil"/>
              <w:left w:val="nil"/>
              <w:bottom w:val="nil"/>
              <w:right w:val="nil"/>
            </w:tcBorders>
            <w:shd w:val="clear" w:color="auto" w:fill="auto"/>
            <w:noWrap/>
            <w:vAlign w:val="bottom"/>
            <w:hideMark/>
          </w:tcPr>
          <w:p w:rsidR="00D81B32" w:rsidRPr="00D97FC6" w:rsidRDefault="00D81B32" w:rsidP="00A66570">
            <w:pPr>
              <w:spacing w:after="0"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100%</w:t>
            </w:r>
          </w:p>
        </w:tc>
      </w:tr>
      <w:tr w:rsidR="00D81B32" w:rsidRPr="00D97FC6" w:rsidTr="00A66570">
        <w:trPr>
          <w:trHeight w:val="264"/>
          <w:jc w:val="center"/>
        </w:trPr>
        <w:tc>
          <w:tcPr>
            <w:tcW w:w="3104" w:type="dxa"/>
            <w:tcBorders>
              <w:top w:val="nil"/>
              <w:left w:val="nil"/>
              <w:bottom w:val="nil"/>
              <w:right w:val="nil"/>
            </w:tcBorders>
            <w:shd w:val="clear" w:color="auto" w:fill="auto"/>
            <w:noWrap/>
            <w:vAlign w:val="center"/>
            <w:hideMark/>
          </w:tcPr>
          <w:p w:rsidR="00D81B32" w:rsidRPr="00D97FC6" w:rsidRDefault="00D81B32" w:rsidP="00D81B32">
            <w:pPr>
              <w:spacing w:line="240" w:lineRule="auto"/>
              <w:rPr>
                <w:rFonts w:ascii="Times New Roman" w:hAnsi="Times New Roman" w:cs="Times New Roman"/>
                <w:color w:val="000000"/>
                <w:sz w:val="20"/>
                <w:szCs w:val="20"/>
              </w:rPr>
            </w:pPr>
            <w:r w:rsidRPr="00D97FC6">
              <w:rPr>
                <w:rFonts w:ascii="Times New Roman" w:hAnsi="Times New Roman" w:cs="Times New Roman"/>
                <w:color w:val="000000"/>
                <w:sz w:val="20"/>
                <w:szCs w:val="20"/>
              </w:rPr>
              <w:t>Brown Percent of Two-Party Vote</w:t>
            </w:r>
          </w:p>
        </w:tc>
        <w:tc>
          <w:tcPr>
            <w:tcW w:w="1450" w:type="dxa"/>
            <w:tcBorders>
              <w:top w:val="nil"/>
              <w:left w:val="nil"/>
              <w:bottom w:val="nil"/>
              <w:right w:val="nil"/>
            </w:tcBorders>
            <w:shd w:val="clear" w:color="auto" w:fill="auto"/>
            <w:noWrap/>
            <w:vAlign w:val="bottom"/>
            <w:hideMark/>
          </w:tcPr>
          <w:p w:rsidR="00D81B32" w:rsidRPr="00D97FC6" w:rsidRDefault="00D81B32" w:rsidP="00D81B32">
            <w:pPr>
              <w:spacing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483</w:t>
            </w:r>
          </w:p>
        </w:tc>
        <w:tc>
          <w:tcPr>
            <w:tcW w:w="816" w:type="dxa"/>
            <w:tcBorders>
              <w:top w:val="nil"/>
              <w:left w:val="nil"/>
              <w:bottom w:val="nil"/>
              <w:right w:val="nil"/>
            </w:tcBorders>
            <w:shd w:val="clear" w:color="auto" w:fill="auto"/>
            <w:noWrap/>
            <w:vAlign w:val="bottom"/>
            <w:hideMark/>
          </w:tcPr>
          <w:p w:rsidR="00D81B32" w:rsidRPr="00D97FC6" w:rsidRDefault="00D81B32" w:rsidP="00D81B32">
            <w:pPr>
              <w:spacing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85.2%</w:t>
            </w:r>
          </w:p>
        </w:tc>
        <w:tc>
          <w:tcPr>
            <w:tcW w:w="872" w:type="dxa"/>
            <w:tcBorders>
              <w:top w:val="nil"/>
              <w:left w:val="nil"/>
              <w:bottom w:val="nil"/>
              <w:right w:val="nil"/>
            </w:tcBorders>
            <w:shd w:val="clear" w:color="auto" w:fill="auto"/>
            <w:noWrap/>
            <w:vAlign w:val="bottom"/>
            <w:hideMark/>
          </w:tcPr>
          <w:p w:rsidR="00D81B32" w:rsidRPr="00D97FC6" w:rsidRDefault="00D81B32" w:rsidP="00D81B32">
            <w:pPr>
              <w:spacing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86.1%</w:t>
            </w:r>
          </w:p>
        </w:tc>
        <w:tc>
          <w:tcPr>
            <w:tcW w:w="1139" w:type="dxa"/>
            <w:tcBorders>
              <w:top w:val="nil"/>
              <w:left w:val="nil"/>
              <w:bottom w:val="nil"/>
              <w:right w:val="nil"/>
            </w:tcBorders>
            <w:shd w:val="clear" w:color="auto" w:fill="auto"/>
            <w:noWrap/>
            <w:vAlign w:val="bottom"/>
            <w:hideMark/>
          </w:tcPr>
          <w:p w:rsidR="00D81B32" w:rsidRPr="00D97FC6" w:rsidRDefault="00D81B32" w:rsidP="00D81B32">
            <w:pPr>
              <w:spacing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6.4%</w:t>
            </w:r>
          </w:p>
        </w:tc>
        <w:tc>
          <w:tcPr>
            <w:tcW w:w="1072" w:type="dxa"/>
            <w:tcBorders>
              <w:top w:val="nil"/>
              <w:left w:val="nil"/>
              <w:bottom w:val="nil"/>
              <w:right w:val="nil"/>
            </w:tcBorders>
            <w:shd w:val="clear" w:color="auto" w:fill="auto"/>
            <w:noWrap/>
            <w:vAlign w:val="bottom"/>
            <w:hideMark/>
          </w:tcPr>
          <w:p w:rsidR="00D81B32" w:rsidRPr="00D97FC6" w:rsidRDefault="00D81B32" w:rsidP="00D81B32">
            <w:pPr>
              <w:spacing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40.9%</w:t>
            </w:r>
          </w:p>
        </w:tc>
        <w:tc>
          <w:tcPr>
            <w:tcW w:w="1105" w:type="dxa"/>
            <w:tcBorders>
              <w:top w:val="nil"/>
              <w:left w:val="nil"/>
              <w:bottom w:val="nil"/>
              <w:right w:val="nil"/>
            </w:tcBorders>
            <w:shd w:val="clear" w:color="auto" w:fill="auto"/>
            <w:noWrap/>
            <w:vAlign w:val="bottom"/>
            <w:hideMark/>
          </w:tcPr>
          <w:p w:rsidR="00D81B32" w:rsidRPr="00D97FC6" w:rsidRDefault="00D81B32" w:rsidP="00D81B32">
            <w:pPr>
              <w:spacing w:line="240" w:lineRule="auto"/>
              <w:jc w:val="right"/>
              <w:rPr>
                <w:rFonts w:ascii="Times New Roman" w:hAnsi="Times New Roman" w:cs="Times New Roman"/>
                <w:color w:val="000000"/>
                <w:sz w:val="20"/>
                <w:szCs w:val="20"/>
              </w:rPr>
            </w:pPr>
            <w:r w:rsidRPr="00D97FC6">
              <w:rPr>
                <w:rFonts w:ascii="Times New Roman" w:hAnsi="Times New Roman" w:cs="Times New Roman"/>
                <w:color w:val="000000"/>
                <w:sz w:val="20"/>
                <w:szCs w:val="20"/>
              </w:rPr>
              <w:t>100%</w:t>
            </w:r>
          </w:p>
        </w:tc>
      </w:tr>
    </w:tbl>
    <w:p w:rsidR="00992A2D" w:rsidRDefault="001B33D8" w:rsidP="00992A2D">
      <w:pPr>
        <w:rPr>
          <w:rFonts w:ascii="Times New Roman" w:hAnsi="Times New Roman" w:cs="Times New Roman"/>
          <w:sz w:val="24"/>
          <w:szCs w:val="24"/>
        </w:rPr>
      </w:pPr>
      <w:r>
        <w:rPr>
          <w:rFonts w:ascii="Times New Roman" w:hAnsi="Times New Roman" w:cs="Times New Roman"/>
          <w:sz w:val="24"/>
          <w:szCs w:val="24"/>
        </w:rPr>
        <w:t xml:space="preserve">Then </w:t>
      </w:r>
      <w:r w:rsidR="008A1219">
        <w:rPr>
          <w:rFonts w:ascii="Times New Roman" w:hAnsi="Times New Roman" w:cs="Times New Roman"/>
          <w:sz w:val="24"/>
          <w:szCs w:val="24"/>
        </w:rPr>
        <w:t>I</w:t>
      </w:r>
      <w:r>
        <w:rPr>
          <w:rFonts w:ascii="Times New Roman" w:hAnsi="Times New Roman" w:cs="Times New Roman"/>
          <w:sz w:val="24"/>
          <w:szCs w:val="24"/>
        </w:rPr>
        <w:t xml:space="preserve"> ra</w:t>
      </w:r>
      <w:r w:rsidR="00992A2D">
        <w:rPr>
          <w:rFonts w:ascii="Times New Roman" w:hAnsi="Times New Roman" w:cs="Times New Roman"/>
          <w:sz w:val="24"/>
          <w:szCs w:val="24"/>
        </w:rPr>
        <w:t xml:space="preserve">n the simple linear regression model </w:t>
      </w:r>
      <w:r w:rsidR="00992A2D" w:rsidRPr="009248D4">
        <w:rPr>
          <w:rFonts w:ascii="Times New Roman" w:hAnsi="Times New Roman" w:cs="Times New Roman"/>
          <w:sz w:val="24"/>
          <w:szCs w:val="24"/>
        </w:rPr>
        <w:t>again:</w:t>
      </w:r>
    </w:p>
    <w:p w:rsidR="00992A2D" w:rsidRDefault="00992A2D" w:rsidP="00992A2D">
      <w:pPr>
        <w:jc w:val="center"/>
        <w:rPr>
          <w:rFonts w:ascii="Times New Roman" w:hAnsi="Times New Roman" w:cs="Times New Roman"/>
          <w:sz w:val="24"/>
          <w:szCs w:val="24"/>
        </w:rPr>
      </w:pPr>
      <w:r>
        <w:rPr>
          <w:rFonts w:ascii="Times New Roman" w:hAnsi="Times New Roman" w:cs="Times New Roman"/>
          <w:i/>
          <w:sz w:val="24"/>
          <w:szCs w:val="24"/>
        </w:rPr>
        <w:t>Democratic share</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w:t>
      </w:r>
      <w:r w:rsidR="00334672">
        <w:rPr>
          <w:rFonts w:ascii="Times New Roman" w:hAnsi="Times New Roman" w:cs="Times New Roman"/>
          <w:sz w:val="24"/>
          <w:szCs w:val="24"/>
        </w:rPr>
        <w:t>β</w:t>
      </w:r>
      <w:r w:rsidR="00334672">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rPr>
        <w:t xml:space="preserve"> + ε</w:t>
      </w:r>
    </w:p>
    <w:p w:rsidR="00992A2D" w:rsidRPr="00A40226" w:rsidRDefault="00992A2D" w:rsidP="00A40226">
      <w:pPr>
        <w:spacing w:after="0"/>
        <w:rPr>
          <w:rFonts w:ascii="Times New Roman" w:hAnsi="Times New Roman" w:cs="Times New Roman"/>
          <w:sz w:val="20"/>
          <w:szCs w:val="20"/>
        </w:rPr>
      </w:pPr>
      <w:r w:rsidRPr="00A40226">
        <w:rPr>
          <w:rFonts w:ascii="Times New Roman" w:hAnsi="Times New Roman" w:cs="Times New Roman"/>
          <w:sz w:val="20"/>
          <w:szCs w:val="20"/>
        </w:rPr>
        <w:t>Note that:</w:t>
      </w:r>
    </w:p>
    <w:p w:rsidR="00992A2D" w:rsidRPr="00A40226" w:rsidRDefault="00992A2D" w:rsidP="00A40226">
      <w:pPr>
        <w:spacing w:after="0"/>
        <w:rPr>
          <w:rFonts w:ascii="Times New Roman" w:hAnsi="Times New Roman" w:cs="Times New Roman"/>
          <w:sz w:val="20"/>
          <w:szCs w:val="20"/>
        </w:rPr>
      </w:pPr>
      <w:r w:rsidRPr="00A40226">
        <w:rPr>
          <w:rFonts w:ascii="Times New Roman" w:hAnsi="Times New Roman" w:cs="Times New Roman"/>
          <w:i/>
          <w:sz w:val="20"/>
          <w:szCs w:val="20"/>
        </w:rPr>
        <w:t>Democratic share</w:t>
      </w:r>
      <w:r w:rsidRPr="00A40226">
        <w:rPr>
          <w:rFonts w:ascii="Times New Roman" w:hAnsi="Times New Roman" w:cs="Times New Roman"/>
          <w:i/>
          <w:sz w:val="20"/>
          <w:szCs w:val="20"/>
          <w:vertAlign w:val="subscript"/>
        </w:rPr>
        <w:t>i</w:t>
      </w:r>
      <w:r w:rsidRPr="00A40226">
        <w:rPr>
          <w:rFonts w:ascii="Times New Roman" w:hAnsi="Times New Roman" w:cs="Times New Roman"/>
          <w:sz w:val="20"/>
          <w:szCs w:val="20"/>
        </w:rPr>
        <w:t xml:space="preserve"> = percentage of the two-party vote received by the Democratic candidate</w:t>
      </w:r>
    </w:p>
    <w:p w:rsidR="00992A2D" w:rsidRPr="00A40226" w:rsidRDefault="00992A2D" w:rsidP="00A40226">
      <w:pPr>
        <w:rPr>
          <w:rFonts w:ascii="Times New Roman" w:hAnsi="Times New Roman" w:cs="Times New Roman"/>
          <w:sz w:val="20"/>
          <w:szCs w:val="20"/>
        </w:rPr>
      </w:pPr>
      <w:r w:rsidRPr="00A40226">
        <w:rPr>
          <w:rFonts w:ascii="Times New Roman" w:hAnsi="Times New Roman" w:cs="Times New Roman"/>
          <w:i/>
          <w:sz w:val="20"/>
          <w:szCs w:val="20"/>
        </w:rPr>
        <w:t>Income</w:t>
      </w:r>
      <w:r w:rsidRPr="00A40226">
        <w:rPr>
          <w:rFonts w:ascii="Times New Roman" w:hAnsi="Times New Roman" w:cs="Times New Roman"/>
          <w:sz w:val="20"/>
          <w:szCs w:val="20"/>
        </w:rPr>
        <w:t xml:space="preserve"> = median household income of Hispanics only (in thousands of dollars)</w:t>
      </w:r>
    </w:p>
    <w:p w:rsidR="008F6F46" w:rsidRDefault="008F6F46" w:rsidP="001F2C39">
      <w:pPr>
        <w:rPr>
          <w:rFonts w:ascii="Times New Roman" w:hAnsi="Times New Roman" w:cs="Times New Roman"/>
          <w:sz w:val="24"/>
          <w:szCs w:val="24"/>
        </w:rPr>
      </w:pPr>
      <w:r>
        <w:rPr>
          <w:rFonts w:ascii="Times New Roman" w:hAnsi="Times New Roman" w:cs="Times New Roman"/>
          <w:sz w:val="24"/>
          <w:szCs w:val="24"/>
        </w:rPr>
        <w:t>At this point one might ask, why not go with the obvious solution? Why not</w:t>
      </w:r>
      <w:r w:rsidR="00EB5630">
        <w:rPr>
          <w:rFonts w:ascii="Times New Roman" w:hAnsi="Times New Roman" w:cs="Times New Roman"/>
          <w:sz w:val="24"/>
          <w:szCs w:val="24"/>
        </w:rPr>
        <w:t xml:space="preserve"> sim</w:t>
      </w:r>
      <w:r>
        <w:rPr>
          <w:rFonts w:ascii="Times New Roman" w:hAnsi="Times New Roman" w:cs="Times New Roman"/>
          <w:sz w:val="24"/>
          <w:szCs w:val="24"/>
        </w:rPr>
        <w:t>ply add</w:t>
      </w:r>
      <w:r w:rsidR="00EB5630">
        <w:rPr>
          <w:rFonts w:ascii="Times New Roman" w:hAnsi="Times New Roman" w:cs="Times New Roman"/>
          <w:sz w:val="24"/>
          <w:szCs w:val="24"/>
        </w:rPr>
        <w:t xml:space="preserve"> a variable incorporating the percent Hispanic of the overall population to the regression</w:t>
      </w:r>
      <w:r>
        <w:rPr>
          <w:rFonts w:ascii="Times New Roman" w:hAnsi="Times New Roman" w:cs="Times New Roman"/>
          <w:sz w:val="24"/>
          <w:szCs w:val="24"/>
        </w:rPr>
        <w:t>?</w:t>
      </w:r>
    </w:p>
    <w:p w:rsidR="001F2C39" w:rsidRPr="00B956ED" w:rsidRDefault="008F6F46" w:rsidP="001F2C39">
      <w:pPr>
        <w:rPr>
          <w:rFonts w:ascii="Times New Roman" w:hAnsi="Times New Roman" w:cs="Times New Roman"/>
        </w:rPr>
      </w:pPr>
      <w:r>
        <w:rPr>
          <w:rFonts w:ascii="Times New Roman" w:hAnsi="Times New Roman" w:cs="Times New Roman"/>
          <w:sz w:val="24"/>
          <w:szCs w:val="24"/>
        </w:rPr>
        <w:lastRenderedPageBreak/>
        <w:t>There are several problems with this, however.</w:t>
      </w:r>
      <w:r w:rsidR="001F2C39">
        <w:rPr>
          <w:rFonts w:ascii="Times New Roman" w:hAnsi="Times New Roman" w:cs="Times New Roman"/>
          <w:sz w:val="24"/>
          <w:szCs w:val="24"/>
        </w:rPr>
        <w:t xml:space="preserve"> The percentage Hispanic of the overall population is often a poor predictor of the percentage Hispanic of the electorate. Hispanics vote at far lower rates than their overall numbers, f</w:t>
      </w:r>
      <w:r w:rsidR="003F282A">
        <w:rPr>
          <w:rFonts w:ascii="Times New Roman" w:hAnsi="Times New Roman" w:cs="Times New Roman"/>
          <w:sz w:val="24"/>
          <w:szCs w:val="24"/>
        </w:rPr>
        <w:t>or a variety of reasons. First</w:t>
      </w:r>
      <w:r w:rsidR="001F2C39">
        <w:rPr>
          <w:rFonts w:ascii="Times New Roman" w:hAnsi="Times New Roman" w:cs="Times New Roman"/>
          <w:sz w:val="24"/>
          <w:szCs w:val="24"/>
        </w:rPr>
        <w:t>, th</w:t>
      </w:r>
      <w:r w:rsidR="00BE0270">
        <w:rPr>
          <w:rFonts w:ascii="Times New Roman" w:hAnsi="Times New Roman" w:cs="Times New Roman"/>
          <w:sz w:val="24"/>
          <w:szCs w:val="24"/>
        </w:rPr>
        <w:t>e Hispanic population is skewe</w:t>
      </w:r>
      <w:r w:rsidR="001F2C39">
        <w:rPr>
          <w:rFonts w:ascii="Times New Roman" w:hAnsi="Times New Roman" w:cs="Times New Roman"/>
          <w:sz w:val="24"/>
          <w:szCs w:val="24"/>
        </w:rPr>
        <w:t xml:space="preserve">d young; relatively more Hispanics are children ineligible to vote. Thus the voting-age population (VAP) is less Hispanic than </w:t>
      </w:r>
      <w:r w:rsidR="003F282A">
        <w:rPr>
          <w:rFonts w:ascii="Times New Roman" w:hAnsi="Times New Roman" w:cs="Times New Roman"/>
          <w:sz w:val="24"/>
          <w:szCs w:val="24"/>
        </w:rPr>
        <w:t>the overall population. Second</w:t>
      </w:r>
      <w:r w:rsidR="001F2C39">
        <w:rPr>
          <w:rFonts w:ascii="Times New Roman" w:hAnsi="Times New Roman" w:cs="Times New Roman"/>
          <w:sz w:val="24"/>
          <w:szCs w:val="24"/>
        </w:rPr>
        <w:t xml:space="preserve">, many Hispanics are immigrants who have not attained American citizenship and thus are ineligible to vote. The government attempts to estimate the citizen voting-age population (CVAP) of the electorate, but these figures are highly inaccurate. Finally, even Hispanic immigrants who have attained American citizenship vote at far lower rates than native citizens. To make things worse, VAP, CVAP, and voting participation rates differ greatly amongst different parts of the Hispanic community and reflect the extent to which the community has established itself. Thus a 70% Hispanic </w:t>
      </w:r>
      <w:r w:rsidR="00B038B5">
        <w:rPr>
          <w:rFonts w:ascii="Times New Roman" w:hAnsi="Times New Roman" w:cs="Times New Roman"/>
          <w:sz w:val="24"/>
          <w:szCs w:val="24"/>
        </w:rPr>
        <w:t>Census Block Group</w:t>
      </w:r>
      <w:r w:rsidR="001F2C39">
        <w:rPr>
          <w:rFonts w:ascii="Times New Roman" w:hAnsi="Times New Roman" w:cs="Times New Roman"/>
          <w:sz w:val="24"/>
          <w:szCs w:val="24"/>
        </w:rPr>
        <w:t xml:space="preserve"> in California’s rural Central Valley might have a majority-white electorate. On the other hand, a 70% Hispanic </w:t>
      </w:r>
      <w:r w:rsidR="00B038B5">
        <w:rPr>
          <w:rFonts w:ascii="Times New Roman" w:hAnsi="Times New Roman" w:cs="Times New Roman"/>
          <w:sz w:val="24"/>
          <w:szCs w:val="24"/>
        </w:rPr>
        <w:t>Census Block Group</w:t>
      </w:r>
      <w:r w:rsidR="001F2C39">
        <w:rPr>
          <w:rFonts w:ascii="Times New Roman" w:hAnsi="Times New Roman" w:cs="Times New Roman"/>
          <w:sz w:val="24"/>
          <w:szCs w:val="24"/>
        </w:rPr>
        <w:t xml:space="preserve"> in Miami would probably have an electorate close to 70% Hispanic.</w:t>
      </w:r>
      <w:r w:rsidR="00E87D50">
        <w:rPr>
          <w:rFonts w:ascii="Times New Roman" w:hAnsi="Times New Roman" w:cs="Times New Roman"/>
          <w:sz w:val="24"/>
          <w:szCs w:val="24"/>
        </w:rPr>
        <w:t xml:space="preserve"> Interestingly, the same general </w:t>
      </w:r>
      <w:r w:rsidR="00FA4466">
        <w:rPr>
          <w:rFonts w:ascii="Times New Roman" w:hAnsi="Times New Roman" w:cs="Times New Roman"/>
          <w:sz w:val="24"/>
          <w:szCs w:val="24"/>
        </w:rPr>
        <w:t>factor</w:t>
      </w:r>
      <w:r w:rsidR="00E87D50">
        <w:rPr>
          <w:rFonts w:ascii="Times New Roman" w:hAnsi="Times New Roman" w:cs="Times New Roman"/>
          <w:sz w:val="24"/>
          <w:szCs w:val="24"/>
        </w:rPr>
        <w:t>s apply to the Asian vote.</w:t>
      </w:r>
    </w:p>
    <w:p w:rsidR="00BB119A" w:rsidRDefault="008A1219" w:rsidP="00BB119A">
      <w:pPr>
        <w:rPr>
          <w:rFonts w:ascii="Times New Roman" w:hAnsi="Times New Roman" w:cs="Times New Roman"/>
          <w:sz w:val="24"/>
          <w:szCs w:val="24"/>
        </w:rPr>
      </w:pPr>
      <w:r>
        <w:rPr>
          <w:rFonts w:ascii="Times New Roman" w:hAnsi="Times New Roman" w:cs="Times New Roman"/>
          <w:sz w:val="24"/>
          <w:szCs w:val="24"/>
        </w:rPr>
        <w:t>I</w:t>
      </w:r>
      <w:r w:rsidR="0086353D">
        <w:rPr>
          <w:rFonts w:ascii="Times New Roman" w:hAnsi="Times New Roman" w:cs="Times New Roman"/>
          <w:sz w:val="24"/>
          <w:szCs w:val="24"/>
        </w:rPr>
        <w:t xml:space="preserve"> regressed </w:t>
      </w:r>
      <w:r w:rsidR="00BB119A" w:rsidRPr="00BB119A">
        <w:rPr>
          <w:rFonts w:ascii="Times New Roman" w:hAnsi="Times New Roman" w:cs="Times New Roman"/>
          <w:sz w:val="24"/>
          <w:szCs w:val="24"/>
        </w:rPr>
        <w:t xml:space="preserve">median household income for Hispanics only to find the percentage of the vote that Barack Obama received in California during the 2008 </w:t>
      </w:r>
      <w:r w:rsidR="00714B07">
        <w:rPr>
          <w:rFonts w:ascii="Times New Roman" w:hAnsi="Times New Roman" w:cs="Times New Roman"/>
          <w:sz w:val="24"/>
          <w:szCs w:val="24"/>
        </w:rPr>
        <w:t>United States presidential election</w:t>
      </w:r>
      <w:r w:rsidR="00BB119A" w:rsidRPr="00BB119A">
        <w:rPr>
          <w:rFonts w:ascii="Times New Roman" w:hAnsi="Times New Roman" w:cs="Times New Roman"/>
          <w:sz w:val="24"/>
          <w:szCs w:val="24"/>
        </w:rPr>
        <w:t xml:space="preserve"> </w:t>
      </w:r>
      <w:r w:rsidR="003A2BF5">
        <w:rPr>
          <w:rFonts w:ascii="Times New Roman" w:hAnsi="Times New Roman" w:cs="Times New Roman"/>
          <w:sz w:val="24"/>
          <w:szCs w:val="24"/>
        </w:rPr>
        <w:t>and</w:t>
      </w:r>
      <w:r w:rsidR="00674005">
        <w:rPr>
          <w:rFonts w:ascii="Times New Roman" w:hAnsi="Times New Roman" w:cs="Times New Roman"/>
          <w:sz w:val="24"/>
          <w:szCs w:val="24"/>
        </w:rPr>
        <w:t xml:space="preserve"> the percentage of the vote</w:t>
      </w:r>
      <w:r w:rsidR="003A2BF5">
        <w:rPr>
          <w:rFonts w:ascii="Times New Roman" w:hAnsi="Times New Roman" w:cs="Times New Roman"/>
          <w:sz w:val="24"/>
          <w:szCs w:val="24"/>
        </w:rPr>
        <w:t xml:space="preserve"> </w:t>
      </w:r>
      <w:r w:rsidR="0086353D">
        <w:rPr>
          <w:rFonts w:ascii="Times New Roman" w:hAnsi="Times New Roman" w:cs="Times New Roman"/>
          <w:sz w:val="24"/>
          <w:szCs w:val="24"/>
        </w:rPr>
        <w:t xml:space="preserve">that </w:t>
      </w:r>
      <w:r w:rsidR="003A2BF5">
        <w:rPr>
          <w:rFonts w:ascii="Times New Roman" w:hAnsi="Times New Roman" w:cs="Times New Roman"/>
          <w:sz w:val="24"/>
          <w:szCs w:val="24"/>
        </w:rPr>
        <w:t xml:space="preserve">Jerry Brown received in the </w:t>
      </w:r>
      <w:r w:rsidR="00504C33">
        <w:rPr>
          <w:rFonts w:ascii="Times New Roman" w:hAnsi="Times New Roman" w:cs="Times New Roman"/>
          <w:sz w:val="24"/>
          <w:szCs w:val="24"/>
        </w:rPr>
        <w:t>2010 California gubernatorial</w:t>
      </w:r>
      <w:r w:rsidR="00714B07">
        <w:rPr>
          <w:rFonts w:ascii="Times New Roman" w:hAnsi="Times New Roman" w:cs="Times New Roman"/>
          <w:sz w:val="24"/>
          <w:szCs w:val="24"/>
        </w:rPr>
        <w:t xml:space="preserve"> election</w:t>
      </w:r>
      <w:r w:rsidR="003A2BF5">
        <w:rPr>
          <w:rFonts w:ascii="Times New Roman" w:hAnsi="Times New Roman" w:cs="Times New Roman"/>
          <w:sz w:val="24"/>
          <w:szCs w:val="24"/>
        </w:rPr>
        <w:t xml:space="preserve"> </w:t>
      </w:r>
      <w:r w:rsidR="0086353D">
        <w:rPr>
          <w:rFonts w:ascii="Times New Roman" w:hAnsi="Times New Roman" w:cs="Times New Roman"/>
          <w:sz w:val="24"/>
          <w:szCs w:val="24"/>
        </w:rPr>
        <w:t>results.</w:t>
      </w:r>
    </w:p>
    <w:p w:rsidR="00D81B32" w:rsidRPr="00D81B32" w:rsidRDefault="00D81B32" w:rsidP="00D81B32">
      <w:pPr>
        <w:spacing w:after="0" w:line="240" w:lineRule="auto"/>
        <w:ind w:left="720" w:hanging="72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t>Table 4: General OLS Regressions for Heavily Hispanic Census Block Groups, on Obama and Brown Percent of Two-Party Vote</w:t>
      </w:r>
    </w:p>
    <w:tbl>
      <w:tblPr>
        <w:tblW w:w="7080" w:type="dxa"/>
        <w:jc w:val="center"/>
        <w:tblInd w:w="93" w:type="dxa"/>
        <w:tblLook w:val="04A0" w:firstRow="1" w:lastRow="0" w:firstColumn="1" w:lastColumn="0" w:noHBand="0" w:noVBand="1"/>
      </w:tblPr>
      <w:tblGrid>
        <w:gridCol w:w="4960"/>
        <w:gridCol w:w="1100"/>
        <w:gridCol w:w="1100"/>
      </w:tblGrid>
      <w:tr w:rsidR="00D81B32" w:rsidRPr="00357A7F" w:rsidTr="00A66570">
        <w:trPr>
          <w:trHeight w:val="264"/>
          <w:jc w:val="center"/>
        </w:trPr>
        <w:tc>
          <w:tcPr>
            <w:tcW w:w="49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b/>
                <w:bCs/>
                <w:color w:val="000000"/>
                <w:sz w:val="20"/>
                <w:szCs w:val="20"/>
              </w:rPr>
            </w:pPr>
            <w:r w:rsidRPr="00357A7F">
              <w:rPr>
                <w:rFonts w:ascii="Times New Roman" w:eastAsia="Times New Roman" w:hAnsi="Times New Roman" w:cs="Times New Roman"/>
                <w:b/>
                <w:bCs/>
                <w:color w:val="000000"/>
                <w:sz w:val="20"/>
                <w:szCs w:val="20"/>
              </w:rPr>
              <w:t>Variable</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b/>
                <w:bCs/>
                <w:color w:val="000000"/>
                <w:sz w:val="20"/>
                <w:szCs w:val="20"/>
              </w:rPr>
            </w:pPr>
            <w:r w:rsidRPr="00357A7F">
              <w:rPr>
                <w:rFonts w:ascii="Times New Roman" w:eastAsia="Times New Roman" w:hAnsi="Times New Roman" w:cs="Times New Roman"/>
                <w:b/>
                <w:bCs/>
                <w:color w:val="000000"/>
                <w:sz w:val="20"/>
                <w:szCs w:val="20"/>
              </w:rPr>
              <w:t>(1)</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b/>
                <w:bCs/>
                <w:color w:val="000000"/>
                <w:sz w:val="20"/>
                <w:szCs w:val="20"/>
              </w:rPr>
            </w:pPr>
            <w:r w:rsidRPr="00357A7F">
              <w:rPr>
                <w:rFonts w:ascii="Times New Roman" w:eastAsia="Times New Roman" w:hAnsi="Times New Roman" w:cs="Times New Roman"/>
                <w:b/>
                <w:bCs/>
                <w:color w:val="000000"/>
                <w:sz w:val="20"/>
                <w:szCs w:val="20"/>
              </w:rPr>
              <w:t>(2)</w:t>
            </w:r>
          </w:p>
        </w:tc>
      </w:tr>
      <w:tr w:rsidR="00D81B32" w:rsidRPr="00357A7F" w:rsidTr="00A66570">
        <w:trPr>
          <w:trHeight w:val="288"/>
          <w:jc w:val="center"/>
        </w:trPr>
        <w:tc>
          <w:tcPr>
            <w:tcW w:w="4960" w:type="dxa"/>
            <w:tcBorders>
              <w:top w:val="nil"/>
              <w:left w:val="nil"/>
              <w:bottom w:val="single" w:sz="4" w:space="0" w:color="auto"/>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b/>
                <w:bCs/>
                <w:color w:val="000000"/>
                <w:sz w:val="20"/>
                <w:szCs w:val="20"/>
              </w:rPr>
            </w:pPr>
            <w:r w:rsidRPr="00357A7F">
              <w:rPr>
                <w:rFonts w:ascii="Times New Roman" w:eastAsia="Times New Roman" w:hAnsi="Times New Roman" w:cs="Times New Roman"/>
                <w:b/>
                <w:bCs/>
                <w:color w:val="000000"/>
                <w:sz w:val="20"/>
                <w:szCs w:val="20"/>
              </w:rPr>
              <w:t> </w:t>
            </w:r>
          </w:p>
        </w:tc>
        <w:tc>
          <w:tcPr>
            <w:tcW w:w="1060" w:type="dxa"/>
            <w:tcBorders>
              <w:top w:val="nil"/>
              <w:left w:val="nil"/>
              <w:bottom w:val="single" w:sz="4" w:space="0" w:color="auto"/>
              <w:right w:val="nil"/>
            </w:tcBorders>
            <w:shd w:val="clear" w:color="auto" w:fill="auto"/>
            <w:noWrap/>
            <w:vAlign w:val="center"/>
            <w:hideMark/>
          </w:tcPr>
          <w:p w:rsidR="00D81B32" w:rsidRPr="00357A7F" w:rsidRDefault="00D81B32" w:rsidP="00A66570">
            <w:pPr>
              <w:spacing w:after="0" w:line="240" w:lineRule="auto"/>
              <w:jc w:val="right"/>
              <w:rPr>
                <w:rFonts w:ascii="Times New Roman" w:eastAsia="Times New Roman" w:hAnsi="Times New Roman" w:cs="Times New Roman"/>
                <w:b/>
                <w:bCs/>
                <w:color w:val="000000"/>
                <w:sz w:val="20"/>
                <w:szCs w:val="20"/>
              </w:rPr>
            </w:pPr>
            <w:r w:rsidRPr="00357A7F">
              <w:rPr>
                <w:rFonts w:ascii="Times New Roman" w:eastAsia="Times New Roman" w:hAnsi="Times New Roman" w:cs="Times New Roman"/>
                <w:b/>
                <w:bCs/>
                <w:color w:val="000000"/>
                <w:sz w:val="20"/>
                <w:szCs w:val="20"/>
              </w:rPr>
              <w:t>Obama</w:t>
            </w:r>
          </w:p>
        </w:tc>
        <w:tc>
          <w:tcPr>
            <w:tcW w:w="1060" w:type="dxa"/>
            <w:tcBorders>
              <w:top w:val="nil"/>
              <w:left w:val="nil"/>
              <w:bottom w:val="single" w:sz="4" w:space="0" w:color="auto"/>
              <w:right w:val="nil"/>
            </w:tcBorders>
            <w:shd w:val="clear" w:color="auto" w:fill="auto"/>
            <w:noWrap/>
            <w:vAlign w:val="center"/>
            <w:hideMark/>
          </w:tcPr>
          <w:p w:rsidR="00D81B32" w:rsidRPr="00357A7F" w:rsidRDefault="00D81B32" w:rsidP="00A66570">
            <w:pPr>
              <w:spacing w:after="0" w:line="240" w:lineRule="auto"/>
              <w:jc w:val="right"/>
              <w:rPr>
                <w:rFonts w:ascii="Times New Roman" w:eastAsia="Times New Roman" w:hAnsi="Times New Roman" w:cs="Times New Roman"/>
                <w:b/>
                <w:bCs/>
                <w:color w:val="000000"/>
                <w:sz w:val="20"/>
                <w:szCs w:val="20"/>
              </w:rPr>
            </w:pPr>
            <w:r w:rsidRPr="00357A7F">
              <w:rPr>
                <w:rFonts w:ascii="Times New Roman" w:eastAsia="Times New Roman" w:hAnsi="Times New Roman" w:cs="Times New Roman"/>
                <w:b/>
                <w:bCs/>
                <w:color w:val="000000"/>
                <w:sz w:val="20"/>
                <w:szCs w:val="20"/>
              </w:rPr>
              <w:t>Brown</w:t>
            </w:r>
          </w:p>
        </w:tc>
      </w:tr>
      <w:tr w:rsidR="00D81B32" w:rsidRPr="00357A7F" w:rsidTr="00A66570">
        <w:trPr>
          <w:trHeight w:val="264"/>
          <w:jc w:val="center"/>
        </w:trPr>
        <w:tc>
          <w:tcPr>
            <w:tcW w:w="49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Median Household Income for Hispanics Only, Thousands</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0.00231</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-0.0180</w:t>
            </w:r>
          </w:p>
        </w:tc>
      </w:tr>
      <w:tr w:rsidR="00D81B32" w:rsidRPr="00357A7F" w:rsidTr="00A66570">
        <w:trPr>
          <w:trHeight w:val="264"/>
          <w:jc w:val="center"/>
        </w:trPr>
        <w:tc>
          <w:tcPr>
            <w:tcW w:w="49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(1.10)</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(-0.77)</w:t>
            </w:r>
          </w:p>
        </w:tc>
      </w:tr>
      <w:tr w:rsidR="00D81B32" w:rsidRPr="00357A7F" w:rsidTr="00A66570">
        <w:trPr>
          <w:trHeight w:val="264"/>
          <w:jc w:val="center"/>
        </w:trPr>
        <w:tc>
          <w:tcPr>
            <w:tcW w:w="49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Constant</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0.843</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0.859</w:t>
            </w:r>
          </w:p>
        </w:tc>
      </w:tr>
      <w:tr w:rsidR="00D81B32" w:rsidRPr="00357A7F" w:rsidTr="00A66570">
        <w:trPr>
          <w:trHeight w:val="264"/>
          <w:jc w:val="center"/>
        </w:trPr>
        <w:tc>
          <w:tcPr>
            <w:tcW w:w="49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color w:val="000000"/>
                <w:sz w:val="20"/>
                <w:szCs w:val="20"/>
              </w:rPr>
            </w:pP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(97.12)***</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(87.65)***</w:t>
            </w:r>
          </w:p>
        </w:tc>
      </w:tr>
      <w:tr w:rsidR="00D81B32" w:rsidRPr="00357A7F" w:rsidTr="00A66570">
        <w:trPr>
          <w:trHeight w:val="264"/>
          <w:jc w:val="center"/>
        </w:trPr>
        <w:tc>
          <w:tcPr>
            <w:tcW w:w="49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Observations</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481</w:t>
            </w:r>
          </w:p>
        </w:tc>
        <w:tc>
          <w:tcPr>
            <w:tcW w:w="1060" w:type="dxa"/>
            <w:tcBorders>
              <w:top w:val="nil"/>
              <w:left w:val="nil"/>
              <w:bottom w:val="nil"/>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483</w:t>
            </w:r>
          </w:p>
        </w:tc>
      </w:tr>
      <w:tr w:rsidR="00D81B32" w:rsidRPr="00357A7F" w:rsidTr="00A66570">
        <w:trPr>
          <w:trHeight w:val="264"/>
          <w:jc w:val="center"/>
        </w:trPr>
        <w:tc>
          <w:tcPr>
            <w:tcW w:w="4960" w:type="dxa"/>
            <w:tcBorders>
              <w:top w:val="nil"/>
              <w:left w:val="nil"/>
              <w:bottom w:val="single" w:sz="4" w:space="0" w:color="auto"/>
              <w:right w:val="nil"/>
            </w:tcBorders>
            <w:shd w:val="clear" w:color="auto" w:fill="auto"/>
            <w:noWrap/>
            <w:vAlign w:val="bottom"/>
            <w:hideMark/>
          </w:tcPr>
          <w:p w:rsidR="00D81B32" w:rsidRPr="00357A7F" w:rsidRDefault="00D81B32" w:rsidP="00A66570">
            <w:pPr>
              <w:spacing w:after="0" w:line="240" w:lineRule="auto"/>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R-squared</w:t>
            </w:r>
          </w:p>
        </w:tc>
        <w:tc>
          <w:tcPr>
            <w:tcW w:w="1060" w:type="dxa"/>
            <w:tcBorders>
              <w:top w:val="nil"/>
              <w:left w:val="nil"/>
              <w:bottom w:val="single" w:sz="4" w:space="0" w:color="auto"/>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0.06</w:t>
            </w:r>
          </w:p>
        </w:tc>
        <w:tc>
          <w:tcPr>
            <w:tcW w:w="1060" w:type="dxa"/>
            <w:tcBorders>
              <w:top w:val="nil"/>
              <w:left w:val="nil"/>
              <w:bottom w:val="single" w:sz="4" w:space="0" w:color="auto"/>
              <w:right w:val="nil"/>
            </w:tcBorders>
            <w:shd w:val="clear" w:color="auto" w:fill="auto"/>
            <w:noWrap/>
            <w:vAlign w:val="bottom"/>
            <w:hideMark/>
          </w:tcPr>
          <w:p w:rsidR="00D81B32" w:rsidRPr="00357A7F" w:rsidRDefault="00D81B32" w:rsidP="00A66570">
            <w:pPr>
              <w:spacing w:after="0" w:line="240" w:lineRule="auto"/>
              <w:jc w:val="right"/>
              <w:rPr>
                <w:rFonts w:ascii="Times New Roman" w:eastAsia="Times New Roman" w:hAnsi="Times New Roman" w:cs="Times New Roman"/>
                <w:color w:val="000000"/>
                <w:sz w:val="20"/>
                <w:szCs w:val="20"/>
              </w:rPr>
            </w:pPr>
            <w:r w:rsidRPr="00357A7F">
              <w:rPr>
                <w:rFonts w:ascii="Times New Roman" w:eastAsia="Times New Roman" w:hAnsi="Times New Roman" w:cs="Times New Roman"/>
                <w:color w:val="000000"/>
                <w:sz w:val="20"/>
                <w:szCs w:val="20"/>
              </w:rPr>
              <w:t>0.06</w:t>
            </w:r>
          </w:p>
        </w:tc>
      </w:tr>
      <w:tr w:rsidR="00D81B32" w:rsidRPr="00357A7F" w:rsidTr="00A66570">
        <w:trPr>
          <w:trHeight w:val="288"/>
          <w:jc w:val="center"/>
        </w:trPr>
        <w:tc>
          <w:tcPr>
            <w:tcW w:w="7080" w:type="dxa"/>
            <w:gridSpan w:val="3"/>
            <w:tcBorders>
              <w:top w:val="nil"/>
              <w:left w:val="nil"/>
              <w:bottom w:val="nil"/>
              <w:right w:val="nil"/>
            </w:tcBorders>
            <w:shd w:val="clear" w:color="auto" w:fill="auto"/>
            <w:noWrap/>
            <w:vAlign w:val="center"/>
            <w:hideMark/>
          </w:tcPr>
          <w:p w:rsidR="00D81B32" w:rsidRPr="00357A7F" w:rsidRDefault="00D81B32" w:rsidP="00A66570">
            <w:pPr>
              <w:spacing w:after="0" w:line="240" w:lineRule="auto"/>
              <w:rPr>
                <w:rFonts w:ascii="Times New Roman" w:eastAsia="Times New Roman" w:hAnsi="Times New Roman" w:cs="Times New Roman"/>
                <w:i/>
                <w:iCs/>
                <w:color w:val="000000"/>
                <w:sz w:val="20"/>
                <w:szCs w:val="20"/>
              </w:rPr>
            </w:pPr>
            <w:r w:rsidRPr="00357A7F">
              <w:rPr>
                <w:rFonts w:ascii="Times New Roman" w:eastAsia="Times New Roman" w:hAnsi="Times New Roman" w:cs="Times New Roman"/>
                <w:i/>
                <w:iCs/>
                <w:color w:val="000000"/>
                <w:sz w:val="20"/>
                <w:szCs w:val="20"/>
              </w:rPr>
              <w:t>Absolute value of t-statistics in parentheses</w:t>
            </w:r>
          </w:p>
        </w:tc>
      </w:tr>
      <w:tr w:rsidR="00D81B32" w:rsidRPr="00357A7F" w:rsidTr="00A66570">
        <w:trPr>
          <w:trHeight w:val="288"/>
          <w:jc w:val="center"/>
        </w:trPr>
        <w:tc>
          <w:tcPr>
            <w:tcW w:w="7080" w:type="dxa"/>
            <w:gridSpan w:val="3"/>
            <w:tcBorders>
              <w:top w:val="nil"/>
              <w:left w:val="nil"/>
              <w:bottom w:val="nil"/>
              <w:right w:val="nil"/>
            </w:tcBorders>
            <w:shd w:val="clear" w:color="auto" w:fill="auto"/>
            <w:noWrap/>
            <w:vAlign w:val="center"/>
            <w:hideMark/>
          </w:tcPr>
          <w:p w:rsidR="00D81B32" w:rsidRPr="00357A7F" w:rsidRDefault="00D81B32" w:rsidP="00D81B32">
            <w:pPr>
              <w:spacing w:line="240" w:lineRule="auto"/>
              <w:rPr>
                <w:rFonts w:ascii="Times New Roman" w:eastAsia="Times New Roman" w:hAnsi="Times New Roman" w:cs="Times New Roman"/>
                <w:i/>
                <w:iCs/>
                <w:color w:val="000000"/>
                <w:sz w:val="20"/>
                <w:szCs w:val="20"/>
              </w:rPr>
            </w:pPr>
            <w:r w:rsidRPr="00357A7F">
              <w:rPr>
                <w:rFonts w:ascii="Times New Roman" w:eastAsia="Times New Roman" w:hAnsi="Times New Roman" w:cs="Times New Roman"/>
                <w:i/>
                <w:iCs/>
                <w:color w:val="000000"/>
                <w:sz w:val="20"/>
                <w:szCs w:val="20"/>
              </w:rPr>
              <w:t>* significant at 5% level; ** significant at 1% level; *** significant at 0.1% level</w:t>
            </w:r>
          </w:p>
        </w:tc>
      </w:tr>
    </w:tbl>
    <w:p w:rsidR="0034646E" w:rsidRDefault="00BB119A" w:rsidP="0034646E">
      <w:pPr>
        <w:rPr>
          <w:rFonts w:ascii="Times New Roman" w:hAnsi="Times New Roman" w:cs="Times New Roman"/>
          <w:sz w:val="24"/>
          <w:szCs w:val="24"/>
        </w:rPr>
      </w:pPr>
      <w:r w:rsidRPr="00BB119A">
        <w:rPr>
          <w:rFonts w:ascii="Times New Roman" w:hAnsi="Times New Roman" w:cs="Times New Roman"/>
          <w:sz w:val="24"/>
          <w:szCs w:val="24"/>
        </w:rPr>
        <w:t xml:space="preserve">Income is not </w:t>
      </w:r>
      <w:r>
        <w:rPr>
          <w:rFonts w:ascii="Times New Roman" w:hAnsi="Times New Roman" w:cs="Times New Roman"/>
          <w:sz w:val="24"/>
          <w:szCs w:val="24"/>
        </w:rPr>
        <w:t>statistically significant</w:t>
      </w:r>
      <w:r w:rsidR="00B665E1">
        <w:rPr>
          <w:rFonts w:ascii="Times New Roman" w:hAnsi="Times New Roman" w:cs="Times New Roman"/>
          <w:sz w:val="24"/>
          <w:szCs w:val="24"/>
        </w:rPr>
        <w:t xml:space="preserve"> for either election</w:t>
      </w:r>
      <w:r>
        <w:rPr>
          <w:rFonts w:ascii="Times New Roman" w:hAnsi="Times New Roman" w:cs="Times New Roman"/>
          <w:sz w:val="24"/>
          <w:szCs w:val="24"/>
        </w:rPr>
        <w:t xml:space="preserve">; the p </w:t>
      </w:r>
      <w:r w:rsidR="006B5FFA">
        <w:rPr>
          <w:rFonts w:ascii="Times New Roman" w:hAnsi="Times New Roman" w:cs="Times New Roman"/>
          <w:sz w:val="24"/>
          <w:szCs w:val="24"/>
        </w:rPr>
        <w:t xml:space="preserve">value </w:t>
      </w:r>
      <w:r w:rsidR="00B665E1">
        <w:rPr>
          <w:rFonts w:ascii="Times New Roman" w:hAnsi="Times New Roman" w:cs="Times New Roman"/>
          <w:sz w:val="24"/>
          <w:szCs w:val="24"/>
        </w:rPr>
        <w:t xml:space="preserve">for the 2008 </w:t>
      </w:r>
      <w:r w:rsidR="00714B07">
        <w:rPr>
          <w:rFonts w:ascii="Times New Roman" w:hAnsi="Times New Roman" w:cs="Times New Roman"/>
          <w:sz w:val="24"/>
          <w:szCs w:val="24"/>
        </w:rPr>
        <w:t>United States presidential election</w:t>
      </w:r>
      <w:r w:rsidR="00B665E1">
        <w:rPr>
          <w:rFonts w:ascii="Times New Roman" w:hAnsi="Times New Roman" w:cs="Times New Roman"/>
          <w:sz w:val="24"/>
          <w:szCs w:val="24"/>
        </w:rPr>
        <w:t xml:space="preserve"> </w:t>
      </w:r>
      <w:r w:rsidR="006B5FFA">
        <w:rPr>
          <w:rFonts w:ascii="Times New Roman" w:hAnsi="Times New Roman" w:cs="Times New Roman"/>
          <w:sz w:val="24"/>
          <w:szCs w:val="24"/>
        </w:rPr>
        <w:t>is 0.27</w:t>
      </w:r>
      <w:r w:rsidR="00B665E1">
        <w:rPr>
          <w:rFonts w:ascii="Times New Roman" w:hAnsi="Times New Roman" w:cs="Times New Roman"/>
          <w:sz w:val="24"/>
          <w:szCs w:val="24"/>
        </w:rPr>
        <w:t xml:space="preserve"> while the p value for the </w:t>
      </w:r>
      <w:r w:rsidR="00504C33">
        <w:rPr>
          <w:rFonts w:ascii="Times New Roman" w:hAnsi="Times New Roman" w:cs="Times New Roman"/>
          <w:sz w:val="24"/>
          <w:szCs w:val="24"/>
        </w:rPr>
        <w:t>2010 California gubernatorial</w:t>
      </w:r>
      <w:r w:rsidR="00714B07">
        <w:rPr>
          <w:rFonts w:ascii="Times New Roman" w:hAnsi="Times New Roman" w:cs="Times New Roman"/>
          <w:sz w:val="24"/>
          <w:szCs w:val="24"/>
        </w:rPr>
        <w:t xml:space="preserve"> election</w:t>
      </w:r>
      <w:r w:rsidR="00B665E1">
        <w:rPr>
          <w:rFonts w:ascii="Times New Roman" w:hAnsi="Times New Roman" w:cs="Times New Roman"/>
          <w:sz w:val="24"/>
          <w:szCs w:val="24"/>
        </w:rPr>
        <w:t xml:space="preserve"> is 0.44</w:t>
      </w:r>
      <w:r w:rsidR="006B5FFA">
        <w:rPr>
          <w:rFonts w:ascii="Times New Roman" w:hAnsi="Times New Roman" w:cs="Times New Roman"/>
          <w:sz w:val="24"/>
          <w:szCs w:val="24"/>
        </w:rPr>
        <w:t>.</w:t>
      </w:r>
      <w:r>
        <w:rPr>
          <w:rFonts w:ascii="Times New Roman" w:hAnsi="Times New Roman" w:cs="Times New Roman"/>
          <w:sz w:val="24"/>
          <w:szCs w:val="24"/>
        </w:rPr>
        <w:t xml:space="preserve"> </w:t>
      </w:r>
      <w:r w:rsidR="006B5FFA">
        <w:rPr>
          <w:rFonts w:ascii="Times New Roman" w:hAnsi="Times New Roman" w:cs="Times New Roman"/>
          <w:sz w:val="24"/>
          <w:szCs w:val="24"/>
        </w:rPr>
        <w:t>With p value</w:t>
      </w:r>
      <w:r w:rsidR="00B665E1">
        <w:rPr>
          <w:rFonts w:ascii="Times New Roman" w:hAnsi="Times New Roman" w:cs="Times New Roman"/>
          <w:sz w:val="24"/>
          <w:szCs w:val="24"/>
        </w:rPr>
        <w:t>s</w:t>
      </w:r>
      <w:r w:rsidR="006B5FFA">
        <w:rPr>
          <w:rFonts w:ascii="Times New Roman" w:hAnsi="Times New Roman" w:cs="Times New Roman"/>
          <w:sz w:val="24"/>
          <w:szCs w:val="24"/>
        </w:rPr>
        <w:t xml:space="preserve"> of 0.27</w:t>
      </w:r>
      <w:r w:rsidR="00B665E1">
        <w:rPr>
          <w:rFonts w:ascii="Times New Roman" w:hAnsi="Times New Roman" w:cs="Times New Roman"/>
          <w:sz w:val="24"/>
          <w:szCs w:val="24"/>
        </w:rPr>
        <w:t xml:space="preserve"> and 0.44</w:t>
      </w:r>
      <w:r w:rsidR="00757ACB">
        <w:rPr>
          <w:rFonts w:ascii="Times New Roman" w:hAnsi="Times New Roman" w:cs="Times New Roman"/>
          <w:sz w:val="24"/>
          <w:szCs w:val="24"/>
        </w:rPr>
        <w:t xml:space="preserve">, </w:t>
      </w:r>
      <w:r w:rsidR="00AF63E9">
        <w:rPr>
          <w:rFonts w:ascii="Times New Roman" w:hAnsi="Times New Roman" w:cs="Times New Roman"/>
          <w:sz w:val="24"/>
          <w:szCs w:val="24"/>
        </w:rPr>
        <w:t>there is not</w:t>
      </w:r>
      <w:r w:rsidR="006B5FFA">
        <w:rPr>
          <w:rFonts w:ascii="Times New Roman" w:hAnsi="Times New Roman" w:cs="Times New Roman"/>
          <w:sz w:val="24"/>
          <w:szCs w:val="24"/>
        </w:rPr>
        <w:t xml:space="preserve"> enough evidence to conclude that there is a relationship between </w:t>
      </w:r>
      <w:r w:rsidR="00AF63E9">
        <w:rPr>
          <w:rFonts w:ascii="Times New Roman" w:hAnsi="Times New Roman" w:cs="Times New Roman"/>
          <w:sz w:val="24"/>
          <w:szCs w:val="24"/>
        </w:rPr>
        <w:t>median</w:t>
      </w:r>
      <w:r w:rsidR="00767738">
        <w:rPr>
          <w:rFonts w:ascii="Times New Roman" w:hAnsi="Times New Roman" w:cs="Times New Roman"/>
          <w:sz w:val="24"/>
          <w:szCs w:val="24"/>
        </w:rPr>
        <w:t xml:space="preserve"> household</w:t>
      </w:r>
      <w:r w:rsidR="00AF63E9">
        <w:rPr>
          <w:rFonts w:ascii="Times New Roman" w:hAnsi="Times New Roman" w:cs="Times New Roman"/>
          <w:sz w:val="24"/>
          <w:szCs w:val="24"/>
        </w:rPr>
        <w:t xml:space="preserve"> </w:t>
      </w:r>
      <w:r w:rsidR="006B5FFA">
        <w:rPr>
          <w:rFonts w:ascii="Times New Roman" w:hAnsi="Times New Roman" w:cs="Times New Roman"/>
          <w:sz w:val="24"/>
          <w:szCs w:val="24"/>
        </w:rPr>
        <w:t>income and partisanship</w:t>
      </w:r>
      <w:r>
        <w:rPr>
          <w:rFonts w:ascii="Times New Roman" w:hAnsi="Times New Roman" w:cs="Times New Roman"/>
          <w:sz w:val="24"/>
          <w:szCs w:val="24"/>
        </w:rPr>
        <w:t>.</w:t>
      </w:r>
    </w:p>
    <w:p w:rsidR="00654018" w:rsidRDefault="00990982" w:rsidP="00990982">
      <w:pPr>
        <w:rPr>
          <w:rFonts w:ascii="Times New Roman" w:hAnsi="Times New Roman" w:cs="Times New Roman"/>
          <w:sz w:val="24"/>
          <w:szCs w:val="24"/>
        </w:rPr>
      </w:pPr>
      <w:r>
        <w:rPr>
          <w:rFonts w:ascii="Times New Roman" w:hAnsi="Times New Roman" w:cs="Times New Roman"/>
          <w:sz w:val="24"/>
          <w:szCs w:val="24"/>
        </w:rPr>
        <w:t>Surprisingly, the res</w:t>
      </w:r>
      <w:r w:rsidR="00382667">
        <w:rPr>
          <w:rFonts w:ascii="Times New Roman" w:hAnsi="Times New Roman" w:cs="Times New Roman"/>
          <w:sz w:val="24"/>
          <w:szCs w:val="24"/>
        </w:rPr>
        <w:t>ults seem to hint that Hispanic areas</w:t>
      </w:r>
      <w:r>
        <w:rPr>
          <w:rFonts w:ascii="Times New Roman" w:hAnsi="Times New Roman" w:cs="Times New Roman"/>
          <w:sz w:val="24"/>
          <w:szCs w:val="24"/>
        </w:rPr>
        <w:t xml:space="preserve"> with higher income</w:t>
      </w:r>
      <w:r w:rsidR="00382667">
        <w:rPr>
          <w:rFonts w:ascii="Times New Roman" w:hAnsi="Times New Roman" w:cs="Times New Roman"/>
          <w:sz w:val="24"/>
          <w:szCs w:val="24"/>
        </w:rPr>
        <w:t>s</w:t>
      </w:r>
      <w:r>
        <w:rPr>
          <w:rFonts w:ascii="Times New Roman" w:hAnsi="Times New Roman" w:cs="Times New Roman"/>
          <w:sz w:val="24"/>
          <w:szCs w:val="24"/>
        </w:rPr>
        <w:t xml:space="preserve"> voted more Democratic in the 2008 United States presidential election. </w:t>
      </w:r>
      <w:r w:rsidR="006567ED">
        <w:rPr>
          <w:rFonts w:ascii="Times New Roman" w:hAnsi="Times New Roman" w:cs="Times New Roman"/>
          <w:sz w:val="24"/>
          <w:szCs w:val="24"/>
        </w:rPr>
        <w:t>Additionally</w:t>
      </w:r>
      <w:r>
        <w:rPr>
          <w:rFonts w:ascii="Times New Roman" w:hAnsi="Times New Roman" w:cs="Times New Roman"/>
          <w:sz w:val="24"/>
          <w:szCs w:val="24"/>
        </w:rPr>
        <w:t xml:space="preserve">, the fit for the </w:t>
      </w:r>
      <w:r w:rsidR="00504C33">
        <w:rPr>
          <w:rFonts w:ascii="Times New Roman" w:hAnsi="Times New Roman" w:cs="Times New Roman"/>
          <w:sz w:val="24"/>
          <w:szCs w:val="24"/>
        </w:rPr>
        <w:t>2010 California gubernatorial</w:t>
      </w:r>
      <w:r>
        <w:rPr>
          <w:rFonts w:ascii="Times New Roman" w:hAnsi="Times New Roman" w:cs="Times New Roman"/>
          <w:sz w:val="24"/>
          <w:szCs w:val="24"/>
        </w:rPr>
        <w:t xml:space="preserve"> election is very poor. Indeed, the coefficients for both elections are not even the same sign. The coefficient for median household income for Hispanics only in the 2008 United States presidential election is positive, </w:t>
      </w:r>
      <w:r w:rsidR="006E4E2C">
        <w:rPr>
          <w:rFonts w:ascii="Times New Roman" w:hAnsi="Times New Roman" w:cs="Times New Roman"/>
          <w:sz w:val="24"/>
          <w:szCs w:val="24"/>
        </w:rPr>
        <w:t>which might imply</w:t>
      </w:r>
      <w:r w:rsidR="00E5368F">
        <w:rPr>
          <w:rFonts w:ascii="Times New Roman" w:hAnsi="Times New Roman" w:cs="Times New Roman"/>
          <w:sz w:val="24"/>
          <w:szCs w:val="24"/>
        </w:rPr>
        <w:t xml:space="preserve"> that wealthier Hispanic areas</w:t>
      </w:r>
      <w:r>
        <w:rPr>
          <w:rFonts w:ascii="Times New Roman" w:hAnsi="Times New Roman" w:cs="Times New Roman"/>
          <w:sz w:val="24"/>
          <w:szCs w:val="24"/>
        </w:rPr>
        <w:t xml:space="preserve"> </w:t>
      </w:r>
      <w:r>
        <w:rPr>
          <w:rFonts w:ascii="Times New Roman" w:hAnsi="Times New Roman" w:cs="Times New Roman"/>
          <w:sz w:val="24"/>
          <w:szCs w:val="24"/>
        </w:rPr>
        <w:lastRenderedPageBreak/>
        <w:t xml:space="preserve">voted more Democratic. On the other hand, the coefficient for median household income for Hispanics only in the </w:t>
      </w:r>
      <w:r w:rsidR="00504C33">
        <w:rPr>
          <w:rFonts w:ascii="Times New Roman" w:hAnsi="Times New Roman" w:cs="Times New Roman"/>
          <w:sz w:val="24"/>
          <w:szCs w:val="24"/>
        </w:rPr>
        <w:t>2010 California gubernatorial</w:t>
      </w:r>
      <w:r>
        <w:rPr>
          <w:rFonts w:ascii="Times New Roman" w:hAnsi="Times New Roman" w:cs="Times New Roman"/>
          <w:sz w:val="24"/>
          <w:szCs w:val="24"/>
        </w:rPr>
        <w:t xml:space="preserve"> election is negative, </w:t>
      </w:r>
      <w:r w:rsidR="006E4E2C">
        <w:rPr>
          <w:rFonts w:ascii="Times New Roman" w:hAnsi="Times New Roman" w:cs="Times New Roman"/>
          <w:sz w:val="24"/>
          <w:szCs w:val="24"/>
        </w:rPr>
        <w:t>which might imply</w:t>
      </w:r>
      <w:r w:rsidR="00520BE8">
        <w:rPr>
          <w:rFonts w:ascii="Times New Roman" w:hAnsi="Times New Roman" w:cs="Times New Roman"/>
          <w:sz w:val="24"/>
          <w:szCs w:val="24"/>
        </w:rPr>
        <w:t xml:space="preserve"> that wealthier Hispanic areas</w:t>
      </w:r>
      <w:r>
        <w:rPr>
          <w:rFonts w:ascii="Times New Roman" w:hAnsi="Times New Roman" w:cs="Times New Roman"/>
          <w:sz w:val="24"/>
          <w:szCs w:val="24"/>
        </w:rPr>
        <w:t xml:space="preserve"> voted more Republican.</w:t>
      </w:r>
      <w:r w:rsidR="006E4E2C">
        <w:rPr>
          <w:rFonts w:ascii="Times New Roman" w:hAnsi="Times New Roman" w:cs="Times New Roman"/>
          <w:sz w:val="24"/>
          <w:szCs w:val="24"/>
        </w:rPr>
        <w:t xml:space="preserve"> With such low p-values, however, it’s difficult to evaluate the practical significance of these variables.</w:t>
      </w:r>
    </w:p>
    <w:p w:rsidR="00D81B32" w:rsidRDefault="000725DF" w:rsidP="00990982">
      <w:pPr>
        <w:rPr>
          <w:rFonts w:ascii="Times New Roman" w:hAnsi="Times New Roman" w:cs="Times New Roman"/>
          <w:sz w:val="24"/>
          <w:szCs w:val="24"/>
        </w:rPr>
      </w:pPr>
      <w:r>
        <w:rPr>
          <w:rFonts w:ascii="Times New Roman" w:hAnsi="Times New Roman" w:cs="Times New Roman"/>
          <w:sz w:val="24"/>
          <w:szCs w:val="24"/>
        </w:rPr>
        <w:t>Below are two figures graphing the relationship between the two variables in a two-way scatter plot:</w:t>
      </w:r>
    </w:p>
    <w:p w:rsidR="00D81B32" w:rsidRPr="00654018" w:rsidRDefault="00D81B32" w:rsidP="00673CD1">
      <w:pPr>
        <w:spacing w:after="0"/>
        <w:jc w:val="center"/>
        <w:rPr>
          <w:rFonts w:ascii="Times New Roman" w:hAnsi="Times New Roman" w:cs="Times New Roman"/>
          <w:sz w:val="24"/>
          <w:szCs w:val="24"/>
        </w:rPr>
      </w:pPr>
      <w:r w:rsidRPr="00D81B32">
        <w:rPr>
          <w:rFonts w:ascii="Times New Roman" w:eastAsia="Times New Roman" w:hAnsi="Times New Roman" w:cs="Times New Roman"/>
          <w:i/>
          <w:sz w:val="24"/>
          <w:szCs w:val="24"/>
        </w:rPr>
        <w:t>Figure 1: Relationship Between Median Household Income for Hispanics Only and Obama Percent of Two-Party Vote in the 2008 United States Presidential Election</w:t>
      </w:r>
    </w:p>
    <w:p w:rsidR="00D81B32" w:rsidRDefault="00D81B32" w:rsidP="00D81B32">
      <w:pPr>
        <w:spacing w:line="240" w:lineRule="auto"/>
        <w:ind w:left="720" w:hanging="720"/>
        <w:rPr>
          <w:rFonts w:ascii="Times New Roman" w:eastAsia="Times New Roman" w:hAnsi="Times New Roman" w:cs="Times New Roman"/>
          <w:sz w:val="24"/>
          <w:szCs w:val="24"/>
        </w:rPr>
      </w:pPr>
      <w:r>
        <w:rPr>
          <w:noProof/>
        </w:rPr>
        <w:drawing>
          <wp:inline distT="0" distB="0" distL="0" distR="0" wp14:anchorId="5EEB2DF0" wp14:editId="7F4E4C1E">
            <wp:extent cx="5943600" cy="434681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346812"/>
                    </a:xfrm>
                    <a:prstGeom prst="rect">
                      <a:avLst/>
                    </a:prstGeom>
                    <a:noFill/>
                    <a:ln>
                      <a:noFill/>
                    </a:ln>
                  </pic:spPr>
                </pic:pic>
              </a:graphicData>
            </a:graphic>
          </wp:inline>
        </w:drawing>
      </w:r>
    </w:p>
    <w:p w:rsidR="00D81B32" w:rsidRDefault="00D81B32">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br w:type="page"/>
      </w:r>
    </w:p>
    <w:p w:rsidR="00D81B32" w:rsidRPr="00D81B32" w:rsidRDefault="00D81B32" w:rsidP="00D81B32">
      <w:pPr>
        <w:spacing w:after="0" w:line="240" w:lineRule="auto"/>
        <w:ind w:left="720" w:hanging="72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lastRenderedPageBreak/>
        <w:t>Figure 2: Relationship Between Median Household Income for Hispanics Only and Brown Percent of Two-Party Vote in the 2010 California Gubernatorial Election</w:t>
      </w:r>
    </w:p>
    <w:p w:rsidR="00D81B32" w:rsidRPr="000419C2" w:rsidRDefault="00D81B32" w:rsidP="00D81B32">
      <w:pPr>
        <w:jc w:val="center"/>
        <w:rPr>
          <w:rFonts w:ascii="Times New Roman" w:hAnsi="Times New Roman"/>
          <w:sz w:val="24"/>
          <w:szCs w:val="24"/>
        </w:rPr>
      </w:pPr>
      <w:r>
        <w:rPr>
          <w:rFonts w:ascii="Times New Roman" w:hAnsi="Times New Roman"/>
          <w:noProof/>
          <w:sz w:val="24"/>
          <w:szCs w:val="24"/>
        </w:rPr>
        <w:drawing>
          <wp:inline distT="0" distB="0" distL="0" distR="0" wp14:anchorId="4D4965DF" wp14:editId="13D5F1A8">
            <wp:extent cx="5943600" cy="434681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346812"/>
                    </a:xfrm>
                    <a:prstGeom prst="rect">
                      <a:avLst/>
                    </a:prstGeom>
                    <a:noFill/>
                    <a:ln>
                      <a:noFill/>
                    </a:ln>
                  </pic:spPr>
                </pic:pic>
              </a:graphicData>
            </a:graphic>
          </wp:inline>
        </w:drawing>
      </w:r>
    </w:p>
    <w:p w:rsidR="00990982" w:rsidRDefault="00990982" w:rsidP="0034646E">
      <w:pPr>
        <w:rPr>
          <w:rFonts w:ascii="Times New Roman" w:hAnsi="Times New Roman" w:cs="Times New Roman"/>
          <w:sz w:val="24"/>
          <w:szCs w:val="24"/>
        </w:rPr>
      </w:pPr>
      <w:r>
        <w:rPr>
          <w:rFonts w:ascii="Times New Roman" w:hAnsi="Times New Roman" w:cs="Times New Roman"/>
          <w:sz w:val="24"/>
          <w:szCs w:val="24"/>
        </w:rPr>
        <w:t xml:space="preserve">Visually </w:t>
      </w:r>
      <w:r w:rsidR="000419C2">
        <w:rPr>
          <w:rFonts w:ascii="Times New Roman" w:hAnsi="Times New Roman" w:cs="Times New Roman"/>
          <w:sz w:val="24"/>
          <w:szCs w:val="24"/>
        </w:rPr>
        <w:t>Figure 1 and Figure 2</w:t>
      </w:r>
      <w:r>
        <w:rPr>
          <w:rFonts w:ascii="Times New Roman" w:hAnsi="Times New Roman" w:cs="Times New Roman"/>
          <w:sz w:val="24"/>
          <w:szCs w:val="24"/>
        </w:rPr>
        <w:t xml:space="preserve"> show strikingly the relationship – or lack thereof </w:t>
      </w:r>
      <w:r w:rsidR="008F6D93">
        <w:rPr>
          <w:rFonts w:ascii="Times New Roman" w:hAnsi="Times New Roman" w:cs="Times New Roman"/>
          <w:sz w:val="24"/>
          <w:szCs w:val="24"/>
        </w:rPr>
        <w:t xml:space="preserve">– </w:t>
      </w:r>
      <w:r>
        <w:rPr>
          <w:rFonts w:ascii="Times New Roman" w:hAnsi="Times New Roman" w:cs="Times New Roman"/>
          <w:sz w:val="24"/>
          <w:szCs w:val="24"/>
        </w:rPr>
        <w:t>between income and partisanship amongst Hispanics.</w:t>
      </w:r>
    </w:p>
    <w:p w:rsidR="00277E1C" w:rsidRDefault="00277E1C" w:rsidP="0034646E">
      <w:pPr>
        <w:rPr>
          <w:rFonts w:ascii="Times New Roman" w:hAnsi="Times New Roman" w:cs="Times New Roman"/>
          <w:sz w:val="24"/>
          <w:szCs w:val="24"/>
        </w:rPr>
      </w:pPr>
    </w:p>
    <w:p w:rsidR="00A81928" w:rsidRPr="00AD3133" w:rsidRDefault="00AD3133" w:rsidP="00BB119A">
      <w:pPr>
        <w:spacing w:after="0"/>
        <w:rPr>
          <w:rFonts w:ascii="Times New Roman" w:hAnsi="Times New Roman" w:cs="Times New Roman"/>
          <w:sz w:val="32"/>
          <w:szCs w:val="32"/>
        </w:rPr>
      </w:pPr>
      <w:r w:rsidRPr="00AD3133">
        <w:rPr>
          <w:rFonts w:ascii="Times New Roman" w:hAnsi="Times New Roman" w:cs="Times New Roman"/>
          <w:b/>
          <w:sz w:val="32"/>
          <w:szCs w:val="32"/>
        </w:rPr>
        <w:t>5</w:t>
      </w:r>
      <w:r w:rsidR="00281508" w:rsidRPr="00AD3133">
        <w:rPr>
          <w:rFonts w:ascii="Times New Roman" w:hAnsi="Times New Roman" w:cs="Times New Roman"/>
          <w:b/>
          <w:sz w:val="32"/>
          <w:szCs w:val="32"/>
        </w:rPr>
        <w:t xml:space="preserve"> Further Analysis</w:t>
      </w:r>
    </w:p>
    <w:p w:rsidR="00CC2452" w:rsidRPr="001A7859" w:rsidRDefault="00CC2452" w:rsidP="00BB119A">
      <w:pPr>
        <w:spacing w:after="0"/>
        <w:rPr>
          <w:rFonts w:ascii="Times New Roman" w:hAnsi="Times New Roman" w:cs="Times New Roman"/>
          <w:b/>
          <w:sz w:val="24"/>
          <w:szCs w:val="24"/>
        </w:rPr>
      </w:pPr>
    </w:p>
    <w:p w:rsidR="004F650C" w:rsidRDefault="004F650C" w:rsidP="00CC2452">
      <w:pPr>
        <w:rPr>
          <w:rFonts w:ascii="Times New Roman" w:hAnsi="Times New Roman" w:cs="Times New Roman"/>
          <w:sz w:val="24"/>
          <w:szCs w:val="24"/>
        </w:rPr>
      </w:pPr>
      <w:r>
        <w:rPr>
          <w:rFonts w:ascii="Times New Roman" w:hAnsi="Times New Roman" w:cs="Times New Roman"/>
          <w:sz w:val="24"/>
          <w:szCs w:val="24"/>
        </w:rPr>
        <w:t xml:space="preserve">There are several ways to </w:t>
      </w:r>
      <w:r w:rsidR="00A56932">
        <w:rPr>
          <w:rFonts w:ascii="Times New Roman" w:hAnsi="Times New Roman" w:cs="Times New Roman"/>
          <w:sz w:val="24"/>
          <w:szCs w:val="24"/>
        </w:rPr>
        <w:t>extend</w:t>
      </w:r>
      <w:r>
        <w:rPr>
          <w:rFonts w:ascii="Times New Roman" w:hAnsi="Times New Roman" w:cs="Times New Roman"/>
          <w:sz w:val="24"/>
          <w:szCs w:val="24"/>
        </w:rPr>
        <w:t xml:space="preserve"> this analysis and confirm t</w:t>
      </w:r>
      <w:r w:rsidR="00421B9C">
        <w:rPr>
          <w:rFonts w:ascii="Times New Roman" w:hAnsi="Times New Roman" w:cs="Times New Roman"/>
          <w:sz w:val="24"/>
          <w:szCs w:val="24"/>
        </w:rPr>
        <w:t>he robustness of these results.</w:t>
      </w:r>
    </w:p>
    <w:p w:rsidR="005C2691" w:rsidRPr="005239DB" w:rsidRDefault="005239DB" w:rsidP="00CC2452">
      <w:pPr>
        <w:rPr>
          <w:rFonts w:ascii="Times New Roman" w:hAnsi="Times New Roman" w:cs="Times New Roman"/>
          <w:i/>
          <w:sz w:val="24"/>
          <w:szCs w:val="24"/>
        </w:rPr>
      </w:pPr>
      <w:r>
        <w:rPr>
          <w:rFonts w:ascii="Times New Roman" w:hAnsi="Times New Roman" w:cs="Times New Roman"/>
          <w:i/>
          <w:sz w:val="24"/>
          <w:szCs w:val="24"/>
        </w:rPr>
        <w:t>Poverty Rates</w:t>
      </w:r>
    </w:p>
    <w:p w:rsidR="00421B9C" w:rsidRDefault="00421B9C" w:rsidP="00CC2452">
      <w:pPr>
        <w:rPr>
          <w:rFonts w:ascii="Times New Roman" w:hAnsi="Times New Roman" w:cs="Times New Roman"/>
          <w:sz w:val="24"/>
          <w:szCs w:val="24"/>
        </w:rPr>
      </w:pPr>
      <w:r>
        <w:rPr>
          <w:rFonts w:ascii="Times New Roman" w:hAnsi="Times New Roman" w:cs="Times New Roman"/>
          <w:sz w:val="24"/>
          <w:szCs w:val="24"/>
        </w:rPr>
        <w:t>While median household income is generall</w:t>
      </w:r>
      <w:r w:rsidR="00D22CD2">
        <w:rPr>
          <w:rFonts w:ascii="Times New Roman" w:hAnsi="Times New Roman" w:cs="Times New Roman"/>
          <w:sz w:val="24"/>
          <w:szCs w:val="24"/>
        </w:rPr>
        <w:t xml:space="preserve">y considered the gold standard </w:t>
      </w:r>
      <w:r>
        <w:rPr>
          <w:rFonts w:ascii="Times New Roman" w:hAnsi="Times New Roman" w:cs="Times New Roman"/>
          <w:sz w:val="24"/>
          <w:szCs w:val="24"/>
        </w:rPr>
        <w:t>f</w:t>
      </w:r>
      <w:r w:rsidR="00D22CD2">
        <w:rPr>
          <w:rFonts w:ascii="Times New Roman" w:hAnsi="Times New Roman" w:cs="Times New Roman"/>
          <w:sz w:val="24"/>
          <w:szCs w:val="24"/>
        </w:rPr>
        <w:t>or</w:t>
      </w:r>
      <w:r>
        <w:rPr>
          <w:rFonts w:ascii="Times New Roman" w:hAnsi="Times New Roman" w:cs="Times New Roman"/>
          <w:sz w:val="24"/>
          <w:szCs w:val="24"/>
        </w:rPr>
        <w:t xml:space="preserve"> measuring income, it’s possible that </w:t>
      </w:r>
      <w:r w:rsidR="006A39B6">
        <w:rPr>
          <w:rFonts w:ascii="Times New Roman" w:hAnsi="Times New Roman" w:cs="Times New Roman"/>
          <w:sz w:val="24"/>
          <w:szCs w:val="24"/>
        </w:rPr>
        <w:t xml:space="preserve">measurement error or some other problem makes it </w:t>
      </w:r>
      <w:r w:rsidR="001E36D7">
        <w:rPr>
          <w:rFonts w:ascii="Times New Roman" w:hAnsi="Times New Roman" w:cs="Times New Roman"/>
          <w:sz w:val="24"/>
          <w:szCs w:val="24"/>
        </w:rPr>
        <w:t>unsuitable for this type of regression.</w:t>
      </w:r>
    </w:p>
    <w:p w:rsidR="005C2691" w:rsidRDefault="00225C8D" w:rsidP="00CC2452">
      <w:pPr>
        <w:rPr>
          <w:rFonts w:ascii="Times New Roman" w:hAnsi="Times New Roman" w:cs="Times New Roman"/>
          <w:sz w:val="24"/>
          <w:szCs w:val="24"/>
        </w:rPr>
      </w:pPr>
      <w:r>
        <w:rPr>
          <w:rFonts w:ascii="Times New Roman" w:hAnsi="Times New Roman" w:cs="Times New Roman"/>
          <w:sz w:val="24"/>
          <w:szCs w:val="24"/>
        </w:rPr>
        <w:t xml:space="preserve">An alternative way of measuring income is through the poverty rate of </w:t>
      </w:r>
      <w:r w:rsidR="005C2691">
        <w:rPr>
          <w:rFonts w:ascii="Times New Roman" w:hAnsi="Times New Roman" w:cs="Times New Roman"/>
          <w:sz w:val="24"/>
          <w:szCs w:val="24"/>
        </w:rPr>
        <w:t xml:space="preserve">an area. The poverty rate of each </w:t>
      </w:r>
      <w:r w:rsidR="00B038B5">
        <w:rPr>
          <w:rFonts w:ascii="Times New Roman" w:hAnsi="Times New Roman" w:cs="Times New Roman"/>
          <w:sz w:val="24"/>
          <w:szCs w:val="24"/>
        </w:rPr>
        <w:t>Census Block Group</w:t>
      </w:r>
      <w:r w:rsidR="005C2691">
        <w:rPr>
          <w:rFonts w:ascii="Times New Roman" w:hAnsi="Times New Roman" w:cs="Times New Roman"/>
          <w:sz w:val="24"/>
          <w:szCs w:val="24"/>
        </w:rPr>
        <w:t xml:space="preserve"> can be found from 2007 to 2011 five-year American Community Survey (ACS) estimates.</w:t>
      </w:r>
    </w:p>
    <w:p w:rsidR="00D81B32" w:rsidRPr="00D81B32" w:rsidRDefault="00D81B32" w:rsidP="00D81B32">
      <w:pPr>
        <w:spacing w:after="0" w:line="240" w:lineRule="auto"/>
        <w:jc w:val="center"/>
        <w:rPr>
          <w:rFonts w:ascii="Times New Roman" w:hAnsi="Times New Roman"/>
          <w:i/>
          <w:sz w:val="24"/>
          <w:szCs w:val="24"/>
        </w:rPr>
      </w:pPr>
      <w:r w:rsidRPr="00D81B32">
        <w:rPr>
          <w:rFonts w:ascii="Times New Roman" w:hAnsi="Times New Roman"/>
          <w:i/>
          <w:sz w:val="24"/>
          <w:szCs w:val="24"/>
        </w:rPr>
        <w:lastRenderedPageBreak/>
        <w:t>Table 5: Descriptive Statistics, Poverty Rates</w:t>
      </w:r>
    </w:p>
    <w:tbl>
      <w:tblPr>
        <w:tblW w:w="10471" w:type="dxa"/>
        <w:jc w:val="center"/>
        <w:tblInd w:w="93" w:type="dxa"/>
        <w:tblLook w:val="04A0" w:firstRow="1" w:lastRow="0" w:firstColumn="1" w:lastColumn="0" w:noHBand="0" w:noVBand="1"/>
      </w:tblPr>
      <w:tblGrid>
        <w:gridCol w:w="4100"/>
        <w:gridCol w:w="1450"/>
        <w:gridCol w:w="733"/>
        <w:gridCol w:w="872"/>
        <w:gridCol w:w="1139"/>
        <w:gridCol w:w="1072"/>
        <w:gridCol w:w="1105"/>
      </w:tblGrid>
      <w:tr w:rsidR="00D81B32" w:rsidRPr="00E966BE" w:rsidTr="00A66570">
        <w:trPr>
          <w:trHeight w:val="264"/>
          <w:jc w:val="center"/>
        </w:trPr>
        <w:tc>
          <w:tcPr>
            <w:tcW w:w="4100" w:type="dxa"/>
            <w:tcBorders>
              <w:top w:val="nil"/>
              <w:left w:val="nil"/>
              <w:bottom w:val="single" w:sz="4" w:space="0" w:color="auto"/>
              <w:right w:val="nil"/>
            </w:tcBorders>
            <w:shd w:val="clear" w:color="auto" w:fill="auto"/>
            <w:noWrap/>
            <w:vAlign w:val="bottom"/>
            <w:hideMark/>
          </w:tcPr>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Variable</w:t>
            </w:r>
          </w:p>
        </w:tc>
        <w:tc>
          <w:tcPr>
            <w:tcW w:w="1450" w:type="dxa"/>
            <w:tcBorders>
              <w:top w:val="nil"/>
              <w:left w:val="nil"/>
              <w:bottom w:val="single" w:sz="4" w:space="0" w:color="auto"/>
              <w:right w:val="nil"/>
            </w:tcBorders>
            <w:shd w:val="clear" w:color="auto" w:fill="auto"/>
            <w:noWrap/>
            <w:vAlign w:val="bottom"/>
            <w:hideMark/>
          </w:tcPr>
          <w:p w:rsidR="00D81B32" w:rsidRDefault="00D81B32" w:rsidP="00A6657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Number of</w:t>
            </w:r>
          </w:p>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Observations</w:t>
            </w:r>
          </w:p>
        </w:tc>
        <w:tc>
          <w:tcPr>
            <w:tcW w:w="733" w:type="dxa"/>
            <w:tcBorders>
              <w:top w:val="nil"/>
              <w:left w:val="nil"/>
              <w:bottom w:val="single" w:sz="4" w:space="0" w:color="auto"/>
              <w:right w:val="nil"/>
            </w:tcBorders>
            <w:shd w:val="clear" w:color="auto" w:fill="auto"/>
            <w:noWrap/>
            <w:vAlign w:val="bottom"/>
            <w:hideMark/>
          </w:tcPr>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Mean</w:t>
            </w:r>
          </w:p>
        </w:tc>
        <w:tc>
          <w:tcPr>
            <w:tcW w:w="872" w:type="dxa"/>
            <w:tcBorders>
              <w:top w:val="nil"/>
              <w:left w:val="nil"/>
              <w:bottom w:val="single" w:sz="4" w:space="0" w:color="auto"/>
              <w:right w:val="nil"/>
            </w:tcBorders>
            <w:shd w:val="clear" w:color="auto" w:fill="auto"/>
            <w:noWrap/>
            <w:vAlign w:val="bottom"/>
            <w:hideMark/>
          </w:tcPr>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Median</w:t>
            </w:r>
          </w:p>
        </w:tc>
        <w:tc>
          <w:tcPr>
            <w:tcW w:w="1139" w:type="dxa"/>
            <w:tcBorders>
              <w:top w:val="nil"/>
              <w:left w:val="nil"/>
              <w:bottom w:val="single" w:sz="4" w:space="0" w:color="auto"/>
              <w:right w:val="nil"/>
            </w:tcBorders>
            <w:shd w:val="clear" w:color="auto" w:fill="auto"/>
            <w:noWrap/>
            <w:vAlign w:val="bottom"/>
            <w:hideMark/>
          </w:tcPr>
          <w:p w:rsidR="00D81B32" w:rsidRDefault="00D81B32" w:rsidP="00A6657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Standard</w:t>
            </w:r>
          </w:p>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Deviation</w:t>
            </w:r>
          </w:p>
        </w:tc>
        <w:tc>
          <w:tcPr>
            <w:tcW w:w="1072" w:type="dxa"/>
            <w:tcBorders>
              <w:top w:val="nil"/>
              <w:left w:val="nil"/>
              <w:bottom w:val="single" w:sz="4" w:space="0" w:color="auto"/>
              <w:right w:val="nil"/>
            </w:tcBorders>
            <w:shd w:val="clear" w:color="auto" w:fill="auto"/>
            <w:noWrap/>
            <w:vAlign w:val="bottom"/>
            <w:hideMark/>
          </w:tcPr>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Minimum</w:t>
            </w:r>
          </w:p>
        </w:tc>
        <w:tc>
          <w:tcPr>
            <w:tcW w:w="1105" w:type="dxa"/>
            <w:tcBorders>
              <w:top w:val="nil"/>
              <w:left w:val="nil"/>
              <w:bottom w:val="single" w:sz="4" w:space="0" w:color="auto"/>
              <w:right w:val="nil"/>
            </w:tcBorders>
            <w:shd w:val="clear" w:color="auto" w:fill="auto"/>
            <w:noWrap/>
            <w:vAlign w:val="bottom"/>
            <w:hideMark/>
          </w:tcPr>
          <w:p w:rsidR="00D81B32" w:rsidRPr="00E966BE" w:rsidRDefault="00D81B32" w:rsidP="00A66570">
            <w:pPr>
              <w:spacing w:after="0" w:line="240" w:lineRule="auto"/>
              <w:rPr>
                <w:rFonts w:ascii="Times New Roman" w:eastAsia="Times New Roman" w:hAnsi="Times New Roman" w:cs="Times New Roman"/>
                <w:b/>
                <w:bCs/>
                <w:color w:val="000000"/>
                <w:sz w:val="20"/>
                <w:szCs w:val="20"/>
              </w:rPr>
            </w:pPr>
            <w:r w:rsidRPr="00E966BE">
              <w:rPr>
                <w:rFonts w:ascii="Times New Roman" w:eastAsia="Times New Roman" w:hAnsi="Times New Roman" w:cs="Times New Roman"/>
                <w:b/>
                <w:bCs/>
                <w:color w:val="000000"/>
                <w:sz w:val="20"/>
                <w:szCs w:val="20"/>
              </w:rPr>
              <w:t>Maximum</w:t>
            </w:r>
          </w:p>
        </w:tc>
      </w:tr>
      <w:tr w:rsidR="00D81B32" w:rsidRPr="00E966BE" w:rsidTr="00A66570">
        <w:trPr>
          <w:trHeight w:val="288"/>
          <w:jc w:val="center"/>
        </w:trPr>
        <w:tc>
          <w:tcPr>
            <w:tcW w:w="4100"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Poverty Rate</w:t>
            </w:r>
          </w:p>
        </w:tc>
        <w:tc>
          <w:tcPr>
            <w:tcW w:w="1450"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23</w:t>
            </w:r>
            <w:r>
              <w:rPr>
                <w:rFonts w:ascii="Times New Roman" w:eastAsia="Times New Roman" w:hAnsi="Times New Roman" w:cs="Times New Roman"/>
                <w:color w:val="000000"/>
                <w:sz w:val="20"/>
                <w:szCs w:val="20"/>
              </w:rPr>
              <w:t>,</w:t>
            </w:r>
            <w:r w:rsidRPr="00E966BE">
              <w:rPr>
                <w:rFonts w:ascii="Times New Roman" w:eastAsia="Times New Roman" w:hAnsi="Times New Roman" w:cs="Times New Roman"/>
                <w:color w:val="000000"/>
                <w:sz w:val="20"/>
                <w:szCs w:val="20"/>
              </w:rPr>
              <w:t>098</w:t>
            </w:r>
          </w:p>
        </w:tc>
        <w:tc>
          <w:tcPr>
            <w:tcW w:w="733"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14.3%</w:t>
            </w:r>
          </w:p>
        </w:tc>
        <w:tc>
          <w:tcPr>
            <w:tcW w:w="872"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10.2%</w:t>
            </w:r>
          </w:p>
        </w:tc>
        <w:tc>
          <w:tcPr>
            <w:tcW w:w="1139"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13.4%</w:t>
            </w:r>
          </w:p>
        </w:tc>
        <w:tc>
          <w:tcPr>
            <w:tcW w:w="1072"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bottom"/>
            <w:hideMark/>
          </w:tcPr>
          <w:p w:rsidR="00D81B32" w:rsidRPr="00E966BE" w:rsidRDefault="00D81B32" w:rsidP="00A66570">
            <w:pPr>
              <w:spacing w:after="0"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100%</w:t>
            </w:r>
          </w:p>
        </w:tc>
      </w:tr>
      <w:tr w:rsidR="00D81B32" w:rsidRPr="00E966BE" w:rsidTr="00A66570">
        <w:trPr>
          <w:trHeight w:val="264"/>
          <w:jc w:val="center"/>
        </w:trPr>
        <w:tc>
          <w:tcPr>
            <w:tcW w:w="4100" w:type="dxa"/>
            <w:tcBorders>
              <w:top w:val="nil"/>
              <w:left w:val="nil"/>
              <w:bottom w:val="nil"/>
              <w:right w:val="nil"/>
            </w:tcBorders>
            <w:shd w:val="clear" w:color="auto" w:fill="auto"/>
            <w:noWrap/>
            <w:vAlign w:val="bottom"/>
            <w:hideMark/>
          </w:tcPr>
          <w:p w:rsidR="00D81B32" w:rsidRPr="00E966BE" w:rsidRDefault="00D81B32" w:rsidP="00D81B32">
            <w:pPr>
              <w:spacing w:line="240" w:lineRule="auto"/>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Poverty Rate (Heavily Hispanic Census Blocks)</w:t>
            </w:r>
          </w:p>
        </w:tc>
        <w:tc>
          <w:tcPr>
            <w:tcW w:w="1450" w:type="dxa"/>
            <w:tcBorders>
              <w:top w:val="nil"/>
              <w:left w:val="nil"/>
              <w:bottom w:val="nil"/>
              <w:right w:val="nil"/>
            </w:tcBorders>
            <w:shd w:val="clear" w:color="auto" w:fill="auto"/>
            <w:noWrap/>
            <w:vAlign w:val="bottom"/>
            <w:hideMark/>
          </w:tcPr>
          <w:p w:rsidR="00D81B32" w:rsidRPr="00E966BE" w:rsidRDefault="00D81B32" w:rsidP="00D81B32">
            <w:pPr>
              <w:spacing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482</w:t>
            </w:r>
          </w:p>
        </w:tc>
        <w:tc>
          <w:tcPr>
            <w:tcW w:w="733" w:type="dxa"/>
            <w:tcBorders>
              <w:top w:val="nil"/>
              <w:left w:val="nil"/>
              <w:bottom w:val="nil"/>
              <w:right w:val="nil"/>
            </w:tcBorders>
            <w:shd w:val="clear" w:color="auto" w:fill="auto"/>
            <w:noWrap/>
            <w:vAlign w:val="bottom"/>
            <w:hideMark/>
          </w:tcPr>
          <w:p w:rsidR="00D81B32" w:rsidRPr="00E966BE" w:rsidRDefault="00D81B32" w:rsidP="00D81B32">
            <w:pPr>
              <w:spacing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27.0%</w:t>
            </w:r>
          </w:p>
        </w:tc>
        <w:tc>
          <w:tcPr>
            <w:tcW w:w="872" w:type="dxa"/>
            <w:tcBorders>
              <w:top w:val="nil"/>
              <w:left w:val="nil"/>
              <w:bottom w:val="nil"/>
              <w:right w:val="nil"/>
            </w:tcBorders>
            <w:shd w:val="clear" w:color="auto" w:fill="auto"/>
            <w:noWrap/>
            <w:vAlign w:val="bottom"/>
            <w:hideMark/>
          </w:tcPr>
          <w:p w:rsidR="00D81B32" w:rsidRPr="00E966BE" w:rsidRDefault="00D81B32" w:rsidP="00D81B32">
            <w:pPr>
              <w:spacing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25.4%</w:t>
            </w:r>
          </w:p>
        </w:tc>
        <w:tc>
          <w:tcPr>
            <w:tcW w:w="1139" w:type="dxa"/>
            <w:tcBorders>
              <w:top w:val="nil"/>
              <w:left w:val="nil"/>
              <w:bottom w:val="nil"/>
              <w:right w:val="nil"/>
            </w:tcBorders>
            <w:shd w:val="clear" w:color="auto" w:fill="auto"/>
            <w:noWrap/>
            <w:vAlign w:val="bottom"/>
            <w:hideMark/>
          </w:tcPr>
          <w:p w:rsidR="00D81B32" w:rsidRPr="00E966BE" w:rsidRDefault="00D81B32" w:rsidP="00D81B32">
            <w:pPr>
              <w:spacing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13.6%</w:t>
            </w:r>
          </w:p>
        </w:tc>
        <w:tc>
          <w:tcPr>
            <w:tcW w:w="1072" w:type="dxa"/>
            <w:tcBorders>
              <w:top w:val="nil"/>
              <w:left w:val="nil"/>
              <w:bottom w:val="nil"/>
              <w:right w:val="nil"/>
            </w:tcBorders>
            <w:shd w:val="clear" w:color="auto" w:fill="auto"/>
            <w:noWrap/>
            <w:vAlign w:val="bottom"/>
            <w:hideMark/>
          </w:tcPr>
          <w:p w:rsidR="00D81B32" w:rsidRPr="00E966BE" w:rsidRDefault="00D81B32" w:rsidP="00D81B32">
            <w:pPr>
              <w:spacing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bottom"/>
            <w:hideMark/>
          </w:tcPr>
          <w:p w:rsidR="00D81B32" w:rsidRPr="00E966BE" w:rsidRDefault="00D81B32" w:rsidP="00D81B32">
            <w:pPr>
              <w:spacing w:line="240" w:lineRule="auto"/>
              <w:jc w:val="right"/>
              <w:rPr>
                <w:rFonts w:ascii="Times New Roman" w:eastAsia="Times New Roman" w:hAnsi="Times New Roman" w:cs="Times New Roman"/>
                <w:color w:val="000000"/>
                <w:sz w:val="20"/>
                <w:szCs w:val="20"/>
              </w:rPr>
            </w:pPr>
            <w:r w:rsidRPr="00E966BE">
              <w:rPr>
                <w:rFonts w:ascii="Times New Roman" w:eastAsia="Times New Roman" w:hAnsi="Times New Roman" w:cs="Times New Roman"/>
                <w:color w:val="000000"/>
                <w:sz w:val="20"/>
                <w:szCs w:val="20"/>
              </w:rPr>
              <w:t>74.0%</w:t>
            </w:r>
          </w:p>
        </w:tc>
      </w:tr>
    </w:tbl>
    <w:p w:rsidR="00167A93" w:rsidRDefault="005C2691" w:rsidP="00CC2452">
      <w:pPr>
        <w:rPr>
          <w:rFonts w:ascii="Times New Roman" w:hAnsi="Times New Roman" w:cs="Times New Roman"/>
          <w:sz w:val="24"/>
          <w:szCs w:val="24"/>
        </w:rPr>
      </w:pPr>
      <w:r>
        <w:rPr>
          <w:rFonts w:ascii="Times New Roman" w:hAnsi="Times New Roman" w:cs="Times New Roman"/>
          <w:sz w:val="24"/>
          <w:szCs w:val="24"/>
        </w:rPr>
        <w:t>I</w:t>
      </w:r>
      <w:r w:rsidR="00234E3F">
        <w:rPr>
          <w:rFonts w:ascii="Times New Roman" w:hAnsi="Times New Roman" w:cs="Times New Roman"/>
          <w:sz w:val="24"/>
          <w:szCs w:val="24"/>
        </w:rPr>
        <w:t>nstead of looking at median household income for Hispanics only</w:t>
      </w:r>
      <w:r w:rsidR="00DF4F32">
        <w:rPr>
          <w:rFonts w:ascii="Times New Roman" w:hAnsi="Times New Roman" w:cs="Times New Roman"/>
          <w:sz w:val="24"/>
          <w:szCs w:val="24"/>
        </w:rPr>
        <w:t>, the next regression examined</w:t>
      </w:r>
      <w:r w:rsidR="0094302C">
        <w:rPr>
          <w:rFonts w:ascii="Times New Roman" w:hAnsi="Times New Roman" w:cs="Times New Roman"/>
          <w:sz w:val="24"/>
          <w:szCs w:val="24"/>
        </w:rPr>
        <w:t xml:space="preserve"> the poverty</w:t>
      </w:r>
      <w:r w:rsidR="00DF4F32">
        <w:rPr>
          <w:rFonts w:ascii="Times New Roman" w:hAnsi="Times New Roman" w:cs="Times New Roman"/>
          <w:sz w:val="24"/>
          <w:szCs w:val="24"/>
        </w:rPr>
        <w:t xml:space="preserve"> rate. </w:t>
      </w:r>
      <w:r w:rsidR="005C45FA">
        <w:rPr>
          <w:rFonts w:ascii="Times New Roman" w:hAnsi="Times New Roman" w:cs="Times New Roman"/>
          <w:sz w:val="24"/>
          <w:szCs w:val="24"/>
        </w:rPr>
        <w:t>Using all 23,212 Census Block Groups, I</w:t>
      </w:r>
      <w:r w:rsidR="00DF4F32">
        <w:rPr>
          <w:rFonts w:ascii="Times New Roman" w:hAnsi="Times New Roman" w:cs="Times New Roman"/>
          <w:sz w:val="24"/>
          <w:szCs w:val="24"/>
        </w:rPr>
        <w:t xml:space="preserve"> regressed</w:t>
      </w:r>
      <w:r w:rsidR="005B222B">
        <w:rPr>
          <w:rFonts w:ascii="Times New Roman" w:hAnsi="Times New Roman" w:cs="Times New Roman"/>
          <w:sz w:val="24"/>
          <w:szCs w:val="24"/>
        </w:rPr>
        <w:t xml:space="preserve"> the poverty rate </w:t>
      </w:r>
      <w:r w:rsidR="00D95EBA">
        <w:rPr>
          <w:rFonts w:ascii="Times New Roman" w:hAnsi="Times New Roman" w:cs="Times New Roman"/>
          <w:sz w:val="24"/>
          <w:szCs w:val="24"/>
        </w:rPr>
        <w:t xml:space="preserve">to find the </w:t>
      </w:r>
      <w:r w:rsidR="005C45FA">
        <w:rPr>
          <w:rFonts w:ascii="Times New Roman" w:hAnsi="Times New Roman" w:cs="Times New Roman"/>
          <w:sz w:val="24"/>
          <w:szCs w:val="24"/>
        </w:rPr>
        <w:t>Democratic percentage of the vote (</w:t>
      </w:r>
      <w:r w:rsidR="00D95EBA">
        <w:rPr>
          <w:rFonts w:ascii="Times New Roman" w:hAnsi="Times New Roman" w:cs="Times New Roman"/>
          <w:sz w:val="24"/>
          <w:szCs w:val="24"/>
        </w:rPr>
        <w:t xml:space="preserve">in </w:t>
      </w:r>
      <w:r w:rsidR="005C45FA">
        <w:rPr>
          <w:rFonts w:ascii="Times New Roman" w:hAnsi="Times New Roman" w:cs="Times New Roman"/>
          <w:sz w:val="24"/>
          <w:szCs w:val="24"/>
        </w:rPr>
        <w:t xml:space="preserve">both </w:t>
      </w:r>
      <w:r w:rsidR="00D95EBA">
        <w:rPr>
          <w:rFonts w:ascii="Times New Roman" w:hAnsi="Times New Roman" w:cs="Times New Roman"/>
          <w:sz w:val="24"/>
          <w:szCs w:val="24"/>
        </w:rPr>
        <w:t>the 2008 United States presidential election and the 2010 Ca</w:t>
      </w:r>
      <w:r w:rsidR="005D0D8D">
        <w:rPr>
          <w:rFonts w:ascii="Times New Roman" w:hAnsi="Times New Roman" w:cs="Times New Roman"/>
          <w:sz w:val="24"/>
          <w:szCs w:val="24"/>
        </w:rPr>
        <w:t>lifornia gubernatorial election</w:t>
      </w:r>
      <w:r w:rsidR="005C45FA">
        <w:rPr>
          <w:rFonts w:ascii="Times New Roman" w:hAnsi="Times New Roman" w:cs="Times New Roman"/>
          <w:sz w:val="24"/>
          <w:szCs w:val="24"/>
        </w:rPr>
        <w:t>)</w:t>
      </w:r>
      <w:r w:rsidR="005D0D8D">
        <w:rPr>
          <w:rFonts w:ascii="Times New Roman" w:hAnsi="Times New Roman" w:cs="Times New Roman"/>
          <w:sz w:val="24"/>
          <w:szCs w:val="24"/>
        </w:rPr>
        <w:t>.</w:t>
      </w:r>
      <w:r w:rsidR="00FF3B01">
        <w:rPr>
          <w:rFonts w:ascii="Times New Roman" w:hAnsi="Times New Roman" w:cs="Times New Roman"/>
          <w:sz w:val="24"/>
          <w:szCs w:val="24"/>
        </w:rPr>
        <w:t xml:space="preserve"> This regression used the overall dataset.</w:t>
      </w:r>
    </w:p>
    <w:p w:rsidR="00D81B32" w:rsidRPr="00D81B32" w:rsidRDefault="00D81B32" w:rsidP="00D81B32">
      <w:pPr>
        <w:spacing w:after="0" w:line="240" w:lineRule="auto"/>
        <w:ind w:left="720" w:hanging="72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t>Table 6: General OLS Regressions for Overall Dataset Using Alterative Measure of Income, on Obama and Brown Percent of Two-Party Vote</w:t>
      </w:r>
    </w:p>
    <w:tbl>
      <w:tblPr>
        <w:tblW w:w="6832" w:type="dxa"/>
        <w:jc w:val="center"/>
        <w:tblInd w:w="93" w:type="dxa"/>
        <w:tblLook w:val="04A0" w:firstRow="1" w:lastRow="0" w:firstColumn="1" w:lastColumn="0" w:noHBand="0" w:noVBand="1"/>
      </w:tblPr>
      <w:tblGrid>
        <w:gridCol w:w="2207"/>
        <w:gridCol w:w="2170"/>
        <w:gridCol w:w="2455"/>
      </w:tblGrid>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Variable</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(1)</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(2)</w:t>
            </w:r>
          </w:p>
        </w:tc>
      </w:tr>
      <w:tr w:rsidR="00D81B32" w:rsidRPr="00CB6E0B" w:rsidTr="0031002F">
        <w:trPr>
          <w:trHeight w:val="288"/>
          <w:jc w:val="center"/>
        </w:trPr>
        <w:tc>
          <w:tcPr>
            <w:tcW w:w="2207" w:type="dxa"/>
            <w:tcBorders>
              <w:top w:val="nil"/>
              <w:left w:val="nil"/>
              <w:bottom w:val="single" w:sz="4" w:space="0" w:color="auto"/>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 </w:t>
            </w:r>
          </w:p>
        </w:tc>
        <w:tc>
          <w:tcPr>
            <w:tcW w:w="2170" w:type="dxa"/>
            <w:tcBorders>
              <w:top w:val="nil"/>
              <w:left w:val="nil"/>
              <w:bottom w:val="single" w:sz="4" w:space="0" w:color="auto"/>
              <w:right w:val="nil"/>
            </w:tcBorders>
            <w:shd w:val="clear" w:color="auto" w:fill="auto"/>
            <w:noWrap/>
            <w:vAlign w:val="center"/>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Obama</w:t>
            </w:r>
          </w:p>
        </w:tc>
        <w:tc>
          <w:tcPr>
            <w:tcW w:w="2455" w:type="dxa"/>
            <w:tcBorders>
              <w:top w:val="nil"/>
              <w:left w:val="nil"/>
              <w:bottom w:val="single" w:sz="4" w:space="0" w:color="auto"/>
              <w:right w:val="nil"/>
            </w:tcBorders>
            <w:shd w:val="clear" w:color="auto" w:fill="auto"/>
            <w:noWrap/>
            <w:vAlign w:val="center"/>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Brown</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Poverty Rate</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0.367</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0.464</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(45.30)***</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(54.45)***</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Constant</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0.597</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0.544</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(380.43)***</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(326.14)***</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Observations</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23</w:t>
            </w:r>
            <w:r>
              <w:rPr>
                <w:rFonts w:ascii="Times New Roman" w:eastAsia="Times New Roman" w:hAnsi="Times New Roman" w:cs="Times New Roman"/>
                <w:color w:val="000000"/>
                <w:sz w:val="20"/>
                <w:szCs w:val="20"/>
              </w:rPr>
              <w:t>,</w:t>
            </w:r>
            <w:r w:rsidRPr="00CB6E0B">
              <w:rPr>
                <w:rFonts w:ascii="Times New Roman" w:eastAsia="Times New Roman" w:hAnsi="Times New Roman" w:cs="Times New Roman"/>
                <w:color w:val="000000"/>
                <w:sz w:val="20"/>
                <w:szCs w:val="20"/>
              </w:rPr>
              <w:t>059</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23</w:t>
            </w:r>
            <w:r>
              <w:rPr>
                <w:rFonts w:ascii="Times New Roman" w:eastAsia="Times New Roman" w:hAnsi="Times New Roman" w:cs="Times New Roman"/>
                <w:color w:val="000000"/>
                <w:sz w:val="20"/>
                <w:szCs w:val="20"/>
              </w:rPr>
              <w:t>,</w:t>
            </w:r>
            <w:r w:rsidRPr="00CB6E0B">
              <w:rPr>
                <w:rFonts w:ascii="Times New Roman" w:eastAsia="Times New Roman" w:hAnsi="Times New Roman" w:cs="Times New Roman"/>
                <w:color w:val="000000"/>
                <w:sz w:val="20"/>
                <w:szCs w:val="20"/>
              </w:rPr>
              <w:t>058</w:t>
            </w:r>
          </w:p>
        </w:tc>
      </w:tr>
      <w:tr w:rsidR="00D81B32" w:rsidRPr="00CB6E0B" w:rsidTr="0031002F">
        <w:trPr>
          <w:trHeight w:val="264"/>
          <w:jc w:val="center"/>
        </w:trPr>
        <w:tc>
          <w:tcPr>
            <w:tcW w:w="2207" w:type="dxa"/>
            <w:tcBorders>
              <w:top w:val="nil"/>
              <w:left w:val="nil"/>
              <w:bottom w:val="single" w:sz="4" w:space="0" w:color="auto"/>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R-squared</w:t>
            </w:r>
          </w:p>
        </w:tc>
        <w:tc>
          <w:tcPr>
            <w:tcW w:w="2170" w:type="dxa"/>
            <w:tcBorders>
              <w:top w:val="nil"/>
              <w:left w:val="nil"/>
              <w:bottom w:val="single" w:sz="4" w:space="0" w:color="auto"/>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0.08</w:t>
            </w:r>
          </w:p>
        </w:tc>
        <w:tc>
          <w:tcPr>
            <w:tcW w:w="2455" w:type="dxa"/>
            <w:tcBorders>
              <w:top w:val="nil"/>
              <w:left w:val="nil"/>
              <w:bottom w:val="single" w:sz="4" w:space="0" w:color="auto"/>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0.11</w:t>
            </w:r>
          </w:p>
        </w:tc>
      </w:tr>
      <w:tr w:rsidR="00D81B32" w:rsidRPr="00CB6E0B" w:rsidTr="0031002F">
        <w:trPr>
          <w:trHeight w:val="288"/>
          <w:jc w:val="center"/>
        </w:trPr>
        <w:tc>
          <w:tcPr>
            <w:tcW w:w="6832" w:type="dxa"/>
            <w:gridSpan w:val="3"/>
            <w:tcBorders>
              <w:top w:val="nil"/>
              <w:left w:val="nil"/>
              <w:bottom w:val="nil"/>
              <w:right w:val="nil"/>
            </w:tcBorders>
            <w:shd w:val="clear" w:color="auto" w:fill="auto"/>
            <w:noWrap/>
            <w:vAlign w:val="center"/>
            <w:hideMark/>
          </w:tcPr>
          <w:p w:rsidR="00D81B32" w:rsidRPr="00CB6E0B" w:rsidRDefault="00D81B32" w:rsidP="00A66570">
            <w:pPr>
              <w:spacing w:after="0" w:line="240" w:lineRule="auto"/>
              <w:rPr>
                <w:rFonts w:ascii="Times New Roman" w:eastAsia="Times New Roman" w:hAnsi="Times New Roman" w:cs="Times New Roman"/>
                <w:i/>
                <w:iCs/>
                <w:color w:val="000000"/>
                <w:sz w:val="20"/>
                <w:szCs w:val="20"/>
              </w:rPr>
            </w:pPr>
            <w:r w:rsidRPr="00CB6E0B">
              <w:rPr>
                <w:rFonts w:ascii="Times New Roman" w:eastAsia="Times New Roman" w:hAnsi="Times New Roman" w:cs="Times New Roman"/>
                <w:i/>
                <w:iCs/>
                <w:color w:val="000000"/>
                <w:sz w:val="20"/>
                <w:szCs w:val="20"/>
              </w:rPr>
              <w:t>Absolute value of t-statistics in parentheses</w:t>
            </w:r>
          </w:p>
        </w:tc>
      </w:tr>
      <w:tr w:rsidR="00D81B32" w:rsidRPr="00CB6E0B" w:rsidTr="0031002F">
        <w:trPr>
          <w:trHeight w:val="288"/>
          <w:jc w:val="center"/>
        </w:trPr>
        <w:tc>
          <w:tcPr>
            <w:tcW w:w="6832" w:type="dxa"/>
            <w:gridSpan w:val="3"/>
            <w:tcBorders>
              <w:top w:val="nil"/>
              <w:left w:val="nil"/>
              <w:bottom w:val="nil"/>
              <w:right w:val="nil"/>
            </w:tcBorders>
            <w:shd w:val="clear" w:color="auto" w:fill="auto"/>
            <w:noWrap/>
            <w:vAlign w:val="center"/>
            <w:hideMark/>
          </w:tcPr>
          <w:p w:rsidR="00D81B32" w:rsidRPr="00CB6E0B" w:rsidRDefault="00D81B32" w:rsidP="00D81B32">
            <w:pPr>
              <w:spacing w:line="240" w:lineRule="auto"/>
              <w:rPr>
                <w:rFonts w:ascii="Times New Roman" w:eastAsia="Times New Roman" w:hAnsi="Times New Roman" w:cs="Times New Roman"/>
                <w:i/>
                <w:iCs/>
                <w:color w:val="000000"/>
                <w:sz w:val="20"/>
                <w:szCs w:val="20"/>
              </w:rPr>
            </w:pPr>
            <w:r w:rsidRPr="00CB6E0B">
              <w:rPr>
                <w:rFonts w:ascii="Times New Roman" w:eastAsia="Times New Roman" w:hAnsi="Times New Roman" w:cs="Times New Roman"/>
                <w:i/>
                <w:iCs/>
                <w:color w:val="000000"/>
                <w:sz w:val="20"/>
                <w:szCs w:val="20"/>
              </w:rPr>
              <w:t>* significant at 5% level; ** significant at 1% level; *** significant at 0.1% level</w:t>
            </w:r>
          </w:p>
        </w:tc>
      </w:tr>
    </w:tbl>
    <w:p w:rsidR="005D0D8D" w:rsidRDefault="005D0D8D" w:rsidP="00CC2452">
      <w:pPr>
        <w:rPr>
          <w:rFonts w:ascii="Times New Roman" w:hAnsi="Times New Roman" w:cs="Times New Roman"/>
          <w:sz w:val="24"/>
          <w:szCs w:val="24"/>
        </w:rPr>
      </w:pPr>
      <w:r>
        <w:rPr>
          <w:rFonts w:ascii="Times New Roman" w:hAnsi="Times New Roman" w:cs="Times New Roman"/>
          <w:sz w:val="24"/>
          <w:szCs w:val="24"/>
        </w:rPr>
        <w:t>As with median household income, the poverty rate is statistically significant in this regression</w:t>
      </w:r>
      <w:r w:rsidR="00FB43CC">
        <w:rPr>
          <w:rFonts w:ascii="Times New Roman" w:hAnsi="Times New Roman" w:cs="Times New Roman"/>
          <w:sz w:val="24"/>
          <w:szCs w:val="24"/>
        </w:rPr>
        <w:t xml:space="preserve"> using the overall dataset</w:t>
      </w:r>
      <w:r>
        <w:rPr>
          <w:rFonts w:ascii="Times New Roman" w:hAnsi="Times New Roman" w:cs="Times New Roman"/>
          <w:sz w:val="24"/>
          <w:szCs w:val="24"/>
        </w:rPr>
        <w:t>. For both elections examined, it explains a slightly higher degree of the variation in the Democratic vote</w:t>
      </w:r>
      <w:r w:rsidR="00123445">
        <w:rPr>
          <w:rFonts w:ascii="Times New Roman" w:hAnsi="Times New Roman" w:cs="Times New Roman"/>
          <w:sz w:val="24"/>
          <w:szCs w:val="24"/>
        </w:rPr>
        <w:t xml:space="preserve"> than median household income</w:t>
      </w:r>
      <w:r>
        <w:rPr>
          <w:rFonts w:ascii="Times New Roman" w:hAnsi="Times New Roman" w:cs="Times New Roman"/>
          <w:sz w:val="24"/>
          <w:szCs w:val="24"/>
        </w:rPr>
        <w:t>.</w:t>
      </w:r>
    </w:p>
    <w:p w:rsidR="00421B9C" w:rsidRPr="00421B9C" w:rsidRDefault="008A1219" w:rsidP="00CC2452">
      <w:pPr>
        <w:rPr>
          <w:rFonts w:ascii="Times New Roman" w:hAnsi="Times New Roman" w:cs="Times New Roman"/>
          <w:sz w:val="24"/>
          <w:szCs w:val="24"/>
        </w:rPr>
      </w:pPr>
      <w:r>
        <w:rPr>
          <w:rFonts w:ascii="Times New Roman" w:hAnsi="Times New Roman" w:cs="Times New Roman"/>
          <w:sz w:val="24"/>
          <w:szCs w:val="24"/>
        </w:rPr>
        <w:t>I</w:t>
      </w:r>
      <w:r w:rsidR="005D0D8D">
        <w:rPr>
          <w:rFonts w:ascii="Times New Roman" w:hAnsi="Times New Roman" w:cs="Times New Roman"/>
          <w:sz w:val="24"/>
          <w:szCs w:val="24"/>
        </w:rPr>
        <w:t xml:space="preserve"> then controlled for the effect of ethnicity by excluding all California </w:t>
      </w:r>
      <w:r w:rsidR="00B038B5">
        <w:rPr>
          <w:rFonts w:ascii="Times New Roman" w:hAnsi="Times New Roman" w:cs="Times New Roman"/>
          <w:sz w:val="24"/>
          <w:szCs w:val="24"/>
        </w:rPr>
        <w:t>Census Block Group</w:t>
      </w:r>
      <w:r w:rsidR="005D0D8D">
        <w:rPr>
          <w:rFonts w:ascii="Times New Roman" w:hAnsi="Times New Roman" w:cs="Times New Roman"/>
          <w:sz w:val="24"/>
          <w:szCs w:val="24"/>
        </w:rPr>
        <w:t>s that we</w:t>
      </w:r>
      <w:r w:rsidR="00210FF0">
        <w:rPr>
          <w:rFonts w:ascii="Times New Roman" w:hAnsi="Times New Roman" w:cs="Times New Roman"/>
          <w:sz w:val="24"/>
          <w:szCs w:val="24"/>
        </w:rPr>
        <w:t>re less than 95% Hispanic</w:t>
      </w:r>
      <w:r w:rsidR="00590C61">
        <w:rPr>
          <w:rFonts w:ascii="Times New Roman" w:hAnsi="Times New Roman" w:cs="Times New Roman"/>
          <w:sz w:val="24"/>
          <w:szCs w:val="24"/>
        </w:rPr>
        <w:t xml:space="preserve"> and ran the same regression as in the previous part</w:t>
      </w:r>
      <w:r w:rsidR="00907D36">
        <w:rPr>
          <w:rFonts w:ascii="Times New Roman" w:hAnsi="Times New Roman" w:cs="Times New Roman"/>
          <w:sz w:val="24"/>
          <w:szCs w:val="24"/>
        </w:rPr>
        <w:t>.</w:t>
      </w:r>
    </w:p>
    <w:p w:rsidR="00D81B32" w:rsidRPr="00D81B32" w:rsidRDefault="00D81B32" w:rsidP="00D81B32">
      <w:pPr>
        <w:spacing w:after="0" w:line="240" w:lineRule="auto"/>
        <w:ind w:left="720" w:hanging="720"/>
        <w:jc w:val="center"/>
        <w:rPr>
          <w:rFonts w:ascii="Times New Roman" w:eastAsia="Times New Roman" w:hAnsi="Times New Roman" w:cs="Times New Roman"/>
          <w:i/>
          <w:sz w:val="24"/>
          <w:szCs w:val="24"/>
        </w:rPr>
      </w:pPr>
      <w:r w:rsidRPr="00D81B32">
        <w:rPr>
          <w:rFonts w:ascii="Times New Roman" w:eastAsia="Times New Roman" w:hAnsi="Times New Roman" w:cs="Times New Roman"/>
          <w:i/>
          <w:sz w:val="24"/>
          <w:szCs w:val="24"/>
        </w:rPr>
        <w:t>Table 7: General OLS Regressions for Heavily Hispanic Census Block Groups Using Alterative Measure of Income, on Obama and Brown Percent of Two-Party Vote</w:t>
      </w:r>
    </w:p>
    <w:tbl>
      <w:tblPr>
        <w:tblW w:w="6832" w:type="dxa"/>
        <w:jc w:val="center"/>
        <w:tblInd w:w="93" w:type="dxa"/>
        <w:tblLook w:val="04A0" w:firstRow="1" w:lastRow="0" w:firstColumn="1" w:lastColumn="0" w:noHBand="0" w:noVBand="1"/>
      </w:tblPr>
      <w:tblGrid>
        <w:gridCol w:w="2207"/>
        <w:gridCol w:w="2170"/>
        <w:gridCol w:w="2455"/>
      </w:tblGrid>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Variable</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(1)</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(2)</w:t>
            </w:r>
          </w:p>
        </w:tc>
      </w:tr>
      <w:tr w:rsidR="00D81B32" w:rsidRPr="00CB6E0B" w:rsidTr="0031002F">
        <w:trPr>
          <w:trHeight w:val="264"/>
          <w:jc w:val="center"/>
        </w:trPr>
        <w:tc>
          <w:tcPr>
            <w:tcW w:w="2207" w:type="dxa"/>
            <w:tcBorders>
              <w:top w:val="nil"/>
              <w:left w:val="nil"/>
              <w:bottom w:val="single" w:sz="4" w:space="0" w:color="auto"/>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 </w:t>
            </w:r>
          </w:p>
        </w:tc>
        <w:tc>
          <w:tcPr>
            <w:tcW w:w="2170" w:type="dxa"/>
            <w:tcBorders>
              <w:top w:val="nil"/>
              <w:left w:val="nil"/>
              <w:bottom w:val="single" w:sz="4" w:space="0" w:color="auto"/>
              <w:right w:val="nil"/>
            </w:tcBorders>
            <w:shd w:val="clear" w:color="auto" w:fill="auto"/>
            <w:noWrap/>
            <w:vAlign w:val="center"/>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Obama</w:t>
            </w:r>
          </w:p>
        </w:tc>
        <w:tc>
          <w:tcPr>
            <w:tcW w:w="2455" w:type="dxa"/>
            <w:tcBorders>
              <w:top w:val="nil"/>
              <w:left w:val="nil"/>
              <w:bottom w:val="single" w:sz="4" w:space="0" w:color="auto"/>
              <w:right w:val="nil"/>
            </w:tcBorders>
            <w:shd w:val="clear" w:color="auto" w:fill="auto"/>
            <w:noWrap/>
            <w:vAlign w:val="center"/>
            <w:hideMark/>
          </w:tcPr>
          <w:p w:rsidR="00D81B32" w:rsidRPr="00CB6E0B" w:rsidRDefault="00D81B32" w:rsidP="00A66570">
            <w:pPr>
              <w:spacing w:after="0" w:line="240" w:lineRule="auto"/>
              <w:jc w:val="right"/>
              <w:rPr>
                <w:rFonts w:ascii="Times New Roman" w:eastAsia="Times New Roman" w:hAnsi="Times New Roman" w:cs="Times New Roman"/>
                <w:b/>
                <w:bCs/>
                <w:color w:val="000000"/>
                <w:sz w:val="20"/>
                <w:szCs w:val="20"/>
              </w:rPr>
            </w:pPr>
            <w:r w:rsidRPr="00CB6E0B">
              <w:rPr>
                <w:rFonts w:ascii="Times New Roman" w:eastAsia="Times New Roman" w:hAnsi="Times New Roman" w:cs="Times New Roman"/>
                <w:b/>
                <w:bCs/>
                <w:color w:val="000000"/>
                <w:sz w:val="20"/>
                <w:szCs w:val="20"/>
              </w:rPr>
              <w:t>Brown</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Poverty Rate</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-0.041</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-0.043</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(-2.19)</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(-2.01)</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Constant</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0.863</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0.863</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(149.95)***</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(133.32)***</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Observations</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480</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482</w:t>
            </w:r>
          </w:p>
        </w:tc>
      </w:tr>
      <w:tr w:rsidR="00D81B32" w:rsidRPr="00CB6E0B" w:rsidTr="0031002F">
        <w:trPr>
          <w:trHeight w:val="264"/>
          <w:jc w:val="center"/>
        </w:trPr>
        <w:tc>
          <w:tcPr>
            <w:tcW w:w="2207"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R-squared</w:t>
            </w:r>
          </w:p>
        </w:tc>
        <w:tc>
          <w:tcPr>
            <w:tcW w:w="2170"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0.06</w:t>
            </w:r>
          </w:p>
        </w:tc>
        <w:tc>
          <w:tcPr>
            <w:tcW w:w="2455" w:type="dxa"/>
            <w:tcBorders>
              <w:top w:val="nil"/>
              <w:left w:val="nil"/>
              <w:bottom w:val="nil"/>
              <w:right w:val="nil"/>
            </w:tcBorders>
            <w:shd w:val="clear" w:color="auto" w:fill="auto"/>
            <w:noWrap/>
            <w:vAlign w:val="bottom"/>
            <w:hideMark/>
          </w:tcPr>
          <w:p w:rsidR="00D81B32" w:rsidRPr="00CB6E0B" w:rsidRDefault="00D81B32" w:rsidP="00A66570">
            <w:pPr>
              <w:spacing w:after="0" w:line="240" w:lineRule="auto"/>
              <w:jc w:val="right"/>
              <w:rPr>
                <w:rFonts w:ascii="Times New Roman" w:eastAsia="Times New Roman" w:hAnsi="Times New Roman" w:cs="Times New Roman"/>
                <w:color w:val="000000"/>
                <w:sz w:val="20"/>
                <w:szCs w:val="20"/>
              </w:rPr>
            </w:pPr>
            <w:r w:rsidRPr="00CB6E0B">
              <w:rPr>
                <w:rFonts w:ascii="Times New Roman" w:eastAsia="Times New Roman" w:hAnsi="Times New Roman" w:cs="Times New Roman"/>
                <w:color w:val="000000"/>
                <w:sz w:val="20"/>
                <w:szCs w:val="20"/>
              </w:rPr>
              <w:t>0.06</w:t>
            </w:r>
          </w:p>
        </w:tc>
      </w:tr>
      <w:tr w:rsidR="00D81B32" w:rsidRPr="00CB6E0B" w:rsidTr="0031002F">
        <w:trPr>
          <w:trHeight w:val="288"/>
          <w:jc w:val="center"/>
        </w:trPr>
        <w:tc>
          <w:tcPr>
            <w:tcW w:w="6832" w:type="dxa"/>
            <w:gridSpan w:val="3"/>
            <w:tcBorders>
              <w:top w:val="single" w:sz="4" w:space="0" w:color="auto"/>
              <w:left w:val="nil"/>
              <w:bottom w:val="nil"/>
              <w:right w:val="nil"/>
            </w:tcBorders>
            <w:shd w:val="clear" w:color="auto" w:fill="auto"/>
            <w:noWrap/>
            <w:vAlign w:val="center"/>
            <w:hideMark/>
          </w:tcPr>
          <w:p w:rsidR="00D81B32" w:rsidRPr="00CB6E0B" w:rsidRDefault="00D81B32" w:rsidP="00A66570">
            <w:pPr>
              <w:spacing w:after="0" w:line="240" w:lineRule="auto"/>
              <w:rPr>
                <w:rFonts w:ascii="Times New Roman" w:eastAsia="Times New Roman" w:hAnsi="Times New Roman" w:cs="Times New Roman"/>
                <w:i/>
                <w:iCs/>
                <w:color w:val="000000"/>
                <w:sz w:val="20"/>
                <w:szCs w:val="20"/>
              </w:rPr>
            </w:pPr>
            <w:r w:rsidRPr="00CB6E0B">
              <w:rPr>
                <w:rFonts w:ascii="Times New Roman" w:eastAsia="Times New Roman" w:hAnsi="Times New Roman" w:cs="Times New Roman"/>
                <w:i/>
                <w:iCs/>
                <w:color w:val="000000"/>
                <w:sz w:val="20"/>
                <w:szCs w:val="20"/>
              </w:rPr>
              <w:t>Absolute value of t-statistics in parentheses</w:t>
            </w:r>
          </w:p>
        </w:tc>
      </w:tr>
      <w:tr w:rsidR="00D81B32" w:rsidRPr="00CB6E0B" w:rsidTr="0031002F">
        <w:trPr>
          <w:trHeight w:val="288"/>
          <w:jc w:val="center"/>
        </w:trPr>
        <w:tc>
          <w:tcPr>
            <w:tcW w:w="6832" w:type="dxa"/>
            <w:gridSpan w:val="3"/>
            <w:tcBorders>
              <w:top w:val="nil"/>
              <w:left w:val="nil"/>
              <w:bottom w:val="nil"/>
              <w:right w:val="nil"/>
            </w:tcBorders>
            <w:shd w:val="clear" w:color="auto" w:fill="auto"/>
            <w:noWrap/>
            <w:vAlign w:val="center"/>
            <w:hideMark/>
          </w:tcPr>
          <w:p w:rsidR="00D81B32" w:rsidRPr="00CB6E0B" w:rsidRDefault="00D81B32" w:rsidP="00D81B32">
            <w:pPr>
              <w:spacing w:line="240" w:lineRule="auto"/>
              <w:rPr>
                <w:rFonts w:ascii="Times New Roman" w:eastAsia="Times New Roman" w:hAnsi="Times New Roman" w:cs="Times New Roman"/>
                <w:i/>
                <w:iCs/>
                <w:color w:val="000000"/>
                <w:sz w:val="20"/>
                <w:szCs w:val="20"/>
              </w:rPr>
            </w:pPr>
            <w:r w:rsidRPr="00CB6E0B">
              <w:rPr>
                <w:rFonts w:ascii="Times New Roman" w:eastAsia="Times New Roman" w:hAnsi="Times New Roman" w:cs="Times New Roman"/>
                <w:i/>
                <w:iCs/>
                <w:color w:val="000000"/>
                <w:sz w:val="20"/>
                <w:szCs w:val="20"/>
              </w:rPr>
              <w:t>* significant at 5% level; ** significant at 1% level; *** significant at 0.1% level</w:t>
            </w:r>
          </w:p>
        </w:tc>
      </w:tr>
    </w:tbl>
    <w:p w:rsidR="006B5814" w:rsidRDefault="00907D36" w:rsidP="00CC2452">
      <w:pPr>
        <w:rPr>
          <w:rFonts w:ascii="Times New Roman" w:hAnsi="Times New Roman" w:cs="Times New Roman"/>
          <w:sz w:val="24"/>
          <w:szCs w:val="24"/>
        </w:rPr>
      </w:pPr>
      <w:r>
        <w:rPr>
          <w:rFonts w:ascii="Times New Roman" w:hAnsi="Times New Roman" w:cs="Times New Roman"/>
          <w:sz w:val="24"/>
          <w:szCs w:val="24"/>
        </w:rPr>
        <w:t>The</w:t>
      </w:r>
      <w:r w:rsidR="006B5814">
        <w:rPr>
          <w:rFonts w:ascii="Times New Roman" w:hAnsi="Times New Roman" w:cs="Times New Roman"/>
          <w:sz w:val="24"/>
          <w:szCs w:val="24"/>
        </w:rPr>
        <w:t xml:space="preserve"> results</w:t>
      </w:r>
      <w:r>
        <w:rPr>
          <w:rFonts w:ascii="Times New Roman" w:hAnsi="Times New Roman" w:cs="Times New Roman"/>
          <w:sz w:val="24"/>
          <w:szCs w:val="24"/>
        </w:rPr>
        <w:t>, shown in Table 7,</w:t>
      </w:r>
      <w:r w:rsidR="006B5814">
        <w:rPr>
          <w:rFonts w:ascii="Times New Roman" w:hAnsi="Times New Roman" w:cs="Times New Roman"/>
          <w:sz w:val="24"/>
          <w:szCs w:val="24"/>
        </w:rPr>
        <w:t xml:space="preserve"> are quite surprising. </w:t>
      </w:r>
      <w:r w:rsidR="008C09BB">
        <w:rPr>
          <w:rFonts w:ascii="Times New Roman" w:hAnsi="Times New Roman" w:cs="Times New Roman"/>
          <w:sz w:val="24"/>
          <w:szCs w:val="24"/>
        </w:rPr>
        <w:t>As with median household income, t</w:t>
      </w:r>
      <w:r w:rsidR="006B5814">
        <w:rPr>
          <w:rFonts w:ascii="Times New Roman" w:hAnsi="Times New Roman" w:cs="Times New Roman"/>
          <w:sz w:val="24"/>
          <w:szCs w:val="24"/>
        </w:rPr>
        <w:t>he poverty rate is not statistically significant. What is more surprising is that the coefficient for both elections is negative. The implication would be that as the pove</w:t>
      </w:r>
      <w:r w:rsidR="00062E05">
        <w:rPr>
          <w:rFonts w:ascii="Times New Roman" w:hAnsi="Times New Roman" w:cs="Times New Roman"/>
          <w:sz w:val="24"/>
          <w:szCs w:val="24"/>
        </w:rPr>
        <w:t xml:space="preserve">rty rate </w:t>
      </w:r>
      <w:r w:rsidR="00B93468">
        <w:rPr>
          <w:rFonts w:ascii="Times New Roman" w:hAnsi="Times New Roman" w:cs="Times New Roman"/>
          <w:sz w:val="24"/>
          <w:szCs w:val="24"/>
        </w:rPr>
        <w:t xml:space="preserve">of a heavily Hispanic </w:t>
      </w:r>
      <w:r w:rsidR="00B93468">
        <w:rPr>
          <w:rFonts w:ascii="Times New Roman" w:hAnsi="Times New Roman" w:cs="Times New Roman"/>
          <w:sz w:val="24"/>
          <w:szCs w:val="24"/>
        </w:rPr>
        <w:lastRenderedPageBreak/>
        <w:t>community decreases</w:t>
      </w:r>
      <w:r w:rsidR="00062E05">
        <w:rPr>
          <w:rFonts w:ascii="Times New Roman" w:hAnsi="Times New Roman" w:cs="Times New Roman"/>
          <w:sz w:val="24"/>
          <w:szCs w:val="24"/>
        </w:rPr>
        <w:t xml:space="preserve">, </w:t>
      </w:r>
      <w:r w:rsidR="00FA4D31">
        <w:rPr>
          <w:rFonts w:ascii="Times New Roman" w:hAnsi="Times New Roman" w:cs="Times New Roman"/>
          <w:sz w:val="24"/>
          <w:szCs w:val="24"/>
        </w:rPr>
        <w:t>Democrats gain more support</w:t>
      </w:r>
      <w:r w:rsidR="006B5814">
        <w:rPr>
          <w:rFonts w:ascii="Times New Roman" w:hAnsi="Times New Roman" w:cs="Times New Roman"/>
          <w:sz w:val="24"/>
          <w:szCs w:val="24"/>
        </w:rPr>
        <w:t>. This is contrary to what most political science would predict. Nevertheless, the lack of statistical significance in these results indicates that caution is needed before making any conclusions.</w:t>
      </w:r>
    </w:p>
    <w:p w:rsidR="00757ABD" w:rsidRDefault="00757ABD" w:rsidP="00CC2452">
      <w:pPr>
        <w:rPr>
          <w:rFonts w:ascii="Times New Roman" w:hAnsi="Times New Roman" w:cs="Times New Roman"/>
          <w:sz w:val="24"/>
          <w:szCs w:val="24"/>
        </w:rPr>
      </w:pPr>
      <w:r>
        <w:rPr>
          <w:rFonts w:ascii="Times New Roman" w:hAnsi="Times New Roman" w:cs="Times New Roman"/>
          <w:i/>
          <w:sz w:val="24"/>
          <w:szCs w:val="24"/>
        </w:rPr>
        <w:t>Non-Linear Regressions</w:t>
      </w:r>
    </w:p>
    <w:p w:rsidR="00B813EC" w:rsidRDefault="00AA6683" w:rsidP="00CC2452">
      <w:pPr>
        <w:rPr>
          <w:rFonts w:ascii="Times New Roman" w:hAnsi="Times New Roman" w:cs="Times New Roman"/>
          <w:sz w:val="24"/>
          <w:szCs w:val="24"/>
        </w:rPr>
      </w:pPr>
      <w:r>
        <w:rPr>
          <w:rFonts w:ascii="Times New Roman" w:hAnsi="Times New Roman" w:cs="Times New Roman"/>
          <w:sz w:val="24"/>
          <w:szCs w:val="24"/>
        </w:rPr>
        <w:t xml:space="preserve">It is also possible that income has a non-linear relationship with partisanship. </w:t>
      </w:r>
      <w:r w:rsidR="00A2300D">
        <w:rPr>
          <w:rFonts w:ascii="Times New Roman" w:hAnsi="Times New Roman" w:cs="Times New Roman"/>
          <w:sz w:val="24"/>
          <w:szCs w:val="24"/>
        </w:rPr>
        <w:t xml:space="preserve">For instance, it might argued that </w:t>
      </w:r>
      <w:r w:rsidR="00F074C3">
        <w:rPr>
          <w:rFonts w:ascii="Times New Roman" w:hAnsi="Times New Roman" w:cs="Times New Roman"/>
          <w:sz w:val="24"/>
          <w:szCs w:val="24"/>
        </w:rPr>
        <w:t>wealthy areas</w:t>
      </w:r>
      <w:r w:rsidR="00A2300D">
        <w:rPr>
          <w:rFonts w:ascii="Times New Roman" w:hAnsi="Times New Roman" w:cs="Times New Roman"/>
          <w:sz w:val="24"/>
          <w:szCs w:val="24"/>
        </w:rPr>
        <w:t xml:space="preserve"> would be exponentially more likely to vote Republican </w:t>
      </w:r>
      <w:r w:rsidR="00A1619F">
        <w:rPr>
          <w:rFonts w:ascii="Times New Roman" w:hAnsi="Times New Roman" w:cs="Times New Roman"/>
          <w:sz w:val="24"/>
          <w:szCs w:val="24"/>
        </w:rPr>
        <w:t>for varying reasons, such as income gains from tax cuts espoused by the Republican Party</w:t>
      </w:r>
      <w:r w:rsidR="00A2300D">
        <w:rPr>
          <w:rFonts w:ascii="Times New Roman" w:hAnsi="Times New Roman" w:cs="Times New Roman"/>
          <w:sz w:val="24"/>
          <w:szCs w:val="24"/>
        </w:rPr>
        <w:t>.</w:t>
      </w:r>
      <w:r w:rsidR="00A1619F">
        <w:rPr>
          <w:rFonts w:ascii="Times New Roman" w:hAnsi="Times New Roman" w:cs="Times New Roman"/>
          <w:sz w:val="24"/>
          <w:szCs w:val="24"/>
        </w:rPr>
        <w:t xml:space="preserve"> On the other hand, it might also be argued that </w:t>
      </w:r>
      <w:r w:rsidR="00D07A90">
        <w:rPr>
          <w:rFonts w:ascii="Times New Roman" w:hAnsi="Times New Roman" w:cs="Times New Roman"/>
          <w:sz w:val="24"/>
          <w:szCs w:val="24"/>
        </w:rPr>
        <w:t xml:space="preserve">the </w:t>
      </w:r>
      <w:r w:rsidR="00D607D3">
        <w:rPr>
          <w:rFonts w:ascii="Times New Roman" w:hAnsi="Times New Roman" w:cs="Times New Roman"/>
          <w:sz w:val="24"/>
          <w:szCs w:val="24"/>
        </w:rPr>
        <w:t>wealthiest</w:t>
      </w:r>
      <w:r w:rsidR="00D07A90">
        <w:rPr>
          <w:rFonts w:ascii="Times New Roman" w:hAnsi="Times New Roman" w:cs="Times New Roman"/>
          <w:sz w:val="24"/>
          <w:szCs w:val="24"/>
        </w:rPr>
        <w:t xml:space="preserve"> </w:t>
      </w:r>
      <w:r w:rsidR="00D607D3">
        <w:rPr>
          <w:rFonts w:ascii="Times New Roman" w:hAnsi="Times New Roman" w:cs="Times New Roman"/>
          <w:sz w:val="24"/>
          <w:szCs w:val="24"/>
        </w:rPr>
        <w:t>neighborhoods</w:t>
      </w:r>
      <w:r w:rsidR="00D07A90">
        <w:rPr>
          <w:rFonts w:ascii="Times New Roman" w:hAnsi="Times New Roman" w:cs="Times New Roman"/>
          <w:sz w:val="24"/>
          <w:szCs w:val="24"/>
        </w:rPr>
        <w:t xml:space="preserve"> are more Democratic-leaning than middle-</w:t>
      </w:r>
      <w:r w:rsidR="00D607D3">
        <w:rPr>
          <w:rFonts w:ascii="Times New Roman" w:hAnsi="Times New Roman" w:cs="Times New Roman"/>
          <w:sz w:val="24"/>
          <w:szCs w:val="24"/>
        </w:rPr>
        <w:t>class</w:t>
      </w:r>
      <w:r w:rsidR="00D07A90">
        <w:rPr>
          <w:rFonts w:ascii="Times New Roman" w:hAnsi="Times New Roman" w:cs="Times New Roman"/>
          <w:sz w:val="24"/>
          <w:szCs w:val="24"/>
        </w:rPr>
        <w:t xml:space="preserve"> </w:t>
      </w:r>
      <w:r w:rsidR="00D607D3">
        <w:rPr>
          <w:rFonts w:ascii="Times New Roman" w:hAnsi="Times New Roman" w:cs="Times New Roman"/>
          <w:sz w:val="24"/>
          <w:szCs w:val="24"/>
        </w:rPr>
        <w:t>neighborhoods</w:t>
      </w:r>
      <w:r w:rsidR="00D07A90">
        <w:rPr>
          <w:rFonts w:ascii="Times New Roman" w:hAnsi="Times New Roman" w:cs="Times New Roman"/>
          <w:sz w:val="24"/>
          <w:szCs w:val="24"/>
        </w:rPr>
        <w:t xml:space="preserve">. This is based on the perception that the modern Democratic Party appeals to low-income and high-income </w:t>
      </w:r>
      <w:r w:rsidR="001C43B8">
        <w:rPr>
          <w:rFonts w:ascii="Times New Roman" w:hAnsi="Times New Roman" w:cs="Times New Roman"/>
          <w:sz w:val="24"/>
          <w:szCs w:val="24"/>
        </w:rPr>
        <w:t xml:space="preserve">constituencies </w:t>
      </w:r>
      <w:r w:rsidR="00C37265">
        <w:rPr>
          <w:rFonts w:ascii="Times New Roman" w:hAnsi="Times New Roman" w:cs="Times New Roman"/>
          <w:sz w:val="24"/>
          <w:szCs w:val="24"/>
        </w:rPr>
        <w:t>(high school graduates and graduate-degree holders)</w:t>
      </w:r>
      <w:r w:rsidR="00B813EC">
        <w:rPr>
          <w:rFonts w:ascii="Times New Roman" w:hAnsi="Times New Roman" w:cs="Times New Roman"/>
          <w:sz w:val="24"/>
          <w:szCs w:val="24"/>
        </w:rPr>
        <w:t>, whereas</w:t>
      </w:r>
      <w:r w:rsidR="00D07A90">
        <w:rPr>
          <w:rFonts w:ascii="Times New Roman" w:hAnsi="Times New Roman" w:cs="Times New Roman"/>
          <w:sz w:val="24"/>
          <w:szCs w:val="24"/>
        </w:rPr>
        <w:t xml:space="preserve"> the Republican Party is </w:t>
      </w:r>
      <w:r w:rsidR="00850908">
        <w:rPr>
          <w:rFonts w:ascii="Times New Roman" w:hAnsi="Times New Roman" w:cs="Times New Roman"/>
          <w:sz w:val="24"/>
          <w:szCs w:val="24"/>
        </w:rPr>
        <w:t xml:space="preserve">supposedly </w:t>
      </w:r>
      <w:r w:rsidR="00D07A90">
        <w:rPr>
          <w:rFonts w:ascii="Times New Roman" w:hAnsi="Times New Roman" w:cs="Times New Roman"/>
          <w:sz w:val="24"/>
          <w:szCs w:val="24"/>
        </w:rPr>
        <w:t xml:space="preserve">dominant amongst middle-income </w:t>
      </w:r>
      <w:r w:rsidR="00DC7230">
        <w:rPr>
          <w:rFonts w:ascii="Times New Roman" w:hAnsi="Times New Roman" w:cs="Times New Roman"/>
          <w:sz w:val="24"/>
          <w:szCs w:val="24"/>
        </w:rPr>
        <w:t>constituencies</w:t>
      </w:r>
      <w:r w:rsidR="00D07A90">
        <w:rPr>
          <w:rFonts w:ascii="Times New Roman" w:hAnsi="Times New Roman" w:cs="Times New Roman"/>
          <w:sz w:val="24"/>
          <w:szCs w:val="24"/>
        </w:rPr>
        <w:t xml:space="preserve">. </w:t>
      </w:r>
    </w:p>
    <w:p w:rsidR="00AA6683" w:rsidRDefault="00C37265" w:rsidP="00CC2452">
      <w:pPr>
        <w:rPr>
          <w:rFonts w:ascii="Times New Roman" w:hAnsi="Times New Roman" w:cs="Times New Roman"/>
          <w:sz w:val="24"/>
          <w:szCs w:val="24"/>
        </w:rPr>
      </w:pPr>
      <w:r>
        <w:rPr>
          <w:rFonts w:ascii="Times New Roman" w:hAnsi="Times New Roman" w:cs="Times New Roman"/>
          <w:sz w:val="24"/>
          <w:szCs w:val="24"/>
        </w:rPr>
        <w:t>If these arguments are valid,</w:t>
      </w:r>
      <w:r w:rsidR="00B813EC">
        <w:rPr>
          <w:rFonts w:ascii="Times New Roman" w:hAnsi="Times New Roman" w:cs="Times New Roman"/>
          <w:sz w:val="24"/>
          <w:szCs w:val="24"/>
        </w:rPr>
        <w:t xml:space="preserve"> t</w:t>
      </w:r>
      <w:r w:rsidR="00A2300D">
        <w:rPr>
          <w:rFonts w:ascii="Times New Roman" w:hAnsi="Times New Roman" w:cs="Times New Roman"/>
          <w:sz w:val="24"/>
          <w:szCs w:val="24"/>
        </w:rPr>
        <w:t>he traditional linear regression used so far in this analysis might not capture such a non-linear relationship.</w:t>
      </w:r>
    </w:p>
    <w:p w:rsidR="00B813EC" w:rsidRDefault="00B813EC" w:rsidP="00CC2452">
      <w:pPr>
        <w:rPr>
          <w:rFonts w:ascii="Times New Roman" w:hAnsi="Times New Roman" w:cs="Times New Roman"/>
          <w:sz w:val="24"/>
          <w:szCs w:val="24"/>
        </w:rPr>
      </w:pPr>
      <w:r>
        <w:rPr>
          <w:rFonts w:ascii="Times New Roman" w:hAnsi="Times New Roman" w:cs="Times New Roman"/>
          <w:sz w:val="24"/>
          <w:szCs w:val="24"/>
        </w:rPr>
        <w:t xml:space="preserve">To test for such a possibility, </w:t>
      </w:r>
      <w:r w:rsidR="008A1219">
        <w:rPr>
          <w:rFonts w:ascii="Times New Roman" w:hAnsi="Times New Roman" w:cs="Times New Roman"/>
          <w:sz w:val="24"/>
          <w:szCs w:val="24"/>
        </w:rPr>
        <w:t>I</w:t>
      </w:r>
      <w:r>
        <w:rPr>
          <w:rFonts w:ascii="Times New Roman" w:hAnsi="Times New Roman" w:cs="Times New Roman"/>
          <w:sz w:val="24"/>
          <w:szCs w:val="24"/>
        </w:rPr>
        <w:t xml:space="preserve"> </w:t>
      </w:r>
      <w:r w:rsidR="00096464">
        <w:rPr>
          <w:rFonts w:ascii="Times New Roman" w:hAnsi="Times New Roman" w:cs="Times New Roman"/>
          <w:sz w:val="24"/>
          <w:szCs w:val="24"/>
        </w:rPr>
        <w:t xml:space="preserve">ran </w:t>
      </w:r>
      <w:r w:rsidR="00D0090D">
        <w:rPr>
          <w:rFonts w:ascii="Times New Roman" w:hAnsi="Times New Roman" w:cs="Times New Roman"/>
          <w:sz w:val="24"/>
          <w:szCs w:val="24"/>
        </w:rPr>
        <w:t xml:space="preserve">two types of </w:t>
      </w:r>
      <w:r w:rsidR="001D6F67">
        <w:rPr>
          <w:rFonts w:ascii="Times New Roman" w:hAnsi="Times New Roman" w:cs="Times New Roman"/>
          <w:sz w:val="24"/>
          <w:szCs w:val="24"/>
        </w:rPr>
        <w:t>regressions.</w:t>
      </w:r>
      <w:r w:rsidR="00D0090D">
        <w:rPr>
          <w:rFonts w:ascii="Times New Roman" w:hAnsi="Times New Roman" w:cs="Times New Roman"/>
          <w:sz w:val="24"/>
          <w:szCs w:val="24"/>
        </w:rPr>
        <w:t xml:space="preserve"> First, </w:t>
      </w:r>
      <w:r w:rsidR="00D02E96">
        <w:rPr>
          <w:rFonts w:ascii="Times New Roman" w:hAnsi="Times New Roman" w:cs="Times New Roman"/>
          <w:sz w:val="24"/>
          <w:szCs w:val="24"/>
        </w:rPr>
        <w:t>I</w:t>
      </w:r>
      <w:r w:rsidR="00D0090D">
        <w:rPr>
          <w:rFonts w:ascii="Times New Roman" w:hAnsi="Times New Roman" w:cs="Times New Roman"/>
          <w:sz w:val="24"/>
          <w:szCs w:val="24"/>
        </w:rPr>
        <w:t xml:space="preserve"> ran a quadratic equation using both poverty rates and median household income for Hispanics only. </w:t>
      </w:r>
      <w:r w:rsidR="00265701">
        <w:rPr>
          <w:rFonts w:ascii="Times New Roman" w:hAnsi="Times New Roman" w:cs="Times New Roman"/>
          <w:sz w:val="24"/>
          <w:szCs w:val="24"/>
        </w:rPr>
        <w:t xml:space="preserve">The quadratic regression was run under the </w:t>
      </w:r>
      <w:r w:rsidR="00D0090D">
        <w:rPr>
          <w:rFonts w:ascii="Times New Roman" w:hAnsi="Times New Roman" w:cs="Times New Roman"/>
          <w:sz w:val="24"/>
          <w:szCs w:val="24"/>
        </w:rPr>
        <w:t>following formula:</w:t>
      </w:r>
    </w:p>
    <w:p w:rsidR="00AA6683" w:rsidRDefault="00AA6683" w:rsidP="00AA6683">
      <w:pPr>
        <w:jc w:val="center"/>
        <w:rPr>
          <w:rFonts w:ascii="Times New Roman" w:hAnsi="Times New Roman" w:cs="Times New Roman"/>
          <w:sz w:val="24"/>
          <w:szCs w:val="24"/>
        </w:rPr>
      </w:pPr>
      <w:r>
        <w:rPr>
          <w:rFonts w:ascii="Times New Roman" w:hAnsi="Times New Roman" w:cs="Times New Roman"/>
          <w:i/>
          <w:sz w:val="24"/>
          <w:szCs w:val="24"/>
        </w:rPr>
        <w:t>Democratic share</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rPr>
        <w:t xml:space="preserve"> +</w:t>
      </w:r>
      <w:r w:rsidR="00D0090D" w:rsidRPr="00D0090D">
        <w:rPr>
          <w:rFonts w:ascii="Times New Roman" w:hAnsi="Times New Roman" w:cs="Times New Roman"/>
          <w:sz w:val="24"/>
          <w:szCs w:val="24"/>
        </w:rPr>
        <w:t xml:space="preserve"> </w:t>
      </w:r>
      <w:r w:rsidR="00D0090D">
        <w:rPr>
          <w:rFonts w:ascii="Times New Roman" w:hAnsi="Times New Roman" w:cs="Times New Roman"/>
          <w:sz w:val="24"/>
          <w:szCs w:val="24"/>
        </w:rPr>
        <w:t>β</w:t>
      </w:r>
      <w:r w:rsidR="00D0090D">
        <w:rPr>
          <w:rFonts w:ascii="Times New Roman" w:hAnsi="Times New Roman" w:cs="Times New Roman"/>
          <w:sz w:val="24"/>
          <w:szCs w:val="24"/>
          <w:vertAlign w:val="subscript"/>
        </w:rPr>
        <w:t>2</w:t>
      </w:r>
      <w:r w:rsidR="00D0090D">
        <w:rPr>
          <w:rFonts w:ascii="Times New Roman" w:hAnsi="Times New Roman" w:cs="Times New Roman"/>
          <w:sz w:val="24"/>
          <w:szCs w:val="24"/>
        </w:rPr>
        <w:t xml:space="preserve"> * </w:t>
      </w:r>
      <w:r w:rsidR="00D0090D">
        <w:rPr>
          <w:rFonts w:ascii="Times New Roman" w:hAnsi="Times New Roman" w:cs="Times New Roman"/>
          <w:i/>
          <w:sz w:val="24"/>
          <w:szCs w:val="24"/>
        </w:rPr>
        <w:t>income</w:t>
      </w:r>
      <w:r w:rsidR="00D0090D">
        <w:rPr>
          <w:rFonts w:ascii="Times New Roman" w:hAnsi="Times New Roman" w:cs="Times New Roman"/>
          <w:i/>
          <w:sz w:val="24"/>
          <w:szCs w:val="24"/>
          <w:vertAlign w:val="superscript"/>
        </w:rPr>
        <w:t>2</w:t>
      </w:r>
      <w:r w:rsidR="00D0090D">
        <w:rPr>
          <w:rFonts w:ascii="Times New Roman" w:hAnsi="Times New Roman" w:cs="Times New Roman"/>
          <w:sz w:val="24"/>
          <w:szCs w:val="24"/>
        </w:rPr>
        <w:t xml:space="preserve"> +</w:t>
      </w:r>
      <w:r w:rsidR="00D0090D" w:rsidRPr="00D0090D">
        <w:rPr>
          <w:rFonts w:ascii="Times New Roman" w:hAnsi="Times New Roman" w:cs="Times New Roman"/>
          <w:sz w:val="24"/>
          <w:szCs w:val="24"/>
        </w:rPr>
        <w:t xml:space="preserve"> </w:t>
      </w:r>
      <w:r>
        <w:rPr>
          <w:rFonts w:ascii="Times New Roman" w:hAnsi="Times New Roman" w:cs="Times New Roman"/>
          <w:sz w:val="24"/>
          <w:szCs w:val="24"/>
        </w:rPr>
        <w:t>ε</w:t>
      </w:r>
    </w:p>
    <w:p w:rsidR="00AA6683" w:rsidRPr="00A40226" w:rsidRDefault="00AA6683" w:rsidP="00AA6683">
      <w:pPr>
        <w:spacing w:after="0"/>
        <w:rPr>
          <w:rFonts w:ascii="Times New Roman" w:hAnsi="Times New Roman" w:cs="Times New Roman"/>
          <w:sz w:val="20"/>
          <w:szCs w:val="20"/>
        </w:rPr>
      </w:pPr>
      <w:r w:rsidRPr="00A40226">
        <w:rPr>
          <w:rFonts w:ascii="Times New Roman" w:hAnsi="Times New Roman" w:cs="Times New Roman"/>
          <w:sz w:val="20"/>
          <w:szCs w:val="20"/>
        </w:rPr>
        <w:t>Note that:</w:t>
      </w:r>
    </w:p>
    <w:p w:rsidR="00AA6683" w:rsidRPr="00A40226" w:rsidRDefault="00AA6683" w:rsidP="00AA6683">
      <w:pPr>
        <w:spacing w:after="0"/>
        <w:rPr>
          <w:rFonts w:ascii="Times New Roman" w:hAnsi="Times New Roman" w:cs="Times New Roman"/>
          <w:sz w:val="20"/>
          <w:szCs w:val="20"/>
        </w:rPr>
      </w:pPr>
      <w:r w:rsidRPr="00A40226">
        <w:rPr>
          <w:rFonts w:ascii="Times New Roman" w:hAnsi="Times New Roman" w:cs="Times New Roman"/>
          <w:i/>
          <w:sz w:val="20"/>
          <w:szCs w:val="20"/>
        </w:rPr>
        <w:t>Democratic share</w:t>
      </w:r>
      <w:r w:rsidRPr="00A40226">
        <w:rPr>
          <w:rFonts w:ascii="Times New Roman" w:hAnsi="Times New Roman" w:cs="Times New Roman"/>
          <w:i/>
          <w:sz w:val="20"/>
          <w:szCs w:val="20"/>
          <w:vertAlign w:val="subscript"/>
        </w:rPr>
        <w:t>i</w:t>
      </w:r>
      <w:r w:rsidRPr="00A40226">
        <w:rPr>
          <w:rFonts w:ascii="Times New Roman" w:hAnsi="Times New Roman" w:cs="Times New Roman"/>
          <w:sz w:val="20"/>
          <w:szCs w:val="20"/>
        </w:rPr>
        <w:t xml:space="preserve"> = percentage of the two-party vote received by the Democratic candidate</w:t>
      </w:r>
    </w:p>
    <w:p w:rsidR="00AA6683" w:rsidRPr="00A40226" w:rsidRDefault="00AA6683" w:rsidP="00AA6683">
      <w:pPr>
        <w:rPr>
          <w:rFonts w:ascii="Times New Roman" w:hAnsi="Times New Roman" w:cs="Times New Roman"/>
          <w:sz w:val="20"/>
          <w:szCs w:val="20"/>
        </w:rPr>
      </w:pPr>
      <w:r w:rsidRPr="00A40226">
        <w:rPr>
          <w:rFonts w:ascii="Times New Roman" w:hAnsi="Times New Roman" w:cs="Times New Roman"/>
          <w:i/>
          <w:sz w:val="20"/>
          <w:szCs w:val="20"/>
        </w:rPr>
        <w:t>Income</w:t>
      </w:r>
      <w:r w:rsidRPr="00A40226">
        <w:rPr>
          <w:rFonts w:ascii="Times New Roman" w:hAnsi="Times New Roman" w:cs="Times New Roman"/>
          <w:sz w:val="20"/>
          <w:szCs w:val="20"/>
        </w:rPr>
        <w:t xml:space="preserve"> = median household income of Hispanics only (in thousands of dollars)</w:t>
      </w:r>
      <w:r w:rsidR="00D0090D">
        <w:rPr>
          <w:rFonts w:ascii="Times New Roman" w:hAnsi="Times New Roman" w:cs="Times New Roman"/>
          <w:sz w:val="20"/>
          <w:szCs w:val="20"/>
        </w:rPr>
        <w:t xml:space="preserve"> or the poverty rate</w:t>
      </w:r>
    </w:p>
    <w:p w:rsidR="00D81B32" w:rsidRDefault="00A06246" w:rsidP="00CC2452">
      <w:pPr>
        <w:rPr>
          <w:rFonts w:ascii="Times New Roman" w:hAnsi="Times New Roman" w:cs="Times New Roman"/>
          <w:sz w:val="24"/>
          <w:szCs w:val="24"/>
        </w:rPr>
      </w:pPr>
      <w:r>
        <w:rPr>
          <w:rFonts w:ascii="Times New Roman" w:hAnsi="Times New Roman" w:cs="Times New Roman"/>
          <w:sz w:val="24"/>
          <w:szCs w:val="24"/>
        </w:rPr>
        <w:t>Under this model, t</w:t>
      </w:r>
      <w:r w:rsidR="00782428">
        <w:rPr>
          <w:rFonts w:ascii="Times New Roman" w:hAnsi="Times New Roman" w:cs="Times New Roman"/>
          <w:sz w:val="24"/>
          <w:szCs w:val="24"/>
        </w:rPr>
        <w:t>he results indicate that</w:t>
      </w:r>
      <w:r w:rsidR="00617672">
        <w:rPr>
          <w:rFonts w:ascii="Times New Roman" w:hAnsi="Times New Roman" w:cs="Times New Roman"/>
          <w:sz w:val="24"/>
          <w:szCs w:val="24"/>
        </w:rPr>
        <w:t xml:space="preserve"> income does not have a statistically significant effect on partisanship amongst heavily Hispanic </w:t>
      </w:r>
      <w:r w:rsidR="00B038B5">
        <w:rPr>
          <w:rFonts w:ascii="Times New Roman" w:hAnsi="Times New Roman" w:cs="Times New Roman"/>
          <w:sz w:val="24"/>
          <w:szCs w:val="24"/>
        </w:rPr>
        <w:t>Census Block Group</w:t>
      </w:r>
      <w:r w:rsidR="00617672">
        <w:rPr>
          <w:rFonts w:ascii="Times New Roman" w:hAnsi="Times New Roman" w:cs="Times New Roman"/>
          <w:sz w:val="24"/>
          <w:szCs w:val="24"/>
        </w:rPr>
        <w:t>s.</w:t>
      </w:r>
    </w:p>
    <w:p w:rsidR="00D81B32" w:rsidRDefault="00D81B32">
      <w:pPr>
        <w:rPr>
          <w:rFonts w:ascii="Times New Roman" w:hAnsi="Times New Roman" w:cs="Times New Roman"/>
          <w:sz w:val="24"/>
          <w:szCs w:val="24"/>
        </w:rPr>
      </w:pPr>
      <w:r>
        <w:rPr>
          <w:rFonts w:ascii="Times New Roman" w:hAnsi="Times New Roman" w:cs="Times New Roman"/>
          <w:sz w:val="24"/>
          <w:szCs w:val="24"/>
        </w:rPr>
        <w:br w:type="page"/>
      </w:r>
    </w:p>
    <w:p w:rsidR="00D81B32" w:rsidRPr="00D81B32" w:rsidRDefault="00D81B32" w:rsidP="00D81B32">
      <w:pPr>
        <w:spacing w:after="0" w:line="240" w:lineRule="auto"/>
        <w:jc w:val="center"/>
        <w:rPr>
          <w:rFonts w:ascii="Times New Roman" w:eastAsia="Times New Roman" w:hAnsi="Times New Roman" w:cs="Times New Roman"/>
          <w:i/>
          <w:sz w:val="24"/>
          <w:szCs w:val="24"/>
        </w:rPr>
      </w:pPr>
      <w:r w:rsidRPr="00D81B32">
        <w:rPr>
          <w:rFonts w:ascii="Times New Roman" w:hAnsi="Times New Roman"/>
          <w:i/>
          <w:sz w:val="24"/>
          <w:szCs w:val="24"/>
        </w:rPr>
        <w:lastRenderedPageBreak/>
        <w:t>Table 8:</w:t>
      </w:r>
      <w:r w:rsidRPr="00D81B32">
        <w:rPr>
          <w:rFonts w:ascii="Times New Roman" w:eastAsia="Times New Roman" w:hAnsi="Times New Roman" w:cs="Times New Roman"/>
          <w:i/>
          <w:sz w:val="24"/>
          <w:szCs w:val="24"/>
        </w:rPr>
        <w:t xml:space="preserve"> General OLS Regressions for Heavily Hispanic Census Block Groups Using Quadratic Model, on Obama and Brown Percent of Two-Party Vote</w:t>
      </w:r>
    </w:p>
    <w:tbl>
      <w:tblPr>
        <w:tblW w:w="9596" w:type="dxa"/>
        <w:jc w:val="center"/>
        <w:tblInd w:w="93" w:type="dxa"/>
        <w:tblLook w:val="04A0" w:firstRow="1" w:lastRow="0" w:firstColumn="1" w:lastColumn="0" w:noHBand="0" w:noVBand="1"/>
      </w:tblPr>
      <w:tblGrid>
        <w:gridCol w:w="5196"/>
        <w:gridCol w:w="1100"/>
        <w:gridCol w:w="1100"/>
        <w:gridCol w:w="1100"/>
        <w:gridCol w:w="1100"/>
      </w:tblGrid>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Variable</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center"/>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(1)</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center"/>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(2)</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center"/>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(3)</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center"/>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(4)</w:t>
            </w:r>
          </w:p>
        </w:tc>
      </w:tr>
      <w:tr w:rsidR="00D81B32" w:rsidRPr="00A06246" w:rsidTr="00A66570">
        <w:trPr>
          <w:trHeight w:val="288"/>
          <w:jc w:val="center"/>
        </w:trPr>
        <w:tc>
          <w:tcPr>
            <w:tcW w:w="5196" w:type="dxa"/>
            <w:tcBorders>
              <w:top w:val="nil"/>
              <w:left w:val="nil"/>
              <w:bottom w:val="single" w:sz="4" w:space="0" w:color="auto"/>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 </w:t>
            </w:r>
          </w:p>
        </w:tc>
        <w:tc>
          <w:tcPr>
            <w:tcW w:w="2200" w:type="dxa"/>
            <w:gridSpan w:val="2"/>
            <w:tcBorders>
              <w:top w:val="nil"/>
              <w:left w:val="nil"/>
              <w:bottom w:val="single" w:sz="4" w:space="0" w:color="auto"/>
              <w:right w:val="nil"/>
            </w:tcBorders>
            <w:shd w:val="clear" w:color="auto" w:fill="auto"/>
            <w:noWrap/>
            <w:vAlign w:val="center"/>
            <w:hideMark/>
          </w:tcPr>
          <w:p w:rsidR="00D81B32" w:rsidRPr="00A06246" w:rsidRDefault="00D81B32" w:rsidP="00A66570">
            <w:pPr>
              <w:spacing w:after="0" w:line="240" w:lineRule="auto"/>
              <w:jc w:val="center"/>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Obama</w:t>
            </w:r>
          </w:p>
        </w:tc>
        <w:tc>
          <w:tcPr>
            <w:tcW w:w="2200" w:type="dxa"/>
            <w:gridSpan w:val="2"/>
            <w:tcBorders>
              <w:top w:val="nil"/>
              <w:left w:val="nil"/>
              <w:bottom w:val="single" w:sz="4" w:space="0" w:color="auto"/>
              <w:right w:val="nil"/>
            </w:tcBorders>
            <w:shd w:val="clear" w:color="auto" w:fill="auto"/>
            <w:noWrap/>
            <w:vAlign w:val="center"/>
            <w:hideMark/>
          </w:tcPr>
          <w:p w:rsidR="00D81B32" w:rsidRPr="00A06246" w:rsidRDefault="00D81B32" w:rsidP="00A66570">
            <w:pPr>
              <w:spacing w:after="0" w:line="240" w:lineRule="auto"/>
              <w:jc w:val="center"/>
              <w:rPr>
                <w:rFonts w:ascii="Times New Roman" w:eastAsia="Times New Roman" w:hAnsi="Times New Roman" w:cs="Times New Roman"/>
                <w:b/>
                <w:bCs/>
                <w:color w:val="000000"/>
                <w:sz w:val="20"/>
                <w:szCs w:val="20"/>
              </w:rPr>
            </w:pPr>
            <w:r w:rsidRPr="00A06246">
              <w:rPr>
                <w:rFonts w:ascii="Times New Roman" w:eastAsia="Times New Roman" w:hAnsi="Times New Roman" w:cs="Times New Roman"/>
                <w:b/>
                <w:bCs/>
                <w:color w:val="000000"/>
                <w:sz w:val="20"/>
                <w:szCs w:val="20"/>
              </w:rPr>
              <w:t>Brown</w:t>
            </w:r>
          </w:p>
        </w:tc>
      </w:tr>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Median Household Income for Hispanics Only, Thousands</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0.003</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0.002</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r>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(2.53)</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(1.62)</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r>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5B3A1D" w:rsidRDefault="00D81B32" w:rsidP="00A66570">
            <w:pPr>
              <w:spacing w:after="0" w:line="240" w:lineRule="auto"/>
              <w:rPr>
                <w:rFonts w:ascii="Times New Roman" w:eastAsia="Times New Roman" w:hAnsi="Times New Roman" w:cs="Times New Roman"/>
                <w:color w:val="000000"/>
                <w:sz w:val="20"/>
                <w:szCs w:val="20"/>
                <w:vertAlign w:val="superscript"/>
              </w:rPr>
            </w:pPr>
            <w:r>
              <w:rPr>
                <w:rFonts w:ascii="Times New Roman" w:eastAsia="Times New Roman" w:hAnsi="Times New Roman" w:cs="Times New Roman"/>
                <w:color w:val="000000"/>
                <w:sz w:val="20"/>
                <w:szCs w:val="20"/>
              </w:rPr>
              <w:t>(</w:t>
            </w:r>
            <w:r w:rsidRPr="00A06246">
              <w:rPr>
                <w:rFonts w:ascii="Times New Roman" w:eastAsia="Times New Roman" w:hAnsi="Times New Roman" w:cs="Times New Roman"/>
                <w:color w:val="000000"/>
                <w:sz w:val="20"/>
                <w:szCs w:val="20"/>
              </w:rPr>
              <w:t>Median Household Income for Hispanics Only, Thousands</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vertAlign w:val="superscript"/>
              </w:rPr>
              <w:t>2</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0.000</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0.000</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r>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(-2.35)</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(-1.81)</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r>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Poverty Rate</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0.015</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0.001</w:t>
            </w:r>
          </w:p>
        </w:tc>
      </w:tr>
      <w:tr w:rsidR="00D81B32" w:rsidRPr="00A06246" w:rsidTr="00A66570">
        <w:trPr>
          <w:trHeight w:val="264"/>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(0.22)</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(0.01)</w:t>
            </w:r>
          </w:p>
        </w:tc>
      </w:tr>
      <w:tr w:rsidR="00D81B32" w:rsidRPr="00A06246" w:rsidTr="00A66570">
        <w:trPr>
          <w:trHeight w:val="288"/>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r w:rsidRPr="00A06246">
              <w:rPr>
                <w:rFonts w:ascii="Times New Roman" w:eastAsia="Times New Roman" w:hAnsi="Times New Roman" w:cs="Times New Roman"/>
                <w:color w:val="000000"/>
                <w:sz w:val="20"/>
                <w:szCs w:val="20"/>
              </w:rPr>
              <w:t>Poverty Rate</w:t>
            </w:r>
            <w:r>
              <w:rPr>
                <w:rFonts w:ascii="Times New Roman" w:eastAsia="Times New Roman" w:hAnsi="Times New Roman" w:cs="Times New Roman"/>
                <w:color w:val="000000"/>
                <w:sz w:val="20"/>
                <w:szCs w:val="20"/>
              </w:rPr>
              <w:t>)</w:t>
            </w:r>
            <w:r>
              <w:rPr>
                <w:rFonts w:ascii="Times New Roman" w:eastAsia="Times New Roman" w:hAnsi="Times New Roman" w:cs="Times New Roman"/>
                <w:color w:val="000000"/>
                <w:sz w:val="20"/>
                <w:szCs w:val="20"/>
                <w:vertAlign w:val="superscript"/>
              </w:rPr>
              <w:t>2</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-0.094</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-0.074</w:t>
            </w:r>
          </w:p>
        </w:tc>
      </w:tr>
      <w:tr w:rsidR="00D81B32" w:rsidRPr="00A06246" w:rsidTr="00A66570">
        <w:trPr>
          <w:trHeight w:val="288"/>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(-0.86)</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(-0.59)</w:t>
            </w:r>
          </w:p>
        </w:tc>
      </w:tr>
      <w:tr w:rsidR="00D81B32" w:rsidRPr="00A06246" w:rsidTr="00A66570">
        <w:trPr>
          <w:trHeight w:val="240"/>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Constant</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0.795</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0.857</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0.818</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0.858</w:t>
            </w:r>
          </w:p>
        </w:tc>
      </w:tr>
      <w:tr w:rsidR="00D81B32" w:rsidRPr="00A06246" w:rsidTr="00A66570">
        <w:trPr>
          <w:trHeight w:val="288"/>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(35.70)***</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(86.56)***</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(33.15)***</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(76.39)***</w:t>
            </w:r>
          </w:p>
        </w:tc>
      </w:tr>
      <w:tr w:rsidR="00D81B32" w:rsidRPr="00A06246" w:rsidTr="00A66570">
        <w:trPr>
          <w:trHeight w:val="288"/>
          <w:jc w:val="center"/>
        </w:trPr>
        <w:tc>
          <w:tcPr>
            <w:tcW w:w="5196"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Observations</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481</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481</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483</w:t>
            </w:r>
          </w:p>
        </w:tc>
      </w:tr>
      <w:tr w:rsidR="00D81B32" w:rsidRPr="00A06246" w:rsidTr="00A66570">
        <w:trPr>
          <w:trHeight w:val="288"/>
          <w:jc w:val="center"/>
        </w:trPr>
        <w:tc>
          <w:tcPr>
            <w:tcW w:w="5196" w:type="dxa"/>
            <w:tcBorders>
              <w:top w:val="nil"/>
              <w:left w:val="nil"/>
              <w:bottom w:val="single" w:sz="4" w:space="0" w:color="auto"/>
              <w:right w:val="nil"/>
            </w:tcBorders>
            <w:shd w:val="clear" w:color="auto" w:fill="auto"/>
            <w:noWrap/>
            <w:vAlign w:val="bottom"/>
            <w:hideMark/>
          </w:tcPr>
          <w:p w:rsidR="00D81B32" w:rsidRPr="00A06246" w:rsidRDefault="00D81B32" w:rsidP="00A66570">
            <w:pPr>
              <w:spacing w:after="0" w:line="240" w:lineRule="auto"/>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R-squared</w:t>
            </w:r>
          </w:p>
        </w:tc>
        <w:tc>
          <w:tcPr>
            <w:tcW w:w="1100" w:type="dxa"/>
            <w:tcBorders>
              <w:top w:val="nil"/>
              <w:left w:val="nil"/>
              <w:bottom w:val="single" w:sz="4" w:space="0" w:color="auto"/>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0.06</w:t>
            </w:r>
          </w:p>
        </w:tc>
        <w:tc>
          <w:tcPr>
            <w:tcW w:w="1100" w:type="dxa"/>
            <w:tcBorders>
              <w:top w:val="nil"/>
              <w:left w:val="nil"/>
              <w:bottom w:val="single" w:sz="4" w:space="0" w:color="auto"/>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0.06</w:t>
            </w:r>
          </w:p>
        </w:tc>
        <w:tc>
          <w:tcPr>
            <w:tcW w:w="1100" w:type="dxa"/>
            <w:tcBorders>
              <w:top w:val="nil"/>
              <w:left w:val="nil"/>
              <w:bottom w:val="single" w:sz="4" w:space="0" w:color="auto"/>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0.06</w:t>
            </w:r>
          </w:p>
        </w:tc>
        <w:tc>
          <w:tcPr>
            <w:tcW w:w="1100" w:type="dxa"/>
            <w:tcBorders>
              <w:top w:val="nil"/>
              <w:left w:val="nil"/>
              <w:bottom w:val="single" w:sz="4" w:space="0" w:color="auto"/>
              <w:right w:val="nil"/>
            </w:tcBorders>
            <w:shd w:val="clear" w:color="auto" w:fill="auto"/>
            <w:noWrap/>
            <w:vAlign w:val="bottom"/>
            <w:hideMark/>
          </w:tcPr>
          <w:p w:rsidR="00D81B32" w:rsidRPr="00A06246" w:rsidRDefault="00D81B32" w:rsidP="00A66570">
            <w:pPr>
              <w:spacing w:after="0" w:line="240" w:lineRule="auto"/>
              <w:jc w:val="right"/>
              <w:rPr>
                <w:rFonts w:ascii="Times New Roman" w:eastAsia="Times New Roman" w:hAnsi="Times New Roman" w:cs="Times New Roman"/>
                <w:color w:val="000000"/>
                <w:sz w:val="20"/>
                <w:szCs w:val="20"/>
              </w:rPr>
            </w:pPr>
            <w:r w:rsidRPr="00A06246">
              <w:rPr>
                <w:rFonts w:ascii="Times New Roman" w:eastAsia="Times New Roman" w:hAnsi="Times New Roman" w:cs="Times New Roman"/>
                <w:color w:val="000000"/>
                <w:sz w:val="20"/>
                <w:szCs w:val="20"/>
              </w:rPr>
              <w:t>0.06</w:t>
            </w:r>
          </w:p>
        </w:tc>
      </w:tr>
      <w:tr w:rsidR="00D81B32" w:rsidRPr="00A06246" w:rsidTr="00A66570">
        <w:trPr>
          <w:trHeight w:val="288"/>
          <w:jc w:val="center"/>
        </w:trPr>
        <w:tc>
          <w:tcPr>
            <w:tcW w:w="9596" w:type="dxa"/>
            <w:gridSpan w:val="5"/>
            <w:tcBorders>
              <w:top w:val="single" w:sz="4" w:space="0" w:color="auto"/>
              <w:left w:val="nil"/>
              <w:bottom w:val="nil"/>
              <w:right w:val="nil"/>
            </w:tcBorders>
            <w:shd w:val="clear" w:color="auto" w:fill="auto"/>
            <w:noWrap/>
            <w:vAlign w:val="center"/>
            <w:hideMark/>
          </w:tcPr>
          <w:p w:rsidR="00D81B32" w:rsidRPr="00A06246" w:rsidRDefault="00D81B32" w:rsidP="00A66570">
            <w:pPr>
              <w:spacing w:after="0" w:line="240" w:lineRule="auto"/>
              <w:rPr>
                <w:rFonts w:ascii="Times New Roman" w:eastAsia="Times New Roman" w:hAnsi="Times New Roman" w:cs="Times New Roman"/>
                <w:i/>
                <w:iCs/>
                <w:color w:val="000000"/>
                <w:sz w:val="20"/>
                <w:szCs w:val="20"/>
              </w:rPr>
            </w:pPr>
            <w:r w:rsidRPr="00A06246">
              <w:rPr>
                <w:rFonts w:ascii="Times New Roman" w:eastAsia="Times New Roman" w:hAnsi="Times New Roman" w:cs="Times New Roman"/>
                <w:i/>
                <w:iCs/>
                <w:color w:val="000000"/>
                <w:sz w:val="20"/>
                <w:szCs w:val="20"/>
              </w:rPr>
              <w:t>Absolute value of t-statistics in parentheses</w:t>
            </w:r>
          </w:p>
        </w:tc>
      </w:tr>
      <w:tr w:rsidR="00D81B32" w:rsidRPr="00A06246" w:rsidTr="00A66570">
        <w:trPr>
          <w:trHeight w:val="288"/>
          <w:jc w:val="center"/>
        </w:trPr>
        <w:tc>
          <w:tcPr>
            <w:tcW w:w="9596" w:type="dxa"/>
            <w:gridSpan w:val="5"/>
            <w:tcBorders>
              <w:top w:val="nil"/>
              <w:left w:val="nil"/>
              <w:bottom w:val="nil"/>
              <w:right w:val="nil"/>
            </w:tcBorders>
            <w:shd w:val="clear" w:color="auto" w:fill="auto"/>
            <w:noWrap/>
            <w:vAlign w:val="center"/>
            <w:hideMark/>
          </w:tcPr>
          <w:p w:rsidR="00D81B32" w:rsidRPr="00A06246" w:rsidRDefault="00D81B32" w:rsidP="00D81B32">
            <w:pPr>
              <w:spacing w:line="240" w:lineRule="auto"/>
              <w:rPr>
                <w:rFonts w:ascii="Times New Roman" w:eastAsia="Times New Roman" w:hAnsi="Times New Roman" w:cs="Times New Roman"/>
                <w:i/>
                <w:iCs/>
                <w:color w:val="000000"/>
                <w:sz w:val="20"/>
                <w:szCs w:val="20"/>
              </w:rPr>
            </w:pPr>
            <w:r w:rsidRPr="00A06246">
              <w:rPr>
                <w:rFonts w:ascii="Times New Roman" w:eastAsia="Times New Roman" w:hAnsi="Times New Roman" w:cs="Times New Roman"/>
                <w:i/>
                <w:iCs/>
                <w:color w:val="000000"/>
                <w:sz w:val="20"/>
                <w:szCs w:val="20"/>
              </w:rPr>
              <w:t>* significant at 5% level; ** significant at 1% level; *** significant at 0.1% level</w:t>
            </w:r>
          </w:p>
        </w:tc>
      </w:tr>
    </w:tbl>
    <w:p w:rsidR="0025703F" w:rsidRDefault="008A1219" w:rsidP="00CC2452">
      <w:pPr>
        <w:rPr>
          <w:rFonts w:ascii="Times New Roman" w:hAnsi="Times New Roman" w:cs="Times New Roman"/>
          <w:sz w:val="24"/>
          <w:szCs w:val="24"/>
        </w:rPr>
      </w:pPr>
      <w:r>
        <w:rPr>
          <w:rFonts w:ascii="Times New Roman" w:hAnsi="Times New Roman" w:cs="Times New Roman"/>
          <w:sz w:val="24"/>
          <w:szCs w:val="24"/>
        </w:rPr>
        <w:t>I</w:t>
      </w:r>
      <w:r w:rsidR="000435C1">
        <w:rPr>
          <w:rFonts w:ascii="Times New Roman" w:hAnsi="Times New Roman" w:cs="Times New Roman"/>
          <w:sz w:val="24"/>
          <w:szCs w:val="24"/>
        </w:rPr>
        <w:t xml:space="preserve"> also ran two</w:t>
      </w:r>
      <w:r w:rsidR="0025703F">
        <w:rPr>
          <w:rFonts w:ascii="Times New Roman" w:hAnsi="Times New Roman" w:cs="Times New Roman"/>
          <w:sz w:val="24"/>
          <w:szCs w:val="24"/>
        </w:rPr>
        <w:t xml:space="preserve"> regression</w:t>
      </w:r>
      <w:r w:rsidR="000435C1">
        <w:rPr>
          <w:rFonts w:ascii="Times New Roman" w:hAnsi="Times New Roman" w:cs="Times New Roman"/>
          <w:sz w:val="24"/>
          <w:szCs w:val="24"/>
        </w:rPr>
        <w:t>s</w:t>
      </w:r>
      <w:r w:rsidR="0025703F">
        <w:rPr>
          <w:rFonts w:ascii="Times New Roman" w:hAnsi="Times New Roman" w:cs="Times New Roman"/>
          <w:sz w:val="24"/>
          <w:szCs w:val="24"/>
        </w:rPr>
        <w:t xml:space="preserve"> using dummy variables. Th</w:t>
      </w:r>
      <w:r w:rsidR="00B936D0">
        <w:rPr>
          <w:rFonts w:ascii="Times New Roman" w:hAnsi="Times New Roman" w:cs="Times New Roman"/>
          <w:sz w:val="24"/>
          <w:szCs w:val="24"/>
        </w:rPr>
        <w:t>ese</w:t>
      </w:r>
      <w:r w:rsidR="0025703F">
        <w:rPr>
          <w:rFonts w:ascii="Times New Roman" w:hAnsi="Times New Roman" w:cs="Times New Roman"/>
          <w:sz w:val="24"/>
          <w:szCs w:val="24"/>
        </w:rPr>
        <w:t xml:space="preserve"> regression</w:t>
      </w:r>
      <w:r w:rsidR="00B936D0">
        <w:rPr>
          <w:rFonts w:ascii="Times New Roman" w:hAnsi="Times New Roman" w:cs="Times New Roman"/>
          <w:sz w:val="24"/>
          <w:szCs w:val="24"/>
        </w:rPr>
        <w:t>s</w:t>
      </w:r>
      <w:r w:rsidR="0025703F">
        <w:rPr>
          <w:rFonts w:ascii="Times New Roman" w:hAnsi="Times New Roman" w:cs="Times New Roman"/>
          <w:sz w:val="24"/>
          <w:szCs w:val="24"/>
        </w:rPr>
        <w:t xml:space="preserve"> used the poverty rate </w:t>
      </w:r>
      <w:r w:rsidR="00AA0FD3">
        <w:rPr>
          <w:rFonts w:ascii="Times New Roman" w:hAnsi="Times New Roman" w:cs="Times New Roman"/>
          <w:sz w:val="24"/>
          <w:szCs w:val="24"/>
        </w:rPr>
        <w:t xml:space="preserve">of </w:t>
      </w:r>
      <w:r w:rsidR="00B936D0">
        <w:rPr>
          <w:rFonts w:ascii="Times New Roman" w:hAnsi="Times New Roman" w:cs="Times New Roman"/>
          <w:sz w:val="24"/>
          <w:szCs w:val="24"/>
        </w:rPr>
        <w:t xml:space="preserve">heavily Hispanic </w:t>
      </w:r>
      <w:r w:rsidR="00B038B5">
        <w:rPr>
          <w:rFonts w:ascii="Times New Roman" w:hAnsi="Times New Roman" w:cs="Times New Roman"/>
          <w:sz w:val="24"/>
          <w:szCs w:val="24"/>
        </w:rPr>
        <w:t>Census Block Group</w:t>
      </w:r>
      <w:r w:rsidR="00B936D0">
        <w:rPr>
          <w:rFonts w:ascii="Times New Roman" w:hAnsi="Times New Roman" w:cs="Times New Roman"/>
          <w:sz w:val="24"/>
          <w:szCs w:val="24"/>
        </w:rPr>
        <w:t xml:space="preserve">s to create these dummies. Under the first regression, a dummy variable was created measuring whether or not the poverty rate of the </w:t>
      </w:r>
      <w:r w:rsidR="00B038B5">
        <w:rPr>
          <w:rFonts w:ascii="Times New Roman" w:hAnsi="Times New Roman" w:cs="Times New Roman"/>
          <w:sz w:val="24"/>
          <w:szCs w:val="24"/>
        </w:rPr>
        <w:t>Census Block Group</w:t>
      </w:r>
      <w:r w:rsidR="00D03085">
        <w:rPr>
          <w:rFonts w:ascii="Times New Roman" w:hAnsi="Times New Roman" w:cs="Times New Roman"/>
          <w:sz w:val="24"/>
          <w:szCs w:val="24"/>
        </w:rPr>
        <w:t xml:space="preserve"> i</w:t>
      </w:r>
      <w:r w:rsidR="00B936D0">
        <w:rPr>
          <w:rFonts w:ascii="Times New Roman" w:hAnsi="Times New Roman" w:cs="Times New Roman"/>
          <w:sz w:val="24"/>
          <w:szCs w:val="24"/>
        </w:rPr>
        <w:t xml:space="preserve">s greater than the national poverty rate (14.3%). If the </w:t>
      </w:r>
      <w:r w:rsidR="00B038B5">
        <w:rPr>
          <w:rFonts w:ascii="Times New Roman" w:hAnsi="Times New Roman" w:cs="Times New Roman"/>
          <w:sz w:val="24"/>
          <w:szCs w:val="24"/>
        </w:rPr>
        <w:t>Census Block Group</w:t>
      </w:r>
      <w:r w:rsidR="00D03085">
        <w:rPr>
          <w:rFonts w:ascii="Times New Roman" w:hAnsi="Times New Roman" w:cs="Times New Roman"/>
          <w:sz w:val="24"/>
          <w:szCs w:val="24"/>
        </w:rPr>
        <w:t>’s poverty rate i</w:t>
      </w:r>
      <w:r w:rsidR="00B936D0">
        <w:rPr>
          <w:rFonts w:ascii="Times New Roman" w:hAnsi="Times New Roman" w:cs="Times New Roman"/>
          <w:sz w:val="24"/>
          <w:szCs w:val="24"/>
        </w:rPr>
        <w:t xml:space="preserve">s below 14.3%, then the value “1” was used for the </w:t>
      </w:r>
      <w:r w:rsidR="00B038B5">
        <w:rPr>
          <w:rFonts w:ascii="Times New Roman" w:hAnsi="Times New Roman" w:cs="Times New Roman"/>
          <w:sz w:val="24"/>
          <w:szCs w:val="24"/>
        </w:rPr>
        <w:t>Census Block Group</w:t>
      </w:r>
      <w:r w:rsidR="00B936D0">
        <w:rPr>
          <w:rFonts w:ascii="Times New Roman" w:hAnsi="Times New Roman" w:cs="Times New Roman"/>
          <w:sz w:val="24"/>
          <w:szCs w:val="24"/>
        </w:rPr>
        <w:t xml:space="preserve">. If not, the value “0” was used for the </w:t>
      </w:r>
      <w:r w:rsidR="00B038B5">
        <w:rPr>
          <w:rFonts w:ascii="Times New Roman" w:hAnsi="Times New Roman" w:cs="Times New Roman"/>
          <w:sz w:val="24"/>
          <w:szCs w:val="24"/>
        </w:rPr>
        <w:t>Census Block Group</w:t>
      </w:r>
      <w:r w:rsidR="00B936D0">
        <w:rPr>
          <w:rFonts w:ascii="Times New Roman" w:hAnsi="Times New Roman" w:cs="Times New Roman"/>
          <w:sz w:val="24"/>
          <w:szCs w:val="24"/>
        </w:rPr>
        <w:t xml:space="preserve">. 82 out of the 483 heavily Hispanic </w:t>
      </w:r>
      <w:r w:rsidR="00B038B5">
        <w:rPr>
          <w:rFonts w:ascii="Times New Roman" w:hAnsi="Times New Roman" w:cs="Times New Roman"/>
          <w:sz w:val="24"/>
          <w:szCs w:val="24"/>
        </w:rPr>
        <w:t>Census Block Group</w:t>
      </w:r>
      <w:r w:rsidR="00D03085">
        <w:rPr>
          <w:rFonts w:ascii="Times New Roman" w:hAnsi="Times New Roman" w:cs="Times New Roman"/>
          <w:sz w:val="24"/>
          <w:szCs w:val="24"/>
        </w:rPr>
        <w:t>s have</w:t>
      </w:r>
      <w:r w:rsidR="00B936D0">
        <w:rPr>
          <w:rFonts w:ascii="Times New Roman" w:hAnsi="Times New Roman" w:cs="Times New Roman"/>
          <w:sz w:val="24"/>
          <w:szCs w:val="24"/>
        </w:rPr>
        <w:t xml:space="preserve"> poverty rates below the national poverty rate. The model used for this was:</w:t>
      </w:r>
    </w:p>
    <w:p w:rsidR="0025703F" w:rsidRDefault="0025703F" w:rsidP="0025703F">
      <w:pPr>
        <w:jc w:val="center"/>
        <w:rPr>
          <w:rFonts w:ascii="Times New Roman" w:hAnsi="Times New Roman" w:cs="Times New Roman"/>
          <w:sz w:val="24"/>
          <w:szCs w:val="24"/>
        </w:rPr>
      </w:pPr>
      <w:r>
        <w:rPr>
          <w:rFonts w:ascii="Times New Roman" w:hAnsi="Times New Roman" w:cs="Times New Roman"/>
          <w:i/>
          <w:sz w:val="24"/>
          <w:szCs w:val="24"/>
        </w:rPr>
        <w:t>Democratic share</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rPr>
        <w:t xml:space="preserve"> + ε</w:t>
      </w:r>
    </w:p>
    <w:p w:rsidR="0025703F" w:rsidRPr="00A40226" w:rsidRDefault="0025703F" w:rsidP="0025703F">
      <w:pPr>
        <w:spacing w:after="0"/>
        <w:rPr>
          <w:rFonts w:ascii="Times New Roman" w:hAnsi="Times New Roman" w:cs="Times New Roman"/>
          <w:sz w:val="20"/>
          <w:szCs w:val="20"/>
        </w:rPr>
      </w:pPr>
      <w:r w:rsidRPr="00A40226">
        <w:rPr>
          <w:rFonts w:ascii="Times New Roman" w:hAnsi="Times New Roman" w:cs="Times New Roman"/>
          <w:sz w:val="20"/>
          <w:szCs w:val="20"/>
        </w:rPr>
        <w:t>Note that:</w:t>
      </w:r>
    </w:p>
    <w:p w:rsidR="0025703F" w:rsidRPr="00A40226" w:rsidRDefault="0025703F" w:rsidP="0025703F">
      <w:pPr>
        <w:spacing w:after="0"/>
        <w:rPr>
          <w:rFonts w:ascii="Times New Roman" w:hAnsi="Times New Roman" w:cs="Times New Roman"/>
          <w:sz w:val="20"/>
          <w:szCs w:val="20"/>
        </w:rPr>
      </w:pPr>
      <w:r w:rsidRPr="00A40226">
        <w:rPr>
          <w:rFonts w:ascii="Times New Roman" w:hAnsi="Times New Roman" w:cs="Times New Roman"/>
          <w:i/>
          <w:sz w:val="20"/>
          <w:szCs w:val="20"/>
        </w:rPr>
        <w:t>Democratic share</w:t>
      </w:r>
      <w:r w:rsidRPr="00A40226">
        <w:rPr>
          <w:rFonts w:ascii="Times New Roman" w:hAnsi="Times New Roman" w:cs="Times New Roman"/>
          <w:i/>
          <w:sz w:val="20"/>
          <w:szCs w:val="20"/>
          <w:vertAlign w:val="subscript"/>
        </w:rPr>
        <w:t>i</w:t>
      </w:r>
      <w:r w:rsidRPr="00A40226">
        <w:rPr>
          <w:rFonts w:ascii="Times New Roman" w:hAnsi="Times New Roman" w:cs="Times New Roman"/>
          <w:sz w:val="20"/>
          <w:szCs w:val="20"/>
        </w:rPr>
        <w:t xml:space="preserve"> = percentage of the two-party vote received by the Democratic candidate</w:t>
      </w:r>
    </w:p>
    <w:p w:rsidR="0025703F" w:rsidRPr="00A40226" w:rsidRDefault="0025703F" w:rsidP="0025703F">
      <w:pPr>
        <w:rPr>
          <w:rFonts w:ascii="Times New Roman" w:hAnsi="Times New Roman" w:cs="Times New Roman"/>
          <w:sz w:val="20"/>
          <w:szCs w:val="20"/>
        </w:rPr>
      </w:pPr>
      <w:r w:rsidRPr="00A40226">
        <w:rPr>
          <w:rFonts w:ascii="Times New Roman" w:hAnsi="Times New Roman" w:cs="Times New Roman"/>
          <w:i/>
          <w:sz w:val="20"/>
          <w:szCs w:val="20"/>
        </w:rPr>
        <w:t>Income</w:t>
      </w:r>
      <w:r w:rsidRPr="00A40226">
        <w:rPr>
          <w:rFonts w:ascii="Times New Roman" w:hAnsi="Times New Roman" w:cs="Times New Roman"/>
          <w:sz w:val="20"/>
          <w:szCs w:val="20"/>
        </w:rPr>
        <w:t xml:space="preserve"> = </w:t>
      </w:r>
      <w:r w:rsidR="00B936D0">
        <w:rPr>
          <w:rFonts w:ascii="Times New Roman" w:hAnsi="Times New Roman" w:cs="Times New Roman"/>
          <w:sz w:val="20"/>
          <w:szCs w:val="20"/>
        </w:rPr>
        <w:t xml:space="preserve">a dummy variable indicating if the poverty rate of the </w:t>
      </w:r>
      <w:r w:rsidR="00B038B5">
        <w:rPr>
          <w:rFonts w:ascii="Times New Roman" w:hAnsi="Times New Roman" w:cs="Times New Roman"/>
          <w:sz w:val="20"/>
          <w:szCs w:val="20"/>
        </w:rPr>
        <w:t>Census Block Group</w:t>
      </w:r>
      <w:r w:rsidR="00B936D0">
        <w:rPr>
          <w:rFonts w:ascii="Times New Roman" w:hAnsi="Times New Roman" w:cs="Times New Roman"/>
          <w:sz w:val="20"/>
          <w:szCs w:val="20"/>
        </w:rPr>
        <w:t xml:space="preserve"> is below 14.3%</w:t>
      </w:r>
    </w:p>
    <w:p w:rsidR="006417BD" w:rsidRDefault="00BC4F75" w:rsidP="00CC2452">
      <w:pPr>
        <w:rPr>
          <w:rFonts w:ascii="Times New Roman" w:hAnsi="Times New Roman" w:cs="Times New Roman"/>
          <w:sz w:val="24"/>
          <w:szCs w:val="24"/>
        </w:rPr>
      </w:pPr>
      <w:r>
        <w:rPr>
          <w:rFonts w:ascii="Times New Roman" w:hAnsi="Times New Roman" w:cs="Times New Roman"/>
          <w:sz w:val="24"/>
          <w:szCs w:val="24"/>
        </w:rPr>
        <w:t>Under the second regression,</w:t>
      </w:r>
      <w:r w:rsidR="00791A67">
        <w:rPr>
          <w:rFonts w:ascii="Times New Roman" w:hAnsi="Times New Roman" w:cs="Times New Roman"/>
          <w:sz w:val="24"/>
          <w:szCs w:val="24"/>
        </w:rPr>
        <w:t xml:space="preserve"> the heavily Hispanic </w:t>
      </w:r>
      <w:r w:rsidR="00B038B5">
        <w:rPr>
          <w:rFonts w:ascii="Times New Roman" w:hAnsi="Times New Roman" w:cs="Times New Roman"/>
          <w:sz w:val="24"/>
          <w:szCs w:val="24"/>
        </w:rPr>
        <w:t>Census Block Group</w:t>
      </w:r>
      <w:r w:rsidR="00791A67">
        <w:rPr>
          <w:rFonts w:ascii="Times New Roman" w:hAnsi="Times New Roman" w:cs="Times New Roman"/>
          <w:sz w:val="24"/>
          <w:szCs w:val="24"/>
        </w:rPr>
        <w:t xml:space="preserve">s were further divided into different categories using dummy variables. In addition to the previous dummy variable, two other dummy variables were created. One classified the heavily Hispanic </w:t>
      </w:r>
      <w:r w:rsidR="00B038B5">
        <w:rPr>
          <w:rFonts w:ascii="Times New Roman" w:hAnsi="Times New Roman" w:cs="Times New Roman"/>
          <w:sz w:val="24"/>
          <w:szCs w:val="24"/>
        </w:rPr>
        <w:t>Census Block Group</w:t>
      </w:r>
      <w:r w:rsidR="00791A67">
        <w:rPr>
          <w:rFonts w:ascii="Times New Roman" w:hAnsi="Times New Roman" w:cs="Times New Roman"/>
          <w:sz w:val="24"/>
          <w:szCs w:val="24"/>
        </w:rPr>
        <w:t>s by whether o</w:t>
      </w:r>
      <w:r w:rsidR="00C36D37">
        <w:rPr>
          <w:rFonts w:ascii="Times New Roman" w:hAnsi="Times New Roman" w:cs="Times New Roman"/>
          <w:sz w:val="24"/>
          <w:szCs w:val="24"/>
        </w:rPr>
        <w:t>r not the poverty rate in them i</w:t>
      </w:r>
      <w:r w:rsidR="00791A67">
        <w:rPr>
          <w:rFonts w:ascii="Times New Roman" w:hAnsi="Times New Roman" w:cs="Times New Roman"/>
          <w:sz w:val="24"/>
          <w:szCs w:val="24"/>
        </w:rPr>
        <w:t xml:space="preserve">s more than the national poverty rate but less than twice the national poverty rate. If the </w:t>
      </w:r>
      <w:r w:rsidR="00B038B5">
        <w:rPr>
          <w:rFonts w:ascii="Times New Roman" w:hAnsi="Times New Roman" w:cs="Times New Roman"/>
          <w:sz w:val="24"/>
          <w:szCs w:val="24"/>
        </w:rPr>
        <w:t>Census Block Group</w:t>
      </w:r>
      <w:r w:rsidR="00D03085">
        <w:rPr>
          <w:rFonts w:ascii="Times New Roman" w:hAnsi="Times New Roman" w:cs="Times New Roman"/>
          <w:sz w:val="24"/>
          <w:szCs w:val="24"/>
        </w:rPr>
        <w:t>’s poverty rate i</w:t>
      </w:r>
      <w:r w:rsidR="00791A67">
        <w:rPr>
          <w:rFonts w:ascii="Times New Roman" w:hAnsi="Times New Roman" w:cs="Times New Roman"/>
          <w:sz w:val="24"/>
          <w:szCs w:val="24"/>
        </w:rPr>
        <w:t xml:space="preserve">s between 14.3% and 28.6%, then the value “1” was used for the </w:t>
      </w:r>
      <w:r w:rsidR="00B038B5">
        <w:rPr>
          <w:rFonts w:ascii="Times New Roman" w:hAnsi="Times New Roman" w:cs="Times New Roman"/>
          <w:sz w:val="24"/>
          <w:szCs w:val="24"/>
        </w:rPr>
        <w:t>Census Block Group</w:t>
      </w:r>
      <w:r w:rsidR="00791A67">
        <w:rPr>
          <w:rFonts w:ascii="Times New Roman" w:hAnsi="Times New Roman" w:cs="Times New Roman"/>
          <w:sz w:val="24"/>
          <w:szCs w:val="24"/>
        </w:rPr>
        <w:t xml:space="preserve">. Otherwise the value “0” was used. The other dummy variable classified the heavily Hispanic </w:t>
      </w:r>
      <w:r w:rsidR="00B038B5">
        <w:rPr>
          <w:rFonts w:ascii="Times New Roman" w:hAnsi="Times New Roman" w:cs="Times New Roman"/>
          <w:sz w:val="24"/>
          <w:szCs w:val="24"/>
        </w:rPr>
        <w:t>Census Block Group</w:t>
      </w:r>
      <w:r w:rsidR="00791A67">
        <w:rPr>
          <w:rFonts w:ascii="Times New Roman" w:hAnsi="Times New Roman" w:cs="Times New Roman"/>
          <w:sz w:val="24"/>
          <w:szCs w:val="24"/>
        </w:rPr>
        <w:t>s by whether or</w:t>
      </w:r>
      <w:r w:rsidR="00C36D37">
        <w:rPr>
          <w:rFonts w:ascii="Times New Roman" w:hAnsi="Times New Roman" w:cs="Times New Roman"/>
          <w:sz w:val="24"/>
          <w:szCs w:val="24"/>
        </w:rPr>
        <w:t xml:space="preserve"> not the poverty rate in them i</w:t>
      </w:r>
      <w:r w:rsidR="00791A67">
        <w:rPr>
          <w:rFonts w:ascii="Times New Roman" w:hAnsi="Times New Roman" w:cs="Times New Roman"/>
          <w:sz w:val="24"/>
          <w:szCs w:val="24"/>
        </w:rPr>
        <w:t xml:space="preserve">s greater than twice the national poverty rate but less than 50%. If the </w:t>
      </w:r>
      <w:r w:rsidR="00B038B5">
        <w:rPr>
          <w:rFonts w:ascii="Times New Roman" w:hAnsi="Times New Roman" w:cs="Times New Roman"/>
          <w:sz w:val="24"/>
          <w:szCs w:val="24"/>
        </w:rPr>
        <w:t>Census Block Group</w:t>
      </w:r>
      <w:r w:rsidR="00C36D37">
        <w:rPr>
          <w:rFonts w:ascii="Times New Roman" w:hAnsi="Times New Roman" w:cs="Times New Roman"/>
          <w:sz w:val="24"/>
          <w:szCs w:val="24"/>
        </w:rPr>
        <w:t>’s poverty rate i</w:t>
      </w:r>
      <w:r w:rsidR="00791A67">
        <w:rPr>
          <w:rFonts w:ascii="Times New Roman" w:hAnsi="Times New Roman" w:cs="Times New Roman"/>
          <w:sz w:val="24"/>
          <w:szCs w:val="24"/>
        </w:rPr>
        <w:t xml:space="preserve">s between 28.6% and 50%, then the value “1” was used for the </w:t>
      </w:r>
      <w:r w:rsidR="00B038B5">
        <w:rPr>
          <w:rFonts w:ascii="Times New Roman" w:hAnsi="Times New Roman" w:cs="Times New Roman"/>
          <w:sz w:val="24"/>
          <w:szCs w:val="24"/>
        </w:rPr>
        <w:t>Census Block Group</w:t>
      </w:r>
      <w:r w:rsidR="00791A67">
        <w:rPr>
          <w:rFonts w:ascii="Times New Roman" w:hAnsi="Times New Roman" w:cs="Times New Roman"/>
          <w:sz w:val="24"/>
          <w:szCs w:val="24"/>
        </w:rPr>
        <w:t>. Ot</w:t>
      </w:r>
      <w:r w:rsidR="006417BD">
        <w:rPr>
          <w:rFonts w:ascii="Times New Roman" w:hAnsi="Times New Roman" w:cs="Times New Roman"/>
          <w:sz w:val="24"/>
          <w:szCs w:val="24"/>
        </w:rPr>
        <w:t>herwise the value “0” was used.</w:t>
      </w:r>
    </w:p>
    <w:p w:rsidR="006417BD" w:rsidRDefault="006417BD" w:rsidP="00CC2452">
      <w:pPr>
        <w:rPr>
          <w:rFonts w:ascii="Times New Roman" w:hAnsi="Times New Roman" w:cs="Times New Roman"/>
          <w:sz w:val="24"/>
          <w:szCs w:val="24"/>
        </w:rPr>
      </w:pPr>
    </w:p>
    <w:p w:rsidR="00B936D0" w:rsidRDefault="00791A67" w:rsidP="00CC2452">
      <w:pPr>
        <w:rPr>
          <w:rFonts w:ascii="Times New Roman" w:hAnsi="Times New Roman" w:cs="Times New Roman"/>
          <w:sz w:val="24"/>
          <w:szCs w:val="24"/>
        </w:rPr>
      </w:pPr>
      <w:r>
        <w:rPr>
          <w:rFonts w:ascii="Times New Roman" w:hAnsi="Times New Roman" w:cs="Times New Roman"/>
          <w:sz w:val="24"/>
          <w:szCs w:val="24"/>
        </w:rPr>
        <w:lastRenderedPageBreak/>
        <w:t>The model used was:</w:t>
      </w:r>
    </w:p>
    <w:p w:rsidR="00791A67" w:rsidRDefault="00791A67" w:rsidP="00791A67">
      <w:pPr>
        <w:jc w:val="center"/>
        <w:rPr>
          <w:rFonts w:ascii="Times New Roman" w:hAnsi="Times New Roman" w:cs="Times New Roman"/>
          <w:sz w:val="24"/>
          <w:szCs w:val="24"/>
        </w:rPr>
      </w:pPr>
      <w:r>
        <w:rPr>
          <w:rFonts w:ascii="Times New Roman" w:hAnsi="Times New Roman" w:cs="Times New Roman"/>
          <w:i/>
          <w:sz w:val="24"/>
          <w:szCs w:val="24"/>
        </w:rPr>
        <w:t>Democratic share</w:t>
      </w:r>
      <w:r>
        <w:rPr>
          <w:rFonts w:ascii="Times New Roman" w:hAnsi="Times New Roman" w:cs="Times New Roman"/>
          <w:i/>
          <w:sz w:val="24"/>
          <w:szCs w:val="24"/>
          <w:vertAlign w:val="subscript"/>
        </w:rPr>
        <w:t>i</w:t>
      </w:r>
      <w:r>
        <w:rPr>
          <w:rFonts w:ascii="Times New Roman" w:hAnsi="Times New Roman" w:cs="Times New Roman"/>
          <w:sz w:val="24"/>
          <w:szCs w:val="24"/>
        </w:rPr>
        <w:t xml:space="preserve"> = β</w:t>
      </w:r>
      <w:r>
        <w:rPr>
          <w:rFonts w:ascii="Times New Roman" w:hAnsi="Times New Roman" w:cs="Times New Roman"/>
          <w:sz w:val="24"/>
          <w:szCs w:val="24"/>
          <w:vertAlign w:val="subscript"/>
        </w:rPr>
        <w:t>0</w:t>
      </w:r>
      <w:r>
        <w:rPr>
          <w:rFonts w:ascii="Times New Roman" w:hAnsi="Times New Roman" w:cs="Times New Roman"/>
          <w:sz w:val="24"/>
          <w:szCs w:val="24"/>
        </w:rPr>
        <w:t xml:space="preserve"> + β</w:t>
      </w:r>
      <w:r>
        <w:rPr>
          <w:rFonts w:ascii="Times New Roman" w:hAnsi="Times New Roman" w:cs="Times New Roman"/>
          <w:sz w:val="24"/>
          <w:szCs w:val="24"/>
          <w:vertAlign w:val="subscript"/>
        </w:rPr>
        <w:t>1</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vertAlign w:val="subscript"/>
        </w:rPr>
        <w:t>1</w:t>
      </w:r>
      <w:r>
        <w:rPr>
          <w:rFonts w:ascii="Times New Roman" w:hAnsi="Times New Roman" w:cs="Times New Roman"/>
          <w:sz w:val="24"/>
          <w:szCs w:val="24"/>
        </w:rPr>
        <w:t xml:space="preserve"> + β</w:t>
      </w:r>
      <w:r>
        <w:rPr>
          <w:rFonts w:ascii="Times New Roman" w:hAnsi="Times New Roman" w:cs="Times New Roman"/>
          <w:sz w:val="24"/>
          <w:szCs w:val="24"/>
          <w:vertAlign w:val="subscript"/>
        </w:rPr>
        <w:t>2</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vertAlign w:val="subscript"/>
        </w:rPr>
        <w:t>2</w:t>
      </w:r>
      <w:r>
        <w:rPr>
          <w:rFonts w:ascii="Times New Roman" w:hAnsi="Times New Roman" w:cs="Times New Roman"/>
          <w:sz w:val="24"/>
          <w:szCs w:val="24"/>
        </w:rPr>
        <w:t xml:space="preserve"> + β</w:t>
      </w:r>
      <w:r>
        <w:rPr>
          <w:rFonts w:ascii="Times New Roman" w:hAnsi="Times New Roman" w:cs="Times New Roman"/>
          <w:sz w:val="24"/>
          <w:szCs w:val="24"/>
          <w:vertAlign w:val="subscript"/>
        </w:rPr>
        <w:t>3</w:t>
      </w:r>
      <w:r>
        <w:rPr>
          <w:rFonts w:ascii="Times New Roman" w:hAnsi="Times New Roman" w:cs="Times New Roman"/>
          <w:sz w:val="24"/>
          <w:szCs w:val="24"/>
        </w:rPr>
        <w:t xml:space="preserve"> * </w:t>
      </w:r>
      <w:r>
        <w:rPr>
          <w:rFonts w:ascii="Times New Roman" w:hAnsi="Times New Roman" w:cs="Times New Roman"/>
          <w:i/>
          <w:sz w:val="24"/>
          <w:szCs w:val="24"/>
        </w:rPr>
        <w:t>income</w:t>
      </w:r>
      <w:r>
        <w:rPr>
          <w:rFonts w:ascii="Times New Roman" w:hAnsi="Times New Roman" w:cs="Times New Roman"/>
          <w:sz w:val="24"/>
          <w:szCs w:val="24"/>
          <w:vertAlign w:val="subscript"/>
        </w:rPr>
        <w:t>3</w:t>
      </w:r>
      <w:r>
        <w:rPr>
          <w:rFonts w:ascii="Times New Roman" w:hAnsi="Times New Roman" w:cs="Times New Roman"/>
          <w:sz w:val="24"/>
          <w:szCs w:val="24"/>
        </w:rPr>
        <w:t xml:space="preserve"> + ε</w:t>
      </w:r>
    </w:p>
    <w:p w:rsidR="00791A67" w:rsidRPr="00A40226" w:rsidRDefault="00791A67" w:rsidP="00791A67">
      <w:pPr>
        <w:spacing w:after="0"/>
        <w:rPr>
          <w:rFonts w:ascii="Times New Roman" w:hAnsi="Times New Roman" w:cs="Times New Roman"/>
          <w:sz w:val="20"/>
          <w:szCs w:val="20"/>
        </w:rPr>
      </w:pPr>
      <w:r w:rsidRPr="00A40226">
        <w:rPr>
          <w:rFonts w:ascii="Times New Roman" w:hAnsi="Times New Roman" w:cs="Times New Roman"/>
          <w:sz w:val="20"/>
          <w:szCs w:val="20"/>
        </w:rPr>
        <w:t>Note that:</w:t>
      </w:r>
    </w:p>
    <w:p w:rsidR="00791A67" w:rsidRPr="00A40226" w:rsidRDefault="00791A67" w:rsidP="00791A67">
      <w:pPr>
        <w:spacing w:after="0" w:line="240" w:lineRule="auto"/>
        <w:rPr>
          <w:rFonts w:ascii="Times New Roman" w:hAnsi="Times New Roman" w:cs="Times New Roman"/>
          <w:sz w:val="20"/>
          <w:szCs w:val="20"/>
        </w:rPr>
      </w:pPr>
      <w:r w:rsidRPr="00A40226">
        <w:rPr>
          <w:rFonts w:ascii="Times New Roman" w:hAnsi="Times New Roman" w:cs="Times New Roman"/>
          <w:i/>
          <w:sz w:val="20"/>
          <w:szCs w:val="20"/>
        </w:rPr>
        <w:t>Democratic share</w:t>
      </w:r>
      <w:r w:rsidRPr="00A40226">
        <w:rPr>
          <w:rFonts w:ascii="Times New Roman" w:hAnsi="Times New Roman" w:cs="Times New Roman"/>
          <w:i/>
          <w:sz w:val="20"/>
          <w:szCs w:val="20"/>
          <w:vertAlign w:val="subscript"/>
        </w:rPr>
        <w:t>i</w:t>
      </w:r>
      <w:r w:rsidRPr="00A40226">
        <w:rPr>
          <w:rFonts w:ascii="Times New Roman" w:hAnsi="Times New Roman" w:cs="Times New Roman"/>
          <w:sz w:val="20"/>
          <w:szCs w:val="20"/>
        </w:rPr>
        <w:t xml:space="preserve"> = percentage of the two-party vote received by the Democratic candidate</w:t>
      </w:r>
    </w:p>
    <w:p w:rsidR="00791A67" w:rsidRDefault="00791A67" w:rsidP="00791A67">
      <w:pPr>
        <w:spacing w:after="0" w:line="240" w:lineRule="auto"/>
        <w:rPr>
          <w:rFonts w:ascii="Times New Roman" w:hAnsi="Times New Roman" w:cs="Times New Roman"/>
          <w:sz w:val="20"/>
          <w:szCs w:val="20"/>
        </w:rPr>
      </w:pPr>
      <w:r w:rsidRPr="00A40226">
        <w:rPr>
          <w:rFonts w:ascii="Times New Roman" w:hAnsi="Times New Roman" w:cs="Times New Roman"/>
          <w:i/>
          <w:sz w:val="20"/>
          <w:szCs w:val="20"/>
        </w:rPr>
        <w:t>Income</w:t>
      </w:r>
      <w:r>
        <w:rPr>
          <w:rFonts w:ascii="Times New Roman" w:hAnsi="Times New Roman" w:cs="Times New Roman"/>
          <w:sz w:val="24"/>
          <w:szCs w:val="24"/>
          <w:vertAlign w:val="subscript"/>
        </w:rPr>
        <w:t>1</w:t>
      </w:r>
      <w:r w:rsidRPr="00A40226">
        <w:rPr>
          <w:rFonts w:ascii="Times New Roman" w:hAnsi="Times New Roman" w:cs="Times New Roman"/>
          <w:sz w:val="20"/>
          <w:szCs w:val="20"/>
        </w:rPr>
        <w:t xml:space="preserve"> = </w:t>
      </w:r>
      <w:r>
        <w:rPr>
          <w:rFonts w:ascii="Times New Roman" w:hAnsi="Times New Roman" w:cs="Times New Roman"/>
          <w:sz w:val="20"/>
          <w:szCs w:val="20"/>
        </w:rPr>
        <w:t xml:space="preserve">a dummy variable indicating if the poverty rate of the </w:t>
      </w:r>
      <w:r w:rsidR="00B038B5">
        <w:rPr>
          <w:rFonts w:ascii="Times New Roman" w:hAnsi="Times New Roman" w:cs="Times New Roman"/>
          <w:sz w:val="20"/>
          <w:szCs w:val="20"/>
        </w:rPr>
        <w:t>Census Block Group</w:t>
      </w:r>
      <w:r>
        <w:rPr>
          <w:rFonts w:ascii="Times New Roman" w:hAnsi="Times New Roman" w:cs="Times New Roman"/>
          <w:sz w:val="20"/>
          <w:szCs w:val="20"/>
        </w:rPr>
        <w:t xml:space="preserve"> is below 14.3%</w:t>
      </w:r>
    </w:p>
    <w:p w:rsidR="00791A67" w:rsidRDefault="00791A67" w:rsidP="00791A67">
      <w:pPr>
        <w:spacing w:after="0" w:line="240" w:lineRule="auto"/>
        <w:rPr>
          <w:rFonts w:ascii="Times New Roman" w:hAnsi="Times New Roman" w:cs="Times New Roman"/>
          <w:i/>
          <w:sz w:val="20"/>
          <w:szCs w:val="20"/>
        </w:rPr>
      </w:pPr>
      <w:r w:rsidRPr="00A40226">
        <w:rPr>
          <w:rFonts w:ascii="Times New Roman" w:hAnsi="Times New Roman" w:cs="Times New Roman"/>
          <w:i/>
          <w:sz w:val="20"/>
          <w:szCs w:val="20"/>
        </w:rPr>
        <w:t>Income</w:t>
      </w:r>
      <w:r>
        <w:rPr>
          <w:rFonts w:ascii="Times New Roman" w:hAnsi="Times New Roman" w:cs="Times New Roman"/>
          <w:sz w:val="24"/>
          <w:szCs w:val="24"/>
          <w:vertAlign w:val="subscript"/>
        </w:rPr>
        <w:t>2</w:t>
      </w:r>
      <w:r w:rsidRPr="00A40226">
        <w:rPr>
          <w:rFonts w:ascii="Times New Roman" w:hAnsi="Times New Roman" w:cs="Times New Roman"/>
          <w:sz w:val="20"/>
          <w:szCs w:val="20"/>
        </w:rPr>
        <w:t xml:space="preserve"> = </w:t>
      </w:r>
      <w:r>
        <w:rPr>
          <w:rFonts w:ascii="Times New Roman" w:hAnsi="Times New Roman" w:cs="Times New Roman"/>
          <w:sz w:val="20"/>
          <w:szCs w:val="20"/>
        </w:rPr>
        <w:t xml:space="preserve">a dummy variable indicating if the poverty rate of the </w:t>
      </w:r>
      <w:r w:rsidR="00B038B5">
        <w:rPr>
          <w:rFonts w:ascii="Times New Roman" w:hAnsi="Times New Roman" w:cs="Times New Roman"/>
          <w:sz w:val="20"/>
          <w:szCs w:val="20"/>
        </w:rPr>
        <w:t>Census Block Group</w:t>
      </w:r>
      <w:r>
        <w:rPr>
          <w:rFonts w:ascii="Times New Roman" w:hAnsi="Times New Roman" w:cs="Times New Roman"/>
          <w:sz w:val="20"/>
          <w:szCs w:val="20"/>
        </w:rPr>
        <w:t xml:space="preserve"> is between 14.3% and 28.6%</w:t>
      </w:r>
      <w:r w:rsidRPr="00791A67">
        <w:rPr>
          <w:rFonts w:ascii="Times New Roman" w:hAnsi="Times New Roman" w:cs="Times New Roman"/>
          <w:i/>
          <w:sz w:val="20"/>
          <w:szCs w:val="20"/>
        </w:rPr>
        <w:t xml:space="preserve"> </w:t>
      </w:r>
    </w:p>
    <w:p w:rsidR="00791A67" w:rsidRPr="00A40226" w:rsidRDefault="00791A67" w:rsidP="00DB5A9F">
      <w:pPr>
        <w:spacing w:line="240" w:lineRule="auto"/>
        <w:rPr>
          <w:rFonts w:ascii="Times New Roman" w:hAnsi="Times New Roman" w:cs="Times New Roman"/>
          <w:sz w:val="20"/>
          <w:szCs w:val="20"/>
        </w:rPr>
      </w:pPr>
      <w:r w:rsidRPr="00A40226">
        <w:rPr>
          <w:rFonts w:ascii="Times New Roman" w:hAnsi="Times New Roman" w:cs="Times New Roman"/>
          <w:i/>
          <w:sz w:val="20"/>
          <w:szCs w:val="20"/>
        </w:rPr>
        <w:t>Income</w:t>
      </w:r>
      <w:r>
        <w:rPr>
          <w:rFonts w:ascii="Times New Roman" w:hAnsi="Times New Roman" w:cs="Times New Roman"/>
          <w:sz w:val="24"/>
          <w:szCs w:val="24"/>
          <w:vertAlign w:val="subscript"/>
        </w:rPr>
        <w:t>3</w:t>
      </w:r>
      <w:r w:rsidRPr="00A40226">
        <w:rPr>
          <w:rFonts w:ascii="Times New Roman" w:hAnsi="Times New Roman" w:cs="Times New Roman"/>
          <w:sz w:val="20"/>
          <w:szCs w:val="20"/>
        </w:rPr>
        <w:t xml:space="preserve"> = </w:t>
      </w:r>
      <w:r>
        <w:rPr>
          <w:rFonts w:ascii="Times New Roman" w:hAnsi="Times New Roman" w:cs="Times New Roman"/>
          <w:sz w:val="20"/>
          <w:szCs w:val="20"/>
        </w:rPr>
        <w:t xml:space="preserve">a dummy variable indicating if the poverty rate of the </w:t>
      </w:r>
      <w:r w:rsidR="00B038B5">
        <w:rPr>
          <w:rFonts w:ascii="Times New Roman" w:hAnsi="Times New Roman" w:cs="Times New Roman"/>
          <w:sz w:val="20"/>
          <w:szCs w:val="20"/>
        </w:rPr>
        <w:t>Census Block Group</w:t>
      </w:r>
      <w:r>
        <w:rPr>
          <w:rFonts w:ascii="Times New Roman" w:hAnsi="Times New Roman" w:cs="Times New Roman"/>
          <w:sz w:val="20"/>
          <w:szCs w:val="20"/>
        </w:rPr>
        <w:t xml:space="preserve"> is between 28.6% and 50%</w:t>
      </w:r>
    </w:p>
    <w:p w:rsidR="00791A67" w:rsidRDefault="00791A67" w:rsidP="00CC2452">
      <w:pPr>
        <w:rPr>
          <w:rFonts w:ascii="Times New Roman" w:hAnsi="Times New Roman" w:cs="Times New Roman"/>
          <w:sz w:val="24"/>
          <w:szCs w:val="24"/>
        </w:rPr>
      </w:pPr>
      <w:r>
        <w:rPr>
          <w:rFonts w:ascii="Times New Roman" w:hAnsi="Times New Roman" w:cs="Times New Roman"/>
          <w:sz w:val="24"/>
          <w:szCs w:val="24"/>
        </w:rPr>
        <w:t xml:space="preserve">In the first regression, the dummy variable for income is not statistically significant in either election analyzed. However, under the second regression </w:t>
      </w:r>
      <w:r w:rsidR="00B038B5">
        <w:rPr>
          <w:rFonts w:ascii="Times New Roman" w:hAnsi="Times New Roman" w:cs="Times New Roman"/>
          <w:sz w:val="24"/>
          <w:szCs w:val="24"/>
        </w:rPr>
        <w:t>Census Block Group</w:t>
      </w:r>
      <w:r>
        <w:rPr>
          <w:rFonts w:ascii="Times New Roman" w:hAnsi="Times New Roman" w:cs="Times New Roman"/>
          <w:sz w:val="24"/>
          <w:szCs w:val="24"/>
        </w:rPr>
        <w:t xml:space="preserve">s </w:t>
      </w:r>
      <w:r w:rsidR="00B038B5">
        <w:rPr>
          <w:rFonts w:ascii="Times New Roman" w:hAnsi="Times New Roman" w:cs="Times New Roman"/>
          <w:sz w:val="24"/>
          <w:szCs w:val="24"/>
        </w:rPr>
        <w:t xml:space="preserve">with poverty rates above the national poverty rate but less than twice </w:t>
      </w:r>
      <w:r w:rsidR="00922FF2">
        <w:rPr>
          <w:rFonts w:ascii="Times New Roman" w:hAnsi="Times New Roman" w:cs="Times New Roman"/>
          <w:sz w:val="24"/>
          <w:szCs w:val="24"/>
        </w:rPr>
        <w:t>the national poverty rate pass</w:t>
      </w:r>
      <w:r w:rsidR="00B038B5">
        <w:rPr>
          <w:rFonts w:ascii="Times New Roman" w:hAnsi="Times New Roman" w:cs="Times New Roman"/>
          <w:sz w:val="24"/>
          <w:szCs w:val="24"/>
        </w:rPr>
        <w:t xml:space="preserve"> the 5% statistical significance t</w:t>
      </w:r>
      <w:r w:rsidR="006E3DFA">
        <w:rPr>
          <w:rFonts w:ascii="Times New Roman" w:hAnsi="Times New Roman" w:cs="Times New Roman"/>
          <w:sz w:val="24"/>
          <w:szCs w:val="24"/>
        </w:rPr>
        <w:t>est. If a Census Block Group has</w:t>
      </w:r>
      <w:r w:rsidR="00B038B5">
        <w:rPr>
          <w:rFonts w:ascii="Times New Roman" w:hAnsi="Times New Roman" w:cs="Times New Roman"/>
          <w:sz w:val="24"/>
          <w:szCs w:val="24"/>
        </w:rPr>
        <w:t xml:space="preserve"> a poverty rate between 14.3% and 28.6%, it gave Barack Obama 2.5% more of the vote and Jerry Brown 2.9% more of the vote under the election</w:t>
      </w:r>
      <w:r w:rsidR="008A0F26">
        <w:rPr>
          <w:rFonts w:ascii="Times New Roman" w:hAnsi="Times New Roman" w:cs="Times New Roman"/>
          <w:sz w:val="24"/>
          <w:szCs w:val="24"/>
        </w:rPr>
        <w:t>s</w:t>
      </w:r>
      <w:r w:rsidR="00B038B5">
        <w:rPr>
          <w:rFonts w:ascii="Times New Roman" w:hAnsi="Times New Roman" w:cs="Times New Roman"/>
          <w:sz w:val="24"/>
          <w:szCs w:val="24"/>
        </w:rPr>
        <w:t xml:space="preserve"> analyzed.</w:t>
      </w:r>
    </w:p>
    <w:p w:rsidR="00DB5A9F" w:rsidRPr="00DB5A9F" w:rsidRDefault="00DB5A9F" w:rsidP="00DB5A9F">
      <w:pPr>
        <w:spacing w:after="0" w:line="240" w:lineRule="auto"/>
        <w:ind w:left="720" w:hanging="720"/>
        <w:jc w:val="center"/>
        <w:rPr>
          <w:rFonts w:ascii="Times New Roman" w:eastAsia="Times New Roman" w:hAnsi="Times New Roman" w:cs="Times New Roman"/>
          <w:i/>
          <w:sz w:val="24"/>
          <w:szCs w:val="24"/>
        </w:rPr>
      </w:pPr>
      <w:r w:rsidRPr="00DB5A9F">
        <w:rPr>
          <w:rFonts w:ascii="Times New Roman" w:hAnsi="Times New Roman"/>
          <w:i/>
          <w:sz w:val="24"/>
          <w:szCs w:val="24"/>
        </w:rPr>
        <w:t>Table 9:</w:t>
      </w:r>
      <w:r w:rsidRPr="00DB5A9F">
        <w:rPr>
          <w:rFonts w:ascii="Times New Roman" w:eastAsia="Times New Roman" w:hAnsi="Times New Roman" w:cs="Times New Roman"/>
          <w:i/>
          <w:sz w:val="24"/>
          <w:szCs w:val="24"/>
        </w:rPr>
        <w:t xml:space="preserve"> General OLS Regressions for Heavily Hispanic Census Block Groups Using Dummy Variables, on Obama and Brown Percent of Two-Party Vote</w:t>
      </w:r>
    </w:p>
    <w:tbl>
      <w:tblPr>
        <w:tblW w:w="8135" w:type="dxa"/>
        <w:jc w:val="center"/>
        <w:tblInd w:w="93" w:type="dxa"/>
        <w:tblLook w:val="04A0" w:firstRow="1" w:lastRow="0" w:firstColumn="1" w:lastColumn="0" w:noHBand="0" w:noVBand="1"/>
      </w:tblPr>
      <w:tblGrid>
        <w:gridCol w:w="3860"/>
        <w:gridCol w:w="1200"/>
        <w:gridCol w:w="1100"/>
        <w:gridCol w:w="1200"/>
        <w:gridCol w:w="1100"/>
      </w:tblGrid>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Poverty Rate Is…</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center"/>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(1)</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center"/>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(2)</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center"/>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(3)</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center"/>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(4)</w:t>
            </w:r>
          </w:p>
        </w:tc>
      </w:tr>
      <w:tr w:rsidR="00DB5A9F" w:rsidRPr="000D3700" w:rsidTr="004E4982">
        <w:trPr>
          <w:trHeight w:val="288"/>
          <w:jc w:val="center"/>
        </w:trPr>
        <w:tc>
          <w:tcPr>
            <w:tcW w:w="3860"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 </w:t>
            </w:r>
          </w:p>
        </w:tc>
        <w:tc>
          <w:tcPr>
            <w:tcW w:w="1200"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jc w:val="center"/>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Obama</w:t>
            </w:r>
          </w:p>
        </w:tc>
        <w:tc>
          <w:tcPr>
            <w:tcW w:w="1100"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jc w:val="center"/>
              <w:rPr>
                <w:rFonts w:ascii="Calibri" w:eastAsia="Times New Roman" w:hAnsi="Calibri" w:cs="Times New Roman"/>
                <w:color w:val="000000"/>
              </w:rPr>
            </w:pPr>
            <w:r w:rsidRPr="000D3700">
              <w:rPr>
                <w:rFonts w:ascii="Calibri" w:eastAsia="Times New Roman" w:hAnsi="Calibri" w:cs="Times New Roman"/>
                <w:color w:val="000000"/>
              </w:rPr>
              <w:t> </w:t>
            </w:r>
          </w:p>
        </w:tc>
        <w:tc>
          <w:tcPr>
            <w:tcW w:w="875"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jc w:val="center"/>
              <w:rPr>
                <w:rFonts w:ascii="Times New Roman" w:eastAsia="Times New Roman" w:hAnsi="Times New Roman" w:cs="Times New Roman"/>
                <w:b/>
                <w:bCs/>
                <w:color w:val="000000"/>
                <w:sz w:val="20"/>
                <w:szCs w:val="20"/>
              </w:rPr>
            </w:pPr>
            <w:r w:rsidRPr="000D3700">
              <w:rPr>
                <w:rFonts w:ascii="Times New Roman" w:eastAsia="Times New Roman" w:hAnsi="Times New Roman" w:cs="Times New Roman"/>
                <w:b/>
                <w:bCs/>
                <w:color w:val="000000"/>
                <w:sz w:val="20"/>
                <w:szCs w:val="20"/>
              </w:rPr>
              <w:t>Brown</w:t>
            </w:r>
          </w:p>
        </w:tc>
        <w:tc>
          <w:tcPr>
            <w:tcW w:w="1100"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jc w:val="center"/>
              <w:rPr>
                <w:rFonts w:ascii="Calibri" w:eastAsia="Times New Roman" w:hAnsi="Calibri" w:cs="Times New Roman"/>
                <w:color w:val="000000"/>
              </w:rPr>
            </w:pPr>
            <w:r w:rsidRPr="000D3700">
              <w:rPr>
                <w:rFonts w:ascii="Calibri" w:eastAsia="Times New Roman" w:hAnsi="Calibri" w:cs="Times New Roman"/>
                <w:color w:val="000000"/>
              </w:rPr>
              <w:t> </w:t>
            </w:r>
          </w:p>
        </w:tc>
      </w:tr>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Below National Poverty Rate</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0.002</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0.020</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0.001</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0.022</w:t>
            </w:r>
          </w:p>
        </w:tc>
      </w:tr>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(0.30)</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(1.64)</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(0.18)</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(1.58)</w:t>
            </w:r>
          </w:p>
        </w:tc>
      </w:tr>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Default="00DB5A9F" w:rsidP="00A665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Above National Poverty Rate,</w:t>
            </w:r>
          </w:p>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But Less Than Twice National Poverty Rate</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0.025</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0.029</w:t>
            </w:r>
          </w:p>
        </w:tc>
      </w:tr>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(2.22)*</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(2.30)*</w:t>
            </w:r>
          </w:p>
        </w:tc>
      </w:tr>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More Th</w:t>
            </w:r>
            <w:r>
              <w:rPr>
                <w:rFonts w:ascii="Times New Roman" w:eastAsia="Times New Roman" w:hAnsi="Times New Roman" w:cs="Times New Roman"/>
                <w:color w:val="000000"/>
                <w:sz w:val="20"/>
                <w:szCs w:val="20"/>
              </w:rPr>
              <w:t>an Twice National Poverty Rate,</w:t>
            </w:r>
          </w:p>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But Less Than 50%</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0.013</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0.013</w:t>
            </w:r>
          </w:p>
        </w:tc>
      </w:tr>
      <w:tr w:rsidR="00DB5A9F" w:rsidRPr="000D3700" w:rsidTr="004E4982">
        <w:trPr>
          <w:trHeight w:val="264"/>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(1.15)</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(1.05)</w:t>
            </w:r>
          </w:p>
        </w:tc>
      </w:tr>
      <w:tr w:rsidR="00DB5A9F" w:rsidRPr="000D3700" w:rsidTr="004E4982">
        <w:trPr>
          <w:trHeight w:val="288"/>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Constant</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0.852</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0.834</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0.852</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0.0831</w:t>
            </w:r>
          </w:p>
        </w:tc>
      </w:tr>
      <w:tr w:rsidR="00DB5A9F" w:rsidRPr="000D3700" w:rsidTr="004E4982">
        <w:trPr>
          <w:trHeight w:val="288"/>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(299.79)***</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(80.71)***</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(262.44)***</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(70.55)***</w:t>
            </w:r>
          </w:p>
        </w:tc>
      </w:tr>
      <w:tr w:rsidR="00DB5A9F" w:rsidRPr="000D3700" w:rsidTr="004E4982">
        <w:trPr>
          <w:trHeight w:val="240"/>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Observations</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481</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481</w:t>
            </w:r>
          </w:p>
        </w:tc>
        <w:tc>
          <w:tcPr>
            <w:tcW w:w="875"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483</w:t>
            </w:r>
          </w:p>
        </w:tc>
      </w:tr>
      <w:tr w:rsidR="00DB5A9F" w:rsidRPr="000D3700" w:rsidTr="004E4982">
        <w:trPr>
          <w:trHeight w:val="288"/>
          <w:jc w:val="center"/>
        </w:trPr>
        <w:tc>
          <w:tcPr>
            <w:tcW w:w="386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R-squared</w:t>
            </w:r>
          </w:p>
        </w:tc>
        <w:tc>
          <w:tcPr>
            <w:tcW w:w="12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0.00</w:t>
            </w:r>
          </w:p>
        </w:tc>
        <w:tc>
          <w:tcPr>
            <w:tcW w:w="1100" w:type="dxa"/>
            <w:tcBorders>
              <w:top w:val="nil"/>
              <w:left w:val="nil"/>
              <w:bottom w:val="nil"/>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0.06</w:t>
            </w:r>
          </w:p>
        </w:tc>
        <w:tc>
          <w:tcPr>
            <w:tcW w:w="875"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0.00</w:t>
            </w:r>
          </w:p>
        </w:tc>
        <w:tc>
          <w:tcPr>
            <w:tcW w:w="1100" w:type="dxa"/>
            <w:tcBorders>
              <w:top w:val="nil"/>
              <w:left w:val="nil"/>
              <w:bottom w:val="single" w:sz="4" w:space="0" w:color="auto"/>
              <w:right w:val="nil"/>
            </w:tcBorders>
            <w:shd w:val="clear" w:color="auto" w:fill="auto"/>
            <w:noWrap/>
            <w:vAlign w:val="bottom"/>
            <w:hideMark/>
          </w:tcPr>
          <w:p w:rsidR="00DB5A9F" w:rsidRPr="000D3700" w:rsidRDefault="00DB5A9F" w:rsidP="00A66570">
            <w:pPr>
              <w:spacing w:after="0" w:line="240" w:lineRule="auto"/>
              <w:jc w:val="right"/>
              <w:rPr>
                <w:rFonts w:ascii="Times New Roman" w:eastAsia="Times New Roman" w:hAnsi="Times New Roman" w:cs="Times New Roman"/>
                <w:color w:val="000000"/>
                <w:sz w:val="20"/>
                <w:szCs w:val="20"/>
              </w:rPr>
            </w:pPr>
            <w:r w:rsidRPr="000D3700">
              <w:rPr>
                <w:rFonts w:ascii="Times New Roman" w:eastAsia="Times New Roman" w:hAnsi="Times New Roman" w:cs="Times New Roman"/>
                <w:color w:val="000000"/>
                <w:sz w:val="20"/>
                <w:szCs w:val="20"/>
              </w:rPr>
              <w:t>0.06</w:t>
            </w:r>
          </w:p>
        </w:tc>
      </w:tr>
      <w:tr w:rsidR="00DB5A9F" w:rsidRPr="000D3700" w:rsidTr="004E4982">
        <w:trPr>
          <w:trHeight w:val="288"/>
          <w:jc w:val="center"/>
        </w:trPr>
        <w:tc>
          <w:tcPr>
            <w:tcW w:w="3860" w:type="dxa"/>
            <w:tcBorders>
              <w:top w:val="single" w:sz="4" w:space="0" w:color="auto"/>
              <w:left w:val="nil"/>
              <w:bottom w:val="nil"/>
              <w:right w:val="nil"/>
            </w:tcBorders>
            <w:shd w:val="clear" w:color="auto" w:fill="auto"/>
            <w:noWrap/>
            <w:vAlign w:val="center"/>
            <w:hideMark/>
          </w:tcPr>
          <w:p w:rsidR="00DB5A9F" w:rsidRPr="000D3700" w:rsidRDefault="00DB5A9F" w:rsidP="00A66570">
            <w:pPr>
              <w:spacing w:after="0" w:line="240" w:lineRule="auto"/>
              <w:rPr>
                <w:rFonts w:ascii="Times New Roman" w:eastAsia="Times New Roman" w:hAnsi="Times New Roman" w:cs="Times New Roman"/>
                <w:i/>
                <w:iCs/>
                <w:color w:val="000000"/>
                <w:sz w:val="20"/>
                <w:szCs w:val="20"/>
              </w:rPr>
            </w:pPr>
            <w:r w:rsidRPr="000D3700">
              <w:rPr>
                <w:rFonts w:ascii="Times New Roman" w:eastAsia="Times New Roman" w:hAnsi="Times New Roman" w:cs="Times New Roman"/>
                <w:i/>
                <w:iCs/>
                <w:color w:val="000000"/>
                <w:sz w:val="20"/>
                <w:szCs w:val="20"/>
              </w:rPr>
              <w:t>Absolute value of t-statistics in parentheses</w:t>
            </w:r>
          </w:p>
        </w:tc>
        <w:tc>
          <w:tcPr>
            <w:tcW w:w="1200" w:type="dxa"/>
            <w:tcBorders>
              <w:top w:val="single" w:sz="4" w:space="0" w:color="auto"/>
              <w:left w:val="nil"/>
              <w:bottom w:val="nil"/>
              <w:right w:val="nil"/>
            </w:tcBorders>
            <w:shd w:val="clear" w:color="auto" w:fill="auto"/>
            <w:noWrap/>
            <w:vAlign w:val="center"/>
            <w:hideMark/>
          </w:tcPr>
          <w:p w:rsidR="00DB5A9F" w:rsidRPr="000D3700" w:rsidRDefault="00DB5A9F" w:rsidP="00A66570">
            <w:pPr>
              <w:spacing w:after="0" w:line="240" w:lineRule="auto"/>
              <w:rPr>
                <w:rFonts w:ascii="Calibri" w:eastAsia="Times New Roman" w:hAnsi="Calibri" w:cs="Times New Roman"/>
                <w:color w:val="000000"/>
              </w:rPr>
            </w:pPr>
            <w:r w:rsidRPr="000D3700">
              <w:rPr>
                <w:rFonts w:ascii="Calibri" w:eastAsia="Times New Roman" w:hAnsi="Calibri" w:cs="Times New Roman"/>
                <w:color w:val="000000"/>
              </w:rPr>
              <w:t> </w:t>
            </w:r>
          </w:p>
        </w:tc>
        <w:tc>
          <w:tcPr>
            <w:tcW w:w="1100" w:type="dxa"/>
            <w:tcBorders>
              <w:top w:val="single" w:sz="4" w:space="0" w:color="auto"/>
              <w:left w:val="nil"/>
              <w:bottom w:val="nil"/>
              <w:right w:val="nil"/>
            </w:tcBorders>
            <w:shd w:val="clear" w:color="auto" w:fill="auto"/>
            <w:noWrap/>
            <w:vAlign w:val="center"/>
            <w:hideMark/>
          </w:tcPr>
          <w:p w:rsidR="00DB5A9F" w:rsidRPr="000D3700" w:rsidRDefault="00DB5A9F" w:rsidP="00A66570">
            <w:pPr>
              <w:spacing w:after="0" w:line="240" w:lineRule="auto"/>
              <w:rPr>
                <w:rFonts w:ascii="Calibri" w:eastAsia="Times New Roman" w:hAnsi="Calibri" w:cs="Times New Roman"/>
                <w:color w:val="000000"/>
              </w:rPr>
            </w:pPr>
            <w:r w:rsidRPr="000D3700">
              <w:rPr>
                <w:rFonts w:ascii="Calibri" w:eastAsia="Times New Roman" w:hAnsi="Calibri" w:cs="Times New Roman"/>
                <w:color w:val="000000"/>
              </w:rPr>
              <w:t> </w:t>
            </w:r>
          </w:p>
        </w:tc>
        <w:tc>
          <w:tcPr>
            <w:tcW w:w="875" w:type="dxa"/>
            <w:tcBorders>
              <w:top w:val="nil"/>
              <w:left w:val="nil"/>
              <w:bottom w:val="nil"/>
              <w:right w:val="nil"/>
            </w:tcBorders>
            <w:shd w:val="clear" w:color="auto" w:fill="auto"/>
            <w:noWrap/>
            <w:vAlign w:val="center"/>
            <w:hideMark/>
          </w:tcPr>
          <w:p w:rsidR="00DB5A9F" w:rsidRPr="000D3700" w:rsidRDefault="00DB5A9F" w:rsidP="00A66570">
            <w:pPr>
              <w:spacing w:after="0" w:line="240" w:lineRule="auto"/>
              <w:rPr>
                <w:rFonts w:ascii="Calibri" w:eastAsia="Times New Roman" w:hAnsi="Calibri" w:cs="Times New Roman"/>
                <w:color w:val="000000"/>
              </w:rPr>
            </w:pPr>
            <w:r w:rsidRPr="000D3700">
              <w:rPr>
                <w:rFonts w:ascii="Calibri" w:eastAsia="Times New Roman" w:hAnsi="Calibri" w:cs="Times New Roman"/>
                <w:color w:val="000000"/>
              </w:rPr>
              <w:t> </w:t>
            </w:r>
          </w:p>
        </w:tc>
        <w:tc>
          <w:tcPr>
            <w:tcW w:w="1100" w:type="dxa"/>
            <w:tcBorders>
              <w:top w:val="nil"/>
              <w:left w:val="nil"/>
              <w:bottom w:val="nil"/>
              <w:right w:val="nil"/>
            </w:tcBorders>
            <w:shd w:val="clear" w:color="auto" w:fill="auto"/>
            <w:noWrap/>
            <w:vAlign w:val="center"/>
            <w:hideMark/>
          </w:tcPr>
          <w:p w:rsidR="00DB5A9F" w:rsidRPr="000D3700" w:rsidRDefault="00DB5A9F" w:rsidP="00A66570">
            <w:pPr>
              <w:spacing w:after="0" w:line="240" w:lineRule="auto"/>
              <w:rPr>
                <w:rFonts w:ascii="Calibri" w:eastAsia="Times New Roman" w:hAnsi="Calibri" w:cs="Times New Roman"/>
                <w:color w:val="000000"/>
              </w:rPr>
            </w:pPr>
            <w:r w:rsidRPr="000D3700">
              <w:rPr>
                <w:rFonts w:ascii="Calibri" w:eastAsia="Times New Roman" w:hAnsi="Calibri" w:cs="Times New Roman"/>
                <w:color w:val="000000"/>
              </w:rPr>
              <w:t> </w:t>
            </w:r>
          </w:p>
        </w:tc>
      </w:tr>
      <w:tr w:rsidR="00286660" w:rsidRPr="00A06246" w:rsidTr="004E4982">
        <w:trPr>
          <w:gridAfter w:val="1"/>
          <w:wAfter w:w="1100" w:type="dxa"/>
          <w:trHeight w:val="288"/>
          <w:jc w:val="center"/>
        </w:trPr>
        <w:tc>
          <w:tcPr>
            <w:tcW w:w="7035" w:type="dxa"/>
            <w:gridSpan w:val="4"/>
            <w:tcBorders>
              <w:top w:val="nil"/>
              <w:left w:val="nil"/>
              <w:bottom w:val="nil"/>
              <w:right w:val="nil"/>
            </w:tcBorders>
            <w:shd w:val="clear" w:color="auto" w:fill="auto"/>
            <w:noWrap/>
            <w:vAlign w:val="center"/>
            <w:hideMark/>
          </w:tcPr>
          <w:p w:rsidR="00286660" w:rsidRPr="00A06246" w:rsidRDefault="00286660" w:rsidP="00067901">
            <w:pPr>
              <w:spacing w:line="240" w:lineRule="auto"/>
              <w:rPr>
                <w:rFonts w:ascii="Times New Roman" w:eastAsia="Times New Roman" w:hAnsi="Times New Roman" w:cs="Times New Roman"/>
                <w:i/>
                <w:iCs/>
                <w:color w:val="000000"/>
                <w:sz w:val="20"/>
                <w:szCs w:val="20"/>
              </w:rPr>
            </w:pPr>
            <w:r w:rsidRPr="00A06246">
              <w:rPr>
                <w:rFonts w:ascii="Times New Roman" w:eastAsia="Times New Roman" w:hAnsi="Times New Roman" w:cs="Times New Roman"/>
                <w:i/>
                <w:iCs/>
                <w:color w:val="000000"/>
                <w:sz w:val="20"/>
                <w:szCs w:val="20"/>
              </w:rPr>
              <w:t>* significant at 5% level; ** significant at 1% level; *** significant at 0.1% level</w:t>
            </w:r>
          </w:p>
        </w:tc>
      </w:tr>
    </w:tbl>
    <w:p w:rsidR="00191392" w:rsidRPr="00B936D0" w:rsidRDefault="00191392" w:rsidP="00CC2452">
      <w:pPr>
        <w:rPr>
          <w:rFonts w:ascii="Times New Roman" w:hAnsi="Times New Roman" w:cs="Times New Roman"/>
          <w:sz w:val="24"/>
          <w:szCs w:val="24"/>
        </w:rPr>
      </w:pPr>
      <w:r>
        <w:rPr>
          <w:rFonts w:ascii="Times New Roman" w:hAnsi="Times New Roman" w:cs="Times New Roman"/>
          <w:sz w:val="24"/>
          <w:szCs w:val="24"/>
        </w:rPr>
        <w:t>Puzzlingly, however, Census Block Groups with even higher rates of poverty were not statistically significantly more likely to vote Democratic.</w:t>
      </w:r>
    </w:p>
    <w:p w:rsidR="005239DB" w:rsidRDefault="005239DB" w:rsidP="00CC2452">
      <w:pPr>
        <w:rPr>
          <w:rFonts w:ascii="Times New Roman" w:hAnsi="Times New Roman" w:cs="Times New Roman"/>
          <w:i/>
          <w:sz w:val="24"/>
          <w:szCs w:val="24"/>
        </w:rPr>
      </w:pPr>
      <w:r>
        <w:rPr>
          <w:rFonts w:ascii="Times New Roman" w:hAnsi="Times New Roman" w:cs="Times New Roman"/>
          <w:i/>
          <w:sz w:val="24"/>
          <w:szCs w:val="24"/>
        </w:rPr>
        <w:t>Hispanics by Country of Origin</w:t>
      </w:r>
    </w:p>
    <w:p w:rsidR="005239DB" w:rsidRDefault="005239DB" w:rsidP="00CC2452">
      <w:pPr>
        <w:rPr>
          <w:rFonts w:ascii="Times New Roman" w:hAnsi="Times New Roman" w:cs="Times New Roman"/>
          <w:sz w:val="24"/>
          <w:szCs w:val="24"/>
        </w:rPr>
      </w:pPr>
      <w:r>
        <w:rPr>
          <w:rFonts w:ascii="Times New Roman" w:hAnsi="Times New Roman" w:cs="Times New Roman"/>
          <w:sz w:val="24"/>
          <w:szCs w:val="24"/>
        </w:rPr>
        <w:t xml:space="preserve">Another possible critique is that the previous analysis lumps together all Hispanics in one group. In reality, however, differences by country of origin are a key part of immigrant voting patterns. Mexicans vote differently from Cubans, who vote differently from Puerto Ricans. Is it possible that income </w:t>
      </w:r>
      <w:r w:rsidR="00880A93">
        <w:rPr>
          <w:rFonts w:ascii="Times New Roman" w:hAnsi="Times New Roman" w:cs="Times New Roman"/>
          <w:sz w:val="24"/>
          <w:szCs w:val="24"/>
        </w:rPr>
        <w:t>is</w:t>
      </w:r>
      <w:r>
        <w:rPr>
          <w:rFonts w:ascii="Times New Roman" w:hAnsi="Times New Roman" w:cs="Times New Roman"/>
          <w:sz w:val="24"/>
          <w:szCs w:val="24"/>
        </w:rPr>
        <w:t xml:space="preserve"> statistically significant once accounting for both ethnicity and country of origin amongst Hispanics?</w:t>
      </w:r>
    </w:p>
    <w:p w:rsidR="005239DB" w:rsidRDefault="005239DB" w:rsidP="00CC2452">
      <w:pPr>
        <w:rPr>
          <w:rFonts w:ascii="Times New Roman" w:hAnsi="Times New Roman" w:cs="Times New Roman"/>
          <w:sz w:val="24"/>
          <w:szCs w:val="24"/>
        </w:rPr>
      </w:pPr>
      <w:r>
        <w:rPr>
          <w:rFonts w:ascii="Times New Roman" w:hAnsi="Times New Roman" w:cs="Times New Roman"/>
          <w:sz w:val="24"/>
          <w:szCs w:val="24"/>
        </w:rPr>
        <w:lastRenderedPageBreak/>
        <w:t xml:space="preserve">To explore this possibility, </w:t>
      </w:r>
      <w:r w:rsidR="008A1219">
        <w:rPr>
          <w:rFonts w:ascii="Times New Roman" w:hAnsi="Times New Roman" w:cs="Times New Roman"/>
          <w:sz w:val="24"/>
          <w:szCs w:val="24"/>
        </w:rPr>
        <w:t>I</w:t>
      </w:r>
      <w:r>
        <w:rPr>
          <w:rFonts w:ascii="Times New Roman" w:hAnsi="Times New Roman" w:cs="Times New Roman"/>
          <w:sz w:val="24"/>
          <w:szCs w:val="24"/>
        </w:rPr>
        <w:t xml:space="preserve"> looked at the 2007-2011 American Community Survey estimates of Hispanics by country of origin.</w:t>
      </w:r>
    </w:p>
    <w:p w:rsidR="00DB5A9F" w:rsidRPr="00DB5A9F" w:rsidRDefault="00DB5A9F" w:rsidP="00DB5A9F">
      <w:pPr>
        <w:spacing w:after="0" w:line="240" w:lineRule="auto"/>
        <w:jc w:val="center"/>
        <w:rPr>
          <w:rFonts w:ascii="Times New Roman" w:hAnsi="Times New Roman"/>
          <w:i/>
          <w:sz w:val="24"/>
          <w:szCs w:val="24"/>
        </w:rPr>
      </w:pPr>
      <w:r w:rsidRPr="00DB5A9F">
        <w:rPr>
          <w:rFonts w:ascii="Times New Roman" w:hAnsi="Times New Roman"/>
          <w:i/>
          <w:sz w:val="24"/>
          <w:szCs w:val="24"/>
        </w:rPr>
        <w:t>Table 10: Descriptive Statistics, Country of Origin</w:t>
      </w:r>
    </w:p>
    <w:tbl>
      <w:tblPr>
        <w:tblW w:w="9571" w:type="dxa"/>
        <w:jc w:val="center"/>
        <w:tblInd w:w="93" w:type="dxa"/>
        <w:tblLook w:val="04A0" w:firstRow="1" w:lastRow="0" w:firstColumn="1" w:lastColumn="0" w:noHBand="0" w:noVBand="1"/>
      </w:tblPr>
      <w:tblGrid>
        <w:gridCol w:w="3200"/>
        <w:gridCol w:w="1450"/>
        <w:gridCol w:w="733"/>
        <w:gridCol w:w="872"/>
        <w:gridCol w:w="1139"/>
        <w:gridCol w:w="1072"/>
        <w:gridCol w:w="1105"/>
      </w:tblGrid>
      <w:tr w:rsidR="00DB5A9F" w:rsidRPr="00793B67" w:rsidTr="00A66570">
        <w:trPr>
          <w:trHeight w:val="264"/>
          <w:jc w:val="center"/>
        </w:trPr>
        <w:tc>
          <w:tcPr>
            <w:tcW w:w="3200"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Variable</w:t>
            </w:r>
          </w:p>
        </w:tc>
        <w:tc>
          <w:tcPr>
            <w:tcW w:w="1450" w:type="dxa"/>
            <w:tcBorders>
              <w:top w:val="nil"/>
              <w:left w:val="nil"/>
              <w:bottom w:val="single" w:sz="4" w:space="0" w:color="auto"/>
              <w:right w:val="nil"/>
            </w:tcBorders>
            <w:shd w:val="clear" w:color="auto" w:fill="auto"/>
            <w:noWrap/>
            <w:vAlign w:val="bottom"/>
            <w:hideMark/>
          </w:tcPr>
          <w:p w:rsidR="00DB5A9F" w:rsidRDefault="00DB5A9F" w:rsidP="00A6657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Number of</w:t>
            </w:r>
          </w:p>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Observations</w:t>
            </w:r>
          </w:p>
        </w:tc>
        <w:tc>
          <w:tcPr>
            <w:tcW w:w="733"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Mean</w:t>
            </w:r>
          </w:p>
        </w:tc>
        <w:tc>
          <w:tcPr>
            <w:tcW w:w="872"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Median</w:t>
            </w:r>
          </w:p>
        </w:tc>
        <w:tc>
          <w:tcPr>
            <w:tcW w:w="1139" w:type="dxa"/>
            <w:tcBorders>
              <w:top w:val="nil"/>
              <w:left w:val="nil"/>
              <w:bottom w:val="single" w:sz="4" w:space="0" w:color="auto"/>
              <w:right w:val="nil"/>
            </w:tcBorders>
            <w:shd w:val="clear" w:color="auto" w:fill="auto"/>
            <w:noWrap/>
            <w:vAlign w:val="bottom"/>
            <w:hideMark/>
          </w:tcPr>
          <w:p w:rsidR="00DB5A9F" w:rsidRDefault="00DB5A9F" w:rsidP="00A66570">
            <w:pPr>
              <w:spacing w:after="0" w:line="240" w:lineRule="auto"/>
              <w:rPr>
                <w:rFonts w:ascii="Times New Roman" w:eastAsia="Times New Roman" w:hAnsi="Times New Roman" w:cs="Times New Roman"/>
                <w:b/>
                <w:bCs/>
                <w:color w:val="000000"/>
                <w:sz w:val="20"/>
                <w:szCs w:val="20"/>
              </w:rPr>
            </w:pPr>
            <w:r>
              <w:rPr>
                <w:rFonts w:ascii="Times New Roman" w:eastAsia="Times New Roman" w:hAnsi="Times New Roman" w:cs="Times New Roman"/>
                <w:b/>
                <w:bCs/>
                <w:color w:val="000000"/>
                <w:sz w:val="20"/>
                <w:szCs w:val="20"/>
              </w:rPr>
              <w:t>Standard</w:t>
            </w:r>
          </w:p>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Deviation</w:t>
            </w:r>
          </w:p>
        </w:tc>
        <w:tc>
          <w:tcPr>
            <w:tcW w:w="1072"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Minimum</w:t>
            </w:r>
          </w:p>
        </w:tc>
        <w:tc>
          <w:tcPr>
            <w:tcW w:w="1105"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Maximum</w:t>
            </w:r>
          </w:p>
        </w:tc>
      </w:tr>
      <w:tr w:rsidR="00DB5A9F" w:rsidRPr="00793B67" w:rsidTr="00A66570">
        <w:trPr>
          <w:trHeight w:val="288"/>
          <w:jc w:val="center"/>
        </w:trPr>
        <w:tc>
          <w:tcPr>
            <w:tcW w:w="32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Mexican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86.0%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86.9%</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7.3%</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47.5%</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98.8%</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Puerto 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4.3%</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Cuban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6.6%</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Dominican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3.2%</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Central American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7.2%</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6.1%</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5.8%</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28.7%</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Costa 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1.3%</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Guatemalan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2.6%</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13.1%</w:t>
            </w:r>
          </w:p>
        </w:tc>
      </w:tr>
      <w:tr w:rsidR="00DB5A9F" w:rsidRPr="00793B67" w:rsidTr="00A66570">
        <w:trPr>
          <w:trHeight w:val="288"/>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Honduran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1.4%</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16.4%</w:t>
            </w:r>
          </w:p>
        </w:tc>
      </w:tr>
      <w:tr w:rsidR="00DB5A9F" w:rsidRPr="00793B67" w:rsidTr="00A66570">
        <w:trPr>
          <w:trHeight w:val="288"/>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Nicaraguan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w:t>
            </w:r>
          </w:p>
        </w:tc>
      </w:tr>
      <w:tr w:rsidR="00DB5A9F" w:rsidRPr="00793B67" w:rsidTr="00A66570">
        <w:trPr>
          <w:trHeight w:val="240"/>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Panamanian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1.9%</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Salvadorean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3.2%</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3.6%</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20.5%</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Central American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3.2%</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South American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EA64C7" w:rsidRDefault="00DB5A9F" w:rsidP="00A66570">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0.4%</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4.1%</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Argentinean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Bolivian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1.7%</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Chilean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1.6%</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Colombian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2.9%</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Ecuadorian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4.0%</w:t>
            </w:r>
          </w:p>
        </w:tc>
      </w:tr>
      <w:tr w:rsidR="00DB5A9F" w:rsidRPr="00793B67" w:rsidTr="00A66570">
        <w:trPr>
          <w:trHeight w:val="288"/>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Paraguayan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r>
      <w:tr w:rsidR="00DB5A9F" w:rsidRPr="00793B67" w:rsidTr="00A66570">
        <w:trPr>
          <w:trHeight w:val="288"/>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Peruvian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3.4%</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Uruguayan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Venezuelan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South American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Hispanic or Latino</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1.1%</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7.2%</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Spaniard</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3.0%</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Spanish</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2.3%</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Spanish American</w:t>
            </w:r>
          </w:p>
        </w:tc>
        <w:tc>
          <w:tcPr>
            <w:tcW w:w="145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8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39"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w:t>
            </w:r>
          </w:p>
        </w:tc>
        <w:tc>
          <w:tcPr>
            <w:tcW w:w="1072"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w:t>
            </w:r>
          </w:p>
        </w:tc>
      </w:tr>
      <w:tr w:rsidR="00DB5A9F" w:rsidRPr="00793B67" w:rsidTr="00A66570">
        <w:trPr>
          <w:trHeight w:val="264"/>
          <w:jc w:val="center"/>
        </w:trPr>
        <w:tc>
          <w:tcPr>
            <w:tcW w:w="3200" w:type="dxa"/>
            <w:tcBorders>
              <w:top w:val="nil"/>
              <w:left w:val="nil"/>
              <w:bottom w:val="nil"/>
              <w:right w:val="nil"/>
            </w:tcBorders>
            <w:shd w:val="clear" w:color="auto" w:fill="auto"/>
            <w:noWrap/>
            <w:vAlign w:val="bottom"/>
            <w:hideMark/>
          </w:tcPr>
          <w:p w:rsidR="00DB5A9F" w:rsidRPr="00793B67" w:rsidRDefault="00DB5A9F" w:rsidP="00DB5A9F">
            <w:pPr>
              <w:spacing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All Other Hispanic or Latino</w:t>
            </w:r>
          </w:p>
        </w:tc>
        <w:tc>
          <w:tcPr>
            <w:tcW w:w="1450" w:type="dxa"/>
            <w:tcBorders>
              <w:top w:val="nil"/>
              <w:left w:val="nil"/>
              <w:bottom w:val="nil"/>
              <w:right w:val="nil"/>
            </w:tcBorders>
            <w:shd w:val="clear" w:color="auto" w:fill="auto"/>
            <w:noWrap/>
            <w:vAlign w:val="bottom"/>
            <w:hideMark/>
          </w:tcPr>
          <w:p w:rsidR="00DB5A9F" w:rsidRPr="00793B67" w:rsidRDefault="00DB5A9F" w:rsidP="00DB5A9F">
            <w:pPr>
              <w:spacing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733" w:type="dxa"/>
            <w:tcBorders>
              <w:top w:val="nil"/>
              <w:left w:val="nil"/>
              <w:bottom w:val="nil"/>
              <w:right w:val="nil"/>
            </w:tcBorders>
            <w:shd w:val="clear" w:color="auto" w:fill="auto"/>
            <w:noWrap/>
            <w:vAlign w:val="bottom"/>
            <w:hideMark/>
          </w:tcPr>
          <w:p w:rsidR="00DB5A9F" w:rsidRPr="00793B67" w:rsidRDefault="00DB5A9F" w:rsidP="00DB5A9F">
            <w:pPr>
              <w:spacing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w:t>
            </w:r>
          </w:p>
        </w:tc>
        <w:tc>
          <w:tcPr>
            <w:tcW w:w="872" w:type="dxa"/>
            <w:tcBorders>
              <w:top w:val="nil"/>
              <w:left w:val="nil"/>
              <w:bottom w:val="nil"/>
              <w:right w:val="nil"/>
            </w:tcBorders>
            <w:shd w:val="clear" w:color="auto" w:fill="auto"/>
            <w:noWrap/>
            <w:vAlign w:val="bottom"/>
            <w:hideMark/>
          </w:tcPr>
          <w:p w:rsidR="00DB5A9F" w:rsidRPr="00793B67" w:rsidRDefault="00DB5A9F" w:rsidP="00DB5A9F">
            <w:pPr>
              <w:spacing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w:t>
            </w:r>
          </w:p>
        </w:tc>
        <w:tc>
          <w:tcPr>
            <w:tcW w:w="1139" w:type="dxa"/>
            <w:tcBorders>
              <w:top w:val="nil"/>
              <w:left w:val="nil"/>
              <w:bottom w:val="nil"/>
              <w:right w:val="nil"/>
            </w:tcBorders>
            <w:shd w:val="clear" w:color="auto" w:fill="auto"/>
            <w:noWrap/>
            <w:vAlign w:val="bottom"/>
            <w:hideMark/>
          </w:tcPr>
          <w:p w:rsidR="00DB5A9F" w:rsidRPr="00793B67" w:rsidRDefault="00DB5A9F" w:rsidP="00DB5A9F">
            <w:pPr>
              <w:spacing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w:t>
            </w:r>
          </w:p>
        </w:tc>
        <w:tc>
          <w:tcPr>
            <w:tcW w:w="1072" w:type="dxa"/>
            <w:tcBorders>
              <w:top w:val="nil"/>
              <w:left w:val="nil"/>
              <w:bottom w:val="nil"/>
              <w:right w:val="nil"/>
            </w:tcBorders>
            <w:shd w:val="clear" w:color="auto" w:fill="auto"/>
            <w:noWrap/>
            <w:vAlign w:val="bottom"/>
            <w:hideMark/>
          </w:tcPr>
          <w:p w:rsidR="00DB5A9F" w:rsidRPr="00793B67" w:rsidRDefault="00DB5A9F" w:rsidP="00DB5A9F">
            <w:pPr>
              <w:spacing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w:t>
            </w:r>
          </w:p>
        </w:tc>
        <w:tc>
          <w:tcPr>
            <w:tcW w:w="1105" w:type="dxa"/>
            <w:tcBorders>
              <w:top w:val="nil"/>
              <w:left w:val="nil"/>
              <w:bottom w:val="nil"/>
              <w:right w:val="nil"/>
            </w:tcBorders>
            <w:shd w:val="clear" w:color="auto" w:fill="auto"/>
            <w:noWrap/>
            <w:vAlign w:val="bottom"/>
            <w:hideMark/>
          </w:tcPr>
          <w:p w:rsidR="00DB5A9F" w:rsidRPr="00793B67" w:rsidRDefault="00DB5A9F" w:rsidP="00DB5A9F">
            <w:pPr>
              <w:spacing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6.6%</w:t>
            </w:r>
          </w:p>
        </w:tc>
      </w:tr>
    </w:tbl>
    <w:p w:rsidR="005239DB" w:rsidRDefault="00742C1C" w:rsidP="00CC2452">
      <w:pPr>
        <w:rPr>
          <w:rFonts w:ascii="Times New Roman" w:hAnsi="Times New Roman" w:cs="Times New Roman"/>
          <w:sz w:val="24"/>
          <w:szCs w:val="24"/>
        </w:rPr>
      </w:pPr>
      <w:r>
        <w:rPr>
          <w:rFonts w:ascii="Times New Roman" w:hAnsi="Times New Roman" w:cs="Times New Roman"/>
          <w:sz w:val="24"/>
          <w:szCs w:val="24"/>
        </w:rPr>
        <w:t>It should be noted that</w:t>
      </w:r>
      <w:r w:rsidR="005239DB">
        <w:rPr>
          <w:rFonts w:ascii="Times New Roman" w:hAnsi="Times New Roman" w:cs="Times New Roman"/>
          <w:sz w:val="24"/>
          <w:szCs w:val="24"/>
        </w:rPr>
        <w:t xml:space="preserve"> there is a difference between “Percent Other Hispanic or Latino” and “Percent All Other Hispanic or Latino.” “Percent Other Hispanic or Latino” is a grouping encompassing the categories “Percent Spaniard,” “Percent Spanish,” “Percent Spanish American,” and “Percent All Other Hispanic or Latino.”</w:t>
      </w:r>
      <w:r w:rsidR="00491B80">
        <w:rPr>
          <w:rFonts w:ascii="Times New Roman" w:hAnsi="Times New Roman" w:cs="Times New Roman"/>
          <w:sz w:val="24"/>
          <w:szCs w:val="24"/>
        </w:rPr>
        <w:t xml:space="preserve"> This is simply how a function of how the government classifies its data.</w:t>
      </w:r>
    </w:p>
    <w:p w:rsidR="00485528" w:rsidRDefault="00485528" w:rsidP="00CC2452">
      <w:pPr>
        <w:rPr>
          <w:rFonts w:ascii="Times New Roman" w:hAnsi="Times New Roman" w:cs="Times New Roman"/>
          <w:sz w:val="24"/>
          <w:szCs w:val="24"/>
        </w:rPr>
      </w:pPr>
      <w:r>
        <w:rPr>
          <w:rFonts w:ascii="Times New Roman" w:hAnsi="Times New Roman" w:cs="Times New Roman"/>
          <w:sz w:val="24"/>
          <w:szCs w:val="24"/>
        </w:rPr>
        <w:t xml:space="preserve">Additionally, a value of 0.0% </w:t>
      </w:r>
      <w:r w:rsidR="00FD102D">
        <w:rPr>
          <w:rFonts w:ascii="Times New Roman" w:hAnsi="Times New Roman" w:cs="Times New Roman"/>
          <w:sz w:val="24"/>
          <w:szCs w:val="24"/>
        </w:rPr>
        <w:t>indicate</w:t>
      </w:r>
      <w:r>
        <w:rPr>
          <w:rFonts w:ascii="Times New Roman" w:hAnsi="Times New Roman" w:cs="Times New Roman"/>
          <w:sz w:val="24"/>
          <w:szCs w:val="24"/>
        </w:rPr>
        <w:t>s that the value for the mean or standard deviation rounds to zero (but is not exactly zero). A value of</w:t>
      </w:r>
      <w:r w:rsidR="002F51B5">
        <w:rPr>
          <w:rFonts w:ascii="Times New Roman" w:hAnsi="Times New Roman" w:cs="Times New Roman"/>
          <w:sz w:val="24"/>
          <w:szCs w:val="24"/>
        </w:rPr>
        <w:t xml:space="preserve"> “--” indicates</w:t>
      </w:r>
      <w:r>
        <w:rPr>
          <w:rFonts w:ascii="Times New Roman" w:hAnsi="Times New Roman" w:cs="Times New Roman"/>
          <w:sz w:val="24"/>
          <w:szCs w:val="24"/>
        </w:rPr>
        <w:t xml:space="preserve"> that the value for the mean, median, or minimum is exactly zero.</w:t>
      </w:r>
    </w:p>
    <w:p w:rsidR="005239DB" w:rsidRDefault="005239DB" w:rsidP="00CC2452">
      <w:pPr>
        <w:rPr>
          <w:rFonts w:ascii="Times New Roman" w:hAnsi="Times New Roman" w:cs="Times New Roman"/>
          <w:sz w:val="24"/>
          <w:szCs w:val="24"/>
        </w:rPr>
      </w:pPr>
      <w:r>
        <w:rPr>
          <w:rFonts w:ascii="Times New Roman" w:hAnsi="Times New Roman" w:cs="Times New Roman"/>
          <w:sz w:val="24"/>
          <w:szCs w:val="24"/>
        </w:rPr>
        <w:t>Unfortunately, the data</w:t>
      </w:r>
      <w:r w:rsidR="002F05E6">
        <w:rPr>
          <w:rFonts w:ascii="Times New Roman" w:hAnsi="Times New Roman" w:cs="Times New Roman"/>
          <w:sz w:val="24"/>
          <w:szCs w:val="24"/>
        </w:rPr>
        <w:t xml:space="preserve"> for country of origin only go</w:t>
      </w:r>
      <w:r>
        <w:rPr>
          <w:rFonts w:ascii="Times New Roman" w:hAnsi="Times New Roman" w:cs="Times New Roman"/>
          <w:sz w:val="24"/>
          <w:szCs w:val="24"/>
        </w:rPr>
        <w:t xml:space="preserve"> as deep </w:t>
      </w:r>
      <w:r w:rsidR="00E255C2">
        <w:rPr>
          <w:rFonts w:ascii="Times New Roman" w:hAnsi="Times New Roman" w:cs="Times New Roman"/>
          <w:sz w:val="24"/>
          <w:szCs w:val="24"/>
        </w:rPr>
        <w:t>as</w:t>
      </w:r>
      <w:r>
        <w:rPr>
          <w:rFonts w:ascii="Times New Roman" w:hAnsi="Times New Roman" w:cs="Times New Roman"/>
          <w:sz w:val="24"/>
          <w:szCs w:val="24"/>
        </w:rPr>
        <w:t xml:space="preserve"> the Census Tract level. The data on election results and income are on the </w:t>
      </w:r>
      <w:r w:rsidR="00B038B5">
        <w:rPr>
          <w:rFonts w:ascii="Times New Roman" w:hAnsi="Times New Roman" w:cs="Times New Roman"/>
          <w:sz w:val="24"/>
          <w:szCs w:val="24"/>
        </w:rPr>
        <w:t>Census Block Group</w:t>
      </w:r>
      <w:r>
        <w:rPr>
          <w:rFonts w:ascii="Times New Roman" w:hAnsi="Times New Roman" w:cs="Times New Roman"/>
          <w:sz w:val="24"/>
          <w:szCs w:val="24"/>
        </w:rPr>
        <w:t xml:space="preserve"> level; the data on Hispanics by </w:t>
      </w:r>
      <w:r>
        <w:rPr>
          <w:rFonts w:ascii="Times New Roman" w:hAnsi="Times New Roman" w:cs="Times New Roman"/>
          <w:sz w:val="24"/>
          <w:szCs w:val="24"/>
        </w:rPr>
        <w:lastRenderedPageBreak/>
        <w:t>country of origin are on the Census Tract level.</w:t>
      </w:r>
      <w:r w:rsidR="00B35056" w:rsidRPr="00B35056">
        <w:rPr>
          <w:rFonts w:ascii="Times New Roman" w:hAnsi="Times New Roman" w:cs="Times New Roman"/>
          <w:sz w:val="24"/>
          <w:szCs w:val="24"/>
        </w:rPr>
        <w:t xml:space="preserve"> </w:t>
      </w:r>
      <w:r w:rsidR="00B35056">
        <w:rPr>
          <w:rFonts w:ascii="Times New Roman" w:hAnsi="Times New Roman" w:cs="Times New Roman"/>
          <w:sz w:val="24"/>
          <w:szCs w:val="24"/>
        </w:rPr>
        <w:t xml:space="preserve">Each Census Tract is composed of several </w:t>
      </w:r>
      <w:r w:rsidR="00B038B5">
        <w:rPr>
          <w:rFonts w:ascii="Times New Roman" w:hAnsi="Times New Roman" w:cs="Times New Roman"/>
          <w:sz w:val="24"/>
          <w:szCs w:val="24"/>
        </w:rPr>
        <w:t>Census Block Group</w:t>
      </w:r>
      <w:r w:rsidR="00B35056">
        <w:rPr>
          <w:rFonts w:ascii="Times New Roman" w:hAnsi="Times New Roman" w:cs="Times New Roman"/>
          <w:sz w:val="24"/>
          <w:szCs w:val="24"/>
        </w:rPr>
        <w:t xml:space="preserve">s. </w:t>
      </w:r>
      <w:r>
        <w:rPr>
          <w:rFonts w:ascii="Times New Roman" w:hAnsi="Times New Roman" w:cs="Times New Roman"/>
          <w:sz w:val="24"/>
          <w:szCs w:val="24"/>
        </w:rPr>
        <w:t xml:space="preserve"> This makes the results of the following regression</w:t>
      </w:r>
      <w:r w:rsidR="005013F0">
        <w:rPr>
          <w:rFonts w:ascii="Times New Roman" w:hAnsi="Times New Roman" w:cs="Times New Roman"/>
          <w:sz w:val="24"/>
          <w:szCs w:val="24"/>
        </w:rPr>
        <w:t>s</w:t>
      </w:r>
      <w:r>
        <w:rPr>
          <w:rFonts w:ascii="Times New Roman" w:hAnsi="Times New Roman" w:cs="Times New Roman"/>
          <w:sz w:val="24"/>
          <w:szCs w:val="24"/>
        </w:rPr>
        <w:t xml:space="preserve"> somewhat less </w:t>
      </w:r>
      <w:r w:rsidR="00E267CD">
        <w:rPr>
          <w:rFonts w:ascii="Times New Roman" w:hAnsi="Times New Roman" w:cs="Times New Roman"/>
          <w:sz w:val="24"/>
          <w:szCs w:val="24"/>
        </w:rPr>
        <w:t>rigorous</w:t>
      </w:r>
      <w:r>
        <w:rPr>
          <w:rFonts w:ascii="Times New Roman" w:hAnsi="Times New Roman" w:cs="Times New Roman"/>
          <w:sz w:val="24"/>
          <w:szCs w:val="24"/>
        </w:rPr>
        <w:t>.</w:t>
      </w:r>
    </w:p>
    <w:p w:rsidR="00485528" w:rsidRDefault="00485528" w:rsidP="00CC2452">
      <w:pPr>
        <w:rPr>
          <w:rFonts w:ascii="Times New Roman" w:hAnsi="Times New Roman" w:cs="Times New Roman"/>
          <w:sz w:val="24"/>
          <w:szCs w:val="24"/>
        </w:rPr>
      </w:pPr>
      <w:r>
        <w:rPr>
          <w:rFonts w:ascii="Times New Roman" w:hAnsi="Times New Roman" w:cs="Times New Roman"/>
          <w:sz w:val="24"/>
          <w:szCs w:val="24"/>
        </w:rPr>
        <w:t xml:space="preserve">Finally, it’s useful to note that the Hispanic population in California is heavily </w:t>
      </w:r>
      <w:r w:rsidR="00AB2AE6">
        <w:rPr>
          <w:rFonts w:ascii="Times New Roman" w:hAnsi="Times New Roman" w:cs="Times New Roman"/>
          <w:sz w:val="24"/>
          <w:szCs w:val="24"/>
        </w:rPr>
        <w:t>Mexican and Central American</w:t>
      </w:r>
      <w:r>
        <w:rPr>
          <w:rFonts w:ascii="Times New Roman" w:hAnsi="Times New Roman" w:cs="Times New Roman"/>
          <w:sz w:val="24"/>
          <w:szCs w:val="24"/>
        </w:rPr>
        <w:t>; other groupings (even Cubans and Puerto Ricans) are negligible.</w:t>
      </w:r>
    </w:p>
    <w:p w:rsidR="00DB5A9F" w:rsidRDefault="00EC05A3" w:rsidP="00CC2452">
      <w:pPr>
        <w:rPr>
          <w:rFonts w:ascii="Times New Roman" w:hAnsi="Times New Roman" w:cs="Times New Roman"/>
          <w:sz w:val="24"/>
          <w:szCs w:val="24"/>
        </w:rPr>
      </w:pPr>
      <w:r>
        <w:rPr>
          <w:rFonts w:ascii="Times New Roman" w:hAnsi="Times New Roman" w:cs="Times New Roman"/>
          <w:sz w:val="24"/>
          <w:szCs w:val="24"/>
        </w:rPr>
        <w:t>Several regression</w:t>
      </w:r>
      <w:r w:rsidR="000460BE">
        <w:rPr>
          <w:rFonts w:ascii="Times New Roman" w:hAnsi="Times New Roman" w:cs="Times New Roman"/>
          <w:sz w:val="24"/>
          <w:szCs w:val="24"/>
        </w:rPr>
        <w:t>s</w:t>
      </w:r>
      <w:r>
        <w:rPr>
          <w:rFonts w:ascii="Times New Roman" w:hAnsi="Times New Roman" w:cs="Times New Roman"/>
          <w:sz w:val="24"/>
          <w:szCs w:val="24"/>
        </w:rPr>
        <w:t xml:space="preserve"> were run, using differing methods of measuring country by origin.</w:t>
      </w:r>
      <w:r w:rsidR="001409D9">
        <w:rPr>
          <w:rFonts w:ascii="Times New Roman" w:hAnsi="Times New Roman" w:cs="Times New Roman"/>
          <w:sz w:val="24"/>
          <w:szCs w:val="24"/>
        </w:rPr>
        <w:t xml:space="preserve"> The first regression simply added a variable incorporating the percent Mexican of a Census Tract to the regression. </w:t>
      </w:r>
      <w:r w:rsidR="00923FD2">
        <w:rPr>
          <w:rFonts w:ascii="Times New Roman" w:hAnsi="Times New Roman" w:cs="Times New Roman"/>
          <w:sz w:val="24"/>
          <w:szCs w:val="24"/>
        </w:rPr>
        <w:t xml:space="preserve">This </w:t>
      </w:r>
      <w:r w:rsidR="0033361E">
        <w:rPr>
          <w:rFonts w:ascii="Times New Roman" w:hAnsi="Times New Roman" w:cs="Times New Roman"/>
          <w:sz w:val="24"/>
          <w:szCs w:val="24"/>
        </w:rPr>
        <w:t xml:space="preserve">regression was run </w:t>
      </w:r>
      <w:r w:rsidR="00923FD2">
        <w:rPr>
          <w:rFonts w:ascii="Times New Roman" w:hAnsi="Times New Roman" w:cs="Times New Roman"/>
          <w:sz w:val="24"/>
          <w:szCs w:val="24"/>
        </w:rPr>
        <w:t xml:space="preserve">due to the fact that </w:t>
      </w:r>
      <w:r w:rsidR="001409D9">
        <w:rPr>
          <w:rFonts w:ascii="Times New Roman" w:hAnsi="Times New Roman" w:cs="Times New Roman"/>
          <w:sz w:val="24"/>
          <w:szCs w:val="24"/>
        </w:rPr>
        <w:t xml:space="preserve">Mexicans compose </w:t>
      </w:r>
      <w:r w:rsidR="00C508AD">
        <w:rPr>
          <w:rFonts w:ascii="Times New Roman" w:hAnsi="Times New Roman" w:cs="Times New Roman"/>
          <w:sz w:val="24"/>
          <w:szCs w:val="24"/>
        </w:rPr>
        <w:t xml:space="preserve">the </w:t>
      </w:r>
      <w:r w:rsidR="001409D9">
        <w:rPr>
          <w:rFonts w:ascii="Times New Roman" w:hAnsi="Times New Roman" w:cs="Times New Roman"/>
          <w:sz w:val="24"/>
          <w:szCs w:val="24"/>
        </w:rPr>
        <w:t xml:space="preserve">great majority of Hispanics in this </w:t>
      </w:r>
      <w:r w:rsidR="00B952EC">
        <w:rPr>
          <w:rFonts w:ascii="Times New Roman" w:hAnsi="Times New Roman" w:cs="Times New Roman"/>
          <w:sz w:val="24"/>
          <w:szCs w:val="24"/>
        </w:rPr>
        <w:t>dataset</w:t>
      </w:r>
      <w:r w:rsidR="00923FD2">
        <w:rPr>
          <w:rFonts w:ascii="Times New Roman" w:hAnsi="Times New Roman" w:cs="Times New Roman"/>
          <w:sz w:val="24"/>
          <w:szCs w:val="24"/>
        </w:rPr>
        <w:t xml:space="preserve">. The second regression added variables incorporating </w:t>
      </w:r>
      <w:r w:rsidR="00B53BA3">
        <w:rPr>
          <w:rFonts w:ascii="Times New Roman" w:hAnsi="Times New Roman" w:cs="Times New Roman"/>
          <w:sz w:val="24"/>
          <w:szCs w:val="24"/>
        </w:rPr>
        <w:t xml:space="preserve">the percent of </w:t>
      </w:r>
      <w:r w:rsidR="00923FD2">
        <w:rPr>
          <w:rFonts w:ascii="Times New Roman" w:hAnsi="Times New Roman" w:cs="Times New Roman"/>
          <w:sz w:val="24"/>
          <w:szCs w:val="24"/>
        </w:rPr>
        <w:t xml:space="preserve">Hispanics </w:t>
      </w:r>
      <w:r w:rsidR="00B53BA3">
        <w:rPr>
          <w:rFonts w:ascii="Times New Roman" w:hAnsi="Times New Roman" w:cs="Times New Roman"/>
          <w:sz w:val="24"/>
          <w:szCs w:val="24"/>
        </w:rPr>
        <w:t>w</w:t>
      </w:r>
      <w:r w:rsidR="001D12AD">
        <w:rPr>
          <w:rFonts w:ascii="Times New Roman" w:hAnsi="Times New Roman" w:cs="Times New Roman"/>
          <w:sz w:val="24"/>
          <w:szCs w:val="24"/>
        </w:rPr>
        <w:t>ith origins in ea</w:t>
      </w:r>
      <w:r w:rsidR="00B53BA3">
        <w:rPr>
          <w:rFonts w:ascii="Times New Roman" w:hAnsi="Times New Roman" w:cs="Times New Roman"/>
          <w:sz w:val="24"/>
          <w:szCs w:val="24"/>
        </w:rPr>
        <w:t>ch</w:t>
      </w:r>
      <w:r w:rsidR="00923FD2">
        <w:rPr>
          <w:rFonts w:ascii="Times New Roman" w:hAnsi="Times New Roman" w:cs="Times New Roman"/>
          <w:sz w:val="24"/>
          <w:szCs w:val="24"/>
        </w:rPr>
        <w:t xml:space="preserve"> continent (Central America, South America, and other).</w:t>
      </w:r>
      <w:r w:rsidR="00B90A13">
        <w:rPr>
          <w:rFonts w:ascii="Times New Roman" w:hAnsi="Times New Roman" w:cs="Times New Roman"/>
          <w:sz w:val="24"/>
          <w:szCs w:val="24"/>
        </w:rPr>
        <w:t xml:space="preserve"> Finally, the third regression replaced the continental variables with variables incorporating the percent of Hispanics from each country with data available in the 2007 to 2011 American Community Survey. Regression</w:t>
      </w:r>
      <w:r w:rsidR="00DB5A9F">
        <w:rPr>
          <w:rFonts w:ascii="Times New Roman" w:hAnsi="Times New Roman" w:cs="Times New Roman"/>
          <w:sz w:val="24"/>
          <w:szCs w:val="24"/>
        </w:rPr>
        <w:t>s</w:t>
      </w:r>
      <w:r w:rsidR="00B90A13">
        <w:rPr>
          <w:rFonts w:ascii="Times New Roman" w:hAnsi="Times New Roman" w:cs="Times New Roman"/>
          <w:sz w:val="24"/>
          <w:szCs w:val="24"/>
        </w:rPr>
        <w:t xml:space="preserve"> were ran using both the 2008 United States presidential election and the 2010 California gubernatorial election, as well as using median household income for Hispanics only and the poverty rate.</w:t>
      </w:r>
      <w:r w:rsidR="00DB5A9F">
        <w:rPr>
          <w:rFonts w:ascii="Times New Roman" w:hAnsi="Times New Roman" w:cs="Times New Roman"/>
          <w:sz w:val="24"/>
          <w:szCs w:val="24"/>
        </w:rPr>
        <w:t xml:space="preserve"> These are shown below:</w:t>
      </w:r>
    </w:p>
    <w:p w:rsidR="00DB5A9F" w:rsidRDefault="00DB5A9F">
      <w:pPr>
        <w:rPr>
          <w:rFonts w:ascii="Times New Roman" w:hAnsi="Times New Roman" w:cs="Times New Roman"/>
          <w:sz w:val="24"/>
          <w:szCs w:val="24"/>
        </w:rPr>
      </w:pPr>
      <w:r>
        <w:rPr>
          <w:rFonts w:ascii="Times New Roman" w:hAnsi="Times New Roman" w:cs="Times New Roman"/>
          <w:sz w:val="24"/>
          <w:szCs w:val="24"/>
        </w:rPr>
        <w:br w:type="page"/>
      </w:r>
    </w:p>
    <w:p w:rsidR="00DB5A9F" w:rsidRPr="00DB5A9F" w:rsidRDefault="00DB5A9F" w:rsidP="00DB5A9F">
      <w:pPr>
        <w:spacing w:after="0" w:line="240" w:lineRule="auto"/>
        <w:jc w:val="center"/>
        <w:rPr>
          <w:rFonts w:ascii="Times New Roman" w:eastAsia="Times New Roman" w:hAnsi="Times New Roman" w:cs="Times New Roman"/>
          <w:i/>
          <w:sz w:val="24"/>
          <w:szCs w:val="24"/>
        </w:rPr>
      </w:pPr>
      <w:r w:rsidRPr="00DB5A9F">
        <w:rPr>
          <w:rFonts w:ascii="Times New Roman" w:eastAsia="Times New Roman" w:hAnsi="Times New Roman" w:cs="Times New Roman"/>
          <w:i/>
          <w:sz w:val="24"/>
          <w:szCs w:val="24"/>
        </w:rPr>
        <w:lastRenderedPageBreak/>
        <w:t>Table 11: General OLS Regressions for Heavily Hispanic Census Block Groups by Country of Origin, on Obama Percent of Two-Party Vote in the 2008 United States Presidential Election</w:t>
      </w:r>
    </w:p>
    <w:tbl>
      <w:tblPr>
        <w:tblW w:w="9527" w:type="dxa"/>
        <w:tblInd w:w="93" w:type="dxa"/>
        <w:tblLook w:val="04A0" w:firstRow="1" w:lastRow="0" w:firstColumn="1" w:lastColumn="0" w:noHBand="0" w:noVBand="1"/>
      </w:tblPr>
      <w:tblGrid>
        <w:gridCol w:w="3327"/>
        <w:gridCol w:w="1100"/>
        <w:gridCol w:w="1000"/>
        <w:gridCol w:w="1000"/>
        <w:gridCol w:w="1100"/>
        <w:gridCol w:w="1000"/>
        <w:gridCol w:w="1000"/>
      </w:tblGrid>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Variable</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(2)</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(4)</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(5)</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(6)</w:t>
            </w:r>
          </w:p>
        </w:tc>
      </w:tr>
      <w:tr w:rsidR="00DB5A9F" w:rsidRPr="00793B67" w:rsidTr="00A66570">
        <w:trPr>
          <w:trHeight w:val="288"/>
        </w:trPr>
        <w:tc>
          <w:tcPr>
            <w:tcW w:w="3327"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 </w:t>
            </w:r>
          </w:p>
        </w:tc>
        <w:tc>
          <w:tcPr>
            <w:tcW w:w="6200" w:type="dxa"/>
            <w:gridSpan w:val="6"/>
            <w:tcBorders>
              <w:top w:val="nil"/>
              <w:left w:val="nil"/>
              <w:bottom w:val="single" w:sz="4" w:space="0" w:color="auto"/>
              <w:right w:val="nil"/>
            </w:tcBorders>
            <w:shd w:val="clear" w:color="auto" w:fill="auto"/>
            <w:noWrap/>
            <w:vAlign w:val="center"/>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Obama Percent of Two-Party Vote</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Default="00DB5A9F" w:rsidP="00A665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Median Household Income</w:t>
            </w:r>
          </w:p>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for Hispanics Only, Thousands</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0.000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0.000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(1.39)</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(1.60)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Poverty Rate</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-0.044</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-0.031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-0.032</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(-2.32)**</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(-1.69)</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(-1.72)</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Mexican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0.111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0.387</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0.371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0.108</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0.373</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0.386</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(3.11)***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(7.17)***</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(6.60)***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(3.07)***</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(6.90)***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(6.33)***</w:t>
            </w:r>
          </w:p>
        </w:tc>
      </w:tr>
      <w:tr w:rsidR="00DB5A9F" w:rsidRPr="00793B67" w:rsidTr="00A66570">
        <w:trPr>
          <w:trHeight w:val="288"/>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Central American</w:t>
            </w: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0.425</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0.412</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88"/>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(6.59)***</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(6.35)***</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40"/>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South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0.086</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0.025</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(0.26)</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(0.07)</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Hispanic or Latino</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0.57</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0.5444</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(2.33)*</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(2.23)*</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Puerto 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-0.986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-0.951</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(-2.16)*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(-2.08)*</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Cuban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0.986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0.079</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(0.20)</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Dominican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0.920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0.949</w:t>
            </w:r>
          </w:p>
        </w:tc>
      </w:tr>
      <w:tr w:rsidR="00DB5A9F" w:rsidRPr="00793B67" w:rsidTr="00A66570">
        <w:trPr>
          <w:trHeight w:val="288"/>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(0.99)</w:t>
            </w:r>
          </w:p>
        </w:tc>
      </w:tr>
      <w:tr w:rsidR="00DB5A9F" w:rsidRPr="00793B67" w:rsidTr="00A66570">
        <w:trPr>
          <w:trHeight w:val="288"/>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Costa 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-2.40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-2.350</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(-1.44)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(-1.41)</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Guatemalan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0.653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0.647</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(5.43)***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(5.37)***</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Honduran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0.346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0.290</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(1.66)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(1.40)</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Nicaraguan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0.145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0.099</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(0.30)</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Panamanian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-0.823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-0.749</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(-0.48)</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Salvadorean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0.355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0.35</w:t>
            </w:r>
          </w:p>
        </w:tc>
      </w:tr>
      <w:tr w:rsidR="00DB5A9F" w:rsidRPr="00793B67" w:rsidTr="00A66570">
        <w:trPr>
          <w:trHeight w:val="288"/>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(3.93)***</w:t>
            </w: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(3.88)***</w:t>
            </w:r>
          </w:p>
        </w:tc>
      </w:tr>
      <w:tr w:rsidR="00DB5A9F" w:rsidRPr="00793B67" w:rsidTr="00A66570">
        <w:trPr>
          <w:trHeight w:val="288"/>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Central American</w:t>
            </w: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0.141</w:t>
            </w:r>
          </w:p>
        </w:tc>
        <w:tc>
          <w:tcPr>
            <w:tcW w:w="1100"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jc w:val="right"/>
              <w:rPr>
                <w:rFonts w:ascii="Calibri" w:eastAsia="Times New Roman" w:hAnsi="Calibri" w:cs="Times New Roman"/>
                <w:color w:val="00000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0.058</w:t>
            </w:r>
          </w:p>
        </w:tc>
      </w:tr>
      <w:tr w:rsidR="00DB5A9F" w:rsidRPr="00793B67" w:rsidTr="00A66570">
        <w:trPr>
          <w:trHeight w:val="288"/>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(0.08)</w:t>
            </w:r>
          </w:p>
        </w:tc>
      </w:tr>
      <w:tr w:rsidR="00DB5A9F" w:rsidRPr="00793B67" w:rsidTr="00A66570">
        <w:trPr>
          <w:trHeight w:val="288"/>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Argentinean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-0.690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-0.709</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(-0.55)</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Bolivian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0.249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0.338</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(0.11)</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Chilean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1.125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1.083</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(0.74)</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Colombian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0.447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0.503</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(0.60)</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Ecuadorian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0.297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0.215</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(0.35)</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Peruvian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0.247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0.196</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(0.31)</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Uruguayan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-10.488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-9.695</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(-0.70)</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Venezuelan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-0.778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-0.192</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(-0.03)</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South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-1.781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-1.934</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(-0.88)</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Spaniard</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-0.344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-0.203</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(-0.23)</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Spanish</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0.505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-0.588</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(-0.55)</w:t>
            </w:r>
          </w:p>
        </w:tc>
      </w:tr>
      <w:tr w:rsidR="00DB5A9F" w:rsidRPr="00793B67" w:rsidTr="00A66570">
        <w:trPr>
          <w:trHeight w:val="264"/>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Spanish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9.390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8.456</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(0.94)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(0.84)</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 xml:space="preserve"> Percent All Other Hispanic or Latino</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0.778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0.725</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(2.92)**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(2.77)**</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Constant</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0.745</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0.470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0.771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0.504</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0.519</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(22.91)***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(9.02)***</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(8.97)***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(25.00)***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(9.73)***</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(9.50)***</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Observations</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481</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481</w:t>
            </w:r>
          </w:p>
        </w:tc>
      </w:tr>
      <w:tr w:rsidR="00DB5A9F" w:rsidRPr="00793B67" w:rsidTr="00A66570">
        <w:trPr>
          <w:trHeight w:val="264"/>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R-squared</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0.10</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0.05</w:t>
            </w:r>
          </w:p>
        </w:tc>
        <w:tc>
          <w:tcPr>
            <w:tcW w:w="10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0.10</w:t>
            </w:r>
          </w:p>
        </w:tc>
      </w:tr>
      <w:tr w:rsidR="00DB5A9F" w:rsidRPr="00793B67" w:rsidTr="00A66570">
        <w:trPr>
          <w:trHeight w:val="288"/>
        </w:trPr>
        <w:tc>
          <w:tcPr>
            <w:tcW w:w="9527" w:type="dxa"/>
            <w:gridSpan w:val="7"/>
            <w:tcBorders>
              <w:top w:val="single" w:sz="4" w:space="0" w:color="auto"/>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i/>
                <w:iCs/>
                <w:color w:val="000000"/>
                <w:sz w:val="20"/>
                <w:szCs w:val="20"/>
              </w:rPr>
            </w:pPr>
            <w:r w:rsidRPr="00793B67">
              <w:rPr>
                <w:rFonts w:ascii="Times New Roman" w:eastAsia="Times New Roman" w:hAnsi="Times New Roman" w:cs="Times New Roman"/>
                <w:i/>
                <w:iCs/>
                <w:color w:val="000000"/>
                <w:sz w:val="20"/>
                <w:szCs w:val="20"/>
              </w:rPr>
              <w:t>Absolute value of t-statistics in parentheses</w:t>
            </w:r>
          </w:p>
        </w:tc>
      </w:tr>
      <w:tr w:rsidR="00DB5A9F" w:rsidRPr="00793B67" w:rsidTr="00A66570">
        <w:trPr>
          <w:trHeight w:val="288"/>
        </w:trPr>
        <w:tc>
          <w:tcPr>
            <w:tcW w:w="9527" w:type="dxa"/>
            <w:gridSpan w:val="7"/>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i/>
                <w:iCs/>
                <w:color w:val="000000"/>
                <w:sz w:val="20"/>
                <w:szCs w:val="20"/>
              </w:rPr>
            </w:pPr>
            <w:r w:rsidRPr="00793B67">
              <w:rPr>
                <w:rFonts w:ascii="Times New Roman" w:eastAsia="Times New Roman" w:hAnsi="Times New Roman" w:cs="Times New Roman"/>
                <w:i/>
                <w:iCs/>
                <w:color w:val="000000"/>
                <w:sz w:val="20"/>
                <w:szCs w:val="20"/>
              </w:rPr>
              <w:t>* significant at 5% level; ** significant at 1% level; *** significant at 0.1% level</w:t>
            </w:r>
          </w:p>
        </w:tc>
      </w:tr>
    </w:tbl>
    <w:p w:rsidR="00DB5A9F" w:rsidRDefault="00DB5A9F" w:rsidP="00CC2452">
      <w:pPr>
        <w:rPr>
          <w:rFonts w:ascii="Times New Roman" w:hAnsi="Times New Roman" w:cs="Times New Roman"/>
          <w:sz w:val="24"/>
          <w:szCs w:val="24"/>
        </w:rPr>
      </w:pPr>
    </w:p>
    <w:p w:rsidR="00DB5A9F" w:rsidRDefault="00DB5A9F">
      <w:pPr>
        <w:rPr>
          <w:rFonts w:ascii="Times New Roman" w:hAnsi="Times New Roman" w:cs="Times New Roman"/>
          <w:sz w:val="24"/>
          <w:szCs w:val="24"/>
        </w:rPr>
      </w:pPr>
      <w:r>
        <w:rPr>
          <w:rFonts w:ascii="Times New Roman" w:hAnsi="Times New Roman" w:cs="Times New Roman"/>
          <w:sz w:val="24"/>
          <w:szCs w:val="24"/>
        </w:rPr>
        <w:br w:type="page"/>
      </w:r>
    </w:p>
    <w:p w:rsidR="00DB5A9F" w:rsidRPr="00DB5A9F" w:rsidRDefault="00DB5A9F" w:rsidP="00DB5A9F">
      <w:pPr>
        <w:spacing w:after="0" w:line="240" w:lineRule="auto"/>
        <w:jc w:val="center"/>
        <w:rPr>
          <w:rFonts w:ascii="Times New Roman" w:eastAsia="Times New Roman" w:hAnsi="Times New Roman" w:cs="Times New Roman"/>
          <w:i/>
          <w:sz w:val="24"/>
          <w:szCs w:val="24"/>
        </w:rPr>
      </w:pPr>
      <w:r w:rsidRPr="00DB5A9F">
        <w:rPr>
          <w:rFonts w:ascii="Times New Roman" w:eastAsia="Times New Roman" w:hAnsi="Times New Roman" w:cs="Times New Roman"/>
          <w:i/>
          <w:sz w:val="24"/>
          <w:szCs w:val="24"/>
        </w:rPr>
        <w:lastRenderedPageBreak/>
        <w:t>Table 12: General OLS Regressions for Heavily Hispanic Census Block Groups by Country of Origin, on Brown Percent of Two-Party Vote in the 2010 California Gubernatorial Election</w:t>
      </w:r>
    </w:p>
    <w:p w:rsidR="00DB5A9F" w:rsidRPr="000856F3" w:rsidRDefault="00DB5A9F" w:rsidP="00DB5A9F">
      <w:pPr>
        <w:spacing w:after="0" w:line="240" w:lineRule="auto"/>
        <w:ind w:left="720" w:hanging="720"/>
        <w:rPr>
          <w:rFonts w:ascii="Times New Roman" w:eastAsia="Times New Roman" w:hAnsi="Times New Roman" w:cs="Times New Roman"/>
          <w:sz w:val="24"/>
          <w:szCs w:val="24"/>
        </w:rPr>
      </w:pPr>
    </w:p>
    <w:tbl>
      <w:tblPr>
        <w:tblW w:w="9927" w:type="dxa"/>
        <w:jc w:val="center"/>
        <w:tblInd w:w="93" w:type="dxa"/>
        <w:tblLook w:val="04A0" w:firstRow="1" w:lastRow="0" w:firstColumn="1" w:lastColumn="0" w:noHBand="0" w:noVBand="1"/>
      </w:tblPr>
      <w:tblGrid>
        <w:gridCol w:w="3327"/>
        <w:gridCol w:w="1100"/>
        <w:gridCol w:w="1100"/>
        <w:gridCol w:w="1100"/>
        <w:gridCol w:w="1100"/>
        <w:gridCol w:w="1100"/>
        <w:gridCol w:w="1100"/>
      </w:tblGrid>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Variable</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(10)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(11)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(12)</w:t>
            </w:r>
          </w:p>
        </w:tc>
      </w:tr>
      <w:tr w:rsidR="00DB5A9F" w:rsidRPr="00793B67" w:rsidTr="00A66570">
        <w:trPr>
          <w:trHeight w:val="288"/>
          <w:jc w:val="center"/>
        </w:trPr>
        <w:tc>
          <w:tcPr>
            <w:tcW w:w="3327" w:type="dxa"/>
            <w:tcBorders>
              <w:top w:val="nil"/>
              <w:left w:val="nil"/>
              <w:bottom w:val="single" w:sz="4" w:space="0" w:color="auto"/>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 </w:t>
            </w:r>
          </w:p>
        </w:tc>
        <w:tc>
          <w:tcPr>
            <w:tcW w:w="6600" w:type="dxa"/>
            <w:gridSpan w:val="6"/>
            <w:tcBorders>
              <w:top w:val="nil"/>
              <w:left w:val="nil"/>
              <w:bottom w:val="single" w:sz="4" w:space="0" w:color="auto"/>
              <w:right w:val="nil"/>
            </w:tcBorders>
            <w:shd w:val="clear" w:color="auto" w:fill="auto"/>
            <w:noWrap/>
            <w:vAlign w:val="center"/>
            <w:hideMark/>
          </w:tcPr>
          <w:p w:rsidR="00DB5A9F" w:rsidRPr="00793B67" w:rsidRDefault="00DB5A9F" w:rsidP="00A66570">
            <w:pPr>
              <w:spacing w:after="0" w:line="240" w:lineRule="auto"/>
              <w:jc w:val="center"/>
              <w:rPr>
                <w:rFonts w:ascii="Times New Roman" w:eastAsia="Times New Roman" w:hAnsi="Times New Roman" w:cs="Times New Roman"/>
                <w:b/>
                <w:bCs/>
                <w:color w:val="000000"/>
                <w:sz w:val="20"/>
                <w:szCs w:val="20"/>
              </w:rPr>
            </w:pPr>
            <w:r w:rsidRPr="00793B67">
              <w:rPr>
                <w:rFonts w:ascii="Times New Roman" w:eastAsia="Times New Roman" w:hAnsi="Times New Roman" w:cs="Times New Roman"/>
                <w:b/>
                <w:bCs/>
                <w:color w:val="000000"/>
                <w:sz w:val="20"/>
                <w:szCs w:val="20"/>
              </w:rPr>
              <w:t>Brown Percent of Two-Party Vote</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Default="00DB5A9F" w:rsidP="00A66570">
            <w:pPr>
              <w:spacing w:after="0" w:line="240" w:lineRule="auto"/>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Median Household Income</w:t>
            </w:r>
          </w:p>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for Hispanics Only, Thousands</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0.000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0.000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0.000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Poverty Rate</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-0.048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-0.025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-0.247</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(-2.28)**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(-1.26)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(-1.23)</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Mexican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0.646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0.631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0.641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0.622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(4.77)***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(11.30)***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(10.50)***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(4.93)***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(11.21)***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(10.29)***</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Central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0.722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0.713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88"/>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(10.57)***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(10.38)***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40"/>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South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0.118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Hispanic or Latino</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0.542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0.544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(2.10)*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Puerto 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-0.137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-0.155</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Cuban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0.369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0.354</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(0.83)</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Dominican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1.062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1.031</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(1.00)</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Costa 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-0.298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-0.297</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(-0.17)</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Guatemalan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0.716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0.702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(5.64)***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(5.52)***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Honduran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0.573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0.575</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(2.57)**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(2.62)**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Nicaraguan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0.738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0.696</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(2.13)*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(2.01)*</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Panamanian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-1.220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-1.358</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(-0.83)</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Salvadorean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0.713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0.705</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(7.41)***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(7.32)***</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Central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1.551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1.558</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(1.97)*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(1.98)*</w:t>
            </w:r>
          </w:p>
        </w:tc>
      </w:tr>
      <w:tr w:rsidR="00DB5A9F" w:rsidRPr="00793B67" w:rsidTr="00A66570">
        <w:trPr>
          <w:trHeight w:val="288"/>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Argentinean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0.548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0.449</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Bolivian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1.654</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(0.49)</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Chilean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0.096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0.036</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Colombian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0.158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0.091</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(0.11)</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Ecuadorian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0.340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0.325</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(0.49)</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lastRenderedPageBreak/>
              <w:t>Percent Peruvian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-0.798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-0.854</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(-1.18)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(-1.27)</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Uruguayan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-5.14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-5.526</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(-0.37)</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Venezuelan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0.095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0.525</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(0.08)</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Other South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0.240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0.192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(0.10)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(0.08)</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Spaniard</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-0.740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-0.801</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(-0.76)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(-0.83)</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Spanish</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0.489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-0.438</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(-0.42)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(-0.38)</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Spanish American</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19.231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18.373</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(1.80)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(1.72)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Percent All Other Hispanic or Latino</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0.680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0.672</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(2.40)*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(2.38)*</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Constant</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0.690</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0.239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0.251</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0.697</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0.249</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0.267</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(18.83)***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(4.32)***</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(4.35)***</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(20.18)***</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(4.54)***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(4.59)***</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Observations</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483</w:t>
            </w:r>
          </w:p>
        </w:tc>
      </w:tr>
      <w:tr w:rsidR="00DB5A9F" w:rsidRPr="00793B67" w:rsidTr="00A66570">
        <w:trPr>
          <w:trHeight w:val="264"/>
          <w:jc w:val="center"/>
        </w:trPr>
        <w:tc>
          <w:tcPr>
            <w:tcW w:w="3327"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R-squared</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0.04</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c>
          <w:tcPr>
            <w:tcW w:w="1100" w:type="dxa"/>
            <w:tcBorders>
              <w:top w:val="nil"/>
              <w:left w:val="nil"/>
              <w:bottom w:val="nil"/>
              <w:right w:val="nil"/>
            </w:tcBorders>
            <w:shd w:val="clear" w:color="auto" w:fill="auto"/>
            <w:noWrap/>
            <w:vAlign w:val="bottom"/>
            <w:hideMark/>
          </w:tcPr>
          <w:p w:rsidR="00DB5A9F" w:rsidRPr="00793B67" w:rsidRDefault="00DB5A9F" w:rsidP="00A66570">
            <w:pPr>
              <w:spacing w:after="0" w:line="240" w:lineRule="auto"/>
              <w:jc w:val="right"/>
              <w:rPr>
                <w:rFonts w:ascii="Times New Roman" w:eastAsia="Times New Roman" w:hAnsi="Times New Roman" w:cs="Times New Roman"/>
                <w:color w:val="000000"/>
                <w:sz w:val="20"/>
                <w:szCs w:val="20"/>
              </w:rPr>
            </w:pPr>
            <w:r w:rsidRPr="00793B67">
              <w:rPr>
                <w:rFonts w:ascii="Times New Roman" w:eastAsia="Times New Roman" w:hAnsi="Times New Roman" w:cs="Times New Roman"/>
                <w:color w:val="000000"/>
                <w:sz w:val="20"/>
                <w:szCs w:val="20"/>
              </w:rPr>
              <w:t>0.06</w:t>
            </w:r>
          </w:p>
        </w:tc>
      </w:tr>
      <w:tr w:rsidR="00DB5A9F" w:rsidRPr="00793B67" w:rsidTr="00A66570">
        <w:trPr>
          <w:trHeight w:val="288"/>
          <w:jc w:val="center"/>
        </w:trPr>
        <w:tc>
          <w:tcPr>
            <w:tcW w:w="9927" w:type="dxa"/>
            <w:gridSpan w:val="7"/>
            <w:tcBorders>
              <w:top w:val="single" w:sz="4" w:space="0" w:color="auto"/>
              <w:left w:val="nil"/>
              <w:bottom w:val="nil"/>
              <w:right w:val="nil"/>
            </w:tcBorders>
            <w:shd w:val="clear" w:color="auto" w:fill="auto"/>
            <w:noWrap/>
            <w:vAlign w:val="center"/>
            <w:hideMark/>
          </w:tcPr>
          <w:p w:rsidR="00DB5A9F" w:rsidRPr="00793B67" w:rsidRDefault="00DB5A9F" w:rsidP="00A66570">
            <w:pPr>
              <w:spacing w:after="0" w:line="240" w:lineRule="auto"/>
              <w:rPr>
                <w:rFonts w:ascii="Times New Roman" w:eastAsia="Times New Roman" w:hAnsi="Times New Roman" w:cs="Times New Roman"/>
                <w:i/>
                <w:iCs/>
                <w:color w:val="000000"/>
                <w:sz w:val="20"/>
                <w:szCs w:val="20"/>
              </w:rPr>
            </w:pPr>
            <w:r w:rsidRPr="00793B67">
              <w:rPr>
                <w:rFonts w:ascii="Times New Roman" w:eastAsia="Times New Roman" w:hAnsi="Times New Roman" w:cs="Times New Roman"/>
                <w:i/>
                <w:iCs/>
                <w:color w:val="000000"/>
                <w:sz w:val="20"/>
                <w:szCs w:val="20"/>
              </w:rPr>
              <w:t>Absolute value of t-statistics in parentheses</w:t>
            </w:r>
          </w:p>
        </w:tc>
      </w:tr>
      <w:tr w:rsidR="00DB5A9F" w:rsidRPr="00793B67" w:rsidTr="00A66570">
        <w:trPr>
          <w:trHeight w:val="288"/>
          <w:jc w:val="center"/>
        </w:trPr>
        <w:tc>
          <w:tcPr>
            <w:tcW w:w="9927" w:type="dxa"/>
            <w:gridSpan w:val="7"/>
            <w:tcBorders>
              <w:top w:val="nil"/>
              <w:left w:val="nil"/>
              <w:bottom w:val="nil"/>
              <w:right w:val="nil"/>
            </w:tcBorders>
            <w:shd w:val="clear" w:color="auto" w:fill="auto"/>
            <w:noWrap/>
            <w:vAlign w:val="bottom"/>
            <w:hideMark/>
          </w:tcPr>
          <w:p w:rsidR="00DB5A9F" w:rsidRPr="00793B67" w:rsidRDefault="00DB5A9F" w:rsidP="00DB5A9F">
            <w:pPr>
              <w:spacing w:line="240" w:lineRule="auto"/>
              <w:rPr>
                <w:rFonts w:ascii="Times New Roman" w:eastAsia="Times New Roman" w:hAnsi="Times New Roman" w:cs="Times New Roman"/>
                <w:i/>
                <w:iCs/>
                <w:color w:val="000000"/>
                <w:sz w:val="20"/>
                <w:szCs w:val="20"/>
              </w:rPr>
            </w:pPr>
            <w:r w:rsidRPr="00793B67">
              <w:rPr>
                <w:rFonts w:ascii="Times New Roman" w:eastAsia="Times New Roman" w:hAnsi="Times New Roman" w:cs="Times New Roman"/>
                <w:i/>
                <w:iCs/>
                <w:color w:val="000000"/>
                <w:sz w:val="20"/>
                <w:szCs w:val="20"/>
              </w:rPr>
              <w:t>* significant at 5% level; ** significant at 1% level; *** significant at 0.1% level</w:t>
            </w:r>
          </w:p>
        </w:tc>
      </w:tr>
    </w:tbl>
    <w:p w:rsidR="00A348AC" w:rsidRDefault="00A348AC" w:rsidP="00CC2452">
      <w:pPr>
        <w:rPr>
          <w:rFonts w:ascii="Times New Roman" w:hAnsi="Times New Roman" w:cs="Times New Roman"/>
          <w:sz w:val="24"/>
          <w:szCs w:val="24"/>
        </w:rPr>
      </w:pPr>
      <w:r>
        <w:rPr>
          <w:rFonts w:ascii="Times New Roman" w:hAnsi="Times New Roman" w:cs="Times New Roman"/>
          <w:sz w:val="24"/>
          <w:szCs w:val="24"/>
        </w:rPr>
        <w:t xml:space="preserve">Median household income for Hispanics only is never statistically significant. The poverty rate, however, has a statistically significant negative effect when regressing with the term percent Mexican in both elections. This means that once taking into account the percent Mexican of heavily Hispanic </w:t>
      </w:r>
      <w:r w:rsidR="00B038B5">
        <w:rPr>
          <w:rFonts w:ascii="Times New Roman" w:hAnsi="Times New Roman" w:cs="Times New Roman"/>
          <w:sz w:val="24"/>
          <w:szCs w:val="24"/>
        </w:rPr>
        <w:t>Census Block Group</w:t>
      </w:r>
      <w:r>
        <w:rPr>
          <w:rFonts w:ascii="Times New Roman" w:hAnsi="Times New Roman" w:cs="Times New Roman"/>
          <w:sz w:val="24"/>
          <w:szCs w:val="24"/>
        </w:rPr>
        <w:t>s, rising poverty indicates a smaller Democratic vote share. Again, this is contrary to what most political analysis indicates.</w:t>
      </w:r>
    </w:p>
    <w:p w:rsidR="006B5814" w:rsidRPr="005239DB" w:rsidRDefault="005239DB" w:rsidP="00CC2452">
      <w:pPr>
        <w:rPr>
          <w:rFonts w:ascii="Times New Roman" w:hAnsi="Times New Roman" w:cs="Times New Roman"/>
          <w:i/>
          <w:sz w:val="24"/>
          <w:szCs w:val="24"/>
        </w:rPr>
      </w:pPr>
      <w:r>
        <w:rPr>
          <w:rFonts w:ascii="Times New Roman" w:hAnsi="Times New Roman" w:cs="Times New Roman"/>
          <w:i/>
          <w:sz w:val="24"/>
          <w:szCs w:val="24"/>
        </w:rPr>
        <w:t>Whites</w:t>
      </w:r>
    </w:p>
    <w:p w:rsidR="00123ED4" w:rsidRDefault="00C32B5B" w:rsidP="00CC2452">
      <w:pPr>
        <w:rPr>
          <w:rFonts w:ascii="Times New Roman" w:hAnsi="Times New Roman" w:cs="Times New Roman"/>
          <w:sz w:val="24"/>
          <w:szCs w:val="24"/>
        </w:rPr>
      </w:pPr>
      <w:r>
        <w:rPr>
          <w:rFonts w:ascii="Times New Roman" w:hAnsi="Times New Roman" w:cs="Times New Roman"/>
          <w:sz w:val="24"/>
          <w:szCs w:val="24"/>
        </w:rPr>
        <w:t xml:space="preserve">One can also run the same analysis with non-Hispanic whites in California. Here </w:t>
      </w:r>
      <w:r w:rsidR="008A1219">
        <w:rPr>
          <w:rFonts w:ascii="Times New Roman" w:hAnsi="Times New Roman" w:cs="Times New Roman"/>
          <w:sz w:val="24"/>
          <w:szCs w:val="24"/>
        </w:rPr>
        <w:t>I</w:t>
      </w:r>
      <w:r w:rsidR="009C41A2">
        <w:rPr>
          <w:rFonts w:ascii="Times New Roman" w:hAnsi="Times New Roman" w:cs="Times New Roman"/>
          <w:sz w:val="24"/>
          <w:szCs w:val="24"/>
        </w:rPr>
        <w:t xml:space="preserve"> took</w:t>
      </w:r>
      <w:r>
        <w:rPr>
          <w:rFonts w:ascii="Times New Roman" w:hAnsi="Times New Roman" w:cs="Times New Roman"/>
          <w:sz w:val="24"/>
          <w:szCs w:val="24"/>
        </w:rPr>
        <w:t xml:space="preserve"> all </w:t>
      </w:r>
      <w:r w:rsidR="00B038B5">
        <w:rPr>
          <w:rFonts w:ascii="Times New Roman" w:hAnsi="Times New Roman" w:cs="Times New Roman"/>
          <w:sz w:val="24"/>
          <w:szCs w:val="24"/>
        </w:rPr>
        <w:t>Census Block Group</w:t>
      </w:r>
      <w:r>
        <w:rPr>
          <w:rFonts w:ascii="Times New Roman" w:hAnsi="Times New Roman" w:cs="Times New Roman"/>
          <w:sz w:val="24"/>
          <w:szCs w:val="24"/>
        </w:rPr>
        <w:t>s that are more than 95% white by voting-age population (VAP).</w:t>
      </w:r>
      <w:r w:rsidR="0012764A">
        <w:rPr>
          <w:rFonts w:ascii="Times New Roman" w:hAnsi="Times New Roman" w:cs="Times New Roman"/>
          <w:sz w:val="24"/>
          <w:szCs w:val="24"/>
        </w:rPr>
        <w:t xml:space="preserve"> Despite being the largest racial group in California, however,</w:t>
      </w:r>
      <w:r w:rsidR="00CC2452">
        <w:rPr>
          <w:rFonts w:ascii="Times New Roman" w:hAnsi="Times New Roman" w:cs="Times New Roman"/>
          <w:sz w:val="24"/>
          <w:szCs w:val="24"/>
        </w:rPr>
        <w:t xml:space="preserve"> there are </w:t>
      </w:r>
      <w:r w:rsidR="0012764A">
        <w:rPr>
          <w:rFonts w:ascii="Times New Roman" w:hAnsi="Times New Roman" w:cs="Times New Roman"/>
          <w:sz w:val="24"/>
          <w:szCs w:val="24"/>
        </w:rPr>
        <w:t xml:space="preserve">surprisingly </w:t>
      </w:r>
      <w:r w:rsidR="00CC2452">
        <w:rPr>
          <w:rFonts w:ascii="Times New Roman" w:hAnsi="Times New Roman" w:cs="Times New Roman"/>
          <w:sz w:val="24"/>
          <w:szCs w:val="24"/>
        </w:rPr>
        <w:t xml:space="preserve">only </w:t>
      </w:r>
      <w:r w:rsidR="00603EFD">
        <w:rPr>
          <w:rFonts w:ascii="Times New Roman" w:hAnsi="Times New Roman" w:cs="Times New Roman"/>
          <w:sz w:val="24"/>
          <w:szCs w:val="24"/>
        </w:rPr>
        <w:t>21</w:t>
      </w:r>
      <w:r w:rsidR="00CC2452">
        <w:rPr>
          <w:rFonts w:ascii="Times New Roman" w:hAnsi="Times New Roman" w:cs="Times New Roman"/>
          <w:sz w:val="24"/>
          <w:szCs w:val="24"/>
        </w:rPr>
        <w:t xml:space="preserve"> </w:t>
      </w:r>
      <w:r w:rsidR="00B038B5">
        <w:rPr>
          <w:rFonts w:ascii="Times New Roman" w:hAnsi="Times New Roman" w:cs="Times New Roman"/>
          <w:sz w:val="24"/>
          <w:szCs w:val="24"/>
        </w:rPr>
        <w:t>Census Block Group</w:t>
      </w:r>
      <w:r w:rsidR="00CC2452">
        <w:rPr>
          <w:rFonts w:ascii="Times New Roman" w:hAnsi="Times New Roman" w:cs="Times New Roman"/>
          <w:sz w:val="24"/>
          <w:szCs w:val="24"/>
        </w:rPr>
        <w:t xml:space="preserve">s </w:t>
      </w:r>
      <w:r w:rsidR="00A81928" w:rsidRPr="00BB119A">
        <w:rPr>
          <w:rFonts w:ascii="Times New Roman" w:hAnsi="Times New Roman" w:cs="Times New Roman"/>
          <w:sz w:val="24"/>
          <w:szCs w:val="24"/>
        </w:rPr>
        <w:t xml:space="preserve">that are more than 95% </w:t>
      </w:r>
      <w:r w:rsidR="00D91E37">
        <w:rPr>
          <w:rFonts w:ascii="Times New Roman" w:hAnsi="Times New Roman" w:cs="Times New Roman"/>
          <w:sz w:val="24"/>
          <w:szCs w:val="24"/>
        </w:rPr>
        <w:t xml:space="preserve">VAP </w:t>
      </w:r>
      <w:r w:rsidR="00CC2452">
        <w:rPr>
          <w:rFonts w:ascii="Times New Roman" w:hAnsi="Times New Roman" w:cs="Times New Roman"/>
          <w:sz w:val="24"/>
          <w:szCs w:val="24"/>
        </w:rPr>
        <w:t>white</w:t>
      </w:r>
      <w:r w:rsidR="00574AEA">
        <w:rPr>
          <w:rFonts w:ascii="Times New Roman" w:hAnsi="Times New Roman" w:cs="Times New Roman"/>
          <w:sz w:val="24"/>
          <w:szCs w:val="24"/>
        </w:rPr>
        <w:t>.</w:t>
      </w:r>
    </w:p>
    <w:p w:rsidR="000E1BEA" w:rsidRPr="000E1BEA" w:rsidRDefault="000E1BEA" w:rsidP="000E1BEA">
      <w:pPr>
        <w:spacing w:after="0" w:line="240" w:lineRule="auto"/>
        <w:jc w:val="center"/>
        <w:rPr>
          <w:rFonts w:ascii="Times New Roman" w:hAnsi="Times New Roman"/>
          <w:i/>
          <w:sz w:val="24"/>
          <w:szCs w:val="24"/>
        </w:rPr>
      </w:pPr>
      <w:r w:rsidRPr="000E1BEA">
        <w:rPr>
          <w:rFonts w:ascii="Times New Roman" w:hAnsi="Times New Roman"/>
          <w:i/>
          <w:sz w:val="24"/>
          <w:szCs w:val="24"/>
        </w:rPr>
        <w:t>Table 13: Descriptive Statistics, Heavily White Census Block Groups</w:t>
      </w:r>
    </w:p>
    <w:tbl>
      <w:tblPr>
        <w:tblW w:w="9475" w:type="dxa"/>
        <w:jc w:val="center"/>
        <w:tblInd w:w="93" w:type="dxa"/>
        <w:tblLook w:val="04A0" w:firstRow="1" w:lastRow="0" w:firstColumn="1" w:lastColumn="0" w:noHBand="0" w:noVBand="1"/>
      </w:tblPr>
      <w:tblGrid>
        <w:gridCol w:w="3104"/>
        <w:gridCol w:w="1450"/>
        <w:gridCol w:w="733"/>
        <w:gridCol w:w="872"/>
        <w:gridCol w:w="1139"/>
        <w:gridCol w:w="1072"/>
        <w:gridCol w:w="1105"/>
      </w:tblGrid>
      <w:tr w:rsidR="000E1BEA" w:rsidRPr="00375AF9" w:rsidTr="00A66570">
        <w:trPr>
          <w:trHeight w:val="264"/>
          <w:jc w:val="center"/>
        </w:trPr>
        <w:tc>
          <w:tcPr>
            <w:tcW w:w="3104" w:type="dxa"/>
            <w:tcBorders>
              <w:top w:val="nil"/>
              <w:left w:val="nil"/>
              <w:bottom w:val="single" w:sz="4" w:space="0" w:color="auto"/>
              <w:right w:val="nil"/>
            </w:tcBorders>
            <w:shd w:val="clear" w:color="auto" w:fill="auto"/>
            <w:noWrap/>
            <w:vAlign w:val="bottom"/>
            <w:hideMark/>
          </w:tcPr>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Variable</w:t>
            </w:r>
          </w:p>
        </w:tc>
        <w:tc>
          <w:tcPr>
            <w:tcW w:w="1450" w:type="dxa"/>
            <w:tcBorders>
              <w:top w:val="nil"/>
              <w:left w:val="nil"/>
              <w:bottom w:val="single" w:sz="4" w:space="0" w:color="auto"/>
              <w:right w:val="nil"/>
            </w:tcBorders>
            <w:shd w:val="clear" w:color="auto" w:fill="auto"/>
            <w:noWrap/>
            <w:vAlign w:val="bottom"/>
            <w:hideMark/>
          </w:tcPr>
          <w:p w:rsidR="000E1BEA" w:rsidRDefault="000E1BEA" w:rsidP="00A66570">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Number of</w:t>
            </w:r>
          </w:p>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Observations</w:t>
            </w:r>
          </w:p>
        </w:tc>
        <w:tc>
          <w:tcPr>
            <w:tcW w:w="733" w:type="dxa"/>
            <w:tcBorders>
              <w:top w:val="nil"/>
              <w:left w:val="nil"/>
              <w:bottom w:val="single" w:sz="4" w:space="0" w:color="auto"/>
              <w:right w:val="nil"/>
            </w:tcBorders>
            <w:shd w:val="clear" w:color="auto" w:fill="auto"/>
            <w:noWrap/>
            <w:vAlign w:val="bottom"/>
            <w:hideMark/>
          </w:tcPr>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Mean</w:t>
            </w:r>
          </w:p>
        </w:tc>
        <w:tc>
          <w:tcPr>
            <w:tcW w:w="872" w:type="dxa"/>
            <w:tcBorders>
              <w:top w:val="nil"/>
              <w:left w:val="nil"/>
              <w:bottom w:val="single" w:sz="4" w:space="0" w:color="auto"/>
              <w:right w:val="nil"/>
            </w:tcBorders>
            <w:shd w:val="clear" w:color="auto" w:fill="auto"/>
            <w:noWrap/>
            <w:vAlign w:val="bottom"/>
            <w:hideMark/>
          </w:tcPr>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Median</w:t>
            </w:r>
          </w:p>
        </w:tc>
        <w:tc>
          <w:tcPr>
            <w:tcW w:w="1139" w:type="dxa"/>
            <w:tcBorders>
              <w:top w:val="nil"/>
              <w:left w:val="nil"/>
              <w:bottom w:val="single" w:sz="4" w:space="0" w:color="auto"/>
              <w:right w:val="nil"/>
            </w:tcBorders>
            <w:shd w:val="clear" w:color="auto" w:fill="auto"/>
            <w:noWrap/>
            <w:vAlign w:val="bottom"/>
            <w:hideMark/>
          </w:tcPr>
          <w:p w:rsidR="000E1BEA" w:rsidRDefault="000E1BEA" w:rsidP="00A66570">
            <w:pPr>
              <w:spacing w:after="0"/>
              <w:rPr>
                <w:rFonts w:ascii="Times New Roman" w:hAnsi="Times New Roman" w:cs="Times New Roman"/>
                <w:b/>
                <w:bCs/>
                <w:color w:val="000000"/>
                <w:sz w:val="20"/>
                <w:szCs w:val="20"/>
              </w:rPr>
            </w:pPr>
            <w:r>
              <w:rPr>
                <w:rFonts w:ascii="Times New Roman" w:hAnsi="Times New Roman" w:cs="Times New Roman"/>
                <w:b/>
                <w:bCs/>
                <w:color w:val="000000"/>
                <w:sz w:val="20"/>
                <w:szCs w:val="20"/>
              </w:rPr>
              <w:t>Standard</w:t>
            </w:r>
          </w:p>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Deviation</w:t>
            </w:r>
          </w:p>
        </w:tc>
        <w:tc>
          <w:tcPr>
            <w:tcW w:w="1072" w:type="dxa"/>
            <w:tcBorders>
              <w:top w:val="nil"/>
              <w:left w:val="nil"/>
              <w:bottom w:val="single" w:sz="4" w:space="0" w:color="auto"/>
              <w:right w:val="nil"/>
            </w:tcBorders>
            <w:shd w:val="clear" w:color="auto" w:fill="auto"/>
            <w:noWrap/>
            <w:vAlign w:val="bottom"/>
            <w:hideMark/>
          </w:tcPr>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Minimum</w:t>
            </w:r>
          </w:p>
        </w:tc>
        <w:tc>
          <w:tcPr>
            <w:tcW w:w="1105" w:type="dxa"/>
            <w:tcBorders>
              <w:top w:val="nil"/>
              <w:left w:val="nil"/>
              <w:bottom w:val="single" w:sz="4" w:space="0" w:color="auto"/>
              <w:right w:val="nil"/>
            </w:tcBorders>
            <w:shd w:val="clear" w:color="auto" w:fill="auto"/>
            <w:noWrap/>
            <w:vAlign w:val="bottom"/>
            <w:hideMark/>
          </w:tcPr>
          <w:p w:rsidR="000E1BEA" w:rsidRPr="00375AF9" w:rsidRDefault="000E1BEA" w:rsidP="00A66570">
            <w:pPr>
              <w:spacing w:after="0"/>
              <w:rPr>
                <w:rFonts w:ascii="Times New Roman" w:hAnsi="Times New Roman" w:cs="Times New Roman"/>
                <w:b/>
                <w:bCs/>
                <w:color w:val="000000"/>
                <w:sz w:val="20"/>
                <w:szCs w:val="20"/>
              </w:rPr>
            </w:pPr>
            <w:r w:rsidRPr="00375AF9">
              <w:rPr>
                <w:rFonts w:ascii="Times New Roman" w:hAnsi="Times New Roman" w:cs="Times New Roman"/>
                <w:b/>
                <w:bCs/>
                <w:color w:val="000000"/>
                <w:sz w:val="20"/>
                <w:szCs w:val="20"/>
              </w:rPr>
              <w:t>Maximum</w:t>
            </w:r>
          </w:p>
        </w:tc>
      </w:tr>
      <w:tr w:rsidR="000E1BEA" w:rsidRPr="00375AF9" w:rsidTr="00A66570">
        <w:trPr>
          <w:trHeight w:val="288"/>
          <w:jc w:val="center"/>
        </w:trPr>
        <w:tc>
          <w:tcPr>
            <w:tcW w:w="3104" w:type="dxa"/>
            <w:tcBorders>
              <w:top w:val="nil"/>
              <w:left w:val="nil"/>
              <w:bottom w:val="nil"/>
              <w:right w:val="nil"/>
            </w:tcBorders>
            <w:shd w:val="clear" w:color="auto" w:fill="auto"/>
            <w:noWrap/>
            <w:vAlign w:val="center"/>
          </w:tcPr>
          <w:p w:rsidR="000E1BEA" w:rsidRDefault="000E1BEA" w:rsidP="00A66570">
            <w:pPr>
              <w:spacing w:after="0"/>
              <w:rPr>
                <w:rFonts w:ascii="Times New Roman" w:hAnsi="Times New Roman" w:cs="Times New Roman"/>
                <w:color w:val="000000"/>
                <w:sz w:val="20"/>
                <w:szCs w:val="20"/>
              </w:rPr>
            </w:pPr>
            <w:r>
              <w:rPr>
                <w:rFonts w:ascii="Times New Roman" w:hAnsi="Times New Roman" w:cs="Times New Roman"/>
                <w:color w:val="000000"/>
                <w:sz w:val="20"/>
                <w:szCs w:val="20"/>
              </w:rPr>
              <w:t>Population</w:t>
            </w:r>
          </w:p>
        </w:tc>
        <w:tc>
          <w:tcPr>
            <w:tcW w:w="1450" w:type="dxa"/>
            <w:tcBorders>
              <w:top w:val="nil"/>
              <w:left w:val="nil"/>
              <w:bottom w:val="nil"/>
              <w:right w:val="nil"/>
            </w:tcBorders>
            <w:shd w:val="clear" w:color="auto" w:fill="auto"/>
            <w:noWrap/>
            <w:vAlign w:val="center"/>
          </w:tcPr>
          <w:p w:rsidR="000E1BEA" w:rsidRPr="00375AF9" w:rsidRDefault="000E1BEA"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21</w:t>
            </w:r>
          </w:p>
        </w:tc>
        <w:tc>
          <w:tcPr>
            <w:tcW w:w="733" w:type="dxa"/>
            <w:tcBorders>
              <w:top w:val="nil"/>
              <w:left w:val="nil"/>
              <w:bottom w:val="nil"/>
              <w:right w:val="nil"/>
            </w:tcBorders>
            <w:shd w:val="clear" w:color="auto" w:fill="auto"/>
            <w:noWrap/>
            <w:vAlign w:val="center"/>
          </w:tcPr>
          <w:p w:rsidR="000E1BEA" w:rsidRPr="00375AF9" w:rsidRDefault="000E1BEA"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474.2</w:t>
            </w:r>
          </w:p>
        </w:tc>
        <w:tc>
          <w:tcPr>
            <w:tcW w:w="872" w:type="dxa"/>
            <w:tcBorders>
              <w:top w:val="nil"/>
              <w:left w:val="nil"/>
              <w:bottom w:val="nil"/>
              <w:right w:val="nil"/>
            </w:tcBorders>
            <w:shd w:val="clear" w:color="auto" w:fill="auto"/>
            <w:noWrap/>
            <w:vAlign w:val="center"/>
          </w:tcPr>
          <w:p w:rsidR="000E1BEA" w:rsidRPr="00375AF9" w:rsidRDefault="000E1BEA"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228</w:t>
            </w:r>
          </w:p>
        </w:tc>
        <w:tc>
          <w:tcPr>
            <w:tcW w:w="1139" w:type="dxa"/>
            <w:tcBorders>
              <w:top w:val="nil"/>
              <w:left w:val="nil"/>
              <w:bottom w:val="nil"/>
              <w:right w:val="nil"/>
            </w:tcBorders>
            <w:shd w:val="clear" w:color="auto" w:fill="auto"/>
            <w:noWrap/>
            <w:vAlign w:val="center"/>
          </w:tcPr>
          <w:p w:rsidR="000E1BEA" w:rsidRPr="00375AF9" w:rsidRDefault="000E1BEA"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566.5</w:t>
            </w:r>
          </w:p>
        </w:tc>
        <w:tc>
          <w:tcPr>
            <w:tcW w:w="1072" w:type="dxa"/>
            <w:tcBorders>
              <w:top w:val="nil"/>
              <w:left w:val="nil"/>
              <w:bottom w:val="nil"/>
              <w:right w:val="nil"/>
            </w:tcBorders>
            <w:shd w:val="clear" w:color="auto" w:fill="auto"/>
            <w:noWrap/>
            <w:vAlign w:val="center"/>
          </w:tcPr>
          <w:p w:rsidR="000E1BEA" w:rsidRPr="00375AF9" w:rsidRDefault="000E1BEA"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1</w:t>
            </w:r>
          </w:p>
        </w:tc>
        <w:tc>
          <w:tcPr>
            <w:tcW w:w="1105" w:type="dxa"/>
            <w:tcBorders>
              <w:top w:val="nil"/>
              <w:left w:val="nil"/>
              <w:bottom w:val="nil"/>
              <w:right w:val="nil"/>
            </w:tcBorders>
            <w:shd w:val="clear" w:color="auto" w:fill="auto"/>
            <w:noWrap/>
            <w:vAlign w:val="center"/>
          </w:tcPr>
          <w:p w:rsidR="000E1BEA" w:rsidRPr="00375AF9" w:rsidRDefault="000E1BEA" w:rsidP="00A66570">
            <w:pPr>
              <w:spacing w:after="0"/>
              <w:jc w:val="right"/>
              <w:rPr>
                <w:rFonts w:ascii="Times New Roman" w:hAnsi="Times New Roman" w:cs="Times New Roman"/>
                <w:color w:val="000000"/>
                <w:sz w:val="20"/>
                <w:szCs w:val="20"/>
              </w:rPr>
            </w:pPr>
            <w:r>
              <w:rPr>
                <w:rFonts w:ascii="Times New Roman" w:hAnsi="Times New Roman" w:cs="Times New Roman"/>
                <w:color w:val="000000"/>
                <w:sz w:val="20"/>
                <w:szCs w:val="20"/>
              </w:rPr>
              <w:t>1,860</w:t>
            </w:r>
          </w:p>
        </w:tc>
      </w:tr>
      <w:tr w:rsidR="000E1BEA" w:rsidRPr="00375AF9" w:rsidTr="00A66570">
        <w:trPr>
          <w:trHeight w:val="288"/>
          <w:jc w:val="center"/>
        </w:trPr>
        <w:tc>
          <w:tcPr>
            <w:tcW w:w="3104" w:type="dxa"/>
            <w:tcBorders>
              <w:top w:val="nil"/>
              <w:left w:val="nil"/>
              <w:bottom w:val="nil"/>
              <w:right w:val="nil"/>
            </w:tcBorders>
            <w:shd w:val="clear" w:color="auto" w:fill="auto"/>
            <w:noWrap/>
            <w:vAlign w:val="center"/>
            <w:hideMark/>
          </w:tcPr>
          <w:p w:rsidR="000E1BEA" w:rsidRDefault="000E1BEA" w:rsidP="00A66570">
            <w:pPr>
              <w:spacing w:after="0"/>
              <w:rPr>
                <w:rFonts w:ascii="Times New Roman" w:hAnsi="Times New Roman" w:cs="Times New Roman"/>
                <w:color w:val="000000"/>
                <w:sz w:val="20"/>
                <w:szCs w:val="20"/>
              </w:rPr>
            </w:pPr>
            <w:r>
              <w:rPr>
                <w:rFonts w:ascii="Times New Roman" w:hAnsi="Times New Roman" w:cs="Times New Roman"/>
                <w:color w:val="000000"/>
                <w:sz w:val="20"/>
                <w:szCs w:val="20"/>
              </w:rPr>
              <w:t>Median Household Income</w:t>
            </w:r>
          </w:p>
          <w:p w:rsidR="000E1BEA" w:rsidRPr="00375AF9" w:rsidRDefault="000E1BEA" w:rsidP="00A66570">
            <w:pPr>
              <w:spacing w:after="0"/>
              <w:rPr>
                <w:rFonts w:ascii="Times New Roman" w:hAnsi="Times New Roman" w:cs="Times New Roman"/>
                <w:color w:val="000000"/>
                <w:sz w:val="20"/>
                <w:szCs w:val="20"/>
              </w:rPr>
            </w:pPr>
            <w:r w:rsidRPr="00375AF9">
              <w:rPr>
                <w:rFonts w:ascii="Times New Roman" w:hAnsi="Times New Roman" w:cs="Times New Roman"/>
                <w:color w:val="000000"/>
                <w:sz w:val="20"/>
                <w:szCs w:val="20"/>
              </w:rPr>
              <w:t>for Whites Only, Thousands</w:t>
            </w:r>
          </w:p>
        </w:tc>
        <w:tc>
          <w:tcPr>
            <w:tcW w:w="1450"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13</w:t>
            </w:r>
          </w:p>
        </w:tc>
        <w:tc>
          <w:tcPr>
            <w:tcW w:w="733"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74.0</w:t>
            </w:r>
          </w:p>
        </w:tc>
        <w:tc>
          <w:tcPr>
            <w:tcW w:w="8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59.3</w:t>
            </w:r>
          </w:p>
        </w:tc>
        <w:tc>
          <w:tcPr>
            <w:tcW w:w="1139"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58.5</w:t>
            </w:r>
          </w:p>
        </w:tc>
        <w:tc>
          <w:tcPr>
            <w:tcW w:w="10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6.8</w:t>
            </w:r>
          </w:p>
        </w:tc>
        <w:tc>
          <w:tcPr>
            <w:tcW w:w="1105"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250.0</w:t>
            </w:r>
          </w:p>
        </w:tc>
      </w:tr>
      <w:tr w:rsidR="000E1BEA" w:rsidRPr="00375AF9" w:rsidTr="00A66570">
        <w:trPr>
          <w:trHeight w:val="264"/>
          <w:jc w:val="center"/>
        </w:trPr>
        <w:tc>
          <w:tcPr>
            <w:tcW w:w="3104" w:type="dxa"/>
            <w:tcBorders>
              <w:top w:val="nil"/>
              <w:left w:val="nil"/>
              <w:bottom w:val="nil"/>
              <w:right w:val="nil"/>
            </w:tcBorders>
            <w:shd w:val="clear" w:color="auto" w:fill="auto"/>
            <w:noWrap/>
            <w:vAlign w:val="center"/>
            <w:hideMark/>
          </w:tcPr>
          <w:p w:rsidR="000E1BEA" w:rsidRPr="00375AF9" w:rsidRDefault="000E1BEA" w:rsidP="00A66570">
            <w:pPr>
              <w:spacing w:after="0"/>
              <w:rPr>
                <w:rFonts w:ascii="Times New Roman" w:hAnsi="Times New Roman" w:cs="Times New Roman"/>
                <w:color w:val="000000"/>
                <w:sz w:val="20"/>
                <w:szCs w:val="20"/>
              </w:rPr>
            </w:pPr>
            <w:r w:rsidRPr="00375AF9">
              <w:rPr>
                <w:rFonts w:ascii="Times New Roman" w:hAnsi="Times New Roman" w:cs="Times New Roman"/>
                <w:color w:val="000000"/>
                <w:sz w:val="20"/>
                <w:szCs w:val="20"/>
              </w:rPr>
              <w:t>Poverty Rate</w:t>
            </w:r>
          </w:p>
        </w:tc>
        <w:tc>
          <w:tcPr>
            <w:tcW w:w="1450"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16</w:t>
            </w:r>
          </w:p>
        </w:tc>
        <w:tc>
          <w:tcPr>
            <w:tcW w:w="733"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11.0%</w:t>
            </w:r>
          </w:p>
        </w:tc>
        <w:tc>
          <w:tcPr>
            <w:tcW w:w="8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6.1%</w:t>
            </w:r>
          </w:p>
        </w:tc>
        <w:tc>
          <w:tcPr>
            <w:tcW w:w="1139"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17.4%</w:t>
            </w:r>
          </w:p>
        </w:tc>
        <w:tc>
          <w:tcPr>
            <w:tcW w:w="10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0.0%</w:t>
            </w:r>
          </w:p>
        </w:tc>
        <w:tc>
          <w:tcPr>
            <w:tcW w:w="1105"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70.8%</w:t>
            </w:r>
          </w:p>
        </w:tc>
      </w:tr>
      <w:tr w:rsidR="000E1BEA" w:rsidRPr="00375AF9" w:rsidTr="00A66570">
        <w:trPr>
          <w:trHeight w:val="264"/>
          <w:jc w:val="center"/>
        </w:trPr>
        <w:tc>
          <w:tcPr>
            <w:tcW w:w="3104" w:type="dxa"/>
            <w:tcBorders>
              <w:top w:val="nil"/>
              <w:left w:val="nil"/>
              <w:bottom w:val="nil"/>
              <w:right w:val="nil"/>
            </w:tcBorders>
            <w:shd w:val="clear" w:color="auto" w:fill="auto"/>
            <w:noWrap/>
            <w:vAlign w:val="center"/>
            <w:hideMark/>
          </w:tcPr>
          <w:p w:rsidR="000E1BEA" w:rsidRPr="00375AF9" w:rsidRDefault="000E1BEA" w:rsidP="00A66570">
            <w:pPr>
              <w:spacing w:after="0"/>
              <w:rPr>
                <w:rFonts w:ascii="Times New Roman" w:hAnsi="Times New Roman" w:cs="Times New Roman"/>
                <w:color w:val="000000"/>
                <w:sz w:val="20"/>
                <w:szCs w:val="20"/>
              </w:rPr>
            </w:pPr>
            <w:r w:rsidRPr="00375AF9">
              <w:rPr>
                <w:rFonts w:ascii="Times New Roman" w:hAnsi="Times New Roman" w:cs="Times New Roman"/>
                <w:color w:val="000000"/>
                <w:sz w:val="20"/>
                <w:szCs w:val="20"/>
              </w:rPr>
              <w:t>Percent White</w:t>
            </w:r>
          </w:p>
        </w:tc>
        <w:tc>
          <w:tcPr>
            <w:tcW w:w="1450"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21</w:t>
            </w:r>
          </w:p>
        </w:tc>
        <w:tc>
          <w:tcPr>
            <w:tcW w:w="733"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97.6%</w:t>
            </w:r>
          </w:p>
        </w:tc>
        <w:tc>
          <w:tcPr>
            <w:tcW w:w="8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96.6%</w:t>
            </w:r>
          </w:p>
        </w:tc>
        <w:tc>
          <w:tcPr>
            <w:tcW w:w="1139"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2.1%</w:t>
            </w:r>
          </w:p>
        </w:tc>
        <w:tc>
          <w:tcPr>
            <w:tcW w:w="10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95.0%</w:t>
            </w:r>
          </w:p>
        </w:tc>
        <w:tc>
          <w:tcPr>
            <w:tcW w:w="1105"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100%</w:t>
            </w:r>
          </w:p>
        </w:tc>
      </w:tr>
      <w:tr w:rsidR="000E1BEA" w:rsidRPr="00375AF9" w:rsidTr="00A66570">
        <w:trPr>
          <w:trHeight w:val="264"/>
          <w:jc w:val="center"/>
        </w:trPr>
        <w:tc>
          <w:tcPr>
            <w:tcW w:w="3104" w:type="dxa"/>
            <w:tcBorders>
              <w:top w:val="nil"/>
              <w:left w:val="nil"/>
              <w:bottom w:val="nil"/>
              <w:right w:val="nil"/>
            </w:tcBorders>
            <w:shd w:val="clear" w:color="auto" w:fill="auto"/>
            <w:noWrap/>
            <w:vAlign w:val="center"/>
            <w:hideMark/>
          </w:tcPr>
          <w:p w:rsidR="000E1BEA" w:rsidRPr="00375AF9" w:rsidRDefault="000E1BEA" w:rsidP="00A66570">
            <w:pPr>
              <w:spacing w:after="0"/>
              <w:rPr>
                <w:rFonts w:ascii="Times New Roman" w:hAnsi="Times New Roman" w:cs="Times New Roman"/>
                <w:color w:val="000000"/>
                <w:sz w:val="20"/>
                <w:szCs w:val="20"/>
              </w:rPr>
            </w:pPr>
            <w:r w:rsidRPr="00375AF9">
              <w:rPr>
                <w:rFonts w:ascii="Times New Roman" w:hAnsi="Times New Roman" w:cs="Times New Roman"/>
                <w:color w:val="000000"/>
                <w:sz w:val="20"/>
                <w:szCs w:val="20"/>
              </w:rPr>
              <w:t>Obama Percent of Two-Party Vote</w:t>
            </w:r>
          </w:p>
        </w:tc>
        <w:tc>
          <w:tcPr>
            <w:tcW w:w="1450"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18</w:t>
            </w:r>
          </w:p>
        </w:tc>
        <w:tc>
          <w:tcPr>
            <w:tcW w:w="733"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57.2%</w:t>
            </w:r>
          </w:p>
        </w:tc>
        <w:tc>
          <w:tcPr>
            <w:tcW w:w="8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62.5%</w:t>
            </w:r>
          </w:p>
        </w:tc>
        <w:tc>
          <w:tcPr>
            <w:tcW w:w="1139"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24.7%</w:t>
            </w:r>
          </w:p>
        </w:tc>
        <w:tc>
          <w:tcPr>
            <w:tcW w:w="1072"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center"/>
            <w:hideMark/>
          </w:tcPr>
          <w:p w:rsidR="000E1BEA" w:rsidRPr="00375AF9" w:rsidRDefault="000E1BEA" w:rsidP="00A66570">
            <w:pPr>
              <w:spacing w:after="0"/>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100%</w:t>
            </w:r>
          </w:p>
        </w:tc>
      </w:tr>
      <w:tr w:rsidR="000E1BEA" w:rsidRPr="00375AF9" w:rsidTr="00A66570">
        <w:trPr>
          <w:trHeight w:val="264"/>
          <w:jc w:val="center"/>
        </w:trPr>
        <w:tc>
          <w:tcPr>
            <w:tcW w:w="3104" w:type="dxa"/>
            <w:tcBorders>
              <w:top w:val="nil"/>
              <w:left w:val="nil"/>
              <w:bottom w:val="nil"/>
              <w:right w:val="nil"/>
            </w:tcBorders>
            <w:shd w:val="clear" w:color="auto" w:fill="auto"/>
            <w:noWrap/>
            <w:vAlign w:val="center"/>
            <w:hideMark/>
          </w:tcPr>
          <w:p w:rsidR="000E1BEA" w:rsidRPr="00375AF9" w:rsidRDefault="000E1BEA" w:rsidP="000E1BEA">
            <w:pPr>
              <w:rPr>
                <w:rFonts w:ascii="Times New Roman" w:hAnsi="Times New Roman" w:cs="Times New Roman"/>
                <w:color w:val="000000"/>
                <w:sz w:val="20"/>
                <w:szCs w:val="20"/>
              </w:rPr>
            </w:pPr>
            <w:r w:rsidRPr="00375AF9">
              <w:rPr>
                <w:rFonts w:ascii="Times New Roman" w:hAnsi="Times New Roman" w:cs="Times New Roman"/>
                <w:color w:val="000000"/>
                <w:sz w:val="20"/>
                <w:szCs w:val="20"/>
              </w:rPr>
              <w:t>Brown Percent of Two-Party Vote</w:t>
            </w:r>
          </w:p>
        </w:tc>
        <w:tc>
          <w:tcPr>
            <w:tcW w:w="1450" w:type="dxa"/>
            <w:tcBorders>
              <w:top w:val="nil"/>
              <w:left w:val="nil"/>
              <w:bottom w:val="nil"/>
              <w:right w:val="nil"/>
            </w:tcBorders>
            <w:shd w:val="clear" w:color="auto" w:fill="auto"/>
            <w:noWrap/>
            <w:vAlign w:val="center"/>
            <w:hideMark/>
          </w:tcPr>
          <w:p w:rsidR="000E1BEA" w:rsidRPr="00375AF9" w:rsidRDefault="000E1BEA" w:rsidP="000E1BEA">
            <w:pPr>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19</w:t>
            </w:r>
          </w:p>
        </w:tc>
        <w:tc>
          <w:tcPr>
            <w:tcW w:w="733" w:type="dxa"/>
            <w:tcBorders>
              <w:top w:val="nil"/>
              <w:left w:val="nil"/>
              <w:bottom w:val="nil"/>
              <w:right w:val="nil"/>
            </w:tcBorders>
            <w:shd w:val="clear" w:color="auto" w:fill="auto"/>
            <w:noWrap/>
            <w:vAlign w:val="center"/>
            <w:hideMark/>
          </w:tcPr>
          <w:p w:rsidR="000E1BEA" w:rsidRPr="00375AF9" w:rsidRDefault="000E1BEA" w:rsidP="000E1BEA">
            <w:pPr>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42.0%</w:t>
            </w:r>
          </w:p>
        </w:tc>
        <w:tc>
          <w:tcPr>
            <w:tcW w:w="872" w:type="dxa"/>
            <w:tcBorders>
              <w:top w:val="nil"/>
              <w:left w:val="nil"/>
              <w:bottom w:val="nil"/>
              <w:right w:val="nil"/>
            </w:tcBorders>
            <w:shd w:val="clear" w:color="auto" w:fill="auto"/>
            <w:noWrap/>
            <w:vAlign w:val="center"/>
            <w:hideMark/>
          </w:tcPr>
          <w:p w:rsidR="000E1BEA" w:rsidRPr="00375AF9" w:rsidRDefault="000E1BEA" w:rsidP="000E1BEA">
            <w:pPr>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44.6%</w:t>
            </w:r>
          </w:p>
        </w:tc>
        <w:tc>
          <w:tcPr>
            <w:tcW w:w="1139" w:type="dxa"/>
            <w:tcBorders>
              <w:top w:val="nil"/>
              <w:left w:val="nil"/>
              <w:bottom w:val="nil"/>
              <w:right w:val="nil"/>
            </w:tcBorders>
            <w:shd w:val="clear" w:color="auto" w:fill="auto"/>
            <w:noWrap/>
            <w:vAlign w:val="center"/>
            <w:hideMark/>
          </w:tcPr>
          <w:p w:rsidR="000E1BEA" w:rsidRPr="00375AF9" w:rsidRDefault="000E1BEA" w:rsidP="000E1BEA">
            <w:pPr>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26.5%</w:t>
            </w:r>
          </w:p>
        </w:tc>
        <w:tc>
          <w:tcPr>
            <w:tcW w:w="1072" w:type="dxa"/>
            <w:tcBorders>
              <w:top w:val="nil"/>
              <w:left w:val="nil"/>
              <w:bottom w:val="nil"/>
              <w:right w:val="nil"/>
            </w:tcBorders>
            <w:shd w:val="clear" w:color="auto" w:fill="auto"/>
            <w:noWrap/>
            <w:vAlign w:val="center"/>
            <w:hideMark/>
          </w:tcPr>
          <w:p w:rsidR="000E1BEA" w:rsidRPr="00375AF9" w:rsidRDefault="000E1BEA" w:rsidP="000E1BEA">
            <w:pPr>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0%</w:t>
            </w:r>
          </w:p>
        </w:tc>
        <w:tc>
          <w:tcPr>
            <w:tcW w:w="1105" w:type="dxa"/>
            <w:tcBorders>
              <w:top w:val="nil"/>
              <w:left w:val="nil"/>
              <w:bottom w:val="nil"/>
              <w:right w:val="nil"/>
            </w:tcBorders>
            <w:shd w:val="clear" w:color="auto" w:fill="auto"/>
            <w:noWrap/>
            <w:vAlign w:val="center"/>
            <w:hideMark/>
          </w:tcPr>
          <w:p w:rsidR="000E1BEA" w:rsidRPr="00375AF9" w:rsidRDefault="000E1BEA" w:rsidP="000E1BEA">
            <w:pPr>
              <w:jc w:val="right"/>
              <w:rPr>
                <w:rFonts w:ascii="Times New Roman" w:hAnsi="Times New Roman" w:cs="Times New Roman"/>
                <w:color w:val="000000"/>
                <w:sz w:val="20"/>
                <w:szCs w:val="20"/>
              </w:rPr>
            </w:pPr>
            <w:r w:rsidRPr="00375AF9">
              <w:rPr>
                <w:rFonts w:ascii="Times New Roman" w:hAnsi="Times New Roman" w:cs="Times New Roman"/>
                <w:color w:val="000000"/>
                <w:sz w:val="20"/>
                <w:szCs w:val="20"/>
              </w:rPr>
              <w:t>100%</w:t>
            </w:r>
          </w:p>
        </w:tc>
      </w:tr>
    </w:tbl>
    <w:p w:rsidR="00574AEA" w:rsidRDefault="00574AEA" w:rsidP="00CC2452">
      <w:pPr>
        <w:rPr>
          <w:rFonts w:ascii="Times New Roman" w:hAnsi="Times New Roman" w:cs="Times New Roman"/>
          <w:sz w:val="24"/>
          <w:szCs w:val="24"/>
        </w:rPr>
      </w:pPr>
      <w:r>
        <w:rPr>
          <w:rFonts w:ascii="Times New Roman" w:hAnsi="Times New Roman" w:cs="Times New Roman"/>
          <w:sz w:val="24"/>
          <w:szCs w:val="24"/>
        </w:rPr>
        <w:lastRenderedPageBreak/>
        <w:t xml:space="preserve">For these Census Block Groups, </w:t>
      </w:r>
      <w:r w:rsidR="008A1219">
        <w:rPr>
          <w:rFonts w:ascii="Times New Roman" w:hAnsi="Times New Roman" w:cs="Times New Roman"/>
          <w:sz w:val="24"/>
          <w:szCs w:val="24"/>
        </w:rPr>
        <w:t>I</w:t>
      </w:r>
      <w:r>
        <w:rPr>
          <w:rFonts w:ascii="Times New Roman" w:hAnsi="Times New Roman" w:cs="Times New Roman"/>
          <w:sz w:val="24"/>
          <w:szCs w:val="24"/>
        </w:rPr>
        <w:t xml:space="preserve"> then used regressions to examine the relationship between income (using both ways of measuring income) and the Democratic share of the two-party vote in both elections.</w:t>
      </w:r>
    </w:p>
    <w:p w:rsidR="000E1BEA" w:rsidRPr="000E1BEA" w:rsidRDefault="000E1BEA" w:rsidP="000E1BEA">
      <w:pPr>
        <w:spacing w:after="0" w:line="240" w:lineRule="auto"/>
        <w:ind w:left="720" w:hanging="720"/>
        <w:jc w:val="center"/>
        <w:rPr>
          <w:rFonts w:ascii="Times New Roman" w:eastAsia="Times New Roman" w:hAnsi="Times New Roman" w:cs="Times New Roman"/>
          <w:i/>
          <w:sz w:val="24"/>
          <w:szCs w:val="24"/>
        </w:rPr>
      </w:pPr>
      <w:r w:rsidRPr="000E1BEA">
        <w:rPr>
          <w:rFonts w:ascii="Times New Roman" w:eastAsia="Times New Roman" w:hAnsi="Times New Roman" w:cs="Times New Roman"/>
          <w:i/>
          <w:sz w:val="24"/>
          <w:szCs w:val="24"/>
        </w:rPr>
        <w:t>Table 14: General OLS Regressions for Heavily White Census Block Groups, on Obama and Brown Percent of Two-Party Vote</w:t>
      </w:r>
    </w:p>
    <w:tbl>
      <w:tblPr>
        <w:tblW w:w="8500" w:type="dxa"/>
        <w:jc w:val="center"/>
        <w:tblInd w:w="93" w:type="dxa"/>
        <w:tblLook w:val="04A0" w:firstRow="1" w:lastRow="0" w:firstColumn="1" w:lastColumn="0" w:noHBand="0" w:noVBand="1"/>
      </w:tblPr>
      <w:tblGrid>
        <w:gridCol w:w="4740"/>
        <w:gridCol w:w="1000"/>
        <w:gridCol w:w="1000"/>
        <w:gridCol w:w="1000"/>
        <w:gridCol w:w="1000"/>
      </w:tblGrid>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Variable</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center"/>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(1)</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center"/>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(2)</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center"/>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(3)</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center"/>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(4)</w:t>
            </w:r>
          </w:p>
        </w:tc>
      </w:tr>
      <w:tr w:rsidR="000E1BEA" w:rsidRPr="0048249E" w:rsidTr="00A66570">
        <w:trPr>
          <w:trHeight w:val="288"/>
          <w:jc w:val="center"/>
        </w:trPr>
        <w:tc>
          <w:tcPr>
            <w:tcW w:w="4740" w:type="dxa"/>
            <w:tcBorders>
              <w:top w:val="nil"/>
              <w:left w:val="nil"/>
              <w:bottom w:val="single" w:sz="4" w:space="0" w:color="auto"/>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 </w:t>
            </w:r>
          </w:p>
        </w:tc>
        <w:tc>
          <w:tcPr>
            <w:tcW w:w="1880" w:type="dxa"/>
            <w:gridSpan w:val="2"/>
            <w:tcBorders>
              <w:top w:val="nil"/>
              <w:left w:val="nil"/>
              <w:bottom w:val="single" w:sz="4" w:space="0" w:color="auto"/>
              <w:right w:val="nil"/>
            </w:tcBorders>
            <w:shd w:val="clear" w:color="auto" w:fill="auto"/>
            <w:noWrap/>
            <w:vAlign w:val="center"/>
            <w:hideMark/>
          </w:tcPr>
          <w:p w:rsidR="000E1BEA" w:rsidRPr="0048249E" w:rsidRDefault="000E1BEA" w:rsidP="00A66570">
            <w:pPr>
              <w:spacing w:after="0" w:line="240" w:lineRule="auto"/>
              <w:jc w:val="center"/>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Obama</w:t>
            </w:r>
          </w:p>
        </w:tc>
        <w:tc>
          <w:tcPr>
            <w:tcW w:w="1880" w:type="dxa"/>
            <w:gridSpan w:val="2"/>
            <w:tcBorders>
              <w:top w:val="nil"/>
              <w:left w:val="nil"/>
              <w:bottom w:val="single" w:sz="4" w:space="0" w:color="auto"/>
              <w:right w:val="nil"/>
            </w:tcBorders>
            <w:shd w:val="clear" w:color="auto" w:fill="auto"/>
            <w:noWrap/>
            <w:vAlign w:val="center"/>
            <w:hideMark/>
          </w:tcPr>
          <w:p w:rsidR="000E1BEA" w:rsidRPr="0048249E" w:rsidRDefault="000E1BEA" w:rsidP="00A66570">
            <w:pPr>
              <w:spacing w:after="0" w:line="240" w:lineRule="auto"/>
              <w:jc w:val="center"/>
              <w:rPr>
                <w:rFonts w:ascii="Times New Roman" w:eastAsia="Times New Roman" w:hAnsi="Times New Roman" w:cs="Times New Roman"/>
                <w:b/>
                <w:bCs/>
                <w:color w:val="000000"/>
                <w:sz w:val="20"/>
                <w:szCs w:val="20"/>
              </w:rPr>
            </w:pPr>
            <w:r w:rsidRPr="0048249E">
              <w:rPr>
                <w:rFonts w:ascii="Times New Roman" w:eastAsia="Times New Roman" w:hAnsi="Times New Roman" w:cs="Times New Roman"/>
                <w:b/>
                <w:bCs/>
                <w:color w:val="000000"/>
                <w:sz w:val="20"/>
                <w:szCs w:val="20"/>
              </w:rPr>
              <w:t>Brown</w:t>
            </w:r>
          </w:p>
        </w:tc>
      </w:tr>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Median Household Income for Whites Only, Thousands</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0.001</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0.000</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r>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(0.96)</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(0.48)</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r>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Poverty Rate</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0.007</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0.503</w:t>
            </w:r>
          </w:p>
        </w:tc>
      </w:tr>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(0.02)</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(1.31)</w:t>
            </w:r>
          </w:p>
        </w:tc>
      </w:tr>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Constant</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0.483</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0.540</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0.432</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0.503</w:t>
            </w:r>
          </w:p>
        </w:tc>
      </w:tr>
      <w:tr w:rsidR="000E1BEA" w:rsidRPr="0048249E" w:rsidTr="00A66570">
        <w:trPr>
          <w:trHeight w:val="264"/>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(6.42)***</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(7.41)***</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(5.38)***</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(4.95)***</w:t>
            </w:r>
          </w:p>
        </w:tc>
      </w:tr>
      <w:tr w:rsidR="000E1BEA" w:rsidRPr="0048249E" w:rsidTr="00A66570">
        <w:trPr>
          <w:trHeight w:val="288"/>
          <w:jc w:val="center"/>
        </w:trPr>
        <w:tc>
          <w:tcPr>
            <w:tcW w:w="47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Observations</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13</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16</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13</w:t>
            </w:r>
          </w:p>
        </w:tc>
        <w:tc>
          <w:tcPr>
            <w:tcW w:w="940" w:type="dxa"/>
            <w:tcBorders>
              <w:top w:val="nil"/>
              <w:left w:val="nil"/>
              <w:bottom w:val="nil"/>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16</w:t>
            </w:r>
          </w:p>
        </w:tc>
      </w:tr>
      <w:tr w:rsidR="000E1BEA" w:rsidRPr="0048249E" w:rsidTr="00A66570">
        <w:trPr>
          <w:trHeight w:val="288"/>
          <w:jc w:val="center"/>
        </w:trPr>
        <w:tc>
          <w:tcPr>
            <w:tcW w:w="4740" w:type="dxa"/>
            <w:tcBorders>
              <w:top w:val="nil"/>
              <w:left w:val="nil"/>
              <w:bottom w:val="single" w:sz="4" w:space="0" w:color="auto"/>
              <w:right w:val="nil"/>
            </w:tcBorders>
            <w:shd w:val="clear" w:color="auto" w:fill="auto"/>
            <w:noWrap/>
            <w:vAlign w:val="bottom"/>
            <w:hideMark/>
          </w:tcPr>
          <w:p w:rsidR="000E1BEA" w:rsidRPr="0048249E" w:rsidRDefault="000E1BEA" w:rsidP="00A66570">
            <w:pPr>
              <w:spacing w:after="0" w:line="240" w:lineRule="auto"/>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R-squared</w:t>
            </w:r>
          </w:p>
        </w:tc>
        <w:tc>
          <w:tcPr>
            <w:tcW w:w="940" w:type="dxa"/>
            <w:tcBorders>
              <w:top w:val="nil"/>
              <w:left w:val="nil"/>
              <w:bottom w:val="single" w:sz="4" w:space="0" w:color="auto"/>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-0.01</w:t>
            </w:r>
          </w:p>
        </w:tc>
        <w:tc>
          <w:tcPr>
            <w:tcW w:w="940" w:type="dxa"/>
            <w:tcBorders>
              <w:top w:val="nil"/>
              <w:left w:val="nil"/>
              <w:bottom w:val="single" w:sz="4" w:space="0" w:color="auto"/>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-0.07</w:t>
            </w:r>
          </w:p>
        </w:tc>
        <w:tc>
          <w:tcPr>
            <w:tcW w:w="940" w:type="dxa"/>
            <w:tcBorders>
              <w:top w:val="nil"/>
              <w:left w:val="nil"/>
              <w:bottom w:val="single" w:sz="4" w:space="0" w:color="auto"/>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-0.07</w:t>
            </w:r>
          </w:p>
        </w:tc>
        <w:tc>
          <w:tcPr>
            <w:tcW w:w="940" w:type="dxa"/>
            <w:tcBorders>
              <w:top w:val="nil"/>
              <w:left w:val="nil"/>
              <w:bottom w:val="single" w:sz="4" w:space="0" w:color="auto"/>
              <w:right w:val="nil"/>
            </w:tcBorders>
            <w:shd w:val="clear" w:color="auto" w:fill="auto"/>
            <w:noWrap/>
            <w:vAlign w:val="bottom"/>
            <w:hideMark/>
          </w:tcPr>
          <w:p w:rsidR="000E1BEA" w:rsidRPr="0048249E" w:rsidRDefault="000E1BEA" w:rsidP="00A66570">
            <w:pPr>
              <w:spacing w:after="0" w:line="240" w:lineRule="auto"/>
              <w:jc w:val="right"/>
              <w:rPr>
                <w:rFonts w:ascii="Times New Roman" w:eastAsia="Times New Roman" w:hAnsi="Times New Roman" w:cs="Times New Roman"/>
                <w:color w:val="000000"/>
                <w:sz w:val="20"/>
                <w:szCs w:val="20"/>
              </w:rPr>
            </w:pPr>
            <w:r w:rsidRPr="0048249E">
              <w:rPr>
                <w:rFonts w:ascii="Times New Roman" w:eastAsia="Times New Roman" w:hAnsi="Times New Roman" w:cs="Times New Roman"/>
                <w:color w:val="000000"/>
                <w:sz w:val="20"/>
                <w:szCs w:val="20"/>
              </w:rPr>
              <w:t>0.04</w:t>
            </w:r>
          </w:p>
        </w:tc>
      </w:tr>
      <w:tr w:rsidR="000E1BEA" w:rsidRPr="0048249E" w:rsidTr="00A66570">
        <w:trPr>
          <w:trHeight w:val="240"/>
          <w:jc w:val="center"/>
        </w:trPr>
        <w:tc>
          <w:tcPr>
            <w:tcW w:w="8500" w:type="dxa"/>
            <w:gridSpan w:val="5"/>
            <w:tcBorders>
              <w:top w:val="single" w:sz="4" w:space="0" w:color="auto"/>
              <w:left w:val="nil"/>
              <w:bottom w:val="nil"/>
              <w:right w:val="nil"/>
            </w:tcBorders>
            <w:shd w:val="clear" w:color="auto" w:fill="auto"/>
            <w:noWrap/>
            <w:vAlign w:val="center"/>
            <w:hideMark/>
          </w:tcPr>
          <w:p w:rsidR="000E1BEA" w:rsidRPr="0048249E" w:rsidRDefault="000E1BEA" w:rsidP="00A66570">
            <w:pPr>
              <w:spacing w:after="0" w:line="240" w:lineRule="auto"/>
              <w:rPr>
                <w:rFonts w:ascii="Times New Roman" w:eastAsia="Times New Roman" w:hAnsi="Times New Roman" w:cs="Times New Roman"/>
                <w:i/>
                <w:iCs/>
                <w:color w:val="000000"/>
                <w:sz w:val="20"/>
                <w:szCs w:val="20"/>
              </w:rPr>
            </w:pPr>
            <w:r w:rsidRPr="0048249E">
              <w:rPr>
                <w:rFonts w:ascii="Times New Roman" w:eastAsia="Times New Roman" w:hAnsi="Times New Roman" w:cs="Times New Roman"/>
                <w:i/>
                <w:iCs/>
                <w:color w:val="000000"/>
                <w:sz w:val="20"/>
                <w:szCs w:val="20"/>
              </w:rPr>
              <w:t>Absolute value of t-statistics in parentheses</w:t>
            </w:r>
          </w:p>
        </w:tc>
      </w:tr>
      <w:tr w:rsidR="000E1BEA" w:rsidRPr="0048249E" w:rsidTr="00A66570">
        <w:trPr>
          <w:trHeight w:val="288"/>
          <w:jc w:val="center"/>
        </w:trPr>
        <w:tc>
          <w:tcPr>
            <w:tcW w:w="8500" w:type="dxa"/>
            <w:gridSpan w:val="5"/>
            <w:tcBorders>
              <w:top w:val="nil"/>
              <w:left w:val="nil"/>
              <w:bottom w:val="nil"/>
              <w:right w:val="nil"/>
            </w:tcBorders>
            <w:shd w:val="clear" w:color="auto" w:fill="auto"/>
            <w:noWrap/>
            <w:vAlign w:val="center"/>
            <w:hideMark/>
          </w:tcPr>
          <w:p w:rsidR="000E1BEA" w:rsidRPr="0048249E" w:rsidRDefault="000E1BEA" w:rsidP="000E1BEA">
            <w:pPr>
              <w:spacing w:line="240" w:lineRule="auto"/>
              <w:rPr>
                <w:rFonts w:ascii="Times New Roman" w:eastAsia="Times New Roman" w:hAnsi="Times New Roman" w:cs="Times New Roman"/>
                <w:i/>
                <w:iCs/>
                <w:color w:val="000000"/>
                <w:sz w:val="20"/>
                <w:szCs w:val="20"/>
              </w:rPr>
            </w:pPr>
            <w:r w:rsidRPr="0048249E">
              <w:rPr>
                <w:rFonts w:ascii="Times New Roman" w:eastAsia="Times New Roman" w:hAnsi="Times New Roman" w:cs="Times New Roman"/>
                <w:i/>
                <w:iCs/>
                <w:color w:val="000000"/>
                <w:sz w:val="20"/>
                <w:szCs w:val="20"/>
              </w:rPr>
              <w:t>* significant at 5% level; ** significant at 1% level; *** significant at 0.1% level</w:t>
            </w:r>
          </w:p>
        </w:tc>
      </w:tr>
    </w:tbl>
    <w:p w:rsidR="00AD6A5C" w:rsidRDefault="00A81928" w:rsidP="00CC2452">
      <w:pPr>
        <w:rPr>
          <w:rFonts w:ascii="Times New Roman" w:hAnsi="Times New Roman" w:cs="Times New Roman"/>
          <w:sz w:val="24"/>
          <w:szCs w:val="24"/>
        </w:rPr>
      </w:pPr>
      <w:r w:rsidRPr="00BB119A">
        <w:rPr>
          <w:rFonts w:ascii="Times New Roman" w:hAnsi="Times New Roman" w:cs="Times New Roman"/>
          <w:sz w:val="24"/>
          <w:szCs w:val="24"/>
        </w:rPr>
        <w:t xml:space="preserve">Income is not </w:t>
      </w:r>
      <w:r>
        <w:rPr>
          <w:rFonts w:ascii="Times New Roman" w:hAnsi="Times New Roman" w:cs="Times New Roman"/>
          <w:sz w:val="24"/>
          <w:szCs w:val="24"/>
        </w:rPr>
        <w:t xml:space="preserve">statistically </w:t>
      </w:r>
      <w:r w:rsidR="00CC2452">
        <w:rPr>
          <w:rFonts w:ascii="Times New Roman" w:hAnsi="Times New Roman" w:cs="Times New Roman"/>
          <w:sz w:val="24"/>
          <w:szCs w:val="24"/>
        </w:rPr>
        <w:t>significant</w:t>
      </w:r>
      <w:r>
        <w:rPr>
          <w:rFonts w:ascii="Times New Roman" w:hAnsi="Times New Roman" w:cs="Times New Roman"/>
          <w:sz w:val="24"/>
          <w:szCs w:val="24"/>
        </w:rPr>
        <w:t>.</w:t>
      </w:r>
      <w:r w:rsidR="004F55B4">
        <w:rPr>
          <w:rFonts w:ascii="Times New Roman" w:hAnsi="Times New Roman" w:cs="Times New Roman"/>
          <w:sz w:val="24"/>
          <w:szCs w:val="24"/>
        </w:rPr>
        <w:t xml:space="preserve"> </w:t>
      </w:r>
      <w:r w:rsidR="007302F9">
        <w:rPr>
          <w:rFonts w:ascii="Times New Roman" w:hAnsi="Times New Roman" w:cs="Times New Roman"/>
          <w:sz w:val="24"/>
          <w:szCs w:val="24"/>
        </w:rPr>
        <w:t>The low t-statistics of the above regressions do not imply</w:t>
      </w:r>
      <w:r w:rsidR="00871899">
        <w:rPr>
          <w:rFonts w:ascii="Times New Roman" w:hAnsi="Times New Roman" w:cs="Times New Roman"/>
          <w:sz w:val="24"/>
          <w:szCs w:val="24"/>
        </w:rPr>
        <w:t xml:space="preserve"> </w:t>
      </w:r>
      <w:r w:rsidR="00564F56">
        <w:rPr>
          <w:rFonts w:ascii="Times New Roman" w:hAnsi="Times New Roman" w:cs="Times New Roman"/>
          <w:sz w:val="24"/>
          <w:szCs w:val="24"/>
        </w:rPr>
        <w:t xml:space="preserve">a relationship between </w:t>
      </w:r>
      <w:r w:rsidR="00A14209">
        <w:rPr>
          <w:rFonts w:ascii="Times New Roman" w:hAnsi="Times New Roman" w:cs="Times New Roman"/>
          <w:sz w:val="24"/>
          <w:szCs w:val="24"/>
        </w:rPr>
        <w:t>affluence</w:t>
      </w:r>
      <w:r w:rsidR="00564F56">
        <w:rPr>
          <w:rFonts w:ascii="Times New Roman" w:hAnsi="Times New Roman" w:cs="Times New Roman"/>
          <w:sz w:val="24"/>
          <w:szCs w:val="24"/>
        </w:rPr>
        <w:t xml:space="preserve"> and the Democratic percentage of the two-party vote</w:t>
      </w:r>
      <w:r w:rsidR="004F55B4">
        <w:rPr>
          <w:rFonts w:ascii="Times New Roman" w:hAnsi="Times New Roman" w:cs="Times New Roman"/>
          <w:sz w:val="24"/>
          <w:szCs w:val="24"/>
        </w:rPr>
        <w:t>.</w:t>
      </w:r>
    </w:p>
    <w:p w:rsidR="00F52B82" w:rsidRDefault="00280AC1" w:rsidP="00C8329D">
      <w:pPr>
        <w:rPr>
          <w:rFonts w:ascii="Times New Roman" w:hAnsi="Times New Roman" w:cs="Times New Roman"/>
          <w:sz w:val="24"/>
          <w:szCs w:val="24"/>
        </w:rPr>
      </w:pPr>
      <w:r>
        <w:rPr>
          <w:rFonts w:ascii="Times New Roman" w:hAnsi="Times New Roman" w:cs="Times New Roman"/>
          <w:sz w:val="24"/>
          <w:szCs w:val="24"/>
        </w:rPr>
        <w:t>Surprisingly, amongst non-Hispanic whites the coefficient for income is positive. This hints that as</w:t>
      </w:r>
      <w:r w:rsidR="00A23AEE">
        <w:rPr>
          <w:rFonts w:ascii="Times New Roman" w:hAnsi="Times New Roman" w:cs="Times New Roman"/>
          <w:sz w:val="24"/>
          <w:szCs w:val="24"/>
        </w:rPr>
        <w:t xml:space="preserve"> income increases amongst white neighborhoods</w:t>
      </w:r>
      <w:r>
        <w:rPr>
          <w:rFonts w:ascii="Times New Roman" w:hAnsi="Times New Roman" w:cs="Times New Roman"/>
          <w:sz w:val="24"/>
          <w:szCs w:val="24"/>
        </w:rPr>
        <w:t>, the Democrat</w:t>
      </w:r>
      <w:r w:rsidR="00DF4F32">
        <w:rPr>
          <w:rFonts w:ascii="Times New Roman" w:hAnsi="Times New Roman" w:cs="Times New Roman"/>
          <w:sz w:val="24"/>
          <w:szCs w:val="24"/>
        </w:rPr>
        <w:t>ic share of the vote increases.</w:t>
      </w:r>
      <w:r w:rsidR="00D97B39">
        <w:rPr>
          <w:rFonts w:ascii="Times New Roman" w:hAnsi="Times New Roman" w:cs="Times New Roman"/>
          <w:sz w:val="24"/>
          <w:szCs w:val="24"/>
        </w:rPr>
        <w:t xml:space="preserve"> Again, however, the low p-values make </w:t>
      </w:r>
      <w:r w:rsidR="008A4021">
        <w:rPr>
          <w:rFonts w:ascii="Times New Roman" w:hAnsi="Times New Roman" w:cs="Times New Roman"/>
          <w:sz w:val="24"/>
          <w:szCs w:val="24"/>
        </w:rPr>
        <w:t>such a conclusion very tentative.</w:t>
      </w:r>
    </w:p>
    <w:p w:rsidR="007B711C" w:rsidRDefault="007B711C" w:rsidP="00C8329D">
      <w:pPr>
        <w:rPr>
          <w:rFonts w:ascii="Times New Roman" w:hAnsi="Times New Roman" w:cs="Times New Roman"/>
          <w:sz w:val="24"/>
          <w:szCs w:val="24"/>
        </w:rPr>
      </w:pPr>
    </w:p>
    <w:p w:rsidR="00F52B82" w:rsidRPr="00AD3133" w:rsidRDefault="00AD3133" w:rsidP="00A81928">
      <w:pPr>
        <w:spacing w:after="0"/>
        <w:rPr>
          <w:rFonts w:ascii="Times New Roman" w:hAnsi="Times New Roman" w:cs="Times New Roman"/>
          <w:sz w:val="32"/>
          <w:szCs w:val="32"/>
        </w:rPr>
      </w:pPr>
      <w:r w:rsidRPr="00AD3133">
        <w:rPr>
          <w:rFonts w:ascii="Times New Roman" w:hAnsi="Times New Roman" w:cs="Times New Roman"/>
          <w:b/>
          <w:sz w:val="32"/>
          <w:szCs w:val="32"/>
        </w:rPr>
        <w:t>6</w:t>
      </w:r>
      <w:r w:rsidR="00F52B82" w:rsidRPr="00AD3133">
        <w:rPr>
          <w:rFonts w:ascii="Times New Roman" w:hAnsi="Times New Roman" w:cs="Times New Roman"/>
          <w:b/>
          <w:sz w:val="32"/>
          <w:szCs w:val="32"/>
        </w:rPr>
        <w:t xml:space="preserve"> Discussion and Conclusion</w:t>
      </w:r>
    </w:p>
    <w:p w:rsidR="00F52B82" w:rsidRDefault="00F52B82" w:rsidP="00A81928">
      <w:pPr>
        <w:spacing w:after="0"/>
        <w:rPr>
          <w:rFonts w:ascii="Times New Roman" w:hAnsi="Times New Roman" w:cs="Times New Roman"/>
          <w:sz w:val="24"/>
          <w:szCs w:val="24"/>
        </w:rPr>
      </w:pPr>
    </w:p>
    <w:p w:rsidR="00A81928" w:rsidRPr="00164DE7" w:rsidRDefault="00881B79" w:rsidP="00C8329D">
      <w:pPr>
        <w:rPr>
          <w:rFonts w:ascii="Times New Roman" w:hAnsi="Times New Roman" w:cs="Times New Roman"/>
          <w:sz w:val="24"/>
          <w:szCs w:val="24"/>
        </w:rPr>
      </w:pPr>
      <w:r>
        <w:rPr>
          <w:rFonts w:ascii="Times New Roman" w:hAnsi="Times New Roman" w:cs="Times New Roman"/>
          <w:sz w:val="24"/>
          <w:szCs w:val="24"/>
        </w:rPr>
        <w:t>The income of a neighborhood</w:t>
      </w:r>
      <w:r w:rsidR="00C8329D">
        <w:rPr>
          <w:rFonts w:ascii="Times New Roman" w:hAnsi="Times New Roman" w:cs="Times New Roman"/>
          <w:sz w:val="24"/>
          <w:szCs w:val="24"/>
        </w:rPr>
        <w:t xml:space="preserve"> has little to no effect on partisanship in </w:t>
      </w:r>
      <w:r w:rsidR="00C8329D" w:rsidRPr="00164DE7">
        <w:rPr>
          <w:rFonts w:ascii="Times New Roman" w:hAnsi="Times New Roman" w:cs="Times New Roman"/>
          <w:sz w:val="24"/>
          <w:szCs w:val="24"/>
        </w:rPr>
        <w:t>California. Income is statistically significant without controlling for any other factor.</w:t>
      </w:r>
      <w:r w:rsidR="00164DE7">
        <w:rPr>
          <w:rFonts w:ascii="Times New Roman" w:hAnsi="Times New Roman" w:cs="Times New Roman"/>
          <w:sz w:val="24"/>
          <w:szCs w:val="24"/>
        </w:rPr>
        <w:t xml:space="preserve"> However, even then, it only accounts for </w:t>
      </w:r>
      <w:r w:rsidR="00701A49">
        <w:rPr>
          <w:rFonts w:ascii="Times New Roman" w:hAnsi="Times New Roman" w:cs="Times New Roman"/>
          <w:sz w:val="24"/>
          <w:szCs w:val="24"/>
        </w:rPr>
        <w:t>5-</w:t>
      </w:r>
      <w:r w:rsidR="00164DE7">
        <w:rPr>
          <w:rFonts w:ascii="Times New Roman" w:hAnsi="Times New Roman" w:cs="Times New Roman"/>
          <w:sz w:val="24"/>
          <w:szCs w:val="24"/>
        </w:rPr>
        <w:t>10%</w:t>
      </w:r>
      <w:r w:rsidR="00701A49">
        <w:rPr>
          <w:rFonts w:ascii="Times New Roman" w:hAnsi="Times New Roman" w:cs="Times New Roman"/>
          <w:sz w:val="24"/>
          <w:szCs w:val="24"/>
        </w:rPr>
        <w:t xml:space="preserve"> </w:t>
      </w:r>
      <w:r w:rsidR="00164DE7" w:rsidRPr="00CC680D">
        <w:rPr>
          <w:rFonts w:ascii="Times New Roman" w:hAnsi="Times New Roman" w:cs="Times New Roman"/>
          <w:sz w:val="24"/>
          <w:szCs w:val="24"/>
        </w:rPr>
        <w:t xml:space="preserve">of the variation in the Democratic share of the vote in the two California elections analyzed. This holds true whether </w:t>
      </w:r>
      <w:r w:rsidR="00B32755">
        <w:rPr>
          <w:rFonts w:ascii="Times New Roman" w:hAnsi="Times New Roman" w:cs="Times New Roman"/>
          <w:sz w:val="24"/>
          <w:szCs w:val="24"/>
        </w:rPr>
        <w:t xml:space="preserve">the </w:t>
      </w:r>
      <w:r w:rsidR="00164DE7" w:rsidRPr="00CC680D">
        <w:rPr>
          <w:rFonts w:ascii="Times New Roman" w:hAnsi="Times New Roman" w:cs="Times New Roman"/>
          <w:sz w:val="24"/>
          <w:szCs w:val="24"/>
        </w:rPr>
        <w:t xml:space="preserve">income </w:t>
      </w:r>
      <w:r w:rsidR="00B32755">
        <w:rPr>
          <w:rFonts w:ascii="Times New Roman" w:hAnsi="Times New Roman" w:cs="Times New Roman"/>
          <w:sz w:val="24"/>
          <w:szCs w:val="24"/>
        </w:rPr>
        <w:t xml:space="preserve">of an area </w:t>
      </w:r>
      <w:r w:rsidR="00164DE7" w:rsidRPr="00CC680D">
        <w:rPr>
          <w:rFonts w:ascii="Times New Roman" w:hAnsi="Times New Roman" w:cs="Times New Roman"/>
          <w:sz w:val="24"/>
          <w:szCs w:val="24"/>
        </w:rPr>
        <w:t>is measured by median household income or the poverty rate.</w:t>
      </w:r>
    </w:p>
    <w:p w:rsidR="006B2DB7" w:rsidRDefault="00C8329D" w:rsidP="00C8329D">
      <w:pPr>
        <w:rPr>
          <w:rFonts w:ascii="Times New Roman" w:hAnsi="Times New Roman" w:cs="Times New Roman"/>
          <w:b/>
          <w:sz w:val="24"/>
          <w:szCs w:val="24"/>
        </w:rPr>
      </w:pPr>
      <w:r>
        <w:rPr>
          <w:rFonts w:ascii="Times New Roman" w:hAnsi="Times New Roman" w:cs="Times New Roman"/>
          <w:sz w:val="24"/>
          <w:szCs w:val="24"/>
        </w:rPr>
        <w:t xml:space="preserve">Once accounting for race, however, income </w:t>
      </w:r>
      <w:r w:rsidR="0098026D">
        <w:rPr>
          <w:rFonts w:ascii="Times New Roman" w:hAnsi="Times New Roman" w:cs="Times New Roman"/>
          <w:sz w:val="24"/>
          <w:szCs w:val="24"/>
        </w:rPr>
        <w:t>tends to lose</w:t>
      </w:r>
      <w:r>
        <w:rPr>
          <w:rFonts w:ascii="Times New Roman" w:hAnsi="Times New Roman" w:cs="Times New Roman"/>
          <w:sz w:val="24"/>
          <w:szCs w:val="24"/>
        </w:rPr>
        <w:t xml:space="preserve"> all statistical significance. </w:t>
      </w:r>
      <w:r w:rsidR="00BC6A61">
        <w:rPr>
          <w:rFonts w:ascii="Times New Roman" w:hAnsi="Times New Roman" w:cs="Times New Roman"/>
          <w:sz w:val="24"/>
          <w:szCs w:val="24"/>
        </w:rPr>
        <w:t>The wealth</w:t>
      </w:r>
      <w:r w:rsidR="003C27BB">
        <w:rPr>
          <w:rFonts w:ascii="Times New Roman" w:hAnsi="Times New Roman" w:cs="Times New Roman"/>
          <w:sz w:val="24"/>
          <w:szCs w:val="24"/>
        </w:rPr>
        <w:t xml:space="preserve"> of </w:t>
      </w:r>
      <w:r w:rsidR="00F03EE4">
        <w:rPr>
          <w:rFonts w:ascii="Times New Roman" w:hAnsi="Times New Roman" w:cs="Times New Roman"/>
          <w:sz w:val="24"/>
          <w:szCs w:val="24"/>
        </w:rPr>
        <w:t xml:space="preserve">heavily Hispanic </w:t>
      </w:r>
      <w:r w:rsidR="00B038B5">
        <w:rPr>
          <w:rFonts w:ascii="Times New Roman" w:hAnsi="Times New Roman" w:cs="Times New Roman"/>
          <w:sz w:val="24"/>
          <w:szCs w:val="24"/>
        </w:rPr>
        <w:t>Census Block Group</w:t>
      </w:r>
      <w:r w:rsidR="00F03EE4">
        <w:rPr>
          <w:rFonts w:ascii="Times New Roman" w:hAnsi="Times New Roman" w:cs="Times New Roman"/>
          <w:sz w:val="24"/>
          <w:szCs w:val="24"/>
        </w:rPr>
        <w:t>s in California</w:t>
      </w:r>
      <w:r w:rsidR="003C27BB">
        <w:rPr>
          <w:rFonts w:ascii="Times New Roman" w:hAnsi="Times New Roman" w:cs="Times New Roman"/>
          <w:sz w:val="24"/>
          <w:szCs w:val="24"/>
        </w:rPr>
        <w:t xml:space="preserve"> </w:t>
      </w:r>
      <w:r w:rsidRPr="00715ADC">
        <w:rPr>
          <w:rFonts w:ascii="Times New Roman" w:hAnsi="Times New Roman" w:cs="Times New Roman"/>
          <w:sz w:val="24"/>
          <w:szCs w:val="24"/>
        </w:rPr>
        <w:t xml:space="preserve">appears to have no effect on whether or not </w:t>
      </w:r>
      <w:r w:rsidR="00F03EE4">
        <w:rPr>
          <w:rFonts w:ascii="Times New Roman" w:hAnsi="Times New Roman" w:cs="Times New Roman"/>
          <w:sz w:val="24"/>
          <w:szCs w:val="24"/>
        </w:rPr>
        <w:t xml:space="preserve">the area </w:t>
      </w:r>
      <w:r w:rsidRPr="00715ADC">
        <w:rPr>
          <w:rFonts w:ascii="Times New Roman" w:hAnsi="Times New Roman" w:cs="Times New Roman"/>
          <w:sz w:val="24"/>
          <w:szCs w:val="24"/>
        </w:rPr>
        <w:t xml:space="preserve">votes Democratic. </w:t>
      </w:r>
      <w:r w:rsidR="00A35C8A" w:rsidRPr="00715ADC">
        <w:rPr>
          <w:rFonts w:ascii="Times New Roman" w:hAnsi="Times New Roman" w:cs="Times New Roman"/>
          <w:sz w:val="24"/>
          <w:szCs w:val="24"/>
        </w:rPr>
        <w:t>This holds true</w:t>
      </w:r>
      <w:r w:rsidR="00164DE7" w:rsidRPr="00715ADC">
        <w:rPr>
          <w:rFonts w:ascii="Times New Roman" w:hAnsi="Times New Roman" w:cs="Times New Roman"/>
          <w:sz w:val="24"/>
          <w:szCs w:val="24"/>
        </w:rPr>
        <w:t xml:space="preserve"> whether or not one uses median household income or the poverty rate to measure </w:t>
      </w:r>
      <w:r w:rsidR="001F233F">
        <w:rPr>
          <w:rFonts w:ascii="Times New Roman" w:hAnsi="Times New Roman" w:cs="Times New Roman"/>
          <w:sz w:val="24"/>
          <w:szCs w:val="24"/>
        </w:rPr>
        <w:t>wealth</w:t>
      </w:r>
      <w:r w:rsidR="00164DE7" w:rsidRPr="00715ADC">
        <w:rPr>
          <w:rFonts w:ascii="Times New Roman" w:hAnsi="Times New Roman" w:cs="Times New Roman"/>
          <w:sz w:val="24"/>
          <w:szCs w:val="24"/>
        </w:rPr>
        <w:t>,</w:t>
      </w:r>
      <w:r w:rsidR="006B2DB7">
        <w:rPr>
          <w:rFonts w:ascii="Times New Roman" w:hAnsi="Times New Roman" w:cs="Times New Roman"/>
          <w:sz w:val="24"/>
          <w:szCs w:val="24"/>
        </w:rPr>
        <w:t xml:space="preserve"> whether or not one uses a linear or quadratic model to measure </w:t>
      </w:r>
      <w:r w:rsidR="00CE2DB7">
        <w:rPr>
          <w:rFonts w:ascii="Times New Roman" w:hAnsi="Times New Roman" w:cs="Times New Roman"/>
          <w:sz w:val="24"/>
          <w:szCs w:val="24"/>
        </w:rPr>
        <w:t>wealth</w:t>
      </w:r>
      <w:r w:rsidR="006B2DB7">
        <w:rPr>
          <w:rFonts w:ascii="Times New Roman" w:hAnsi="Times New Roman" w:cs="Times New Roman"/>
          <w:sz w:val="24"/>
          <w:szCs w:val="24"/>
        </w:rPr>
        <w:t>,</w:t>
      </w:r>
      <w:r w:rsidR="00164DE7" w:rsidRPr="00715ADC">
        <w:rPr>
          <w:rFonts w:ascii="Times New Roman" w:hAnsi="Times New Roman" w:cs="Times New Roman"/>
          <w:sz w:val="24"/>
          <w:szCs w:val="24"/>
        </w:rPr>
        <w:t xml:space="preserve"> and whether or not one looks at the 2008 United States presidential election or the 2010 California gubernatorial election.</w:t>
      </w:r>
    </w:p>
    <w:p w:rsidR="006B2DB7" w:rsidRDefault="006B2DB7" w:rsidP="00C8329D">
      <w:pPr>
        <w:rPr>
          <w:rFonts w:ascii="Times New Roman" w:hAnsi="Times New Roman" w:cs="Times New Roman"/>
          <w:sz w:val="24"/>
          <w:szCs w:val="24"/>
        </w:rPr>
      </w:pPr>
      <w:r>
        <w:rPr>
          <w:rFonts w:ascii="Times New Roman" w:hAnsi="Times New Roman" w:cs="Times New Roman"/>
          <w:sz w:val="24"/>
          <w:szCs w:val="24"/>
        </w:rPr>
        <w:t xml:space="preserve">There are two puzzling exceptions in which income was found to be statistically significant. These are puzzling because they lend to opposite conclusions. Under a dummy variable model, </w:t>
      </w:r>
      <w:r>
        <w:rPr>
          <w:rFonts w:ascii="Times New Roman" w:hAnsi="Times New Roman" w:cs="Times New Roman"/>
          <w:sz w:val="24"/>
          <w:szCs w:val="24"/>
        </w:rPr>
        <w:lastRenderedPageBreak/>
        <w:t>heavily Hispanic Census Block Groups with poverty rates less than twice the national poverty rate, but still above the national average, were found to be more likely to vote Democratic.</w:t>
      </w:r>
    </w:p>
    <w:p w:rsidR="006B2DB7" w:rsidRPr="006B2DB7" w:rsidRDefault="006B2DB7" w:rsidP="00C8329D">
      <w:pPr>
        <w:rPr>
          <w:rFonts w:ascii="Times New Roman" w:hAnsi="Times New Roman" w:cs="Times New Roman"/>
          <w:sz w:val="24"/>
          <w:szCs w:val="24"/>
        </w:rPr>
      </w:pPr>
      <w:r>
        <w:rPr>
          <w:rFonts w:ascii="Times New Roman" w:hAnsi="Times New Roman" w:cs="Times New Roman"/>
          <w:sz w:val="24"/>
          <w:szCs w:val="24"/>
        </w:rPr>
        <w:t xml:space="preserve">Each Census Block Group is located in a Census Tract. Under an analysis in which the percent Mexican of the Census Tract was added to the original regression, </w:t>
      </w:r>
      <w:r w:rsidR="00A953A5">
        <w:rPr>
          <w:rFonts w:ascii="Times New Roman" w:hAnsi="Times New Roman" w:cs="Times New Roman"/>
          <w:sz w:val="24"/>
          <w:szCs w:val="24"/>
        </w:rPr>
        <w:t>as poverty rates increased the Democratic share of the vote was found to decrease.</w:t>
      </w:r>
      <w:r w:rsidR="00FC40BA">
        <w:rPr>
          <w:rFonts w:ascii="Times New Roman" w:hAnsi="Times New Roman" w:cs="Times New Roman"/>
          <w:sz w:val="24"/>
          <w:szCs w:val="24"/>
        </w:rPr>
        <w:t xml:space="preserve"> The former result implies that </w:t>
      </w:r>
      <w:r w:rsidR="00E02391">
        <w:rPr>
          <w:rFonts w:ascii="Times New Roman" w:hAnsi="Times New Roman" w:cs="Times New Roman"/>
          <w:sz w:val="24"/>
          <w:szCs w:val="24"/>
        </w:rPr>
        <w:t>the income of an area</w:t>
      </w:r>
      <w:r w:rsidR="00FC40BA">
        <w:rPr>
          <w:rFonts w:ascii="Times New Roman" w:hAnsi="Times New Roman" w:cs="Times New Roman"/>
          <w:sz w:val="24"/>
          <w:szCs w:val="24"/>
        </w:rPr>
        <w:t xml:space="preserve"> is positively correlated with the Democratic share of the vote; the latter result implies that </w:t>
      </w:r>
      <w:r w:rsidR="00E02391">
        <w:rPr>
          <w:rFonts w:ascii="Times New Roman" w:hAnsi="Times New Roman" w:cs="Times New Roman"/>
          <w:sz w:val="24"/>
          <w:szCs w:val="24"/>
        </w:rPr>
        <w:t xml:space="preserve">the </w:t>
      </w:r>
      <w:r w:rsidR="00FC40BA">
        <w:rPr>
          <w:rFonts w:ascii="Times New Roman" w:hAnsi="Times New Roman" w:cs="Times New Roman"/>
          <w:sz w:val="24"/>
          <w:szCs w:val="24"/>
        </w:rPr>
        <w:t xml:space="preserve">income </w:t>
      </w:r>
      <w:r w:rsidR="00E02391">
        <w:rPr>
          <w:rFonts w:ascii="Times New Roman" w:hAnsi="Times New Roman" w:cs="Times New Roman"/>
          <w:sz w:val="24"/>
          <w:szCs w:val="24"/>
        </w:rPr>
        <w:t xml:space="preserve">of an area </w:t>
      </w:r>
      <w:r w:rsidR="00FC40BA">
        <w:rPr>
          <w:rFonts w:ascii="Times New Roman" w:hAnsi="Times New Roman" w:cs="Times New Roman"/>
          <w:sz w:val="24"/>
          <w:szCs w:val="24"/>
        </w:rPr>
        <w:t xml:space="preserve">is negatively correlated with the Democratic share of the vote. </w:t>
      </w:r>
      <w:r w:rsidR="00F85FE6">
        <w:rPr>
          <w:rFonts w:ascii="Times New Roman" w:hAnsi="Times New Roman" w:cs="Times New Roman"/>
          <w:sz w:val="24"/>
          <w:szCs w:val="24"/>
        </w:rPr>
        <w:t>Indeed</w:t>
      </w:r>
      <w:r w:rsidR="00FC40BA">
        <w:rPr>
          <w:rFonts w:ascii="Times New Roman" w:hAnsi="Times New Roman" w:cs="Times New Roman"/>
          <w:sz w:val="24"/>
          <w:szCs w:val="24"/>
        </w:rPr>
        <w:t xml:space="preserve">, throughout this analysis the coefficients on income </w:t>
      </w:r>
      <w:r w:rsidR="009F66D4">
        <w:rPr>
          <w:rFonts w:ascii="Times New Roman" w:hAnsi="Times New Roman" w:cs="Times New Roman"/>
          <w:sz w:val="24"/>
          <w:szCs w:val="24"/>
        </w:rPr>
        <w:t>do not remain the same.</w:t>
      </w:r>
    </w:p>
    <w:p w:rsidR="00A81928" w:rsidRPr="00715ADC" w:rsidRDefault="009C421B" w:rsidP="00C8329D">
      <w:pPr>
        <w:rPr>
          <w:rFonts w:ascii="Times New Roman" w:hAnsi="Times New Roman" w:cs="Times New Roman"/>
          <w:b/>
          <w:sz w:val="24"/>
          <w:szCs w:val="24"/>
        </w:rPr>
      </w:pPr>
      <w:r>
        <w:rPr>
          <w:rFonts w:ascii="Times New Roman" w:hAnsi="Times New Roman" w:cs="Times New Roman"/>
          <w:sz w:val="24"/>
          <w:szCs w:val="24"/>
        </w:rPr>
        <w:t>Amongst whites, one finds that</w:t>
      </w:r>
      <w:r w:rsidR="00301496">
        <w:rPr>
          <w:rFonts w:ascii="Times New Roman" w:hAnsi="Times New Roman" w:cs="Times New Roman"/>
          <w:sz w:val="24"/>
          <w:szCs w:val="24"/>
        </w:rPr>
        <w:t xml:space="preserve"> the</w:t>
      </w:r>
      <w:r>
        <w:rPr>
          <w:rFonts w:ascii="Times New Roman" w:hAnsi="Times New Roman" w:cs="Times New Roman"/>
          <w:sz w:val="24"/>
          <w:szCs w:val="24"/>
        </w:rPr>
        <w:t xml:space="preserve"> </w:t>
      </w:r>
      <w:r w:rsidR="004B418D">
        <w:rPr>
          <w:rFonts w:ascii="Times New Roman" w:hAnsi="Times New Roman" w:cs="Times New Roman"/>
          <w:sz w:val="24"/>
          <w:szCs w:val="24"/>
        </w:rPr>
        <w:t>affluence</w:t>
      </w:r>
      <w:r>
        <w:rPr>
          <w:rFonts w:ascii="Times New Roman" w:hAnsi="Times New Roman" w:cs="Times New Roman"/>
          <w:sz w:val="24"/>
          <w:szCs w:val="24"/>
        </w:rPr>
        <w:t xml:space="preserve"> </w:t>
      </w:r>
      <w:r w:rsidR="00301496">
        <w:rPr>
          <w:rFonts w:ascii="Times New Roman" w:hAnsi="Times New Roman" w:cs="Times New Roman"/>
          <w:sz w:val="24"/>
          <w:szCs w:val="24"/>
        </w:rPr>
        <w:t>of a</w:t>
      </w:r>
      <w:r w:rsidR="00AC53E2">
        <w:rPr>
          <w:rFonts w:ascii="Times New Roman" w:hAnsi="Times New Roman" w:cs="Times New Roman"/>
          <w:sz w:val="24"/>
          <w:szCs w:val="24"/>
        </w:rPr>
        <w:t xml:space="preserve"> neighborhood</w:t>
      </w:r>
      <w:r w:rsidR="00301496">
        <w:rPr>
          <w:rFonts w:ascii="Times New Roman" w:hAnsi="Times New Roman" w:cs="Times New Roman"/>
          <w:sz w:val="24"/>
          <w:szCs w:val="24"/>
        </w:rPr>
        <w:t xml:space="preserve"> </w:t>
      </w:r>
      <w:r>
        <w:rPr>
          <w:rFonts w:ascii="Times New Roman" w:hAnsi="Times New Roman" w:cs="Times New Roman"/>
          <w:sz w:val="24"/>
          <w:szCs w:val="24"/>
        </w:rPr>
        <w:t xml:space="preserve">also has no effect. However, great caution is warranted in </w:t>
      </w:r>
      <w:r w:rsidR="00AF65BA">
        <w:rPr>
          <w:rFonts w:ascii="Times New Roman" w:hAnsi="Times New Roman" w:cs="Times New Roman"/>
          <w:sz w:val="24"/>
          <w:szCs w:val="24"/>
        </w:rPr>
        <w:t>this analysis</w:t>
      </w:r>
      <w:r w:rsidR="00A35C8A">
        <w:rPr>
          <w:rFonts w:ascii="Times New Roman" w:hAnsi="Times New Roman" w:cs="Times New Roman"/>
          <w:sz w:val="24"/>
          <w:szCs w:val="24"/>
        </w:rPr>
        <w:t xml:space="preserve"> due to the low sample size of the </w:t>
      </w:r>
      <w:r w:rsidR="00A35C8A" w:rsidRPr="00DD050F">
        <w:rPr>
          <w:rFonts w:ascii="Times New Roman" w:hAnsi="Times New Roman" w:cs="Times New Roman"/>
          <w:sz w:val="24"/>
          <w:szCs w:val="24"/>
        </w:rPr>
        <w:t xml:space="preserve">extremely white </w:t>
      </w:r>
      <w:r w:rsidR="00B038B5">
        <w:rPr>
          <w:rFonts w:ascii="Times New Roman" w:hAnsi="Times New Roman" w:cs="Times New Roman"/>
          <w:sz w:val="24"/>
          <w:szCs w:val="24"/>
        </w:rPr>
        <w:t>Census Block Group</w:t>
      </w:r>
      <w:r w:rsidR="00A35C8A" w:rsidRPr="00DD050F">
        <w:rPr>
          <w:rFonts w:ascii="Times New Roman" w:hAnsi="Times New Roman" w:cs="Times New Roman"/>
          <w:sz w:val="24"/>
          <w:szCs w:val="24"/>
        </w:rPr>
        <w:t>s.</w:t>
      </w:r>
      <w:r w:rsidR="004F0B31" w:rsidRPr="00DD050F">
        <w:rPr>
          <w:rFonts w:ascii="Times New Roman" w:hAnsi="Times New Roman" w:cs="Times New Roman"/>
          <w:sz w:val="24"/>
          <w:szCs w:val="24"/>
        </w:rPr>
        <w:t xml:space="preserve"> Nevertheless, the white vote also appears unaffected by whether or not one uses median household income or the poverty rate to measure income, and whether or not one looks at the 2008 United States presidential election or the 2010 California gubernatorial election.</w:t>
      </w:r>
    </w:p>
    <w:p w:rsidR="00E0429F" w:rsidRDefault="00E0429F" w:rsidP="00C8329D">
      <w:pPr>
        <w:rPr>
          <w:rFonts w:ascii="Times New Roman" w:hAnsi="Times New Roman" w:cs="Times New Roman"/>
          <w:sz w:val="24"/>
          <w:szCs w:val="24"/>
        </w:rPr>
      </w:pPr>
      <w:r>
        <w:rPr>
          <w:rFonts w:ascii="Times New Roman" w:hAnsi="Times New Roman" w:cs="Times New Roman"/>
          <w:sz w:val="24"/>
          <w:szCs w:val="24"/>
        </w:rPr>
        <w:t xml:space="preserve">It is often taken for granted that higher-income </w:t>
      </w:r>
      <w:r w:rsidR="00855CBC">
        <w:rPr>
          <w:rFonts w:ascii="Times New Roman" w:hAnsi="Times New Roman" w:cs="Times New Roman"/>
          <w:sz w:val="24"/>
          <w:szCs w:val="24"/>
        </w:rPr>
        <w:t xml:space="preserve">areas </w:t>
      </w:r>
      <w:r>
        <w:rPr>
          <w:rFonts w:ascii="Times New Roman" w:hAnsi="Times New Roman" w:cs="Times New Roman"/>
          <w:sz w:val="24"/>
          <w:szCs w:val="24"/>
        </w:rPr>
        <w:t xml:space="preserve">vote more </w:t>
      </w:r>
      <w:r w:rsidR="00AF6936">
        <w:rPr>
          <w:rFonts w:ascii="Times New Roman" w:hAnsi="Times New Roman" w:cs="Times New Roman"/>
          <w:sz w:val="24"/>
          <w:szCs w:val="24"/>
        </w:rPr>
        <w:t>Republican</w:t>
      </w:r>
      <w:r>
        <w:rPr>
          <w:rFonts w:ascii="Times New Roman" w:hAnsi="Times New Roman" w:cs="Times New Roman"/>
          <w:sz w:val="24"/>
          <w:szCs w:val="24"/>
        </w:rPr>
        <w:t xml:space="preserve">, whereas lower-income </w:t>
      </w:r>
      <w:r w:rsidR="00855CBC">
        <w:rPr>
          <w:rFonts w:ascii="Times New Roman" w:hAnsi="Times New Roman" w:cs="Times New Roman"/>
          <w:sz w:val="24"/>
          <w:szCs w:val="24"/>
        </w:rPr>
        <w:t>areas</w:t>
      </w:r>
      <w:r>
        <w:rPr>
          <w:rFonts w:ascii="Times New Roman" w:hAnsi="Times New Roman" w:cs="Times New Roman"/>
          <w:sz w:val="24"/>
          <w:szCs w:val="24"/>
        </w:rPr>
        <w:t xml:space="preserve"> vote more </w:t>
      </w:r>
      <w:r w:rsidR="00AF6936">
        <w:rPr>
          <w:rFonts w:ascii="Times New Roman" w:hAnsi="Times New Roman" w:cs="Times New Roman"/>
          <w:sz w:val="24"/>
          <w:szCs w:val="24"/>
        </w:rPr>
        <w:t>Democratic</w:t>
      </w:r>
      <w:bookmarkStart w:id="0" w:name="_GoBack"/>
      <w:bookmarkEnd w:id="0"/>
      <w:r>
        <w:rPr>
          <w:rFonts w:ascii="Times New Roman" w:hAnsi="Times New Roman" w:cs="Times New Roman"/>
          <w:sz w:val="24"/>
          <w:szCs w:val="24"/>
        </w:rPr>
        <w:t xml:space="preserve">. The party platforms appear to substantiate these assumptions. Democrats argue for the need of a more progressive income tax, for instance, while Republicans emphasize the advantages of job-creating (small) business owners. The most recent 2012 </w:t>
      </w:r>
      <w:r w:rsidR="00714B07">
        <w:rPr>
          <w:rFonts w:ascii="Times New Roman" w:hAnsi="Times New Roman" w:cs="Times New Roman"/>
          <w:sz w:val="24"/>
          <w:szCs w:val="24"/>
        </w:rPr>
        <w:t>United States presidential election</w:t>
      </w:r>
      <w:r>
        <w:rPr>
          <w:rFonts w:ascii="Times New Roman" w:hAnsi="Times New Roman" w:cs="Times New Roman"/>
          <w:sz w:val="24"/>
          <w:szCs w:val="24"/>
        </w:rPr>
        <w:t xml:space="preserve"> was marked by Democratic attacks on the Republican candidate as a very wealthy boss disconnected from the working class. Republicans argued that the Democratic candidate was a tax-and-spend believer in socialism. These appeals are </w:t>
      </w:r>
      <w:r w:rsidR="007845A8">
        <w:rPr>
          <w:rFonts w:ascii="Times New Roman" w:hAnsi="Times New Roman" w:cs="Times New Roman"/>
          <w:sz w:val="24"/>
          <w:szCs w:val="24"/>
        </w:rPr>
        <w:t xml:space="preserve">not unique to the 2012 </w:t>
      </w:r>
      <w:r w:rsidR="00714B07">
        <w:rPr>
          <w:rFonts w:ascii="Times New Roman" w:hAnsi="Times New Roman" w:cs="Times New Roman"/>
          <w:sz w:val="24"/>
          <w:szCs w:val="24"/>
        </w:rPr>
        <w:t>United States presidential election</w:t>
      </w:r>
      <w:r w:rsidR="007845A8">
        <w:rPr>
          <w:rFonts w:ascii="Times New Roman" w:hAnsi="Times New Roman" w:cs="Times New Roman"/>
          <w:sz w:val="24"/>
          <w:szCs w:val="24"/>
        </w:rPr>
        <w:t>; rather they are typical of the rhetoric and strategy employed in political campaigns in the United States.</w:t>
      </w:r>
    </w:p>
    <w:p w:rsidR="007845A8" w:rsidRPr="007D754B" w:rsidRDefault="007845A8" w:rsidP="00C8329D">
      <w:pPr>
        <w:rPr>
          <w:rFonts w:ascii="Times New Roman" w:hAnsi="Times New Roman" w:cs="Times New Roman"/>
          <w:sz w:val="24"/>
          <w:szCs w:val="24"/>
        </w:rPr>
      </w:pPr>
      <w:r>
        <w:rPr>
          <w:rFonts w:ascii="Times New Roman" w:hAnsi="Times New Roman" w:cs="Times New Roman"/>
          <w:sz w:val="24"/>
          <w:szCs w:val="24"/>
        </w:rPr>
        <w:t xml:space="preserve">These arguments are also heavily weighted in appeals to income. And yet – at least in the state of California – they appear to have little effect. </w:t>
      </w:r>
      <w:r w:rsidR="007D754B" w:rsidRPr="007D754B">
        <w:rPr>
          <w:rFonts w:ascii="Times New Roman" w:hAnsi="Times New Roman" w:cs="Times New Roman"/>
          <w:sz w:val="24"/>
          <w:szCs w:val="24"/>
        </w:rPr>
        <w:t>At most 10</w:t>
      </w:r>
      <w:r w:rsidRPr="007D754B">
        <w:rPr>
          <w:rFonts w:ascii="Times New Roman" w:hAnsi="Times New Roman" w:cs="Times New Roman"/>
          <w:sz w:val="24"/>
          <w:szCs w:val="24"/>
        </w:rPr>
        <w:t xml:space="preserve">% of the variation in the Democratic share of the vote in either the 2008 </w:t>
      </w:r>
      <w:r w:rsidR="00714B07" w:rsidRPr="007D754B">
        <w:rPr>
          <w:rFonts w:ascii="Times New Roman" w:hAnsi="Times New Roman" w:cs="Times New Roman"/>
          <w:sz w:val="24"/>
          <w:szCs w:val="24"/>
        </w:rPr>
        <w:t>United States presidential election</w:t>
      </w:r>
      <w:r w:rsidRPr="007D754B">
        <w:rPr>
          <w:rFonts w:ascii="Times New Roman" w:hAnsi="Times New Roman" w:cs="Times New Roman"/>
          <w:sz w:val="24"/>
          <w:szCs w:val="24"/>
        </w:rPr>
        <w:t xml:space="preserve"> or the 2010 </w:t>
      </w:r>
      <w:r w:rsidR="00714B07" w:rsidRPr="007D754B">
        <w:rPr>
          <w:rFonts w:ascii="Times New Roman" w:hAnsi="Times New Roman" w:cs="Times New Roman"/>
          <w:sz w:val="24"/>
          <w:szCs w:val="24"/>
        </w:rPr>
        <w:t xml:space="preserve">California </w:t>
      </w:r>
      <w:r w:rsidR="009A23CB">
        <w:rPr>
          <w:rFonts w:ascii="Times New Roman" w:hAnsi="Times New Roman" w:cs="Times New Roman"/>
          <w:sz w:val="24"/>
          <w:szCs w:val="24"/>
        </w:rPr>
        <w:t>gubernatorial</w:t>
      </w:r>
      <w:r w:rsidR="00714B07" w:rsidRPr="007D754B">
        <w:rPr>
          <w:rFonts w:ascii="Times New Roman" w:hAnsi="Times New Roman" w:cs="Times New Roman"/>
          <w:sz w:val="24"/>
          <w:szCs w:val="24"/>
        </w:rPr>
        <w:t xml:space="preserve"> election</w:t>
      </w:r>
      <w:r w:rsidRPr="007D754B">
        <w:rPr>
          <w:rFonts w:ascii="Times New Roman" w:hAnsi="Times New Roman" w:cs="Times New Roman"/>
          <w:sz w:val="24"/>
          <w:szCs w:val="24"/>
        </w:rPr>
        <w:t xml:space="preserve"> is explained by </w:t>
      </w:r>
      <w:r w:rsidR="00A25739">
        <w:rPr>
          <w:rFonts w:ascii="Times New Roman" w:hAnsi="Times New Roman" w:cs="Times New Roman"/>
          <w:sz w:val="24"/>
          <w:szCs w:val="24"/>
        </w:rPr>
        <w:t>the affluence of a neighborhood</w:t>
      </w:r>
      <w:r w:rsidRPr="007D754B">
        <w:rPr>
          <w:rFonts w:ascii="Times New Roman" w:hAnsi="Times New Roman" w:cs="Times New Roman"/>
          <w:sz w:val="24"/>
          <w:szCs w:val="24"/>
        </w:rPr>
        <w:t>. Once accounting for race the effect disappears altogether.</w:t>
      </w:r>
    </w:p>
    <w:p w:rsidR="007845A8" w:rsidRDefault="007845A8" w:rsidP="00C8329D">
      <w:pPr>
        <w:rPr>
          <w:rFonts w:ascii="Times New Roman" w:hAnsi="Times New Roman" w:cs="Times New Roman"/>
          <w:sz w:val="24"/>
          <w:szCs w:val="24"/>
        </w:rPr>
      </w:pPr>
      <w:r>
        <w:rPr>
          <w:rFonts w:ascii="Times New Roman" w:hAnsi="Times New Roman" w:cs="Times New Roman"/>
          <w:sz w:val="24"/>
          <w:szCs w:val="24"/>
        </w:rPr>
        <w:t>One caveat is that California may have differences compared to the rest of the United States. California is more diverse, more populous, more urbanized, more western, and more Democratic than the typical state. This may affect voting patterns in the state. The last factor is particularly important; research indicates that the income gap is greater amongst more Republican states. Nevertheless, California is important. More than one in ten Americans live in California. The state is heavily Hispanic, and Hispanics are a rapidly growing and much-analyzed political group in the United States.</w:t>
      </w:r>
    </w:p>
    <w:p w:rsidR="007845A8" w:rsidRDefault="00B040E2" w:rsidP="00C8329D">
      <w:pPr>
        <w:rPr>
          <w:rFonts w:ascii="Times New Roman" w:hAnsi="Times New Roman" w:cs="Times New Roman"/>
          <w:sz w:val="24"/>
          <w:szCs w:val="24"/>
        </w:rPr>
      </w:pPr>
      <w:r>
        <w:rPr>
          <w:rFonts w:ascii="Times New Roman" w:hAnsi="Times New Roman" w:cs="Times New Roman"/>
          <w:sz w:val="24"/>
          <w:szCs w:val="24"/>
        </w:rPr>
        <w:t>The findings of this study have</w:t>
      </w:r>
      <w:r w:rsidR="007845A8">
        <w:rPr>
          <w:rFonts w:ascii="Times New Roman" w:hAnsi="Times New Roman" w:cs="Times New Roman"/>
          <w:sz w:val="24"/>
          <w:szCs w:val="24"/>
        </w:rPr>
        <w:t xml:space="preserve"> important political implications. Both parties will take important lessons from this point.</w:t>
      </w:r>
      <w:r w:rsidR="00601BE0">
        <w:rPr>
          <w:rFonts w:ascii="Times New Roman" w:hAnsi="Times New Roman" w:cs="Times New Roman"/>
          <w:sz w:val="24"/>
          <w:szCs w:val="24"/>
        </w:rPr>
        <w:t xml:space="preserve"> Republicans can conclude that income is not destiny</w:t>
      </w:r>
      <w:r w:rsidR="00062E69">
        <w:rPr>
          <w:rFonts w:ascii="Times New Roman" w:hAnsi="Times New Roman" w:cs="Times New Roman"/>
          <w:sz w:val="24"/>
          <w:szCs w:val="24"/>
        </w:rPr>
        <w:t>. Th</w:t>
      </w:r>
      <w:r w:rsidR="00824591">
        <w:rPr>
          <w:rFonts w:ascii="Times New Roman" w:hAnsi="Times New Roman" w:cs="Times New Roman"/>
          <w:sz w:val="24"/>
          <w:szCs w:val="24"/>
        </w:rPr>
        <w:t xml:space="preserve">e </w:t>
      </w:r>
      <w:r w:rsidR="00062E69">
        <w:rPr>
          <w:rFonts w:ascii="Times New Roman" w:hAnsi="Times New Roman" w:cs="Times New Roman"/>
          <w:sz w:val="24"/>
          <w:szCs w:val="24"/>
        </w:rPr>
        <w:t xml:space="preserve">fact that </w:t>
      </w:r>
      <w:r w:rsidR="00824591">
        <w:rPr>
          <w:rFonts w:ascii="Times New Roman" w:hAnsi="Times New Roman" w:cs="Times New Roman"/>
          <w:sz w:val="24"/>
          <w:szCs w:val="24"/>
        </w:rPr>
        <w:lastRenderedPageBreak/>
        <w:t xml:space="preserve">Hispanics </w:t>
      </w:r>
      <w:r w:rsidR="00062E69">
        <w:rPr>
          <w:rFonts w:ascii="Times New Roman" w:hAnsi="Times New Roman" w:cs="Times New Roman"/>
          <w:sz w:val="24"/>
          <w:szCs w:val="24"/>
        </w:rPr>
        <w:t xml:space="preserve">generally tend to live in poorer communities </w:t>
      </w:r>
      <w:r w:rsidR="00824591">
        <w:rPr>
          <w:rFonts w:ascii="Times New Roman" w:hAnsi="Times New Roman" w:cs="Times New Roman"/>
          <w:sz w:val="24"/>
          <w:szCs w:val="24"/>
        </w:rPr>
        <w:t xml:space="preserve">need not make them an inevitably Democratic group. Hispanics, especially immigrants, are often said </w:t>
      </w:r>
      <w:r w:rsidR="00E62F69">
        <w:rPr>
          <w:rFonts w:ascii="Times New Roman" w:hAnsi="Times New Roman" w:cs="Times New Roman"/>
          <w:sz w:val="24"/>
          <w:szCs w:val="24"/>
        </w:rPr>
        <w:t xml:space="preserve">(especially by Republicans) </w:t>
      </w:r>
      <w:r w:rsidR="00824591">
        <w:rPr>
          <w:rFonts w:ascii="Times New Roman" w:hAnsi="Times New Roman" w:cs="Times New Roman"/>
          <w:sz w:val="24"/>
          <w:szCs w:val="24"/>
        </w:rPr>
        <w:t xml:space="preserve">to be more conservative than the norm. A Republican </w:t>
      </w:r>
      <w:r w:rsidR="00E62F69">
        <w:rPr>
          <w:rFonts w:ascii="Times New Roman" w:hAnsi="Times New Roman" w:cs="Times New Roman"/>
          <w:sz w:val="24"/>
          <w:szCs w:val="24"/>
        </w:rPr>
        <w:t xml:space="preserve">strategist might be heartened </w:t>
      </w:r>
      <w:r w:rsidR="00C76BA3">
        <w:rPr>
          <w:rFonts w:ascii="Times New Roman" w:hAnsi="Times New Roman" w:cs="Times New Roman"/>
          <w:sz w:val="24"/>
          <w:szCs w:val="24"/>
        </w:rPr>
        <w:t>by the evidence from this study, which implies</w:t>
      </w:r>
      <w:r w:rsidR="00E62F69">
        <w:rPr>
          <w:rFonts w:ascii="Times New Roman" w:hAnsi="Times New Roman" w:cs="Times New Roman"/>
          <w:sz w:val="24"/>
          <w:szCs w:val="24"/>
        </w:rPr>
        <w:t xml:space="preserve"> that </w:t>
      </w:r>
      <w:r w:rsidR="00AB7097">
        <w:rPr>
          <w:rFonts w:ascii="Times New Roman" w:hAnsi="Times New Roman" w:cs="Times New Roman"/>
          <w:sz w:val="24"/>
          <w:szCs w:val="24"/>
        </w:rPr>
        <w:t>economics are</w:t>
      </w:r>
      <w:r w:rsidR="00E62F69">
        <w:rPr>
          <w:rFonts w:ascii="Times New Roman" w:hAnsi="Times New Roman" w:cs="Times New Roman"/>
          <w:sz w:val="24"/>
          <w:szCs w:val="24"/>
        </w:rPr>
        <w:t xml:space="preserve"> </w:t>
      </w:r>
      <w:r w:rsidR="000C7439">
        <w:rPr>
          <w:rFonts w:ascii="Times New Roman" w:hAnsi="Times New Roman" w:cs="Times New Roman"/>
          <w:sz w:val="24"/>
          <w:szCs w:val="24"/>
        </w:rPr>
        <w:t>not the determinate factor in the Hispanic vote</w:t>
      </w:r>
      <w:r w:rsidR="00C76BA3">
        <w:rPr>
          <w:rFonts w:ascii="Times New Roman" w:hAnsi="Times New Roman" w:cs="Times New Roman"/>
          <w:sz w:val="24"/>
          <w:szCs w:val="24"/>
        </w:rPr>
        <w:t>. T</w:t>
      </w:r>
      <w:r w:rsidR="000C7439">
        <w:rPr>
          <w:rFonts w:ascii="Times New Roman" w:hAnsi="Times New Roman" w:cs="Times New Roman"/>
          <w:sz w:val="24"/>
          <w:szCs w:val="24"/>
        </w:rPr>
        <w:t>he Hispanic community might be wide open to appeals based on social values.</w:t>
      </w:r>
    </w:p>
    <w:p w:rsidR="000C7439" w:rsidRDefault="000C7439" w:rsidP="00C8329D">
      <w:pPr>
        <w:rPr>
          <w:rFonts w:ascii="Times New Roman" w:hAnsi="Times New Roman" w:cs="Times New Roman"/>
          <w:sz w:val="24"/>
          <w:szCs w:val="24"/>
        </w:rPr>
      </w:pPr>
      <w:r>
        <w:rPr>
          <w:rFonts w:ascii="Times New Roman" w:hAnsi="Times New Roman" w:cs="Times New Roman"/>
          <w:sz w:val="24"/>
          <w:szCs w:val="24"/>
        </w:rPr>
        <w:t xml:space="preserve">Democrats, on the other hand, can take heart </w:t>
      </w:r>
      <w:r w:rsidR="00831A24">
        <w:rPr>
          <w:rFonts w:ascii="Times New Roman" w:hAnsi="Times New Roman" w:cs="Times New Roman"/>
          <w:sz w:val="24"/>
          <w:szCs w:val="24"/>
        </w:rPr>
        <w:t xml:space="preserve">in another fact. </w:t>
      </w:r>
      <w:r w:rsidR="004C18B1">
        <w:rPr>
          <w:rFonts w:ascii="Times New Roman" w:hAnsi="Times New Roman" w:cs="Times New Roman"/>
          <w:sz w:val="24"/>
          <w:szCs w:val="24"/>
        </w:rPr>
        <w:t xml:space="preserve">Despite the results of this study, </w:t>
      </w:r>
      <w:r w:rsidR="009F71B0">
        <w:rPr>
          <w:rFonts w:ascii="Times New Roman" w:hAnsi="Times New Roman" w:cs="Times New Roman"/>
          <w:sz w:val="24"/>
          <w:szCs w:val="24"/>
        </w:rPr>
        <w:t xml:space="preserve">Hispanics are undeniably still voting strongly Democratic. It therefore must be another factor </w:t>
      </w:r>
      <w:r w:rsidR="00C84E4B">
        <w:rPr>
          <w:rFonts w:ascii="Times New Roman" w:hAnsi="Times New Roman" w:cs="Times New Roman"/>
          <w:sz w:val="24"/>
          <w:szCs w:val="24"/>
        </w:rPr>
        <w:t>that</w:t>
      </w:r>
      <w:r w:rsidR="009F71B0">
        <w:rPr>
          <w:rFonts w:ascii="Times New Roman" w:hAnsi="Times New Roman" w:cs="Times New Roman"/>
          <w:sz w:val="24"/>
          <w:szCs w:val="24"/>
        </w:rPr>
        <w:t xml:space="preserve"> is drawing Hispanics to the Democratic Party. A Democratic strategist might argue that </w:t>
      </w:r>
      <w:r w:rsidR="006F314E">
        <w:rPr>
          <w:rFonts w:ascii="Times New Roman" w:hAnsi="Times New Roman" w:cs="Times New Roman"/>
          <w:sz w:val="24"/>
          <w:szCs w:val="24"/>
        </w:rPr>
        <w:t>immigration and racial issues are drawing the His</w:t>
      </w:r>
      <w:r w:rsidR="00E11AFF">
        <w:rPr>
          <w:rFonts w:ascii="Times New Roman" w:hAnsi="Times New Roman" w:cs="Times New Roman"/>
          <w:sz w:val="24"/>
          <w:szCs w:val="24"/>
        </w:rPr>
        <w:t xml:space="preserve">panic community to </w:t>
      </w:r>
      <w:r w:rsidR="00AC77B4">
        <w:rPr>
          <w:rFonts w:ascii="Times New Roman" w:hAnsi="Times New Roman" w:cs="Times New Roman"/>
          <w:sz w:val="24"/>
          <w:szCs w:val="24"/>
        </w:rPr>
        <w:t>his or her</w:t>
      </w:r>
      <w:r w:rsidR="00E11AFF">
        <w:rPr>
          <w:rFonts w:ascii="Times New Roman" w:hAnsi="Times New Roman" w:cs="Times New Roman"/>
          <w:sz w:val="24"/>
          <w:szCs w:val="24"/>
        </w:rPr>
        <w:t xml:space="preserve"> party. </w:t>
      </w:r>
      <w:r w:rsidR="00987A72">
        <w:rPr>
          <w:rFonts w:ascii="Times New Roman" w:hAnsi="Times New Roman" w:cs="Times New Roman"/>
          <w:sz w:val="24"/>
          <w:szCs w:val="24"/>
        </w:rPr>
        <w:t xml:space="preserve">The Democratic Party has traditionally been seen as more sympathetic than the Republican Party to immigrants and a path to citizenship for undocumented immigrants. This is a concern </w:t>
      </w:r>
      <w:r w:rsidR="00C84E4B">
        <w:rPr>
          <w:rFonts w:ascii="Times New Roman" w:hAnsi="Times New Roman" w:cs="Times New Roman"/>
          <w:sz w:val="24"/>
          <w:szCs w:val="24"/>
        </w:rPr>
        <w:t>that</w:t>
      </w:r>
      <w:r w:rsidR="00987A72">
        <w:rPr>
          <w:rFonts w:ascii="Times New Roman" w:hAnsi="Times New Roman" w:cs="Times New Roman"/>
          <w:sz w:val="24"/>
          <w:szCs w:val="24"/>
        </w:rPr>
        <w:t xml:space="preserve"> resonates heavily with the Hispanic community.</w:t>
      </w:r>
      <w:r w:rsidR="00606A94">
        <w:rPr>
          <w:rFonts w:ascii="Times New Roman" w:hAnsi="Times New Roman" w:cs="Times New Roman"/>
          <w:sz w:val="24"/>
          <w:szCs w:val="24"/>
        </w:rPr>
        <w:t xml:space="preserve"> As long as the Republican Party remains hostile to immigration reform, a Democrat might claim, Hispanics will continue to vote Democratic even if their incomes increase. Similarly, the Republican Party is often accused of being more hostile to minorities, such as Hispanics, than the Democratic Party. </w:t>
      </w:r>
      <w:r w:rsidR="000670F4">
        <w:rPr>
          <w:rFonts w:ascii="Times New Roman" w:hAnsi="Times New Roman" w:cs="Times New Roman"/>
          <w:sz w:val="24"/>
          <w:szCs w:val="24"/>
        </w:rPr>
        <w:t xml:space="preserve">This may continue to drive Hispanics to the Democratic Party. Democrats </w:t>
      </w:r>
      <w:r w:rsidR="0003034C">
        <w:rPr>
          <w:rFonts w:ascii="Times New Roman" w:hAnsi="Times New Roman" w:cs="Times New Roman"/>
          <w:sz w:val="24"/>
          <w:szCs w:val="24"/>
        </w:rPr>
        <w:t xml:space="preserve">might </w:t>
      </w:r>
      <w:r w:rsidR="00D0701C">
        <w:rPr>
          <w:rFonts w:ascii="Times New Roman" w:hAnsi="Times New Roman" w:cs="Times New Roman"/>
          <w:sz w:val="24"/>
          <w:szCs w:val="24"/>
        </w:rPr>
        <w:t>derive comfort from</w:t>
      </w:r>
      <w:r w:rsidR="000670F4">
        <w:rPr>
          <w:rFonts w:ascii="Times New Roman" w:hAnsi="Times New Roman" w:cs="Times New Roman"/>
          <w:sz w:val="24"/>
          <w:szCs w:val="24"/>
        </w:rPr>
        <w:t xml:space="preserve"> the belief that the growing Hispanic</w:t>
      </w:r>
      <w:r w:rsidR="00612ABC">
        <w:rPr>
          <w:rFonts w:ascii="Times New Roman" w:hAnsi="Times New Roman" w:cs="Times New Roman"/>
          <w:sz w:val="24"/>
          <w:szCs w:val="24"/>
        </w:rPr>
        <w:t xml:space="preserve"> community will strengthen Democratic dominance even as it integrates into the American fabric.</w:t>
      </w:r>
    </w:p>
    <w:p w:rsidR="00B86905" w:rsidRPr="00BB119A" w:rsidRDefault="00D943F6" w:rsidP="00D943F6">
      <w:pPr>
        <w:rPr>
          <w:rFonts w:ascii="Times New Roman" w:hAnsi="Times New Roman" w:cs="Times New Roman"/>
          <w:sz w:val="24"/>
          <w:szCs w:val="24"/>
        </w:rPr>
      </w:pPr>
      <w:r>
        <w:rPr>
          <w:rFonts w:ascii="Times New Roman" w:hAnsi="Times New Roman" w:cs="Times New Roman"/>
          <w:sz w:val="24"/>
          <w:szCs w:val="24"/>
        </w:rPr>
        <w:t xml:space="preserve">All in all, it is striking the extent to which </w:t>
      </w:r>
      <w:r w:rsidR="00B07E40">
        <w:rPr>
          <w:rFonts w:ascii="Times New Roman" w:hAnsi="Times New Roman" w:cs="Times New Roman"/>
          <w:sz w:val="24"/>
          <w:szCs w:val="24"/>
        </w:rPr>
        <w:t xml:space="preserve">an area’s </w:t>
      </w:r>
      <w:r w:rsidR="007D47D3">
        <w:rPr>
          <w:rFonts w:ascii="Times New Roman" w:hAnsi="Times New Roman" w:cs="Times New Roman"/>
          <w:sz w:val="24"/>
          <w:szCs w:val="24"/>
        </w:rPr>
        <w:t>affluence</w:t>
      </w:r>
      <w:r w:rsidR="00B07E40">
        <w:rPr>
          <w:rFonts w:ascii="Times New Roman" w:hAnsi="Times New Roman" w:cs="Times New Roman"/>
          <w:sz w:val="24"/>
          <w:szCs w:val="24"/>
        </w:rPr>
        <w:t xml:space="preserve"> and </w:t>
      </w:r>
      <w:r>
        <w:rPr>
          <w:rFonts w:ascii="Times New Roman" w:hAnsi="Times New Roman" w:cs="Times New Roman"/>
          <w:sz w:val="24"/>
          <w:szCs w:val="24"/>
        </w:rPr>
        <w:t xml:space="preserve">partisanship are </w:t>
      </w:r>
      <w:r w:rsidR="003679BB">
        <w:rPr>
          <w:rFonts w:ascii="Times New Roman" w:hAnsi="Times New Roman" w:cs="Times New Roman"/>
          <w:sz w:val="24"/>
          <w:szCs w:val="24"/>
        </w:rPr>
        <w:t>un</w:t>
      </w:r>
      <w:r>
        <w:rPr>
          <w:rFonts w:ascii="Times New Roman" w:hAnsi="Times New Roman" w:cs="Times New Roman"/>
          <w:sz w:val="24"/>
          <w:szCs w:val="24"/>
        </w:rPr>
        <w:t>related. This is a unique and not necessarily intuitive finding. It goes strongly against common strains of thought in political science. Indeed, in many countries income is st</w:t>
      </w:r>
      <w:r w:rsidR="00CE6629">
        <w:rPr>
          <w:rFonts w:ascii="Times New Roman" w:hAnsi="Times New Roman" w:cs="Times New Roman"/>
          <w:sz w:val="24"/>
          <w:szCs w:val="24"/>
        </w:rPr>
        <w:t>rongly predictive of one’s vote. T</w:t>
      </w:r>
      <w:r>
        <w:rPr>
          <w:rFonts w:ascii="Times New Roman" w:hAnsi="Times New Roman" w:cs="Times New Roman"/>
          <w:sz w:val="24"/>
          <w:szCs w:val="24"/>
        </w:rPr>
        <w:t xml:space="preserve">o take one example, </w:t>
      </w:r>
      <w:r w:rsidR="001E6647">
        <w:rPr>
          <w:rFonts w:ascii="Times New Roman" w:hAnsi="Times New Roman" w:cs="Times New Roman"/>
          <w:sz w:val="24"/>
          <w:szCs w:val="24"/>
        </w:rPr>
        <w:t xml:space="preserve">in the United Kingdom </w:t>
      </w:r>
      <w:r>
        <w:rPr>
          <w:rFonts w:ascii="Times New Roman" w:hAnsi="Times New Roman" w:cs="Times New Roman"/>
          <w:sz w:val="24"/>
          <w:szCs w:val="24"/>
        </w:rPr>
        <w:t>the Labour Party is very strong amongst the working class</w:t>
      </w:r>
      <w:r w:rsidR="003E6DC0">
        <w:rPr>
          <w:rFonts w:ascii="Times New Roman" w:hAnsi="Times New Roman" w:cs="Times New Roman"/>
          <w:sz w:val="24"/>
          <w:szCs w:val="24"/>
        </w:rPr>
        <w:t>,</w:t>
      </w:r>
      <w:r>
        <w:rPr>
          <w:rFonts w:ascii="Times New Roman" w:hAnsi="Times New Roman" w:cs="Times New Roman"/>
          <w:sz w:val="24"/>
          <w:szCs w:val="24"/>
        </w:rPr>
        <w:t xml:space="preserve"> </w:t>
      </w:r>
      <w:r w:rsidR="003E6DC0">
        <w:rPr>
          <w:rFonts w:ascii="Times New Roman" w:hAnsi="Times New Roman" w:cs="Times New Roman"/>
          <w:sz w:val="24"/>
          <w:szCs w:val="24"/>
        </w:rPr>
        <w:t>whereas the Conservative Party has a strong</w:t>
      </w:r>
      <w:r>
        <w:rPr>
          <w:rFonts w:ascii="Times New Roman" w:hAnsi="Times New Roman" w:cs="Times New Roman"/>
          <w:sz w:val="24"/>
          <w:szCs w:val="24"/>
        </w:rPr>
        <w:t xml:space="preserve"> hold on </w:t>
      </w:r>
      <w:r w:rsidR="00097DD0">
        <w:rPr>
          <w:rFonts w:ascii="Times New Roman" w:hAnsi="Times New Roman" w:cs="Times New Roman"/>
          <w:sz w:val="24"/>
          <w:szCs w:val="24"/>
        </w:rPr>
        <w:t>the upper class</w:t>
      </w:r>
      <w:r w:rsidR="00AF2E9A">
        <w:rPr>
          <w:rFonts w:ascii="Times New Roman" w:hAnsi="Times New Roman" w:cs="Times New Roman"/>
          <w:sz w:val="24"/>
          <w:szCs w:val="24"/>
        </w:rPr>
        <w:t>es</w:t>
      </w:r>
      <w:r>
        <w:rPr>
          <w:rFonts w:ascii="Times New Roman" w:hAnsi="Times New Roman" w:cs="Times New Roman"/>
          <w:sz w:val="24"/>
          <w:szCs w:val="24"/>
        </w:rPr>
        <w:t xml:space="preserve">. Yet apparently </w:t>
      </w:r>
      <w:r w:rsidR="00920DB6">
        <w:rPr>
          <w:rFonts w:ascii="Times New Roman" w:hAnsi="Times New Roman" w:cs="Times New Roman"/>
          <w:sz w:val="24"/>
          <w:szCs w:val="24"/>
        </w:rPr>
        <w:t>neither in</w:t>
      </w:r>
      <w:r>
        <w:rPr>
          <w:rFonts w:ascii="Times New Roman" w:hAnsi="Times New Roman" w:cs="Times New Roman"/>
          <w:sz w:val="24"/>
          <w:szCs w:val="24"/>
        </w:rPr>
        <w:t xml:space="preserve"> California nor the United States</w:t>
      </w:r>
      <w:r w:rsidR="00920DB6">
        <w:rPr>
          <w:rFonts w:ascii="Times New Roman" w:hAnsi="Times New Roman" w:cs="Times New Roman"/>
          <w:sz w:val="24"/>
          <w:szCs w:val="24"/>
        </w:rPr>
        <w:t xml:space="preserve"> is this </w:t>
      </w:r>
      <w:r w:rsidR="00F10465">
        <w:rPr>
          <w:rFonts w:ascii="Times New Roman" w:hAnsi="Times New Roman" w:cs="Times New Roman"/>
          <w:sz w:val="24"/>
          <w:szCs w:val="24"/>
        </w:rPr>
        <w:t>true</w:t>
      </w:r>
      <w:r>
        <w:rPr>
          <w:rFonts w:ascii="Times New Roman" w:hAnsi="Times New Roman" w:cs="Times New Roman"/>
          <w:sz w:val="24"/>
          <w:szCs w:val="24"/>
        </w:rPr>
        <w:t xml:space="preserve"> (if California is a good representation of the United States). At least in California, </w:t>
      </w:r>
      <w:r w:rsidR="00881B79">
        <w:rPr>
          <w:rFonts w:ascii="Times New Roman" w:hAnsi="Times New Roman" w:cs="Times New Roman"/>
          <w:sz w:val="24"/>
          <w:szCs w:val="24"/>
        </w:rPr>
        <w:t>whether you live in a rich or poor neighborhood</w:t>
      </w:r>
      <w:r>
        <w:rPr>
          <w:rFonts w:ascii="Times New Roman" w:hAnsi="Times New Roman" w:cs="Times New Roman"/>
          <w:sz w:val="24"/>
          <w:szCs w:val="24"/>
        </w:rPr>
        <w:t xml:space="preserve"> has absolutely no effect on whether or not you </w:t>
      </w:r>
      <w:r w:rsidR="0025430A">
        <w:rPr>
          <w:rFonts w:ascii="Times New Roman" w:hAnsi="Times New Roman" w:cs="Times New Roman"/>
          <w:sz w:val="24"/>
          <w:szCs w:val="24"/>
        </w:rPr>
        <w:t>live in a</w:t>
      </w:r>
      <w:r>
        <w:rPr>
          <w:rFonts w:ascii="Times New Roman" w:hAnsi="Times New Roman" w:cs="Times New Roman"/>
          <w:sz w:val="24"/>
          <w:szCs w:val="24"/>
        </w:rPr>
        <w:t xml:space="preserve"> Democratic or Republican</w:t>
      </w:r>
      <w:r w:rsidR="0025430A">
        <w:rPr>
          <w:rFonts w:ascii="Times New Roman" w:hAnsi="Times New Roman" w:cs="Times New Roman"/>
          <w:sz w:val="24"/>
          <w:szCs w:val="24"/>
        </w:rPr>
        <w:t xml:space="preserve"> neighborhood</w:t>
      </w:r>
      <w:r>
        <w:rPr>
          <w:rFonts w:ascii="Times New Roman" w:hAnsi="Times New Roman" w:cs="Times New Roman"/>
          <w:sz w:val="24"/>
          <w:szCs w:val="24"/>
        </w:rPr>
        <w:t>.</w:t>
      </w:r>
      <w:r w:rsidR="00B86905" w:rsidRPr="00BB119A">
        <w:rPr>
          <w:rFonts w:ascii="Courier" w:hAnsi="Courier" w:cs="Times New Roman"/>
          <w:sz w:val="18"/>
          <w:szCs w:val="24"/>
        </w:rPr>
        <w:br w:type="page"/>
      </w:r>
    </w:p>
    <w:p w:rsidR="00A80772" w:rsidRPr="00AD3133" w:rsidRDefault="00B8222E" w:rsidP="000544E1">
      <w:pPr>
        <w:rPr>
          <w:rFonts w:ascii="Times New Roman" w:hAnsi="Times New Roman" w:cs="Times New Roman"/>
          <w:sz w:val="32"/>
          <w:szCs w:val="24"/>
        </w:rPr>
      </w:pPr>
      <w:r w:rsidRPr="00AD3133">
        <w:rPr>
          <w:rFonts w:ascii="Times New Roman" w:hAnsi="Times New Roman" w:cs="Times New Roman"/>
          <w:b/>
          <w:sz w:val="32"/>
          <w:szCs w:val="24"/>
        </w:rPr>
        <w:lastRenderedPageBreak/>
        <w:t>References</w:t>
      </w:r>
    </w:p>
    <w:p w:rsidR="00376710" w:rsidRPr="006740AE" w:rsidRDefault="00376710" w:rsidP="00B86905">
      <w:pPr>
        <w:ind w:left="720" w:hanging="720"/>
        <w:rPr>
          <w:rFonts w:ascii="Times New Roman" w:hAnsi="Times New Roman" w:cs="Times New Roman"/>
          <w:sz w:val="24"/>
        </w:rPr>
      </w:pPr>
      <w:r w:rsidRPr="006740AE">
        <w:rPr>
          <w:rStyle w:val="citationauthor"/>
          <w:rFonts w:ascii="Times New Roman" w:hAnsi="Times New Roman" w:cs="Times New Roman"/>
          <w:sz w:val="24"/>
        </w:rPr>
        <w:t xml:space="preserve">Abrajano, Marisa A., Jonathan Nagler, and Michael </w:t>
      </w:r>
      <w:r w:rsidR="006740AE" w:rsidRPr="006740AE">
        <w:rPr>
          <w:rStyle w:val="citationauthor"/>
          <w:rFonts w:ascii="Times New Roman" w:hAnsi="Times New Roman" w:cs="Times New Roman"/>
          <w:sz w:val="24"/>
        </w:rPr>
        <w:t xml:space="preserve">R. </w:t>
      </w:r>
      <w:r w:rsidRPr="006740AE">
        <w:rPr>
          <w:rStyle w:val="citationauthor"/>
          <w:rFonts w:ascii="Times New Roman" w:hAnsi="Times New Roman" w:cs="Times New Roman"/>
          <w:sz w:val="24"/>
        </w:rPr>
        <w:t>Alvarez</w:t>
      </w:r>
      <w:r w:rsidRPr="006740AE">
        <w:rPr>
          <w:rFonts w:ascii="Times New Roman" w:hAnsi="Times New Roman" w:cs="Times New Roman"/>
          <w:sz w:val="24"/>
        </w:rPr>
        <w:t xml:space="preserve"> </w:t>
      </w:r>
      <w:r w:rsidRPr="006740AE">
        <w:rPr>
          <w:rStyle w:val="citationdate"/>
          <w:rFonts w:ascii="Times New Roman" w:hAnsi="Times New Roman" w:cs="Times New Roman"/>
          <w:sz w:val="24"/>
        </w:rPr>
        <w:t>(2005)</w:t>
      </w:r>
      <w:r w:rsidRPr="006740AE">
        <w:rPr>
          <w:rFonts w:ascii="Times New Roman" w:hAnsi="Times New Roman" w:cs="Times New Roman"/>
          <w:sz w:val="24"/>
        </w:rPr>
        <w:t xml:space="preserve">. </w:t>
      </w:r>
      <w:r w:rsidR="0086353D">
        <w:rPr>
          <w:rStyle w:val="citationarticleorsectiontitle"/>
          <w:rFonts w:ascii="Times New Roman" w:hAnsi="Times New Roman" w:cs="Times New Roman"/>
          <w:sz w:val="24"/>
        </w:rPr>
        <w:t>“</w:t>
      </w:r>
      <w:r w:rsidRPr="006740AE">
        <w:rPr>
          <w:rStyle w:val="citationarticleorsectiontitle"/>
          <w:rFonts w:ascii="Times New Roman" w:hAnsi="Times New Roman" w:cs="Times New Roman"/>
          <w:sz w:val="24"/>
        </w:rPr>
        <w:t>A Natural Experiment of Race-Based and Issue Voting: The 2001 City of Los Angeles Elections</w:t>
      </w:r>
      <w:r w:rsidR="0086353D">
        <w:rPr>
          <w:rStyle w:val="citationarticleorsectiontitle"/>
          <w:rFonts w:ascii="Times New Roman" w:hAnsi="Times New Roman" w:cs="Times New Roman"/>
          <w:sz w:val="24"/>
        </w:rPr>
        <w:t>”</w:t>
      </w:r>
      <w:r w:rsidRPr="006740AE">
        <w:rPr>
          <w:rStyle w:val="citationarticleorsectiontitle"/>
          <w:rFonts w:ascii="Times New Roman" w:hAnsi="Times New Roman" w:cs="Times New Roman"/>
          <w:sz w:val="24"/>
        </w:rPr>
        <w:t xml:space="preserve">. </w:t>
      </w:r>
      <w:r w:rsidRPr="006740AE">
        <w:rPr>
          <w:rStyle w:val="citationsource"/>
          <w:rFonts w:ascii="Times New Roman" w:hAnsi="Times New Roman" w:cs="Times New Roman"/>
          <w:sz w:val="24"/>
        </w:rPr>
        <w:t>Political research quarterly</w:t>
      </w:r>
      <w:r w:rsidRPr="006740AE">
        <w:rPr>
          <w:rFonts w:ascii="Times New Roman" w:hAnsi="Times New Roman" w:cs="Times New Roman"/>
          <w:sz w:val="24"/>
        </w:rPr>
        <w:t xml:space="preserve"> </w:t>
      </w:r>
      <w:r w:rsidRPr="006740AE">
        <w:rPr>
          <w:rStyle w:val="citationissn"/>
          <w:rFonts w:ascii="Times New Roman" w:hAnsi="Times New Roman" w:cs="Times New Roman"/>
          <w:sz w:val="24"/>
        </w:rPr>
        <w:t>(1065-9129)</w:t>
      </w:r>
      <w:r w:rsidRPr="006740AE">
        <w:rPr>
          <w:rFonts w:ascii="Times New Roman" w:hAnsi="Times New Roman" w:cs="Times New Roman"/>
          <w:sz w:val="24"/>
        </w:rPr>
        <w:t xml:space="preserve">, </w:t>
      </w:r>
      <w:r w:rsidRPr="006740AE">
        <w:rPr>
          <w:rStyle w:val="citationvolume"/>
          <w:rFonts w:ascii="Times New Roman" w:hAnsi="Times New Roman" w:cs="Times New Roman"/>
          <w:sz w:val="24"/>
        </w:rPr>
        <w:t>58</w:t>
      </w:r>
      <w:r w:rsidRPr="006740AE">
        <w:rPr>
          <w:rFonts w:ascii="Times New Roman" w:hAnsi="Times New Roman" w:cs="Times New Roman"/>
          <w:sz w:val="24"/>
        </w:rPr>
        <w:t xml:space="preserve"> </w:t>
      </w:r>
      <w:r w:rsidRPr="006740AE">
        <w:rPr>
          <w:rStyle w:val="citationissue"/>
          <w:rFonts w:ascii="Times New Roman" w:hAnsi="Times New Roman" w:cs="Times New Roman"/>
          <w:sz w:val="24"/>
        </w:rPr>
        <w:t>(2)</w:t>
      </w:r>
      <w:r w:rsidRPr="006740AE">
        <w:rPr>
          <w:rFonts w:ascii="Times New Roman" w:hAnsi="Times New Roman" w:cs="Times New Roman"/>
          <w:sz w:val="24"/>
        </w:rPr>
        <w:t>,</w:t>
      </w:r>
      <w:r w:rsidRPr="006740AE">
        <w:rPr>
          <w:rStyle w:val="citationspagelabel"/>
          <w:rFonts w:ascii="Times New Roman" w:hAnsi="Times New Roman" w:cs="Times New Roman"/>
          <w:sz w:val="24"/>
        </w:rPr>
        <w:t> p.</w:t>
      </w:r>
      <w:r w:rsidRPr="006740AE">
        <w:rPr>
          <w:rFonts w:ascii="Times New Roman" w:hAnsi="Times New Roman" w:cs="Times New Roman"/>
          <w:sz w:val="24"/>
        </w:rPr>
        <w:t xml:space="preserve"> </w:t>
      </w:r>
      <w:r w:rsidRPr="006740AE">
        <w:rPr>
          <w:rStyle w:val="citationspagevalue"/>
          <w:rFonts w:ascii="Times New Roman" w:hAnsi="Times New Roman" w:cs="Times New Roman"/>
          <w:sz w:val="24"/>
        </w:rPr>
        <w:t>203-218</w:t>
      </w:r>
      <w:r w:rsidRPr="006740AE">
        <w:rPr>
          <w:rFonts w:ascii="Times New Roman" w:hAnsi="Times New Roman" w:cs="Times New Roman"/>
          <w:sz w:val="24"/>
        </w:rPr>
        <w:t>.</w:t>
      </w:r>
    </w:p>
    <w:p w:rsidR="006740AE" w:rsidRPr="006740AE" w:rsidRDefault="006740AE" w:rsidP="00B86905">
      <w:pPr>
        <w:ind w:left="720" w:hanging="720"/>
        <w:rPr>
          <w:rFonts w:ascii="Times New Roman" w:hAnsi="Times New Roman" w:cs="Times New Roman"/>
          <w:sz w:val="24"/>
        </w:rPr>
      </w:pPr>
      <w:r w:rsidRPr="00B13165">
        <w:rPr>
          <w:rStyle w:val="citationauthor"/>
          <w:rFonts w:ascii="Times New Roman" w:hAnsi="Times New Roman" w:cs="Times New Roman"/>
          <w:sz w:val="24"/>
        </w:rPr>
        <w:t>Abrajano, Marisa A., Michael R. Alvarez, and Jonathan Nagler</w:t>
      </w:r>
      <w:r w:rsidRPr="00B13165">
        <w:rPr>
          <w:rFonts w:ascii="Times New Roman" w:hAnsi="Times New Roman" w:cs="Times New Roman"/>
          <w:sz w:val="24"/>
        </w:rPr>
        <w:t xml:space="preserve"> </w:t>
      </w:r>
      <w:r w:rsidRPr="00B13165">
        <w:rPr>
          <w:rStyle w:val="citationdate"/>
          <w:rFonts w:ascii="Times New Roman" w:hAnsi="Times New Roman" w:cs="Times New Roman"/>
          <w:sz w:val="24"/>
        </w:rPr>
        <w:t>(2008)</w:t>
      </w:r>
      <w:r w:rsidRPr="00B13165">
        <w:rPr>
          <w:rFonts w:ascii="Times New Roman" w:hAnsi="Times New Roman" w:cs="Times New Roman"/>
          <w:sz w:val="24"/>
        </w:rPr>
        <w:t xml:space="preserve">. </w:t>
      </w:r>
      <w:r w:rsidR="0086353D">
        <w:rPr>
          <w:rStyle w:val="citationarticleorsectiontitle"/>
          <w:rFonts w:ascii="Times New Roman" w:hAnsi="Times New Roman" w:cs="Times New Roman"/>
          <w:sz w:val="24"/>
        </w:rPr>
        <w:t>“</w:t>
      </w:r>
      <w:r w:rsidRPr="006740AE">
        <w:rPr>
          <w:rStyle w:val="citationarticleorsectiontitle"/>
          <w:rFonts w:ascii="Times New Roman" w:hAnsi="Times New Roman" w:cs="Times New Roman"/>
          <w:sz w:val="24"/>
        </w:rPr>
        <w:t>The Hispanic Vote in the 2004 Presidential Election: Insecurity and Moral Concerns</w:t>
      </w:r>
      <w:r w:rsidR="0086353D">
        <w:rPr>
          <w:rStyle w:val="citationarticleorsectiontitle"/>
          <w:rFonts w:ascii="Times New Roman" w:hAnsi="Times New Roman" w:cs="Times New Roman"/>
          <w:sz w:val="24"/>
        </w:rPr>
        <w:t>”</w:t>
      </w:r>
      <w:r w:rsidRPr="006740AE">
        <w:rPr>
          <w:rStyle w:val="citationarticleorsectiontitle"/>
          <w:rFonts w:ascii="Times New Roman" w:hAnsi="Times New Roman" w:cs="Times New Roman"/>
          <w:sz w:val="24"/>
        </w:rPr>
        <w:t xml:space="preserve">. </w:t>
      </w:r>
      <w:r w:rsidRPr="006740AE">
        <w:rPr>
          <w:rStyle w:val="citationsource"/>
          <w:rFonts w:ascii="Times New Roman" w:hAnsi="Times New Roman" w:cs="Times New Roman"/>
          <w:sz w:val="24"/>
        </w:rPr>
        <w:t>The Journal of politics</w:t>
      </w:r>
      <w:r w:rsidRPr="006740AE">
        <w:rPr>
          <w:rFonts w:ascii="Times New Roman" w:hAnsi="Times New Roman" w:cs="Times New Roman"/>
          <w:sz w:val="24"/>
        </w:rPr>
        <w:t xml:space="preserve"> </w:t>
      </w:r>
      <w:r w:rsidRPr="006740AE">
        <w:rPr>
          <w:rStyle w:val="citationissn"/>
          <w:rFonts w:ascii="Times New Roman" w:hAnsi="Times New Roman" w:cs="Times New Roman"/>
          <w:sz w:val="24"/>
        </w:rPr>
        <w:t>(0022-3816)</w:t>
      </w:r>
      <w:r w:rsidRPr="006740AE">
        <w:rPr>
          <w:rFonts w:ascii="Times New Roman" w:hAnsi="Times New Roman" w:cs="Times New Roman"/>
          <w:sz w:val="24"/>
        </w:rPr>
        <w:t xml:space="preserve">, </w:t>
      </w:r>
      <w:r w:rsidRPr="006740AE">
        <w:rPr>
          <w:rStyle w:val="citationvolume"/>
          <w:rFonts w:ascii="Times New Roman" w:hAnsi="Times New Roman" w:cs="Times New Roman"/>
          <w:sz w:val="24"/>
        </w:rPr>
        <w:t>70</w:t>
      </w:r>
      <w:r w:rsidRPr="006740AE">
        <w:rPr>
          <w:rFonts w:ascii="Times New Roman" w:hAnsi="Times New Roman" w:cs="Times New Roman"/>
          <w:sz w:val="24"/>
        </w:rPr>
        <w:t xml:space="preserve"> </w:t>
      </w:r>
      <w:r w:rsidRPr="006740AE">
        <w:rPr>
          <w:rStyle w:val="citationissue"/>
          <w:rFonts w:ascii="Times New Roman" w:hAnsi="Times New Roman" w:cs="Times New Roman"/>
          <w:sz w:val="24"/>
        </w:rPr>
        <w:t>(02)</w:t>
      </w:r>
      <w:r w:rsidRPr="006740AE">
        <w:rPr>
          <w:rFonts w:ascii="Times New Roman" w:hAnsi="Times New Roman" w:cs="Times New Roman"/>
          <w:sz w:val="24"/>
        </w:rPr>
        <w:t>,</w:t>
      </w:r>
      <w:r w:rsidRPr="006740AE">
        <w:rPr>
          <w:rStyle w:val="citationspagelabel"/>
          <w:rFonts w:ascii="Times New Roman" w:hAnsi="Times New Roman" w:cs="Times New Roman"/>
          <w:sz w:val="24"/>
        </w:rPr>
        <w:t> p.</w:t>
      </w:r>
      <w:r w:rsidRPr="006740AE">
        <w:rPr>
          <w:rFonts w:ascii="Times New Roman" w:hAnsi="Times New Roman" w:cs="Times New Roman"/>
          <w:sz w:val="24"/>
        </w:rPr>
        <w:t xml:space="preserve"> </w:t>
      </w:r>
      <w:r w:rsidRPr="006740AE">
        <w:rPr>
          <w:rStyle w:val="citationspagevalue"/>
          <w:rFonts w:ascii="Times New Roman" w:hAnsi="Times New Roman" w:cs="Times New Roman"/>
          <w:sz w:val="24"/>
        </w:rPr>
        <w:t>368</w:t>
      </w:r>
      <w:r w:rsidRPr="006740AE">
        <w:rPr>
          <w:rFonts w:ascii="Times New Roman" w:hAnsi="Times New Roman" w:cs="Times New Roman"/>
          <w:sz w:val="24"/>
        </w:rPr>
        <w:t>.</w:t>
      </w:r>
    </w:p>
    <w:p w:rsidR="005C5047" w:rsidRDefault="005C5047" w:rsidP="00B86905">
      <w:pPr>
        <w:spacing w:after="0" w:line="240" w:lineRule="auto"/>
        <w:ind w:left="720" w:hanging="720"/>
        <w:rPr>
          <w:rFonts w:ascii="Times New Roman" w:eastAsia="Times New Roman" w:hAnsi="Times New Roman" w:cs="Times New Roman"/>
          <w:sz w:val="24"/>
          <w:szCs w:val="24"/>
        </w:rPr>
      </w:pPr>
      <w:r w:rsidRPr="005C5047">
        <w:rPr>
          <w:rFonts w:ascii="Times New Roman" w:eastAsia="Times New Roman" w:hAnsi="Times New Roman" w:cs="Times New Roman"/>
          <w:sz w:val="24"/>
          <w:szCs w:val="24"/>
        </w:rPr>
        <w:t xml:space="preserve">Aistrup, Joseph A. (2010). </w:t>
      </w:r>
      <w:r w:rsidR="0086353D">
        <w:rPr>
          <w:rFonts w:ascii="Times New Roman" w:eastAsia="Times New Roman" w:hAnsi="Times New Roman" w:cs="Times New Roman"/>
          <w:sz w:val="24"/>
          <w:szCs w:val="24"/>
        </w:rPr>
        <w:t>“</w:t>
      </w:r>
      <w:r w:rsidRPr="005C5047">
        <w:rPr>
          <w:rFonts w:ascii="Times New Roman" w:eastAsia="Times New Roman" w:hAnsi="Times New Roman" w:cs="Times New Roman"/>
          <w:sz w:val="24"/>
          <w:szCs w:val="24"/>
        </w:rPr>
        <w:t>Southern Political Exceptionalism? Presidential Voting in the South and Non-South* Presidential Voting in the South and Non-South</w:t>
      </w:r>
      <w:r w:rsidR="0086353D">
        <w:rPr>
          <w:rFonts w:ascii="Times New Roman" w:eastAsia="Times New Roman" w:hAnsi="Times New Roman" w:cs="Times New Roman"/>
          <w:sz w:val="24"/>
          <w:szCs w:val="24"/>
        </w:rPr>
        <w:t>”</w:t>
      </w:r>
      <w:r w:rsidRPr="005C5047">
        <w:rPr>
          <w:rFonts w:ascii="Times New Roman" w:eastAsia="Times New Roman" w:hAnsi="Times New Roman" w:cs="Times New Roman"/>
          <w:sz w:val="24"/>
          <w:szCs w:val="24"/>
        </w:rPr>
        <w:t>. Social science quarterly (0038-4941), 91 (4), p. 906</w:t>
      </w:r>
      <w:r>
        <w:rPr>
          <w:rFonts w:ascii="Times New Roman" w:eastAsia="Times New Roman" w:hAnsi="Times New Roman" w:cs="Times New Roman"/>
          <w:sz w:val="24"/>
          <w:szCs w:val="24"/>
        </w:rPr>
        <w:t>-927</w:t>
      </w:r>
      <w:r w:rsidRPr="005C5047">
        <w:rPr>
          <w:rFonts w:ascii="Times New Roman" w:eastAsia="Times New Roman" w:hAnsi="Times New Roman" w:cs="Times New Roman"/>
          <w:sz w:val="24"/>
          <w:szCs w:val="24"/>
        </w:rPr>
        <w:t>.</w:t>
      </w:r>
    </w:p>
    <w:p w:rsidR="005C5047" w:rsidRPr="005C5047" w:rsidRDefault="005C5047" w:rsidP="00B86905">
      <w:pPr>
        <w:spacing w:after="0" w:line="240" w:lineRule="auto"/>
        <w:ind w:left="720" w:hanging="720"/>
        <w:rPr>
          <w:rFonts w:ascii="Times New Roman" w:eastAsia="Times New Roman" w:hAnsi="Times New Roman" w:cs="Times New Roman"/>
          <w:sz w:val="24"/>
          <w:szCs w:val="24"/>
        </w:rPr>
      </w:pPr>
    </w:p>
    <w:p w:rsidR="00D238DF" w:rsidRDefault="00D238DF" w:rsidP="00B86905">
      <w:pPr>
        <w:spacing w:after="0" w:line="240" w:lineRule="auto"/>
        <w:ind w:left="720" w:hanging="720"/>
        <w:rPr>
          <w:rFonts w:ascii="Times New Roman" w:eastAsia="Times New Roman" w:hAnsi="Times New Roman" w:cs="Times New Roman"/>
          <w:sz w:val="24"/>
          <w:szCs w:val="24"/>
        </w:rPr>
      </w:pPr>
      <w:r w:rsidRPr="00B13165">
        <w:rPr>
          <w:rFonts w:ascii="Times New Roman" w:eastAsia="Times New Roman" w:hAnsi="Times New Roman" w:cs="Times New Roman"/>
          <w:sz w:val="24"/>
          <w:szCs w:val="24"/>
        </w:rPr>
        <w:t xml:space="preserve">Alvarez, Michael R. and Lisa García Bedolla (2003). </w:t>
      </w:r>
      <w:r w:rsidR="0086353D">
        <w:rPr>
          <w:rFonts w:ascii="Times New Roman" w:eastAsia="Times New Roman" w:hAnsi="Times New Roman" w:cs="Times New Roman"/>
          <w:sz w:val="24"/>
          <w:szCs w:val="24"/>
        </w:rPr>
        <w:t>“</w:t>
      </w:r>
      <w:r w:rsidRPr="00D238DF">
        <w:rPr>
          <w:rFonts w:ascii="Times New Roman" w:eastAsia="Times New Roman" w:hAnsi="Times New Roman" w:cs="Times New Roman"/>
          <w:sz w:val="24"/>
          <w:szCs w:val="24"/>
        </w:rPr>
        <w:t>The foundations of Latino voter partisanship: Evidence from the 2000 election</w:t>
      </w:r>
      <w:r w:rsidR="0086353D">
        <w:rPr>
          <w:rFonts w:ascii="Times New Roman" w:eastAsia="Times New Roman" w:hAnsi="Times New Roman" w:cs="Times New Roman"/>
          <w:sz w:val="24"/>
          <w:szCs w:val="24"/>
        </w:rPr>
        <w:t>”</w:t>
      </w:r>
      <w:r w:rsidRPr="00D238DF">
        <w:rPr>
          <w:rFonts w:ascii="Times New Roman" w:eastAsia="Times New Roman" w:hAnsi="Times New Roman" w:cs="Times New Roman"/>
          <w:sz w:val="24"/>
          <w:szCs w:val="24"/>
        </w:rPr>
        <w:t>. The Journal of politics (0022-3816), 65 (1), p. 31</w:t>
      </w:r>
      <w:r>
        <w:rPr>
          <w:rFonts w:ascii="Times New Roman" w:eastAsia="Times New Roman" w:hAnsi="Times New Roman" w:cs="Times New Roman"/>
          <w:sz w:val="24"/>
          <w:szCs w:val="24"/>
        </w:rPr>
        <w:t>-49</w:t>
      </w:r>
      <w:r w:rsidRPr="00D238DF">
        <w:rPr>
          <w:rFonts w:ascii="Times New Roman" w:eastAsia="Times New Roman" w:hAnsi="Times New Roman" w:cs="Times New Roman"/>
          <w:sz w:val="24"/>
          <w:szCs w:val="24"/>
        </w:rPr>
        <w:t>.</w:t>
      </w:r>
    </w:p>
    <w:p w:rsidR="00D238DF" w:rsidRPr="00D238DF" w:rsidRDefault="00D238DF" w:rsidP="00B86905">
      <w:pPr>
        <w:spacing w:after="0" w:line="240" w:lineRule="auto"/>
        <w:ind w:left="720" w:hanging="720"/>
        <w:rPr>
          <w:rFonts w:ascii="Times New Roman" w:eastAsia="Times New Roman" w:hAnsi="Times New Roman" w:cs="Times New Roman"/>
          <w:sz w:val="24"/>
          <w:szCs w:val="24"/>
        </w:rPr>
      </w:pPr>
    </w:p>
    <w:p w:rsidR="002524D9" w:rsidRPr="002524D9" w:rsidRDefault="002524D9" w:rsidP="00B86905">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Brewer, Mark D. and Jeffrey M. Stonecash</w:t>
      </w:r>
      <w:r w:rsidRPr="002524D9">
        <w:rPr>
          <w:rFonts w:ascii="Times New Roman" w:eastAsia="Times New Roman" w:hAnsi="Times New Roman" w:cs="Times New Roman"/>
          <w:sz w:val="24"/>
          <w:szCs w:val="24"/>
        </w:rPr>
        <w:t xml:space="preserve"> (2001). </w:t>
      </w:r>
      <w:r w:rsidR="0086353D">
        <w:rPr>
          <w:rFonts w:ascii="Times New Roman" w:eastAsia="Times New Roman" w:hAnsi="Times New Roman" w:cs="Times New Roman"/>
          <w:sz w:val="24"/>
          <w:szCs w:val="24"/>
        </w:rPr>
        <w:t>“</w:t>
      </w:r>
      <w:r w:rsidRPr="002524D9">
        <w:rPr>
          <w:rFonts w:ascii="Times New Roman" w:eastAsia="Times New Roman" w:hAnsi="Times New Roman" w:cs="Times New Roman"/>
          <w:sz w:val="24"/>
          <w:szCs w:val="24"/>
        </w:rPr>
        <w:t>Class, race issues, and declining white support for the Democratic Party in the South</w:t>
      </w:r>
      <w:r w:rsidR="0086353D">
        <w:rPr>
          <w:rFonts w:ascii="Times New Roman" w:eastAsia="Times New Roman" w:hAnsi="Times New Roman" w:cs="Times New Roman"/>
          <w:sz w:val="24"/>
          <w:szCs w:val="24"/>
        </w:rPr>
        <w:t>”</w:t>
      </w:r>
      <w:r w:rsidRPr="002524D9">
        <w:rPr>
          <w:rFonts w:ascii="Times New Roman" w:eastAsia="Times New Roman" w:hAnsi="Times New Roman" w:cs="Times New Roman"/>
          <w:sz w:val="24"/>
          <w:szCs w:val="24"/>
        </w:rPr>
        <w:t>. Political behavior (0190-9320), 23 (2), p. 131</w:t>
      </w:r>
      <w:r>
        <w:rPr>
          <w:rFonts w:ascii="Times New Roman" w:eastAsia="Times New Roman" w:hAnsi="Times New Roman" w:cs="Times New Roman"/>
          <w:sz w:val="24"/>
          <w:szCs w:val="24"/>
        </w:rPr>
        <w:t>-155</w:t>
      </w:r>
      <w:r w:rsidRPr="002524D9">
        <w:rPr>
          <w:rFonts w:ascii="Times New Roman" w:eastAsia="Times New Roman" w:hAnsi="Times New Roman" w:cs="Times New Roman"/>
          <w:sz w:val="24"/>
          <w:szCs w:val="24"/>
        </w:rPr>
        <w:t>.</w:t>
      </w:r>
    </w:p>
    <w:p w:rsidR="000B212C" w:rsidRDefault="000B212C" w:rsidP="00B86905">
      <w:pPr>
        <w:spacing w:after="0" w:line="240" w:lineRule="auto"/>
        <w:ind w:left="720" w:hanging="720"/>
        <w:rPr>
          <w:rFonts w:ascii="Times New Roman" w:eastAsia="Times New Roman" w:hAnsi="Times New Roman" w:cs="Times New Roman"/>
          <w:sz w:val="24"/>
          <w:szCs w:val="24"/>
        </w:rPr>
      </w:pPr>
    </w:p>
    <w:p w:rsidR="000B212C" w:rsidRPr="000B212C" w:rsidRDefault="000B212C" w:rsidP="00B86905">
      <w:pPr>
        <w:spacing w:after="0" w:line="240" w:lineRule="auto"/>
        <w:ind w:left="720" w:hanging="720"/>
        <w:rPr>
          <w:rFonts w:ascii="Times New Roman" w:eastAsia="Times New Roman" w:hAnsi="Times New Roman" w:cs="Times New Roman"/>
          <w:sz w:val="24"/>
          <w:szCs w:val="24"/>
        </w:rPr>
      </w:pPr>
      <w:r w:rsidRPr="000B212C">
        <w:rPr>
          <w:rFonts w:ascii="Times New Roman" w:eastAsia="Times New Roman" w:hAnsi="Times New Roman" w:cs="Times New Roman"/>
          <w:sz w:val="24"/>
          <w:szCs w:val="24"/>
        </w:rPr>
        <w:t>Brooks, Clem</w:t>
      </w:r>
      <w:r>
        <w:rPr>
          <w:rFonts w:ascii="Times New Roman" w:eastAsia="Times New Roman" w:hAnsi="Times New Roman" w:cs="Times New Roman"/>
          <w:sz w:val="24"/>
          <w:szCs w:val="24"/>
        </w:rPr>
        <w:t xml:space="preserve"> and David Brady</w:t>
      </w:r>
      <w:r w:rsidRPr="000B212C">
        <w:rPr>
          <w:rFonts w:ascii="Times New Roman" w:eastAsia="Times New Roman" w:hAnsi="Times New Roman" w:cs="Times New Roman"/>
          <w:sz w:val="24"/>
          <w:szCs w:val="24"/>
        </w:rPr>
        <w:t xml:space="preserve"> (1999). </w:t>
      </w:r>
      <w:r w:rsidR="0086353D">
        <w:rPr>
          <w:rFonts w:ascii="Times New Roman" w:eastAsia="Times New Roman" w:hAnsi="Times New Roman" w:cs="Times New Roman"/>
          <w:sz w:val="24"/>
          <w:szCs w:val="24"/>
        </w:rPr>
        <w:t>“</w:t>
      </w:r>
      <w:r w:rsidRPr="000B212C">
        <w:rPr>
          <w:rFonts w:ascii="Times New Roman" w:eastAsia="Times New Roman" w:hAnsi="Times New Roman" w:cs="Times New Roman"/>
          <w:sz w:val="24"/>
          <w:szCs w:val="24"/>
        </w:rPr>
        <w:t>Income, Economic Voting, and Long-Term Political Change in the U.S., 1952- 1996</w:t>
      </w:r>
      <w:r w:rsidR="0086353D">
        <w:rPr>
          <w:rFonts w:ascii="Times New Roman" w:eastAsia="Times New Roman" w:hAnsi="Times New Roman" w:cs="Times New Roman"/>
          <w:sz w:val="24"/>
          <w:szCs w:val="24"/>
        </w:rPr>
        <w:t>”</w:t>
      </w:r>
      <w:r w:rsidRPr="000B212C">
        <w:rPr>
          <w:rFonts w:ascii="Times New Roman" w:eastAsia="Times New Roman" w:hAnsi="Times New Roman" w:cs="Times New Roman"/>
          <w:sz w:val="24"/>
          <w:szCs w:val="24"/>
        </w:rPr>
        <w:t>. Social forces (0037-7732), 77 (4), p. 1339</w:t>
      </w:r>
      <w:r>
        <w:rPr>
          <w:rFonts w:ascii="Times New Roman" w:eastAsia="Times New Roman" w:hAnsi="Times New Roman" w:cs="Times New Roman"/>
          <w:sz w:val="24"/>
          <w:szCs w:val="24"/>
        </w:rPr>
        <w:t>-1374</w:t>
      </w:r>
      <w:r w:rsidRPr="000B212C">
        <w:rPr>
          <w:rFonts w:ascii="Times New Roman" w:eastAsia="Times New Roman" w:hAnsi="Times New Roman" w:cs="Times New Roman"/>
          <w:sz w:val="24"/>
          <w:szCs w:val="24"/>
        </w:rPr>
        <w:t>.</w:t>
      </w:r>
    </w:p>
    <w:p w:rsidR="002524D9" w:rsidRDefault="002524D9" w:rsidP="00B86905">
      <w:pPr>
        <w:spacing w:after="0" w:line="240" w:lineRule="auto"/>
        <w:ind w:left="720" w:hanging="720"/>
        <w:rPr>
          <w:rFonts w:ascii="Times New Roman" w:eastAsia="Times New Roman" w:hAnsi="Times New Roman" w:cs="Times New Roman"/>
          <w:sz w:val="24"/>
          <w:szCs w:val="24"/>
        </w:rPr>
      </w:pPr>
    </w:p>
    <w:p w:rsidR="005C5047" w:rsidRPr="00C93AF0" w:rsidRDefault="005C5047" w:rsidP="00B86905">
      <w:pPr>
        <w:spacing w:after="0" w:line="240" w:lineRule="auto"/>
        <w:ind w:left="720" w:hanging="720"/>
        <w:rPr>
          <w:rFonts w:ascii="Times New Roman" w:eastAsia="Times New Roman" w:hAnsi="Times New Roman" w:cs="Times New Roman"/>
          <w:sz w:val="24"/>
          <w:szCs w:val="24"/>
          <w:lang w:val="es-ES"/>
        </w:rPr>
      </w:pPr>
      <w:r w:rsidRPr="005C5047">
        <w:rPr>
          <w:rFonts w:ascii="Times New Roman" w:eastAsia="Times New Roman" w:hAnsi="Times New Roman" w:cs="Times New Roman"/>
          <w:sz w:val="24"/>
          <w:szCs w:val="24"/>
        </w:rPr>
        <w:t>Brooks, Clem</w:t>
      </w:r>
      <w:r w:rsidR="002524D9">
        <w:rPr>
          <w:rFonts w:ascii="Times New Roman" w:eastAsia="Times New Roman" w:hAnsi="Times New Roman" w:cs="Times New Roman"/>
          <w:sz w:val="24"/>
          <w:szCs w:val="24"/>
        </w:rPr>
        <w:t xml:space="preserve"> and Jeff Manza</w:t>
      </w:r>
      <w:r w:rsidRPr="005C5047">
        <w:rPr>
          <w:rFonts w:ascii="Times New Roman" w:eastAsia="Times New Roman" w:hAnsi="Times New Roman" w:cs="Times New Roman"/>
          <w:sz w:val="24"/>
          <w:szCs w:val="24"/>
        </w:rPr>
        <w:t xml:space="preserve"> (1997). </w:t>
      </w:r>
      <w:r w:rsidR="0086353D">
        <w:rPr>
          <w:rFonts w:ascii="Times New Roman" w:eastAsia="Times New Roman" w:hAnsi="Times New Roman" w:cs="Times New Roman"/>
          <w:sz w:val="24"/>
          <w:szCs w:val="24"/>
        </w:rPr>
        <w:t>“</w:t>
      </w:r>
      <w:r w:rsidRPr="005C5047">
        <w:rPr>
          <w:rFonts w:ascii="Times New Roman" w:eastAsia="Times New Roman" w:hAnsi="Times New Roman" w:cs="Times New Roman"/>
          <w:sz w:val="24"/>
          <w:szCs w:val="24"/>
        </w:rPr>
        <w:t>Class Politics and Political Change in the United States, 1952-1992</w:t>
      </w:r>
      <w:r w:rsidR="0086353D">
        <w:rPr>
          <w:rFonts w:ascii="Times New Roman" w:eastAsia="Times New Roman" w:hAnsi="Times New Roman" w:cs="Times New Roman"/>
          <w:sz w:val="24"/>
          <w:szCs w:val="24"/>
        </w:rPr>
        <w:t>”</w:t>
      </w:r>
      <w:r w:rsidRPr="005C5047">
        <w:rPr>
          <w:rFonts w:ascii="Times New Roman" w:eastAsia="Times New Roman" w:hAnsi="Times New Roman" w:cs="Times New Roman"/>
          <w:sz w:val="24"/>
          <w:szCs w:val="24"/>
        </w:rPr>
        <w:t xml:space="preserve">. </w:t>
      </w:r>
      <w:r w:rsidRPr="00C93AF0">
        <w:rPr>
          <w:rFonts w:ascii="Times New Roman" w:eastAsia="Times New Roman" w:hAnsi="Times New Roman" w:cs="Times New Roman"/>
          <w:sz w:val="24"/>
          <w:szCs w:val="24"/>
          <w:lang w:val="es-ES"/>
        </w:rPr>
        <w:t>Social forces (0037-7732), 76 (2), p. 379</w:t>
      </w:r>
      <w:r w:rsidR="002524D9" w:rsidRPr="00C93AF0">
        <w:rPr>
          <w:rFonts w:ascii="Times New Roman" w:eastAsia="Times New Roman" w:hAnsi="Times New Roman" w:cs="Times New Roman"/>
          <w:sz w:val="24"/>
          <w:szCs w:val="24"/>
          <w:lang w:val="es-ES"/>
        </w:rPr>
        <w:t>-408</w:t>
      </w:r>
      <w:r w:rsidRPr="00C93AF0">
        <w:rPr>
          <w:rFonts w:ascii="Times New Roman" w:eastAsia="Times New Roman" w:hAnsi="Times New Roman" w:cs="Times New Roman"/>
          <w:sz w:val="24"/>
          <w:szCs w:val="24"/>
          <w:lang w:val="es-ES"/>
        </w:rPr>
        <w:t>.</w:t>
      </w:r>
    </w:p>
    <w:p w:rsidR="00684F71" w:rsidRPr="00C93AF0" w:rsidRDefault="00684F71" w:rsidP="00B86905">
      <w:pPr>
        <w:spacing w:after="0" w:line="240" w:lineRule="auto"/>
        <w:ind w:left="720" w:hanging="720"/>
        <w:rPr>
          <w:rFonts w:ascii="Times New Roman" w:eastAsia="Times New Roman" w:hAnsi="Times New Roman" w:cs="Times New Roman"/>
          <w:sz w:val="24"/>
          <w:szCs w:val="24"/>
          <w:lang w:val="es-ES"/>
        </w:rPr>
      </w:pPr>
    </w:p>
    <w:p w:rsidR="007363AF" w:rsidRPr="007363AF" w:rsidRDefault="0086353D" w:rsidP="00B86905">
      <w:pPr>
        <w:spacing w:after="0" w:line="240" w:lineRule="auto"/>
        <w:ind w:left="720" w:hanging="720"/>
        <w:rPr>
          <w:rFonts w:ascii="Times New Roman" w:eastAsia="Times New Roman" w:hAnsi="Times New Roman" w:cs="Times New Roman"/>
          <w:sz w:val="24"/>
          <w:szCs w:val="24"/>
        </w:rPr>
      </w:pPr>
      <w:r w:rsidRPr="007363AF">
        <w:rPr>
          <w:rFonts w:ascii="Times New Roman" w:eastAsia="Times New Roman" w:hAnsi="Times New Roman" w:cs="Times New Roman"/>
          <w:sz w:val="24"/>
          <w:szCs w:val="24"/>
          <w:lang w:val="es-ES"/>
        </w:rPr>
        <w:t>D</w:t>
      </w:r>
      <w:r w:rsidR="007363AF" w:rsidRPr="007363AF">
        <w:rPr>
          <w:rFonts w:ascii="Times New Roman" w:eastAsia="Times New Roman" w:hAnsi="Times New Roman" w:cs="Times New Roman"/>
          <w:sz w:val="24"/>
          <w:szCs w:val="24"/>
          <w:lang w:val="es-ES"/>
        </w:rPr>
        <w:t xml:space="preserve">e la Garza, Rodolfo O. (2004). </w:t>
      </w:r>
      <w:r w:rsidRPr="006E6D06">
        <w:rPr>
          <w:rFonts w:ascii="Times New Roman" w:eastAsia="Times New Roman" w:hAnsi="Times New Roman" w:cs="Times New Roman"/>
          <w:sz w:val="24"/>
          <w:szCs w:val="24"/>
          <w:lang w:val="es-ES"/>
        </w:rPr>
        <w:t>“</w:t>
      </w:r>
      <w:r w:rsidR="00DC118B" w:rsidRPr="006E6D06">
        <w:rPr>
          <w:rFonts w:ascii="Times New Roman" w:eastAsia="Times New Roman" w:hAnsi="Times New Roman" w:cs="Times New Roman"/>
          <w:sz w:val="24"/>
          <w:szCs w:val="24"/>
          <w:lang w:val="es-ES"/>
        </w:rPr>
        <w:t>Latino Politics</w:t>
      </w:r>
      <w:r w:rsidRPr="006E6D06">
        <w:rPr>
          <w:rFonts w:ascii="Times New Roman" w:eastAsia="Times New Roman" w:hAnsi="Times New Roman" w:cs="Times New Roman"/>
          <w:sz w:val="24"/>
          <w:szCs w:val="24"/>
          <w:lang w:val="es-ES"/>
        </w:rPr>
        <w:t>”</w:t>
      </w:r>
      <w:r w:rsidR="007363AF" w:rsidRPr="006E6D06">
        <w:rPr>
          <w:rFonts w:ascii="Times New Roman" w:eastAsia="Times New Roman" w:hAnsi="Times New Roman" w:cs="Times New Roman"/>
          <w:sz w:val="24"/>
          <w:szCs w:val="24"/>
          <w:lang w:val="es-ES"/>
        </w:rPr>
        <w:t xml:space="preserve">. </w:t>
      </w:r>
      <w:r w:rsidR="007363AF" w:rsidRPr="007363AF">
        <w:rPr>
          <w:rFonts w:ascii="Times New Roman" w:eastAsia="Times New Roman" w:hAnsi="Times New Roman" w:cs="Times New Roman"/>
          <w:sz w:val="24"/>
          <w:szCs w:val="24"/>
        </w:rPr>
        <w:t>Annual review of political science (1094-2939), 7 (1), p. 91</w:t>
      </w:r>
      <w:r w:rsidR="007363AF">
        <w:rPr>
          <w:rFonts w:ascii="Times New Roman" w:eastAsia="Times New Roman" w:hAnsi="Times New Roman" w:cs="Times New Roman"/>
          <w:sz w:val="24"/>
          <w:szCs w:val="24"/>
        </w:rPr>
        <w:t>-123</w:t>
      </w:r>
      <w:r w:rsidR="007363AF" w:rsidRPr="007363AF">
        <w:rPr>
          <w:rFonts w:ascii="Times New Roman" w:eastAsia="Times New Roman" w:hAnsi="Times New Roman" w:cs="Times New Roman"/>
          <w:sz w:val="24"/>
          <w:szCs w:val="24"/>
        </w:rPr>
        <w:t>.</w:t>
      </w:r>
    </w:p>
    <w:p w:rsidR="007363AF" w:rsidRPr="00DC118B" w:rsidRDefault="007363AF" w:rsidP="00B86905">
      <w:pPr>
        <w:spacing w:after="0" w:line="240" w:lineRule="auto"/>
        <w:ind w:left="720" w:hanging="720"/>
        <w:rPr>
          <w:rFonts w:ascii="Times New Roman" w:eastAsia="Times New Roman" w:hAnsi="Times New Roman" w:cs="Times New Roman"/>
          <w:sz w:val="28"/>
          <w:szCs w:val="24"/>
        </w:rPr>
      </w:pPr>
    </w:p>
    <w:p w:rsidR="00767087" w:rsidRDefault="0086353D" w:rsidP="00B86905">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lang w:val="es-ES"/>
        </w:rPr>
        <w:t>D</w:t>
      </w:r>
      <w:r w:rsidR="00767087">
        <w:rPr>
          <w:rFonts w:ascii="Times New Roman" w:eastAsia="Times New Roman" w:hAnsi="Times New Roman" w:cs="Times New Roman"/>
          <w:sz w:val="24"/>
          <w:szCs w:val="24"/>
          <w:lang w:val="es-ES"/>
        </w:rPr>
        <w:t>e la Garza, Rodolfo</w:t>
      </w:r>
      <w:r w:rsidR="00767087" w:rsidRPr="00767087">
        <w:rPr>
          <w:rFonts w:ascii="Times New Roman" w:eastAsia="Times New Roman" w:hAnsi="Times New Roman" w:cs="Times New Roman"/>
          <w:sz w:val="24"/>
          <w:szCs w:val="24"/>
          <w:lang w:val="es-ES"/>
        </w:rPr>
        <w:t xml:space="preserve"> O</w:t>
      </w:r>
      <w:r w:rsidR="00767087">
        <w:rPr>
          <w:rFonts w:ascii="Times New Roman" w:eastAsia="Times New Roman" w:hAnsi="Times New Roman" w:cs="Times New Roman"/>
          <w:sz w:val="24"/>
          <w:szCs w:val="24"/>
          <w:lang w:val="es-ES"/>
        </w:rPr>
        <w:t>. and Jeronimo Cortina</w:t>
      </w:r>
      <w:r w:rsidR="00767087" w:rsidRPr="00767087">
        <w:rPr>
          <w:rFonts w:ascii="Times New Roman" w:eastAsia="Times New Roman" w:hAnsi="Times New Roman" w:cs="Times New Roman"/>
          <w:sz w:val="24"/>
          <w:szCs w:val="24"/>
          <w:lang w:val="es-ES"/>
        </w:rPr>
        <w:t xml:space="preserve">. </w:t>
      </w:r>
      <w:r w:rsidR="00767087" w:rsidRPr="00B13165">
        <w:rPr>
          <w:rFonts w:ascii="Times New Roman" w:eastAsia="Times New Roman" w:hAnsi="Times New Roman" w:cs="Times New Roman"/>
          <w:sz w:val="24"/>
          <w:szCs w:val="24"/>
        </w:rPr>
        <w:t xml:space="preserve">(2007). </w:t>
      </w:r>
      <w:r>
        <w:rPr>
          <w:rFonts w:ascii="Times New Roman" w:eastAsia="Times New Roman" w:hAnsi="Times New Roman" w:cs="Times New Roman"/>
          <w:sz w:val="24"/>
          <w:szCs w:val="24"/>
        </w:rPr>
        <w:t>“</w:t>
      </w:r>
      <w:r w:rsidR="00767087" w:rsidRPr="00767087">
        <w:rPr>
          <w:rFonts w:ascii="Times New Roman" w:eastAsia="Times New Roman" w:hAnsi="Times New Roman" w:cs="Times New Roman"/>
          <w:sz w:val="24"/>
          <w:szCs w:val="24"/>
        </w:rPr>
        <w:t>Are Latinos Republicans But Just Don</w:t>
      </w:r>
      <w:r>
        <w:rPr>
          <w:rFonts w:ascii="Times New Roman" w:eastAsia="Times New Roman" w:hAnsi="Times New Roman" w:cs="Times New Roman"/>
          <w:sz w:val="24"/>
          <w:szCs w:val="24"/>
        </w:rPr>
        <w:t>’</w:t>
      </w:r>
      <w:r w:rsidR="00767087" w:rsidRPr="00767087">
        <w:rPr>
          <w:rFonts w:ascii="Times New Roman" w:eastAsia="Times New Roman" w:hAnsi="Times New Roman" w:cs="Times New Roman"/>
          <w:sz w:val="24"/>
          <w:szCs w:val="24"/>
        </w:rPr>
        <w:t>t Know It?: The Latino Vote in the 2000 and 2004 Presidential Elections</w:t>
      </w:r>
      <w:r>
        <w:rPr>
          <w:rFonts w:ascii="Times New Roman" w:eastAsia="Times New Roman" w:hAnsi="Times New Roman" w:cs="Times New Roman"/>
          <w:sz w:val="24"/>
          <w:szCs w:val="24"/>
        </w:rPr>
        <w:t>”</w:t>
      </w:r>
      <w:r w:rsidR="00767087" w:rsidRPr="00767087">
        <w:rPr>
          <w:rFonts w:ascii="Times New Roman" w:eastAsia="Times New Roman" w:hAnsi="Times New Roman" w:cs="Times New Roman"/>
          <w:sz w:val="24"/>
          <w:szCs w:val="24"/>
        </w:rPr>
        <w:t>. American politics research (1532-673X), 35 (2), p. 202.</w:t>
      </w:r>
    </w:p>
    <w:p w:rsidR="00767087" w:rsidRPr="00767087" w:rsidRDefault="00767087" w:rsidP="00B86905">
      <w:pPr>
        <w:spacing w:after="0" w:line="240" w:lineRule="auto"/>
        <w:ind w:left="720" w:hanging="720"/>
        <w:rPr>
          <w:rFonts w:ascii="Times New Roman" w:eastAsia="Times New Roman" w:hAnsi="Times New Roman" w:cs="Times New Roman"/>
          <w:sz w:val="24"/>
          <w:szCs w:val="24"/>
        </w:rPr>
      </w:pPr>
    </w:p>
    <w:p w:rsidR="00DC118B" w:rsidRPr="00DC118B" w:rsidRDefault="00DC118B" w:rsidP="00B86905">
      <w:pPr>
        <w:ind w:left="720" w:hanging="720"/>
        <w:rPr>
          <w:rFonts w:ascii="Times New Roman" w:hAnsi="Times New Roman" w:cs="Times New Roman"/>
          <w:sz w:val="24"/>
        </w:rPr>
      </w:pPr>
      <w:r w:rsidRPr="00DC118B">
        <w:rPr>
          <w:rStyle w:val="citationauthor"/>
          <w:rFonts w:ascii="Times New Roman" w:hAnsi="Times New Roman" w:cs="Times New Roman"/>
          <w:sz w:val="24"/>
        </w:rPr>
        <w:t>Dutwin, David, Mollyann Brodie, Melissa Herrmann, and Rebecca Levin.</w:t>
      </w:r>
      <w:r w:rsidRPr="00DC118B">
        <w:rPr>
          <w:rFonts w:ascii="Times New Roman" w:hAnsi="Times New Roman" w:cs="Times New Roman"/>
          <w:sz w:val="24"/>
        </w:rPr>
        <w:t xml:space="preserve"> </w:t>
      </w:r>
      <w:r w:rsidRPr="00DC118B">
        <w:rPr>
          <w:rStyle w:val="citationdate"/>
          <w:rFonts w:ascii="Times New Roman" w:hAnsi="Times New Roman" w:cs="Times New Roman"/>
          <w:sz w:val="24"/>
        </w:rPr>
        <w:t>(2005)</w:t>
      </w:r>
      <w:r w:rsidRPr="00DC118B">
        <w:rPr>
          <w:rFonts w:ascii="Times New Roman" w:hAnsi="Times New Roman" w:cs="Times New Roman"/>
          <w:sz w:val="24"/>
        </w:rPr>
        <w:t xml:space="preserve">. </w:t>
      </w:r>
      <w:r w:rsidR="0086353D">
        <w:rPr>
          <w:rStyle w:val="citationarticleorsectiontitle"/>
          <w:rFonts w:ascii="Times New Roman" w:hAnsi="Times New Roman" w:cs="Times New Roman"/>
          <w:sz w:val="24"/>
        </w:rPr>
        <w:t>“</w:t>
      </w:r>
      <w:r w:rsidRPr="00DC118B">
        <w:rPr>
          <w:rStyle w:val="citationarticleorsectiontitle"/>
          <w:rFonts w:ascii="Times New Roman" w:hAnsi="Times New Roman" w:cs="Times New Roman"/>
          <w:sz w:val="24"/>
        </w:rPr>
        <w:t>Latinos and Political Party Affiliation</w:t>
      </w:r>
      <w:r w:rsidR="0086353D">
        <w:rPr>
          <w:rStyle w:val="citationarticleorsectiontitle"/>
          <w:rFonts w:ascii="Times New Roman" w:hAnsi="Times New Roman" w:cs="Times New Roman"/>
          <w:sz w:val="24"/>
        </w:rPr>
        <w:t>”</w:t>
      </w:r>
      <w:r w:rsidRPr="00DC118B">
        <w:rPr>
          <w:rStyle w:val="citationarticleorsectiontitle"/>
          <w:rFonts w:ascii="Times New Roman" w:hAnsi="Times New Roman" w:cs="Times New Roman"/>
          <w:sz w:val="24"/>
        </w:rPr>
        <w:t xml:space="preserve">. </w:t>
      </w:r>
      <w:r w:rsidRPr="00DC118B">
        <w:rPr>
          <w:rStyle w:val="citationsource"/>
          <w:rFonts w:ascii="Times New Roman" w:hAnsi="Times New Roman" w:cs="Times New Roman"/>
          <w:sz w:val="24"/>
        </w:rPr>
        <w:t>Hispanic journal of behavioral sciences</w:t>
      </w:r>
      <w:r w:rsidRPr="00DC118B">
        <w:rPr>
          <w:rFonts w:ascii="Times New Roman" w:hAnsi="Times New Roman" w:cs="Times New Roman"/>
          <w:sz w:val="24"/>
        </w:rPr>
        <w:t xml:space="preserve"> </w:t>
      </w:r>
      <w:r w:rsidRPr="00DC118B">
        <w:rPr>
          <w:rStyle w:val="citationissn"/>
          <w:rFonts w:ascii="Times New Roman" w:hAnsi="Times New Roman" w:cs="Times New Roman"/>
          <w:sz w:val="24"/>
        </w:rPr>
        <w:t>(0739-9863)</w:t>
      </w:r>
      <w:r w:rsidRPr="00DC118B">
        <w:rPr>
          <w:rFonts w:ascii="Times New Roman" w:hAnsi="Times New Roman" w:cs="Times New Roman"/>
          <w:sz w:val="24"/>
        </w:rPr>
        <w:t xml:space="preserve">, </w:t>
      </w:r>
      <w:r w:rsidRPr="00DC118B">
        <w:rPr>
          <w:rStyle w:val="citationvolume"/>
          <w:rFonts w:ascii="Times New Roman" w:hAnsi="Times New Roman" w:cs="Times New Roman"/>
          <w:sz w:val="24"/>
        </w:rPr>
        <w:t>27</w:t>
      </w:r>
      <w:r w:rsidRPr="00DC118B">
        <w:rPr>
          <w:rFonts w:ascii="Times New Roman" w:hAnsi="Times New Roman" w:cs="Times New Roman"/>
          <w:sz w:val="24"/>
        </w:rPr>
        <w:t xml:space="preserve"> </w:t>
      </w:r>
      <w:r w:rsidRPr="00DC118B">
        <w:rPr>
          <w:rStyle w:val="citationissue"/>
          <w:rFonts w:ascii="Times New Roman" w:hAnsi="Times New Roman" w:cs="Times New Roman"/>
          <w:sz w:val="24"/>
        </w:rPr>
        <w:t>(2)</w:t>
      </w:r>
      <w:r w:rsidRPr="00DC118B">
        <w:rPr>
          <w:rFonts w:ascii="Times New Roman" w:hAnsi="Times New Roman" w:cs="Times New Roman"/>
          <w:sz w:val="24"/>
        </w:rPr>
        <w:t>,</w:t>
      </w:r>
      <w:r w:rsidRPr="00DC118B">
        <w:rPr>
          <w:rStyle w:val="citationspagelabel"/>
          <w:rFonts w:ascii="Times New Roman" w:hAnsi="Times New Roman" w:cs="Times New Roman"/>
          <w:sz w:val="24"/>
        </w:rPr>
        <w:t> p.</w:t>
      </w:r>
      <w:r w:rsidRPr="00DC118B">
        <w:rPr>
          <w:rFonts w:ascii="Times New Roman" w:hAnsi="Times New Roman" w:cs="Times New Roman"/>
          <w:sz w:val="24"/>
        </w:rPr>
        <w:t xml:space="preserve"> </w:t>
      </w:r>
      <w:r w:rsidRPr="00DC118B">
        <w:rPr>
          <w:rStyle w:val="citationspagevalue"/>
          <w:rFonts w:ascii="Times New Roman" w:hAnsi="Times New Roman" w:cs="Times New Roman"/>
          <w:sz w:val="24"/>
        </w:rPr>
        <w:t>135-160</w:t>
      </w:r>
      <w:r w:rsidRPr="00DC118B">
        <w:rPr>
          <w:rFonts w:ascii="Times New Roman" w:hAnsi="Times New Roman" w:cs="Times New Roman"/>
          <w:sz w:val="24"/>
        </w:rPr>
        <w:t>.</w:t>
      </w:r>
    </w:p>
    <w:p w:rsidR="00BD6810" w:rsidRDefault="00BD6810" w:rsidP="00B86905">
      <w:pPr>
        <w:spacing w:before="100" w:beforeAutospacing="1"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Edison Research</w:t>
      </w:r>
      <w:r w:rsidRPr="00BD6810">
        <w:rPr>
          <w:rFonts w:ascii="Times New Roman" w:eastAsia="Times New Roman" w:hAnsi="Times New Roman" w:cs="Times New Roman"/>
          <w:sz w:val="24"/>
          <w:szCs w:val="24"/>
        </w:rPr>
        <w:t xml:space="preserve">. </w:t>
      </w:r>
      <w:r w:rsidR="0086353D">
        <w:rPr>
          <w:rFonts w:ascii="Times New Roman" w:eastAsia="Times New Roman" w:hAnsi="Times New Roman" w:cs="Times New Roman"/>
          <w:sz w:val="24"/>
          <w:szCs w:val="24"/>
        </w:rPr>
        <w:t>“</w:t>
      </w:r>
      <w:r w:rsidRPr="00BD6810">
        <w:rPr>
          <w:rFonts w:ascii="Times New Roman" w:eastAsia="Times New Roman" w:hAnsi="Times New Roman" w:cs="Times New Roman"/>
          <w:sz w:val="24"/>
          <w:szCs w:val="24"/>
        </w:rPr>
        <w:t xml:space="preserve"> Election Center 2008: Exit Polls.</w:t>
      </w:r>
      <w:r w:rsidR="0086353D">
        <w:rPr>
          <w:rFonts w:ascii="Times New Roman" w:eastAsia="Times New Roman" w:hAnsi="Times New Roman" w:cs="Times New Roman"/>
          <w:sz w:val="24"/>
          <w:szCs w:val="24"/>
        </w:rPr>
        <w:t>”</w:t>
      </w:r>
      <w:r w:rsidRPr="00BD6810">
        <w:rPr>
          <w:rFonts w:ascii="Times New Roman" w:eastAsia="Times New Roman" w:hAnsi="Times New Roman" w:cs="Times New Roman"/>
          <w:sz w:val="24"/>
          <w:szCs w:val="24"/>
        </w:rPr>
        <w:t xml:space="preserve"> </w:t>
      </w:r>
      <w:r w:rsidRPr="00BD6810">
        <w:rPr>
          <w:rFonts w:ascii="Times New Roman" w:eastAsia="Times New Roman" w:hAnsi="Times New Roman" w:cs="Times New Roman"/>
          <w:i/>
          <w:iCs/>
          <w:sz w:val="24"/>
          <w:szCs w:val="24"/>
        </w:rPr>
        <w:t>CNN</w:t>
      </w:r>
      <w:r w:rsidRPr="00BD6810">
        <w:rPr>
          <w:rFonts w:ascii="Times New Roman" w:eastAsia="Times New Roman" w:hAnsi="Times New Roman" w:cs="Times New Roman"/>
          <w:sz w:val="24"/>
          <w:szCs w:val="24"/>
        </w:rPr>
        <w:t>. CNN, 4 11 2008. Web. 10 Feb 2013. &lt;http://www.cnn.com/ELECTION/2008/results/polls/</w:t>
      </w:r>
    </w:p>
    <w:p w:rsidR="00BD6810" w:rsidRDefault="00BD6810" w:rsidP="00B86905">
      <w:pPr>
        <w:spacing w:after="0" w:line="240" w:lineRule="auto"/>
        <w:ind w:left="720" w:hanging="720"/>
        <w:rPr>
          <w:rFonts w:ascii="Times New Roman" w:eastAsia="Times New Roman" w:hAnsi="Times New Roman" w:cs="Times New Roman"/>
          <w:sz w:val="24"/>
          <w:szCs w:val="24"/>
        </w:rPr>
      </w:pPr>
    </w:p>
    <w:p w:rsidR="00BD6810" w:rsidRPr="00BD6810" w:rsidRDefault="00BD6810" w:rsidP="00B86905">
      <w:pPr>
        <w:spacing w:after="0" w:line="240" w:lineRule="auto"/>
        <w:ind w:left="720" w:hanging="720"/>
        <w:rPr>
          <w:rFonts w:ascii="Times New Roman" w:hAnsi="Times New Roman" w:cs="Times New Roman"/>
          <w:sz w:val="24"/>
        </w:rPr>
      </w:pPr>
      <w:r w:rsidRPr="00BD6810">
        <w:rPr>
          <w:rFonts w:ascii="Times New Roman" w:hAnsi="Times New Roman" w:cs="Times New Roman"/>
          <w:sz w:val="24"/>
        </w:rPr>
        <w:t xml:space="preserve">Gelman, Andrew, Boris Shor, Joseph Bafumi, and David Park. </w:t>
      </w:r>
      <w:r w:rsidR="0086353D">
        <w:rPr>
          <w:rFonts w:ascii="Times New Roman" w:hAnsi="Times New Roman" w:cs="Times New Roman"/>
          <w:sz w:val="24"/>
        </w:rPr>
        <w:t>“</w:t>
      </w:r>
      <w:r w:rsidRPr="00BD6810">
        <w:rPr>
          <w:rFonts w:ascii="Times New Roman" w:hAnsi="Times New Roman" w:cs="Times New Roman"/>
          <w:sz w:val="24"/>
        </w:rPr>
        <w:t>Rich State, Poor State, Red State, Blue State: What</w:t>
      </w:r>
      <w:r w:rsidR="00AC52EC">
        <w:rPr>
          <w:rFonts w:ascii="Times New Roman" w:hAnsi="Times New Roman" w:cs="Times New Roman"/>
          <w:sz w:val="24"/>
        </w:rPr>
        <w:t>’s the Matter with Connecticut?</w:t>
      </w:r>
      <w:r w:rsidR="0086353D">
        <w:rPr>
          <w:rFonts w:ascii="Times New Roman" w:hAnsi="Times New Roman" w:cs="Times New Roman"/>
          <w:sz w:val="24"/>
        </w:rPr>
        <w:t>”</w:t>
      </w:r>
      <w:r w:rsidRPr="00BD6810">
        <w:rPr>
          <w:rFonts w:ascii="Times New Roman" w:hAnsi="Times New Roman" w:cs="Times New Roman"/>
          <w:sz w:val="24"/>
        </w:rPr>
        <w:t xml:space="preserve"> </w:t>
      </w:r>
      <w:r w:rsidRPr="00BD6810">
        <w:rPr>
          <w:rFonts w:ascii="Times New Roman" w:hAnsi="Times New Roman" w:cs="Times New Roman"/>
          <w:i/>
          <w:iCs/>
          <w:sz w:val="24"/>
        </w:rPr>
        <w:t>Quarterly Journal of Political Science</w:t>
      </w:r>
      <w:r w:rsidRPr="00BD6810">
        <w:rPr>
          <w:rFonts w:ascii="Times New Roman" w:hAnsi="Times New Roman" w:cs="Times New Roman"/>
          <w:sz w:val="24"/>
        </w:rPr>
        <w:t xml:space="preserve">. </w:t>
      </w:r>
      <w:r w:rsidRPr="00BD6810">
        <w:rPr>
          <w:rFonts w:ascii="Times New Roman" w:hAnsi="Times New Roman" w:cs="Times New Roman"/>
          <w:sz w:val="24"/>
        </w:rPr>
        <w:lastRenderedPageBreak/>
        <w:t xml:space="preserve">2. (2007): 345-367. Web. 10 Feb. 2013. &lt;http://www.stat.columbia.edu/~gelman/research/unpublished/redblue11.pdf&gt;. </w:t>
      </w:r>
    </w:p>
    <w:p w:rsidR="00BD6810" w:rsidRDefault="00BD6810" w:rsidP="00B86905">
      <w:pPr>
        <w:spacing w:after="0" w:line="240" w:lineRule="auto"/>
        <w:ind w:left="720" w:hanging="720"/>
      </w:pPr>
    </w:p>
    <w:p w:rsidR="004F1DC9" w:rsidRDefault="004F1DC9" w:rsidP="00B86905">
      <w:pPr>
        <w:spacing w:after="0" w:line="240" w:lineRule="auto"/>
        <w:ind w:left="720" w:hanging="720"/>
        <w:rPr>
          <w:rFonts w:ascii="Times New Roman" w:eastAsia="Times New Roman" w:hAnsi="Times New Roman" w:cs="Times New Roman"/>
          <w:sz w:val="24"/>
          <w:szCs w:val="24"/>
        </w:rPr>
      </w:pPr>
      <w:r w:rsidRPr="008B7D10">
        <w:rPr>
          <w:rFonts w:ascii="Times New Roman" w:eastAsia="Times New Roman" w:hAnsi="Times New Roman" w:cs="Times New Roman"/>
          <w:sz w:val="24"/>
          <w:szCs w:val="24"/>
          <w:lang w:val="es-ES"/>
        </w:rPr>
        <w:t>Leal, David L., Matt A. Bar</w:t>
      </w:r>
      <w:r w:rsidR="008B7D10" w:rsidRPr="008B7D10">
        <w:rPr>
          <w:rFonts w:ascii="Times New Roman" w:eastAsia="Times New Roman" w:hAnsi="Times New Roman" w:cs="Times New Roman"/>
          <w:sz w:val="24"/>
          <w:szCs w:val="24"/>
          <w:lang w:val="es-ES"/>
        </w:rPr>
        <w:t>r</w:t>
      </w:r>
      <w:r w:rsidRPr="008B7D10">
        <w:rPr>
          <w:rFonts w:ascii="Times New Roman" w:eastAsia="Times New Roman" w:hAnsi="Times New Roman" w:cs="Times New Roman"/>
          <w:sz w:val="24"/>
          <w:szCs w:val="24"/>
          <w:lang w:val="es-ES"/>
        </w:rPr>
        <w:t>eto, Jongho Lee, and Rodolfo O. de la Garza</w:t>
      </w:r>
      <w:r w:rsidRPr="004F1DC9">
        <w:rPr>
          <w:rFonts w:ascii="Times New Roman" w:eastAsia="Times New Roman" w:hAnsi="Times New Roman" w:cs="Times New Roman"/>
          <w:sz w:val="24"/>
          <w:szCs w:val="24"/>
          <w:lang w:val="es-ES"/>
        </w:rPr>
        <w:t xml:space="preserve"> </w:t>
      </w:r>
      <w:r w:rsidRPr="008B7D10">
        <w:rPr>
          <w:rFonts w:ascii="Times New Roman" w:eastAsia="Times New Roman" w:hAnsi="Times New Roman" w:cs="Times New Roman"/>
          <w:sz w:val="24"/>
          <w:szCs w:val="24"/>
          <w:lang w:val="es-ES"/>
        </w:rPr>
        <w:t>(2005)</w:t>
      </w:r>
      <w:r w:rsidRPr="004F1DC9">
        <w:rPr>
          <w:rFonts w:ascii="Times New Roman" w:eastAsia="Times New Roman" w:hAnsi="Times New Roman" w:cs="Times New Roman"/>
          <w:sz w:val="24"/>
          <w:szCs w:val="24"/>
          <w:lang w:val="es-ES"/>
        </w:rPr>
        <w:t xml:space="preserve">. </w:t>
      </w:r>
      <w:r w:rsidR="0086353D">
        <w:rPr>
          <w:rFonts w:ascii="Times New Roman" w:eastAsia="Times New Roman" w:hAnsi="Times New Roman" w:cs="Times New Roman"/>
          <w:sz w:val="24"/>
          <w:szCs w:val="24"/>
        </w:rPr>
        <w:t>“</w:t>
      </w:r>
      <w:r w:rsidRPr="004F1DC9">
        <w:rPr>
          <w:rFonts w:ascii="Times New Roman" w:eastAsia="Times New Roman" w:hAnsi="Times New Roman" w:cs="Times New Roman"/>
          <w:sz w:val="24"/>
          <w:szCs w:val="24"/>
        </w:rPr>
        <w:t>The Latino vote in the 2004 election</w:t>
      </w:r>
      <w:r w:rsidR="0086353D">
        <w:rPr>
          <w:rFonts w:ascii="Times New Roman" w:eastAsia="Times New Roman" w:hAnsi="Times New Roman" w:cs="Times New Roman"/>
          <w:sz w:val="24"/>
          <w:szCs w:val="24"/>
        </w:rPr>
        <w:t>”</w:t>
      </w:r>
      <w:r w:rsidRPr="004F1DC9">
        <w:rPr>
          <w:rFonts w:ascii="Times New Roman" w:eastAsia="Times New Roman" w:hAnsi="Times New Roman" w:cs="Times New Roman"/>
          <w:sz w:val="24"/>
          <w:szCs w:val="24"/>
        </w:rPr>
        <w:t>. PS, political science &amp; politics (1049-0965), 38 (1), p. 41.</w:t>
      </w:r>
    </w:p>
    <w:p w:rsidR="004F1DC9" w:rsidRDefault="004F1DC9" w:rsidP="00B86905">
      <w:pPr>
        <w:spacing w:after="0" w:line="240" w:lineRule="auto"/>
        <w:ind w:left="720" w:hanging="720"/>
        <w:rPr>
          <w:rFonts w:ascii="Times New Roman" w:eastAsia="Times New Roman" w:hAnsi="Times New Roman" w:cs="Times New Roman"/>
          <w:sz w:val="24"/>
          <w:szCs w:val="24"/>
        </w:rPr>
      </w:pPr>
    </w:p>
    <w:p w:rsidR="000B212C" w:rsidRDefault="000B212C" w:rsidP="00B86905">
      <w:pPr>
        <w:spacing w:after="0" w:line="240" w:lineRule="auto"/>
        <w:ind w:left="720" w:hanging="720"/>
        <w:rPr>
          <w:rFonts w:ascii="Times New Roman" w:eastAsia="Times New Roman" w:hAnsi="Times New Roman" w:cs="Times New Roman"/>
          <w:sz w:val="24"/>
          <w:szCs w:val="24"/>
        </w:rPr>
      </w:pPr>
      <w:r w:rsidRPr="000B212C">
        <w:rPr>
          <w:rFonts w:ascii="Times New Roman" w:eastAsia="Times New Roman" w:hAnsi="Times New Roman" w:cs="Times New Roman"/>
          <w:sz w:val="24"/>
          <w:szCs w:val="24"/>
        </w:rPr>
        <w:t>Leighley, Jan E.</w:t>
      </w:r>
      <w:r>
        <w:rPr>
          <w:rFonts w:ascii="Times New Roman" w:eastAsia="Times New Roman" w:hAnsi="Times New Roman" w:cs="Times New Roman"/>
          <w:sz w:val="24"/>
          <w:szCs w:val="24"/>
        </w:rPr>
        <w:t xml:space="preserve"> and Jonathon Nagler</w:t>
      </w:r>
      <w:r w:rsidRPr="000B212C">
        <w:rPr>
          <w:rFonts w:ascii="Times New Roman" w:eastAsia="Times New Roman" w:hAnsi="Times New Roman" w:cs="Times New Roman"/>
          <w:sz w:val="24"/>
          <w:szCs w:val="24"/>
        </w:rPr>
        <w:t xml:space="preserve"> (1992). </w:t>
      </w:r>
      <w:r w:rsidR="0086353D">
        <w:rPr>
          <w:rFonts w:ascii="Times New Roman" w:eastAsia="Times New Roman" w:hAnsi="Times New Roman" w:cs="Times New Roman"/>
          <w:sz w:val="24"/>
          <w:szCs w:val="24"/>
        </w:rPr>
        <w:t>“</w:t>
      </w:r>
      <w:r w:rsidRPr="000B212C">
        <w:rPr>
          <w:rFonts w:ascii="Times New Roman" w:eastAsia="Times New Roman" w:hAnsi="Times New Roman" w:cs="Times New Roman"/>
          <w:sz w:val="24"/>
          <w:szCs w:val="24"/>
        </w:rPr>
        <w:t>Socioeconomic Class Bias in Turnout, 1964-1988: The Voters Remain the Same</w:t>
      </w:r>
      <w:r w:rsidR="0086353D">
        <w:rPr>
          <w:rFonts w:ascii="Times New Roman" w:eastAsia="Times New Roman" w:hAnsi="Times New Roman" w:cs="Times New Roman"/>
          <w:sz w:val="24"/>
          <w:szCs w:val="24"/>
        </w:rPr>
        <w:t>”</w:t>
      </w:r>
      <w:r w:rsidRPr="000B212C">
        <w:rPr>
          <w:rFonts w:ascii="Times New Roman" w:eastAsia="Times New Roman" w:hAnsi="Times New Roman" w:cs="Times New Roman"/>
          <w:sz w:val="24"/>
          <w:szCs w:val="24"/>
        </w:rPr>
        <w:t>. The American political science review (0003-0554), 86 (3), p. 725</w:t>
      </w:r>
      <w:r>
        <w:rPr>
          <w:rFonts w:ascii="Times New Roman" w:eastAsia="Times New Roman" w:hAnsi="Times New Roman" w:cs="Times New Roman"/>
          <w:sz w:val="24"/>
          <w:szCs w:val="24"/>
        </w:rPr>
        <w:t>-736</w:t>
      </w:r>
      <w:r w:rsidRPr="000B212C">
        <w:rPr>
          <w:rFonts w:ascii="Times New Roman" w:eastAsia="Times New Roman" w:hAnsi="Times New Roman" w:cs="Times New Roman"/>
          <w:sz w:val="24"/>
          <w:szCs w:val="24"/>
        </w:rPr>
        <w:t>.</w:t>
      </w:r>
    </w:p>
    <w:p w:rsidR="00684F71" w:rsidRDefault="00684F71" w:rsidP="00B86905">
      <w:pPr>
        <w:spacing w:after="0" w:line="240" w:lineRule="auto"/>
        <w:ind w:left="720" w:hanging="720"/>
        <w:rPr>
          <w:rFonts w:ascii="Times New Roman" w:eastAsia="Times New Roman" w:hAnsi="Times New Roman" w:cs="Times New Roman"/>
          <w:sz w:val="24"/>
          <w:szCs w:val="24"/>
        </w:rPr>
      </w:pPr>
    </w:p>
    <w:p w:rsidR="00BD6810" w:rsidRPr="00BD6810" w:rsidRDefault="00BD6810" w:rsidP="00B86905">
      <w:pPr>
        <w:spacing w:after="0" w:line="240" w:lineRule="auto"/>
        <w:ind w:left="720" w:hanging="720"/>
        <w:rPr>
          <w:rFonts w:ascii="Times New Roman" w:eastAsia="Times New Roman" w:hAnsi="Times New Roman" w:cs="Times New Roman"/>
          <w:sz w:val="24"/>
          <w:szCs w:val="24"/>
        </w:rPr>
      </w:pPr>
      <w:r w:rsidRPr="00BD6810">
        <w:rPr>
          <w:rFonts w:ascii="Times New Roman" w:eastAsia="Times New Roman" w:hAnsi="Times New Roman" w:cs="Times New Roman"/>
          <w:sz w:val="24"/>
          <w:szCs w:val="24"/>
        </w:rPr>
        <w:t xml:space="preserve">Lopez, Mark Hugo, and Paul Taylor. </w:t>
      </w:r>
      <w:r w:rsidR="0086353D">
        <w:rPr>
          <w:rFonts w:ascii="Times New Roman" w:eastAsia="Times New Roman" w:hAnsi="Times New Roman" w:cs="Times New Roman"/>
          <w:sz w:val="24"/>
          <w:szCs w:val="24"/>
        </w:rPr>
        <w:t>“</w:t>
      </w:r>
      <w:r w:rsidRPr="00BD6810">
        <w:rPr>
          <w:rFonts w:ascii="Times New Roman" w:eastAsia="Times New Roman" w:hAnsi="Times New Roman" w:cs="Times New Roman"/>
          <w:sz w:val="24"/>
          <w:szCs w:val="24"/>
        </w:rPr>
        <w:t xml:space="preserve"> Latino Voters in the 2012 Election .</w:t>
      </w:r>
      <w:r w:rsidR="0086353D">
        <w:rPr>
          <w:rFonts w:ascii="Times New Roman" w:eastAsia="Times New Roman" w:hAnsi="Times New Roman" w:cs="Times New Roman"/>
          <w:sz w:val="24"/>
          <w:szCs w:val="24"/>
        </w:rPr>
        <w:t>”</w:t>
      </w:r>
      <w:r w:rsidRPr="00BD6810">
        <w:rPr>
          <w:rFonts w:ascii="Times New Roman" w:eastAsia="Times New Roman" w:hAnsi="Times New Roman" w:cs="Times New Roman"/>
          <w:sz w:val="24"/>
          <w:szCs w:val="24"/>
        </w:rPr>
        <w:t xml:space="preserve"> </w:t>
      </w:r>
      <w:r w:rsidRPr="00BD6810">
        <w:rPr>
          <w:rFonts w:ascii="Times New Roman" w:eastAsia="Times New Roman" w:hAnsi="Times New Roman" w:cs="Times New Roman"/>
          <w:i/>
          <w:iCs/>
          <w:sz w:val="24"/>
          <w:szCs w:val="24"/>
        </w:rPr>
        <w:t>Pew Research Hispanic Center</w:t>
      </w:r>
      <w:r w:rsidRPr="00BD6810">
        <w:rPr>
          <w:rFonts w:ascii="Times New Roman" w:eastAsia="Times New Roman" w:hAnsi="Times New Roman" w:cs="Times New Roman"/>
          <w:sz w:val="24"/>
          <w:szCs w:val="24"/>
        </w:rPr>
        <w:t xml:space="preserve">. Pew Research Hispanic Center, 07 11 2012. Web. 10 Feb 2013. &lt;http://www.pewhispanic.org/2012/11/07/latino-voters-in-the-2012-election/&gt;. </w:t>
      </w:r>
    </w:p>
    <w:p w:rsidR="00820CDC" w:rsidRDefault="00820CDC" w:rsidP="00B86905">
      <w:pPr>
        <w:spacing w:after="0" w:line="240" w:lineRule="auto"/>
        <w:ind w:left="720" w:hanging="720"/>
        <w:rPr>
          <w:rFonts w:ascii="Times New Roman" w:hAnsi="Times New Roman" w:cs="Times New Roman"/>
          <w:sz w:val="24"/>
        </w:rPr>
      </w:pPr>
    </w:p>
    <w:p w:rsidR="00820CDC" w:rsidRPr="008F19B1" w:rsidRDefault="008F19B1" w:rsidP="008F19B1">
      <w:pPr>
        <w:spacing w:after="0" w:line="240" w:lineRule="auto"/>
        <w:ind w:left="720" w:hanging="720"/>
        <w:rPr>
          <w:rFonts w:ascii="Times New Roman" w:hAnsi="Times New Roman" w:cs="Times New Roman"/>
          <w:sz w:val="24"/>
        </w:rPr>
      </w:pPr>
      <w:r w:rsidRPr="008F19B1">
        <w:rPr>
          <w:rFonts w:ascii="Times New Roman" w:hAnsi="Times New Roman" w:cs="Times New Roman"/>
          <w:sz w:val="24"/>
        </w:rPr>
        <w:t xml:space="preserve">Macartney, Suzanne, Alemayehu Bishaw, and Kayla Fontenot. "Poverty Rates for Selected Detailed Race and Hispanic Groups by State and Place: 2007–2011." </w:t>
      </w:r>
      <w:r w:rsidRPr="008F19B1">
        <w:rPr>
          <w:rFonts w:ascii="Times New Roman" w:hAnsi="Times New Roman" w:cs="Times New Roman"/>
          <w:i/>
          <w:iCs/>
          <w:sz w:val="24"/>
        </w:rPr>
        <w:t>American Community Survey Briefs</w:t>
      </w:r>
      <w:r w:rsidRPr="008F19B1">
        <w:rPr>
          <w:rFonts w:ascii="Times New Roman" w:hAnsi="Times New Roman" w:cs="Times New Roman"/>
          <w:sz w:val="24"/>
        </w:rPr>
        <w:t>. 11.17 (2013): 2. Web. 15 Apr. 2013. &lt;http://www.census.gov/prod/2013pubs/acsbr11-17.pdf&gt;.</w:t>
      </w:r>
    </w:p>
    <w:p w:rsidR="008F19B1" w:rsidRDefault="008F19B1" w:rsidP="00820CDC">
      <w:pPr>
        <w:spacing w:after="0" w:line="240" w:lineRule="auto"/>
        <w:rPr>
          <w:rFonts w:ascii="Times New Roman" w:hAnsi="Times New Roman" w:cs="Times New Roman"/>
          <w:sz w:val="24"/>
        </w:rPr>
      </w:pPr>
    </w:p>
    <w:p w:rsidR="00BE4B87" w:rsidRPr="00BE4B87" w:rsidRDefault="00BE4B87" w:rsidP="00B86905">
      <w:pPr>
        <w:spacing w:after="0" w:line="240" w:lineRule="auto"/>
        <w:ind w:left="720" w:hanging="720"/>
        <w:rPr>
          <w:rFonts w:ascii="Times New Roman" w:eastAsia="Times New Roman" w:hAnsi="Times New Roman" w:cs="Times New Roman"/>
          <w:sz w:val="28"/>
          <w:szCs w:val="24"/>
        </w:rPr>
      </w:pPr>
      <w:r w:rsidRPr="00BE4B87">
        <w:rPr>
          <w:rFonts w:ascii="Times New Roman" w:hAnsi="Times New Roman" w:cs="Times New Roman"/>
          <w:sz w:val="24"/>
        </w:rPr>
        <w:t xml:space="preserve">Segura, Gary, and Matt Barreto. </w:t>
      </w:r>
      <w:r w:rsidR="0086353D">
        <w:rPr>
          <w:rFonts w:ascii="Times New Roman" w:hAnsi="Times New Roman" w:cs="Times New Roman"/>
          <w:sz w:val="24"/>
        </w:rPr>
        <w:t>“</w:t>
      </w:r>
      <w:r w:rsidRPr="00BE4B87">
        <w:rPr>
          <w:rFonts w:ascii="Times New Roman" w:hAnsi="Times New Roman" w:cs="Times New Roman"/>
          <w:sz w:val="24"/>
        </w:rPr>
        <w:t>How the National Exit Poll Badly Missed the Latino Vote in 2010.</w:t>
      </w:r>
      <w:r w:rsidR="0086353D">
        <w:rPr>
          <w:rFonts w:ascii="Times New Roman" w:hAnsi="Times New Roman" w:cs="Times New Roman"/>
          <w:sz w:val="24"/>
        </w:rPr>
        <w:t>”</w:t>
      </w:r>
      <w:r w:rsidRPr="00BE4B87">
        <w:rPr>
          <w:rFonts w:ascii="Times New Roman" w:hAnsi="Times New Roman" w:cs="Times New Roman"/>
          <w:sz w:val="24"/>
        </w:rPr>
        <w:t xml:space="preserve"> </w:t>
      </w:r>
      <w:r w:rsidRPr="00BE4B87">
        <w:rPr>
          <w:rFonts w:ascii="Times New Roman" w:hAnsi="Times New Roman" w:cs="Times New Roman"/>
          <w:i/>
          <w:iCs/>
          <w:sz w:val="24"/>
        </w:rPr>
        <w:t>Latino Decisions</w:t>
      </w:r>
      <w:r w:rsidRPr="00BE4B87">
        <w:rPr>
          <w:rFonts w:ascii="Times New Roman" w:hAnsi="Times New Roman" w:cs="Times New Roman"/>
          <w:sz w:val="24"/>
        </w:rPr>
        <w:t>. Latino Decisions, 04 11 2010. Web. 10 Feb 2013.</w:t>
      </w:r>
    </w:p>
    <w:p w:rsidR="00BE4B87" w:rsidRPr="00BE4B87" w:rsidRDefault="00BE4B87" w:rsidP="00B86905">
      <w:pPr>
        <w:spacing w:after="0" w:line="240" w:lineRule="auto"/>
        <w:ind w:left="720" w:hanging="720"/>
        <w:rPr>
          <w:rFonts w:ascii="Times New Roman" w:eastAsia="Times New Roman" w:hAnsi="Times New Roman" w:cs="Times New Roman"/>
          <w:sz w:val="28"/>
          <w:szCs w:val="24"/>
        </w:rPr>
      </w:pPr>
    </w:p>
    <w:p w:rsidR="004F1DC9" w:rsidRPr="00BE4B87" w:rsidRDefault="00BE4B87" w:rsidP="00B86905">
      <w:pPr>
        <w:spacing w:after="0" w:line="240" w:lineRule="auto"/>
        <w:ind w:left="720" w:hanging="720"/>
        <w:rPr>
          <w:rFonts w:ascii="Times New Roman" w:hAnsi="Times New Roman" w:cs="Times New Roman"/>
          <w:sz w:val="24"/>
        </w:rPr>
      </w:pPr>
      <w:r w:rsidRPr="00BE4B87">
        <w:rPr>
          <w:rFonts w:ascii="Times New Roman" w:hAnsi="Times New Roman" w:cs="Times New Roman"/>
          <w:sz w:val="24"/>
        </w:rPr>
        <w:t xml:space="preserve">Silver, Nate. </w:t>
      </w:r>
      <w:r w:rsidR="0086353D">
        <w:rPr>
          <w:rFonts w:ascii="Times New Roman" w:hAnsi="Times New Roman" w:cs="Times New Roman"/>
          <w:sz w:val="24"/>
        </w:rPr>
        <w:t>“</w:t>
      </w:r>
      <w:r w:rsidRPr="00BE4B87">
        <w:rPr>
          <w:rFonts w:ascii="Times New Roman" w:hAnsi="Times New Roman" w:cs="Times New Roman"/>
          <w:sz w:val="24"/>
        </w:rPr>
        <w:t>Ten Reasons Why You Should Ignore Exit Polls.</w:t>
      </w:r>
      <w:r w:rsidR="0086353D">
        <w:rPr>
          <w:rFonts w:ascii="Times New Roman" w:hAnsi="Times New Roman" w:cs="Times New Roman"/>
          <w:sz w:val="24"/>
        </w:rPr>
        <w:t>”</w:t>
      </w:r>
      <w:r w:rsidRPr="00BE4B87">
        <w:rPr>
          <w:rFonts w:ascii="Times New Roman" w:hAnsi="Times New Roman" w:cs="Times New Roman"/>
          <w:sz w:val="24"/>
        </w:rPr>
        <w:t xml:space="preserve"> </w:t>
      </w:r>
      <w:r w:rsidRPr="00BE4B87">
        <w:rPr>
          <w:rFonts w:ascii="Times New Roman" w:hAnsi="Times New Roman" w:cs="Times New Roman"/>
          <w:i/>
          <w:iCs/>
          <w:sz w:val="24"/>
        </w:rPr>
        <w:t>FiveThirtyEight</w:t>
      </w:r>
      <w:r w:rsidRPr="00BE4B87">
        <w:rPr>
          <w:rFonts w:ascii="Times New Roman" w:hAnsi="Times New Roman" w:cs="Times New Roman"/>
          <w:sz w:val="24"/>
        </w:rPr>
        <w:t>. FiveThirtyEight, 04 11 2008. Web. 10 Feb 2013. &lt;http://www.fivethirtyeight.com/2008/11/ten-reasons-why-you-should-ignore-exit.html&gt;.</w:t>
      </w:r>
    </w:p>
    <w:p w:rsidR="00BE4B87" w:rsidRPr="00684F71" w:rsidRDefault="00BE4B87" w:rsidP="00B86905">
      <w:pPr>
        <w:spacing w:after="0" w:line="240" w:lineRule="auto"/>
        <w:ind w:left="720" w:hanging="720"/>
        <w:rPr>
          <w:rFonts w:ascii="Times New Roman" w:eastAsia="Times New Roman" w:hAnsi="Times New Roman" w:cs="Times New Roman"/>
          <w:sz w:val="24"/>
          <w:szCs w:val="24"/>
        </w:rPr>
      </w:pPr>
    </w:p>
    <w:p w:rsidR="00FD76A7" w:rsidRDefault="00684F71" w:rsidP="00F35E17">
      <w:pPr>
        <w:spacing w:after="0" w:line="240" w:lineRule="auto"/>
        <w:ind w:left="720" w:hanging="720"/>
        <w:rPr>
          <w:rFonts w:ascii="Times New Roman" w:eastAsia="Times New Roman" w:hAnsi="Times New Roman" w:cs="Times New Roman"/>
          <w:sz w:val="24"/>
          <w:szCs w:val="24"/>
        </w:rPr>
      </w:pPr>
      <w:r>
        <w:rPr>
          <w:rFonts w:ascii="Times New Roman" w:eastAsia="Times New Roman" w:hAnsi="Times New Roman" w:cs="Times New Roman"/>
          <w:sz w:val="24"/>
          <w:szCs w:val="24"/>
        </w:rPr>
        <w:t>Stokes-Brown, Atiya Kai</w:t>
      </w:r>
      <w:r w:rsidRPr="00684F71">
        <w:rPr>
          <w:rFonts w:ascii="Times New Roman" w:eastAsia="Times New Roman" w:hAnsi="Times New Roman" w:cs="Times New Roman"/>
          <w:sz w:val="24"/>
          <w:szCs w:val="24"/>
        </w:rPr>
        <w:t xml:space="preserve"> (2006). </w:t>
      </w:r>
      <w:r w:rsidR="0086353D">
        <w:rPr>
          <w:rFonts w:ascii="Times New Roman" w:eastAsia="Times New Roman" w:hAnsi="Times New Roman" w:cs="Times New Roman"/>
          <w:sz w:val="24"/>
          <w:szCs w:val="24"/>
        </w:rPr>
        <w:t>“</w:t>
      </w:r>
      <w:r w:rsidRPr="00684F71">
        <w:rPr>
          <w:rFonts w:ascii="Times New Roman" w:eastAsia="Times New Roman" w:hAnsi="Times New Roman" w:cs="Times New Roman"/>
          <w:sz w:val="24"/>
          <w:szCs w:val="24"/>
        </w:rPr>
        <w:t>Racial Identity and Latino Vote Choice</w:t>
      </w:r>
      <w:r w:rsidR="0086353D">
        <w:rPr>
          <w:rFonts w:ascii="Times New Roman" w:eastAsia="Times New Roman" w:hAnsi="Times New Roman" w:cs="Times New Roman"/>
          <w:sz w:val="24"/>
          <w:szCs w:val="24"/>
        </w:rPr>
        <w:t>”</w:t>
      </w:r>
      <w:r w:rsidRPr="00684F71">
        <w:rPr>
          <w:rFonts w:ascii="Times New Roman" w:eastAsia="Times New Roman" w:hAnsi="Times New Roman" w:cs="Times New Roman"/>
          <w:sz w:val="24"/>
          <w:szCs w:val="24"/>
        </w:rPr>
        <w:t>. American politics research (1532-673X), 34 (5), p. 627</w:t>
      </w:r>
      <w:r>
        <w:rPr>
          <w:rFonts w:ascii="Times New Roman" w:eastAsia="Times New Roman" w:hAnsi="Times New Roman" w:cs="Times New Roman"/>
          <w:sz w:val="24"/>
          <w:szCs w:val="24"/>
        </w:rPr>
        <w:t>-652</w:t>
      </w:r>
      <w:r w:rsidRPr="00684F71">
        <w:rPr>
          <w:rFonts w:ascii="Times New Roman" w:eastAsia="Times New Roman" w:hAnsi="Times New Roman" w:cs="Times New Roman"/>
          <w:sz w:val="24"/>
          <w:szCs w:val="24"/>
        </w:rPr>
        <w:t>.</w:t>
      </w:r>
    </w:p>
    <w:sectPr w:rsidR="00FD76A7">
      <w:foot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470CC" w:rsidRDefault="001470CC" w:rsidP="00FD0DB2">
      <w:pPr>
        <w:spacing w:after="0" w:line="240" w:lineRule="auto"/>
      </w:pPr>
      <w:r>
        <w:separator/>
      </w:r>
    </w:p>
  </w:endnote>
  <w:endnote w:type="continuationSeparator" w:id="0">
    <w:p w:rsidR="001470CC" w:rsidRDefault="001470CC" w:rsidP="00FD0D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Times-Roman">
    <w:panose1 w:val="00000000000000000000"/>
    <w:charset w:val="00"/>
    <w:family w:val="roman"/>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690B" w:rsidRPr="00AD3133" w:rsidRDefault="0099690B">
    <w:pPr>
      <w:pStyle w:val="Footer"/>
      <w:jc w:val="center"/>
      <w:rPr>
        <w:rFonts w:ascii="Times New Roman" w:hAnsi="Times New Roman" w:cs="Times New Roman"/>
        <w:sz w:val="24"/>
        <w:szCs w:val="24"/>
      </w:rPr>
    </w:pPr>
    <w:r w:rsidRPr="00AD3133">
      <w:rPr>
        <w:rFonts w:ascii="Times New Roman" w:hAnsi="Times New Roman" w:cs="Times New Roman"/>
        <w:sz w:val="24"/>
        <w:szCs w:val="24"/>
      </w:rPr>
      <w:t xml:space="preserve">Zou </w:t>
    </w:r>
    <w:sdt>
      <w:sdtPr>
        <w:rPr>
          <w:rFonts w:ascii="Times New Roman" w:hAnsi="Times New Roman" w:cs="Times New Roman"/>
          <w:sz w:val="24"/>
          <w:szCs w:val="24"/>
        </w:rPr>
        <w:id w:val="492307785"/>
        <w:docPartObj>
          <w:docPartGallery w:val="Page Numbers (Bottom of Page)"/>
          <w:docPartUnique/>
        </w:docPartObj>
      </w:sdtPr>
      <w:sdtEndPr>
        <w:rPr>
          <w:noProof/>
        </w:rPr>
      </w:sdtEndPr>
      <w:sdtContent>
        <w:r w:rsidRPr="00AD3133">
          <w:rPr>
            <w:rFonts w:ascii="Times New Roman" w:hAnsi="Times New Roman" w:cs="Times New Roman"/>
            <w:sz w:val="24"/>
            <w:szCs w:val="24"/>
          </w:rPr>
          <w:fldChar w:fldCharType="begin"/>
        </w:r>
        <w:r w:rsidRPr="00AD3133">
          <w:rPr>
            <w:rFonts w:ascii="Times New Roman" w:hAnsi="Times New Roman" w:cs="Times New Roman"/>
            <w:sz w:val="24"/>
            <w:szCs w:val="24"/>
          </w:rPr>
          <w:instrText xml:space="preserve"> PAGE   \* MERGEFORMAT </w:instrText>
        </w:r>
        <w:r w:rsidRPr="00AD3133">
          <w:rPr>
            <w:rFonts w:ascii="Times New Roman" w:hAnsi="Times New Roman" w:cs="Times New Roman"/>
            <w:sz w:val="24"/>
            <w:szCs w:val="24"/>
          </w:rPr>
          <w:fldChar w:fldCharType="separate"/>
        </w:r>
        <w:r w:rsidR="00AF6936">
          <w:rPr>
            <w:rFonts w:ascii="Times New Roman" w:hAnsi="Times New Roman" w:cs="Times New Roman"/>
            <w:noProof/>
            <w:sz w:val="24"/>
            <w:szCs w:val="24"/>
          </w:rPr>
          <w:t>23</w:t>
        </w:r>
        <w:r w:rsidRPr="00AD3133">
          <w:rPr>
            <w:rFonts w:ascii="Times New Roman" w:hAnsi="Times New Roman" w:cs="Times New Roman"/>
            <w:noProof/>
            <w:sz w:val="24"/>
            <w:szCs w:val="24"/>
          </w:rPr>
          <w:fldChar w:fldCharType="end"/>
        </w:r>
      </w:sdtContent>
    </w:sdt>
  </w:p>
  <w:p w:rsidR="0099690B" w:rsidRPr="00AD3133" w:rsidRDefault="0099690B">
    <w:pPr>
      <w:pStyle w:val="Footer"/>
      <w:rPr>
        <w:rFonts w:ascii="Times New Roman" w:hAnsi="Times New Roman" w:cs="Times New Roman"/>
        <w:sz w:val="24"/>
        <w:szCs w:val="24"/>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470CC" w:rsidRDefault="001470CC" w:rsidP="00FD0DB2">
      <w:pPr>
        <w:spacing w:after="0" w:line="240" w:lineRule="auto"/>
      </w:pPr>
      <w:r>
        <w:separator/>
      </w:r>
    </w:p>
  </w:footnote>
  <w:footnote w:type="continuationSeparator" w:id="0">
    <w:p w:rsidR="001470CC" w:rsidRDefault="001470CC" w:rsidP="00FD0DB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9C50D3"/>
    <w:multiLevelType w:val="hybridMultilevel"/>
    <w:tmpl w:val="0018D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44E1"/>
    <w:rsid w:val="00011EB9"/>
    <w:rsid w:val="000140A4"/>
    <w:rsid w:val="00025D3A"/>
    <w:rsid w:val="0003034C"/>
    <w:rsid w:val="000305CF"/>
    <w:rsid w:val="00030CE1"/>
    <w:rsid w:val="00033502"/>
    <w:rsid w:val="000405E3"/>
    <w:rsid w:val="000419C2"/>
    <w:rsid w:val="000435C1"/>
    <w:rsid w:val="000460BE"/>
    <w:rsid w:val="00052BFB"/>
    <w:rsid w:val="000544E1"/>
    <w:rsid w:val="00055B60"/>
    <w:rsid w:val="00062E05"/>
    <w:rsid w:val="00062E69"/>
    <w:rsid w:val="000670F4"/>
    <w:rsid w:val="000725DF"/>
    <w:rsid w:val="0007267F"/>
    <w:rsid w:val="00073FBD"/>
    <w:rsid w:val="00075D45"/>
    <w:rsid w:val="00077196"/>
    <w:rsid w:val="000856F3"/>
    <w:rsid w:val="0008649D"/>
    <w:rsid w:val="00086A82"/>
    <w:rsid w:val="00095917"/>
    <w:rsid w:val="00096464"/>
    <w:rsid w:val="00097DD0"/>
    <w:rsid w:val="000A0840"/>
    <w:rsid w:val="000A442D"/>
    <w:rsid w:val="000A5AB9"/>
    <w:rsid w:val="000A7E78"/>
    <w:rsid w:val="000B13CD"/>
    <w:rsid w:val="000B14DD"/>
    <w:rsid w:val="000B212C"/>
    <w:rsid w:val="000B39BC"/>
    <w:rsid w:val="000B4450"/>
    <w:rsid w:val="000B588A"/>
    <w:rsid w:val="000B6402"/>
    <w:rsid w:val="000C28A1"/>
    <w:rsid w:val="000C7439"/>
    <w:rsid w:val="000D3700"/>
    <w:rsid w:val="000D4A19"/>
    <w:rsid w:val="000E12E7"/>
    <w:rsid w:val="000E1467"/>
    <w:rsid w:val="000E1BEA"/>
    <w:rsid w:val="000E2294"/>
    <w:rsid w:val="000F06B8"/>
    <w:rsid w:val="000F4392"/>
    <w:rsid w:val="00113CDA"/>
    <w:rsid w:val="0012148B"/>
    <w:rsid w:val="00121768"/>
    <w:rsid w:val="00123445"/>
    <w:rsid w:val="00123ED4"/>
    <w:rsid w:val="001272BD"/>
    <w:rsid w:val="0012764A"/>
    <w:rsid w:val="00136C12"/>
    <w:rsid w:val="00140169"/>
    <w:rsid w:val="001409D9"/>
    <w:rsid w:val="00142888"/>
    <w:rsid w:val="00146CFE"/>
    <w:rsid w:val="001470CC"/>
    <w:rsid w:val="001508F3"/>
    <w:rsid w:val="001513C4"/>
    <w:rsid w:val="0015300B"/>
    <w:rsid w:val="001548E9"/>
    <w:rsid w:val="00164DE7"/>
    <w:rsid w:val="00165F5B"/>
    <w:rsid w:val="00167A93"/>
    <w:rsid w:val="00171266"/>
    <w:rsid w:val="0018764C"/>
    <w:rsid w:val="00191392"/>
    <w:rsid w:val="001A0915"/>
    <w:rsid w:val="001A63BD"/>
    <w:rsid w:val="001A6631"/>
    <w:rsid w:val="001A7859"/>
    <w:rsid w:val="001B33D8"/>
    <w:rsid w:val="001C43B8"/>
    <w:rsid w:val="001C61BD"/>
    <w:rsid w:val="001D12AD"/>
    <w:rsid w:val="001D6F67"/>
    <w:rsid w:val="001E36D7"/>
    <w:rsid w:val="001E6647"/>
    <w:rsid w:val="001F233F"/>
    <w:rsid w:val="001F2C39"/>
    <w:rsid w:val="001F5D36"/>
    <w:rsid w:val="00210FF0"/>
    <w:rsid w:val="0022404B"/>
    <w:rsid w:val="00225C8D"/>
    <w:rsid w:val="00227642"/>
    <w:rsid w:val="00231619"/>
    <w:rsid w:val="00234E3F"/>
    <w:rsid w:val="002424AA"/>
    <w:rsid w:val="00245B53"/>
    <w:rsid w:val="002524D9"/>
    <w:rsid w:val="0025430A"/>
    <w:rsid w:val="0025703F"/>
    <w:rsid w:val="0025742A"/>
    <w:rsid w:val="002620D6"/>
    <w:rsid w:val="00262BE7"/>
    <w:rsid w:val="0026365B"/>
    <w:rsid w:val="00265701"/>
    <w:rsid w:val="0027106E"/>
    <w:rsid w:val="0027607D"/>
    <w:rsid w:val="00277080"/>
    <w:rsid w:val="00277C4C"/>
    <w:rsid w:val="00277E1C"/>
    <w:rsid w:val="00280AC1"/>
    <w:rsid w:val="00281508"/>
    <w:rsid w:val="00284CA4"/>
    <w:rsid w:val="00286660"/>
    <w:rsid w:val="002A1259"/>
    <w:rsid w:val="002A258B"/>
    <w:rsid w:val="002A4FE1"/>
    <w:rsid w:val="002C0BD4"/>
    <w:rsid w:val="002E7EF4"/>
    <w:rsid w:val="002F05E6"/>
    <w:rsid w:val="002F0EF2"/>
    <w:rsid w:val="002F4F8D"/>
    <w:rsid w:val="002F51B5"/>
    <w:rsid w:val="00301496"/>
    <w:rsid w:val="00307AEC"/>
    <w:rsid w:val="0031002F"/>
    <w:rsid w:val="00310534"/>
    <w:rsid w:val="0031536A"/>
    <w:rsid w:val="00332F55"/>
    <w:rsid w:val="0033322F"/>
    <w:rsid w:val="0033361E"/>
    <w:rsid w:val="00334672"/>
    <w:rsid w:val="00346080"/>
    <w:rsid w:val="0034646E"/>
    <w:rsid w:val="00346B66"/>
    <w:rsid w:val="00347967"/>
    <w:rsid w:val="003532A2"/>
    <w:rsid w:val="00357A7F"/>
    <w:rsid w:val="003679BB"/>
    <w:rsid w:val="00367A53"/>
    <w:rsid w:val="00375AF9"/>
    <w:rsid w:val="00376710"/>
    <w:rsid w:val="00382667"/>
    <w:rsid w:val="003A24E0"/>
    <w:rsid w:val="003A2BF5"/>
    <w:rsid w:val="003C0BF0"/>
    <w:rsid w:val="003C27BB"/>
    <w:rsid w:val="003C29FB"/>
    <w:rsid w:val="003C3020"/>
    <w:rsid w:val="003E6651"/>
    <w:rsid w:val="003E6DC0"/>
    <w:rsid w:val="003F282A"/>
    <w:rsid w:val="003F55E1"/>
    <w:rsid w:val="00407C83"/>
    <w:rsid w:val="00421B9C"/>
    <w:rsid w:val="004322C6"/>
    <w:rsid w:val="0043245C"/>
    <w:rsid w:val="004367C7"/>
    <w:rsid w:val="004544B2"/>
    <w:rsid w:val="004567EC"/>
    <w:rsid w:val="004610F1"/>
    <w:rsid w:val="004636CB"/>
    <w:rsid w:val="004652EB"/>
    <w:rsid w:val="0048249E"/>
    <w:rsid w:val="00485528"/>
    <w:rsid w:val="00485E31"/>
    <w:rsid w:val="00491B80"/>
    <w:rsid w:val="004A0DFA"/>
    <w:rsid w:val="004A238E"/>
    <w:rsid w:val="004B418D"/>
    <w:rsid w:val="004C18B1"/>
    <w:rsid w:val="004C2F51"/>
    <w:rsid w:val="004C4100"/>
    <w:rsid w:val="004D08CB"/>
    <w:rsid w:val="004D447D"/>
    <w:rsid w:val="004D79C2"/>
    <w:rsid w:val="004E38F1"/>
    <w:rsid w:val="004E4982"/>
    <w:rsid w:val="004F0B31"/>
    <w:rsid w:val="004F1DC9"/>
    <w:rsid w:val="004F55B4"/>
    <w:rsid w:val="004F5F37"/>
    <w:rsid w:val="004F650C"/>
    <w:rsid w:val="005013F0"/>
    <w:rsid w:val="00504C33"/>
    <w:rsid w:val="00520BE8"/>
    <w:rsid w:val="005224B0"/>
    <w:rsid w:val="005239DB"/>
    <w:rsid w:val="00534401"/>
    <w:rsid w:val="0053505B"/>
    <w:rsid w:val="00542CB7"/>
    <w:rsid w:val="0054302A"/>
    <w:rsid w:val="0055463B"/>
    <w:rsid w:val="00555AAA"/>
    <w:rsid w:val="00561D97"/>
    <w:rsid w:val="005620FF"/>
    <w:rsid w:val="00564F56"/>
    <w:rsid w:val="00566780"/>
    <w:rsid w:val="00567394"/>
    <w:rsid w:val="00567C55"/>
    <w:rsid w:val="00574AEA"/>
    <w:rsid w:val="00575CE7"/>
    <w:rsid w:val="005769D8"/>
    <w:rsid w:val="00582749"/>
    <w:rsid w:val="00590C61"/>
    <w:rsid w:val="00597CA6"/>
    <w:rsid w:val="005A05D3"/>
    <w:rsid w:val="005A1704"/>
    <w:rsid w:val="005B222B"/>
    <w:rsid w:val="005B3A1D"/>
    <w:rsid w:val="005B549E"/>
    <w:rsid w:val="005C11F3"/>
    <w:rsid w:val="005C2691"/>
    <w:rsid w:val="005C45FA"/>
    <w:rsid w:val="005C49A6"/>
    <w:rsid w:val="005C5047"/>
    <w:rsid w:val="005C5E12"/>
    <w:rsid w:val="005C762B"/>
    <w:rsid w:val="005D09CA"/>
    <w:rsid w:val="005D0D8D"/>
    <w:rsid w:val="005D4B45"/>
    <w:rsid w:val="005E3D31"/>
    <w:rsid w:val="005E53CD"/>
    <w:rsid w:val="005E5984"/>
    <w:rsid w:val="005F0231"/>
    <w:rsid w:val="005F35CA"/>
    <w:rsid w:val="005F38C1"/>
    <w:rsid w:val="00601BE0"/>
    <w:rsid w:val="00603EFD"/>
    <w:rsid w:val="00604377"/>
    <w:rsid w:val="00606A94"/>
    <w:rsid w:val="00612ABC"/>
    <w:rsid w:val="006154CB"/>
    <w:rsid w:val="00617672"/>
    <w:rsid w:val="0062540E"/>
    <w:rsid w:val="006304C3"/>
    <w:rsid w:val="006417BD"/>
    <w:rsid w:val="00654018"/>
    <w:rsid w:val="00654BB2"/>
    <w:rsid w:val="006567ED"/>
    <w:rsid w:val="00666C57"/>
    <w:rsid w:val="00670E98"/>
    <w:rsid w:val="00671909"/>
    <w:rsid w:val="00673CD1"/>
    <w:rsid w:val="00674005"/>
    <w:rsid w:val="006740AE"/>
    <w:rsid w:val="00684F71"/>
    <w:rsid w:val="006A20FB"/>
    <w:rsid w:val="006A39B6"/>
    <w:rsid w:val="006A4E2C"/>
    <w:rsid w:val="006B2DB7"/>
    <w:rsid w:val="006B3883"/>
    <w:rsid w:val="006B3B9A"/>
    <w:rsid w:val="006B5814"/>
    <w:rsid w:val="006B5FFA"/>
    <w:rsid w:val="006B7041"/>
    <w:rsid w:val="006C306D"/>
    <w:rsid w:val="006E2F7C"/>
    <w:rsid w:val="006E3DFA"/>
    <w:rsid w:val="006E4E2C"/>
    <w:rsid w:val="006E6A90"/>
    <w:rsid w:val="006E6D06"/>
    <w:rsid w:val="006E6EA1"/>
    <w:rsid w:val="006F126B"/>
    <w:rsid w:val="006F314E"/>
    <w:rsid w:val="00701A49"/>
    <w:rsid w:val="00710ED5"/>
    <w:rsid w:val="00714B07"/>
    <w:rsid w:val="00715ADC"/>
    <w:rsid w:val="00722C2D"/>
    <w:rsid w:val="00725779"/>
    <w:rsid w:val="00726137"/>
    <w:rsid w:val="007302F9"/>
    <w:rsid w:val="007351BD"/>
    <w:rsid w:val="007363AF"/>
    <w:rsid w:val="00740D38"/>
    <w:rsid w:val="00742C1C"/>
    <w:rsid w:val="00747EC5"/>
    <w:rsid w:val="00756CF4"/>
    <w:rsid w:val="00757ABD"/>
    <w:rsid w:val="00757ACB"/>
    <w:rsid w:val="00764400"/>
    <w:rsid w:val="00767087"/>
    <w:rsid w:val="0076747C"/>
    <w:rsid w:val="00767738"/>
    <w:rsid w:val="00780E20"/>
    <w:rsid w:val="00782428"/>
    <w:rsid w:val="007845A8"/>
    <w:rsid w:val="00791A67"/>
    <w:rsid w:val="00793B67"/>
    <w:rsid w:val="0079531D"/>
    <w:rsid w:val="007A042C"/>
    <w:rsid w:val="007A34B3"/>
    <w:rsid w:val="007A61F4"/>
    <w:rsid w:val="007A7296"/>
    <w:rsid w:val="007A75D9"/>
    <w:rsid w:val="007A7F49"/>
    <w:rsid w:val="007B711C"/>
    <w:rsid w:val="007C2893"/>
    <w:rsid w:val="007C4379"/>
    <w:rsid w:val="007D0785"/>
    <w:rsid w:val="007D47D3"/>
    <w:rsid w:val="007D6014"/>
    <w:rsid w:val="007D754B"/>
    <w:rsid w:val="007E2F3B"/>
    <w:rsid w:val="008044CE"/>
    <w:rsid w:val="00820CDC"/>
    <w:rsid w:val="00823E1C"/>
    <w:rsid w:val="00824591"/>
    <w:rsid w:val="008247C4"/>
    <w:rsid w:val="00831A24"/>
    <w:rsid w:val="00841813"/>
    <w:rsid w:val="00850908"/>
    <w:rsid w:val="00854D81"/>
    <w:rsid w:val="00855CBC"/>
    <w:rsid w:val="00856314"/>
    <w:rsid w:val="0086353D"/>
    <w:rsid w:val="00870C34"/>
    <w:rsid w:val="00871899"/>
    <w:rsid w:val="008750E1"/>
    <w:rsid w:val="00875387"/>
    <w:rsid w:val="00875514"/>
    <w:rsid w:val="00875E4C"/>
    <w:rsid w:val="00876751"/>
    <w:rsid w:val="00880A93"/>
    <w:rsid w:val="00881B79"/>
    <w:rsid w:val="008833B1"/>
    <w:rsid w:val="0088656E"/>
    <w:rsid w:val="00887229"/>
    <w:rsid w:val="008944B3"/>
    <w:rsid w:val="008A0F26"/>
    <w:rsid w:val="008A1219"/>
    <w:rsid w:val="008A23BD"/>
    <w:rsid w:val="008A3174"/>
    <w:rsid w:val="008A4021"/>
    <w:rsid w:val="008B4436"/>
    <w:rsid w:val="008B7D10"/>
    <w:rsid w:val="008C09BB"/>
    <w:rsid w:val="008E4380"/>
    <w:rsid w:val="008E44B9"/>
    <w:rsid w:val="008E5CD8"/>
    <w:rsid w:val="008F19B1"/>
    <w:rsid w:val="008F31A3"/>
    <w:rsid w:val="008F3BD9"/>
    <w:rsid w:val="008F6D93"/>
    <w:rsid w:val="008F6F46"/>
    <w:rsid w:val="00903DBF"/>
    <w:rsid w:val="00907D36"/>
    <w:rsid w:val="00920689"/>
    <w:rsid w:val="00920DB6"/>
    <w:rsid w:val="00921231"/>
    <w:rsid w:val="00922FF2"/>
    <w:rsid w:val="00923FD2"/>
    <w:rsid w:val="009246CD"/>
    <w:rsid w:val="009248D4"/>
    <w:rsid w:val="00936CC3"/>
    <w:rsid w:val="00942A86"/>
    <w:rsid w:val="0094302C"/>
    <w:rsid w:val="009439BD"/>
    <w:rsid w:val="009610CB"/>
    <w:rsid w:val="00961FF3"/>
    <w:rsid w:val="00967E44"/>
    <w:rsid w:val="00970873"/>
    <w:rsid w:val="0097195A"/>
    <w:rsid w:val="0098026D"/>
    <w:rsid w:val="009811A0"/>
    <w:rsid w:val="009827D9"/>
    <w:rsid w:val="0098765B"/>
    <w:rsid w:val="00987A72"/>
    <w:rsid w:val="00990982"/>
    <w:rsid w:val="00992A2D"/>
    <w:rsid w:val="00992F29"/>
    <w:rsid w:val="0099690B"/>
    <w:rsid w:val="009A23CB"/>
    <w:rsid w:val="009B294A"/>
    <w:rsid w:val="009B3203"/>
    <w:rsid w:val="009B5F75"/>
    <w:rsid w:val="009B5FC6"/>
    <w:rsid w:val="009C41A2"/>
    <w:rsid w:val="009C421B"/>
    <w:rsid w:val="009D0315"/>
    <w:rsid w:val="009D1D57"/>
    <w:rsid w:val="009F6174"/>
    <w:rsid w:val="009F66D4"/>
    <w:rsid w:val="009F71B0"/>
    <w:rsid w:val="00A04249"/>
    <w:rsid w:val="00A06246"/>
    <w:rsid w:val="00A11E00"/>
    <w:rsid w:val="00A14209"/>
    <w:rsid w:val="00A152A0"/>
    <w:rsid w:val="00A1619F"/>
    <w:rsid w:val="00A2300D"/>
    <w:rsid w:val="00A23AEE"/>
    <w:rsid w:val="00A25739"/>
    <w:rsid w:val="00A348AC"/>
    <w:rsid w:val="00A35C8A"/>
    <w:rsid w:val="00A40226"/>
    <w:rsid w:val="00A4307A"/>
    <w:rsid w:val="00A517C0"/>
    <w:rsid w:val="00A53B5C"/>
    <w:rsid w:val="00A54AE1"/>
    <w:rsid w:val="00A555FB"/>
    <w:rsid w:val="00A561E0"/>
    <w:rsid w:val="00A56932"/>
    <w:rsid w:val="00A672D1"/>
    <w:rsid w:val="00A7047E"/>
    <w:rsid w:val="00A80772"/>
    <w:rsid w:val="00A81928"/>
    <w:rsid w:val="00A83629"/>
    <w:rsid w:val="00A83719"/>
    <w:rsid w:val="00A953A5"/>
    <w:rsid w:val="00A972D6"/>
    <w:rsid w:val="00AA0FD3"/>
    <w:rsid w:val="00AA2938"/>
    <w:rsid w:val="00AA6683"/>
    <w:rsid w:val="00AB2AE6"/>
    <w:rsid w:val="00AB7097"/>
    <w:rsid w:val="00AC07FF"/>
    <w:rsid w:val="00AC1C19"/>
    <w:rsid w:val="00AC2C38"/>
    <w:rsid w:val="00AC52EC"/>
    <w:rsid w:val="00AC53E2"/>
    <w:rsid w:val="00AC77B4"/>
    <w:rsid w:val="00AD3133"/>
    <w:rsid w:val="00AD495F"/>
    <w:rsid w:val="00AD6A5C"/>
    <w:rsid w:val="00AE0C8C"/>
    <w:rsid w:val="00AE4935"/>
    <w:rsid w:val="00AF2E9A"/>
    <w:rsid w:val="00AF63E9"/>
    <w:rsid w:val="00AF65BA"/>
    <w:rsid w:val="00AF6936"/>
    <w:rsid w:val="00B038B5"/>
    <w:rsid w:val="00B040E2"/>
    <w:rsid w:val="00B054AB"/>
    <w:rsid w:val="00B07E40"/>
    <w:rsid w:val="00B1187B"/>
    <w:rsid w:val="00B13165"/>
    <w:rsid w:val="00B13519"/>
    <w:rsid w:val="00B142ED"/>
    <w:rsid w:val="00B2474C"/>
    <w:rsid w:val="00B32755"/>
    <w:rsid w:val="00B35056"/>
    <w:rsid w:val="00B358F8"/>
    <w:rsid w:val="00B461F6"/>
    <w:rsid w:val="00B53BA3"/>
    <w:rsid w:val="00B665E1"/>
    <w:rsid w:val="00B67028"/>
    <w:rsid w:val="00B76BE7"/>
    <w:rsid w:val="00B813EC"/>
    <w:rsid w:val="00B8222E"/>
    <w:rsid w:val="00B86905"/>
    <w:rsid w:val="00B90A13"/>
    <w:rsid w:val="00B91EF4"/>
    <w:rsid w:val="00B928B4"/>
    <w:rsid w:val="00B93468"/>
    <w:rsid w:val="00B936D0"/>
    <w:rsid w:val="00B952EC"/>
    <w:rsid w:val="00B956ED"/>
    <w:rsid w:val="00BB119A"/>
    <w:rsid w:val="00BB4179"/>
    <w:rsid w:val="00BB68EC"/>
    <w:rsid w:val="00BC40FE"/>
    <w:rsid w:val="00BC4F75"/>
    <w:rsid w:val="00BC644D"/>
    <w:rsid w:val="00BC6A61"/>
    <w:rsid w:val="00BD2B3E"/>
    <w:rsid w:val="00BD54B9"/>
    <w:rsid w:val="00BD570C"/>
    <w:rsid w:val="00BD6810"/>
    <w:rsid w:val="00BE0270"/>
    <w:rsid w:val="00BE0452"/>
    <w:rsid w:val="00BE11C1"/>
    <w:rsid w:val="00BE4B87"/>
    <w:rsid w:val="00C0147B"/>
    <w:rsid w:val="00C04E9F"/>
    <w:rsid w:val="00C11DC2"/>
    <w:rsid w:val="00C13914"/>
    <w:rsid w:val="00C25D11"/>
    <w:rsid w:val="00C32B5B"/>
    <w:rsid w:val="00C36D37"/>
    <w:rsid w:val="00C37265"/>
    <w:rsid w:val="00C400F2"/>
    <w:rsid w:val="00C45862"/>
    <w:rsid w:val="00C45885"/>
    <w:rsid w:val="00C508AD"/>
    <w:rsid w:val="00C5527D"/>
    <w:rsid w:val="00C63CEC"/>
    <w:rsid w:val="00C665A3"/>
    <w:rsid w:val="00C74342"/>
    <w:rsid w:val="00C76BA3"/>
    <w:rsid w:val="00C8329D"/>
    <w:rsid w:val="00C84E4B"/>
    <w:rsid w:val="00C85442"/>
    <w:rsid w:val="00C93AF0"/>
    <w:rsid w:val="00CA0314"/>
    <w:rsid w:val="00CA2533"/>
    <w:rsid w:val="00CA70BE"/>
    <w:rsid w:val="00CB6268"/>
    <w:rsid w:val="00CB6CB9"/>
    <w:rsid w:val="00CB6E0B"/>
    <w:rsid w:val="00CC2452"/>
    <w:rsid w:val="00CC5C49"/>
    <w:rsid w:val="00CC680D"/>
    <w:rsid w:val="00CD0075"/>
    <w:rsid w:val="00CD1635"/>
    <w:rsid w:val="00CD3322"/>
    <w:rsid w:val="00CD692D"/>
    <w:rsid w:val="00CE00B7"/>
    <w:rsid w:val="00CE2CD1"/>
    <w:rsid w:val="00CE2DB7"/>
    <w:rsid w:val="00CE3B45"/>
    <w:rsid w:val="00CE6629"/>
    <w:rsid w:val="00CE77CA"/>
    <w:rsid w:val="00D0090D"/>
    <w:rsid w:val="00D014C5"/>
    <w:rsid w:val="00D02E96"/>
    <w:rsid w:val="00D03085"/>
    <w:rsid w:val="00D0413D"/>
    <w:rsid w:val="00D0701C"/>
    <w:rsid w:val="00D07A90"/>
    <w:rsid w:val="00D1311C"/>
    <w:rsid w:val="00D20A78"/>
    <w:rsid w:val="00D22CD2"/>
    <w:rsid w:val="00D238DF"/>
    <w:rsid w:val="00D26ECE"/>
    <w:rsid w:val="00D2798D"/>
    <w:rsid w:val="00D455D6"/>
    <w:rsid w:val="00D54B28"/>
    <w:rsid w:val="00D607D3"/>
    <w:rsid w:val="00D6555C"/>
    <w:rsid w:val="00D66AA5"/>
    <w:rsid w:val="00D71635"/>
    <w:rsid w:val="00D72808"/>
    <w:rsid w:val="00D77F70"/>
    <w:rsid w:val="00D80726"/>
    <w:rsid w:val="00D81B32"/>
    <w:rsid w:val="00D87B33"/>
    <w:rsid w:val="00D91E37"/>
    <w:rsid w:val="00D943F6"/>
    <w:rsid w:val="00D95EBA"/>
    <w:rsid w:val="00D97B39"/>
    <w:rsid w:val="00D97FC6"/>
    <w:rsid w:val="00DB5A9F"/>
    <w:rsid w:val="00DC118B"/>
    <w:rsid w:val="00DC7230"/>
    <w:rsid w:val="00DC7FAC"/>
    <w:rsid w:val="00DD050F"/>
    <w:rsid w:val="00DD14D3"/>
    <w:rsid w:val="00DE50DE"/>
    <w:rsid w:val="00DF0774"/>
    <w:rsid w:val="00DF4F32"/>
    <w:rsid w:val="00E01281"/>
    <w:rsid w:val="00E02391"/>
    <w:rsid w:val="00E0429F"/>
    <w:rsid w:val="00E1000C"/>
    <w:rsid w:val="00E11AFF"/>
    <w:rsid w:val="00E16C2E"/>
    <w:rsid w:val="00E21CA2"/>
    <w:rsid w:val="00E255C2"/>
    <w:rsid w:val="00E267CD"/>
    <w:rsid w:val="00E36B21"/>
    <w:rsid w:val="00E377AB"/>
    <w:rsid w:val="00E41564"/>
    <w:rsid w:val="00E42AA1"/>
    <w:rsid w:val="00E5368F"/>
    <w:rsid w:val="00E62F69"/>
    <w:rsid w:val="00E63BD5"/>
    <w:rsid w:val="00E82DA1"/>
    <w:rsid w:val="00E87D50"/>
    <w:rsid w:val="00E93A31"/>
    <w:rsid w:val="00E966BE"/>
    <w:rsid w:val="00EA0A62"/>
    <w:rsid w:val="00EA1542"/>
    <w:rsid w:val="00EA64C7"/>
    <w:rsid w:val="00EB3475"/>
    <w:rsid w:val="00EB5630"/>
    <w:rsid w:val="00EC05A3"/>
    <w:rsid w:val="00EC5767"/>
    <w:rsid w:val="00EC57DD"/>
    <w:rsid w:val="00EC6AF8"/>
    <w:rsid w:val="00ED097A"/>
    <w:rsid w:val="00EE4781"/>
    <w:rsid w:val="00EF1E2B"/>
    <w:rsid w:val="00F03EE4"/>
    <w:rsid w:val="00F074C3"/>
    <w:rsid w:val="00F10465"/>
    <w:rsid w:val="00F1614E"/>
    <w:rsid w:val="00F17E21"/>
    <w:rsid w:val="00F22F46"/>
    <w:rsid w:val="00F33AFA"/>
    <w:rsid w:val="00F343FD"/>
    <w:rsid w:val="00F35E17"/>
    <w:rsid w:val="00F46F07"/>
    <w:rsid w:val="00F52B82"/>
    <w:rsid w:val="00F53141"/>
    <w:rsid w:val="00F548AE"/>
    <w:rsid w:val="00F54A1A"/>
    <w:rsid w:val="00F7462F"/>
    <w:rsid w:val="00F74972"/>
    <w:rsid w:val="00F81475"/>
    <w:rsid w:val="00F83BF9"/>
    <w:rsid w:val="00F85FE6"/>
    <w:rsid w:val="00F94920"/>
    <w:rsid w:val="00FA2491"/>
    <w:rsid w:val="00FA4466"/>
    <w:rsid w:val="00FA4D31"/>
    <w:rsid w:val="00FA7543"/>
    <w:rsid w:val="00FB43CC"/>
    <w:rsid w:val="00FC40BA"/>
    <w:rsid w:val="00FC511F"/>
    <w:rsid w:val="00FC60CD"/>
    <w:rsid w:val="00FD0858"/>
    <w:rsid w:val="00FD0DB2"/>
    <w:rsid w:val="00FD102D"/>
    <w:rsid w:val="00FD22E1"/>
    <w:rsid w:val="00FD2D0B"/>
    <w:rsid w:val="00FD76A7"/>
    <w:rsid w:val="00FE13FF"/>
    <w:rsid w:val="00FE2DB3"/>
    <w:rsid w:val="00FE7D3C"/>
    <w:rsid w:val="00FF3B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D81"/>
    <w:rPr>
      <w:color w:val="0000FF" w:themeColor="hyperlink"/>
      <w:u w:val="single"/>
    </w:rPr>
  </w:style>
  <w:style w:type="paragraph" w:styleId="Header">
    <w:name w:val="header"/>
    <w:basedOn w:val="Normal"/>
    <w:link w:val="HeaderChar"/>
    <w:uiPriority w:val="99"/>
    <w:unhideWhenUsed/>
    <w:rsid w:val="00FD0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B2"/>
  </w:style>
  <w:style w:type="paragraph" w:styleId="Footer">
    <w:name w:val="footer"/>
    <w:basedOn w:val="Normal"/>
    <w:link w:val="FooterChar"/>
    <w:uiPriority w:val="99"/>
    <w:unhideWhenUsed/>
    <w:rsid w:val="00FD0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B2"/>
  </w:style>
  <w:style w:type="paragraph" w:styleId="ListParagraph">
    <w:name w:val="List Paragraph"/>
    <w:basedOn w:val="Normal"/>
    <w:uiPriority w:val="34"/>
    <w:qFormat/>
    <w:rsid w:val="008944B3"/>
    <w:pPr>
      <w:ind w:left="720"/>
      <w:contextualSpacing/>
    </w:pPr>
  </w:style>
  <w:style w:type="character" w:customStyle="1" w:styleId="citationauthor">
    <w:name w:val="citationauthor"/>
    <w:basedOn w:val="DefaultParagraphFont"/>
    <w:rsid w:val="005C5047"/>
  </w:style>
  <w:style w:type="character" w:customStyle="1" w:styleId="citationdate">
    <w:name w:val="citationdate"/>
    <w:basedOn w:val="DefaultParagraphFont"/>
    <w:rsid w:val="005C5047"/>
  </w:style>
  <w:style w:type="character" w:customStyle="1" w:styleId="citationarticleorsectiontitle">
    <w:name w:val="citationarticleorsectiontitle"/>
    <w:basedOn w:val="DefaultParagraphFont"/>
    <w:rsid w:val="005C5047"/>
  </w:style>
  <w:style w:type="character" w:customStyle="1" w:styleId="citationsource">
    <w:name w:val="citationsource"/>
    <w:basedOn w:val="DefaultParagraphFont"/>
    <w:rsid w:val="005C5047"/>
  </w:style>
  <w:style w:type="character" w:customStyle="1" w:styleId="citationissn">
    <w:name w:val="citationissn"/>
    <w:basedOn w:val="DefaultParagraphFont"/>
    <w:rsid w:val="005C5047"/>
  </w:style>
  <w:style w:type="character" w:customStyle="1" w:styleId="citationvolume">
    <w:name w:val="citationvolume"/>
    <w:basedOn w:val="DefaultParagraphFont"/>
    <w:rsid w:val="005C5047"/>
  </w:style>
  <w:style w:type="character" w:customStyle="1" w:styleId="citationissue">
    <w:name w:val="citationissue"/>
    <w:basedOn w:val="DefaultParagraphFont"/>
    <w:rsid w:val="005C5047"/>
  </w:style>
  <w:style w:type="character" w:customStyle="1" w:styleId="citationspagelabel">
    <w:name w:val="citationspagelabel"/>
    <w:basedOn w:val="DefaultParagraphFont"/>
    <w:rsid w:val="005C5047"/>
  </w:style>
  <w:style w:type="character" w:customStyle="1" w:styleId="citationspagevalue">
    <w:name w:val="citationspagevalue"/>
    <w:basedOn w:val="DefaultParagraphFont"/>
    <w:rsid w:val="005C5047"/>
  </w:style>
  <w:style w:type="paragraph" w:styleId="BalloonText">
    <w:name w:val="Balloon Text"/>
    <w:basedOn w:val="Normal"/>
    <w:link w:val="BalloonTextChar"/>
    <w:uiPriority w:val="99"/>
    <w:semiHidden/>
    <w:unhideWhenUsed/>
    <w:rsid w:val="0099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8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4D81"/>
    <w:rPr>
      <w:color w:val="0000FF" w:themeColor="hyperlink"/>
      <w:u w:val="single"/>
    </w:rPr>
  </w:style>
  <w:style w:type="paragraph" w:styleId="Header">
    <w:name w:val="header"/>
    <w:basedOn w:val="Normal"/>
    <w:link w:val="HeaderChar"/>
    <w:uiPriority w:val="99"/>
    <w:unhideWhenUsed/>
    <w:rsid w:val="00FD0D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0DB2"/>
  </w:style>
  <w:style w:type="paragraph" w:styleId="Footer">
    <w:name w:val="footer"/>
    <w:basedOn w:val="Normal"/>
    <w:link w:val="FooterChar"/>
    <w:uiPriority w:val="99"/>
    <w:unhideWhenUsed/>
    <w:rsid w:val="00FD0D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0DB2"/>
  </w:style>
  <w:style w:type="paragraph" w:styleId="ListParagraph">
    <w:name w:val="List Paragraph"/>
    <w:basedOn w:val="Normal"/>
    <w:uiPriority w:val="34"/>
    <w:qFormat/>
    <w:rsid w:val="008944B3"/>
    <w:pPr>
      <w:ind w:left="720"/>
      <w:contextualSpacing/>
    </w:pPr>
  </w:style>
  <w:style w:type="character" w:customStyle="1" w:styleId="citationauthor">
    <w:name w:val="citationauthor"/>
    <w:basedOn w:val="DefaultParagraphFont"/>
    <w:rsid w:val="005C5047"/>
  </w:style>
  <w:style w:type="character" w:customStyle="1" w:styleId="citationdate">
    <w:name w:val="citationdate"/>
    <w:basedOn w:val="DefaultParagraphFont"/>
    <w:rsid w:val="005C5047"/>
  </w:style>
  <w:style w:type="character" w:customStyle="1" w:styleId="citationarticleorsectiontitle">
    <w:name w:val="citationarticleorsectiontitle"/>
    <w:basedOn w:val="DefaultParagraphFont"/>
    <w:rsid w:val="005C5047"/>
  </w:style>
  <w:style w:type="character" w:customStyle="1" w:styleId="citationsource">
    <w:name w:val="citationsource"/>
    <w:basedOn w:val="DefaultParagraphFont"/>
    <w:rsid w:val="005C5047"/>
  </w:style>
  <w:style w:type="character" w:customStyle="1" w:styleId="citationissn">
    <w:name w:val="citationissn"/>
    <w:basedOn w:val="DefaultParagraphFont"/>
    <w:rsid w:val="005C5047"/>
  </w:style>
  <w:style w:type="character" w:customStyle="1" w:styleId="citationvolume">
    <w:name w:val="citationvolume"/>
    <w:basedOn w:val="DefaultParagraphFont"/>
    <w:rsid w:val="005C5047"/>
  </w:style>
  <w:style w:type="character" w:customStyle="1" w:styleId="citationissue">
    <w:name w:val="citationissue"/>
    <w:basedOn w:val="DefaultParagraphFont"/>
    <w:rsid w:val="005C5047"/>
  </w:style>
  <w:style w:type="character" w:customStyle="1" w:styleId="citationspagelabel">
    <w:name w:val="citationspagelabel"/>
    <w:basedOn w:val="DefaultParagraphFont"/>
    <w:rsid w:val="005C5047"/>
  </w:style>
  <w:style w:type="character" w:customStyle="1" w:styleId="citationspagevalue">
    <w:name w:val="citationspagevalue"/>
    <w:basedOn w:val="DefaultParagraphFont"/>
    <w:rsid w:val="005C5047"/>
  </w:style>
  <w:style w:type="paragraph" w:styleId="BalloonText">
    <w:name w:val="Balloon Text"/>
    <w:basedOn w:val="Normal"/>
    <w:link w:val="BalloonTextChar"/>
    <w:uiPriority w:val="99"/>
    <w:semiHidden/>
    <w:unhideWhenUsed/>
    <w:rsid w:val="009909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098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38438">
      <w:bodyDiv w:val="1"/>
      <w:marLeft w:val="0"/>
      <w:marRight w:val="0"/>
      <w:marTop w:val="0"/>
      <w:marBottom w:val="0"/>
      <w:divBdr>
        <w:top w:val="none" w:sz="0" w:space="0" w:color="auto"/>
        <w:left w:val="none" w:sz="0" w:space="0" w:color="auto"/>
        <w:bottom w:val="none" w:sz="0" w:space="0" w:color="auto"/>
        <w:right w:val="none" w:sz="0" w:space="0" w:color="auto"/>
      </w:divBdr>
    </w:div>
    <w:div w:id="26486475">
      <w:bodyDiv w:val="1"/>
      <w:marLeft w:val="0"/>
      <w:marRight w:val="0"/>
      <w:marTop w:val="0"/>
      <w:marBottom w:val="0"/>
      <w:divBdr>
        <w:top w:val="none" w:sz="0" w:space="0" w:color="auto"/>
        <w:left w:val="none" w:sz="0" w:space="0" w:color="auto"/>
        <w:bottom w:val="none" w:sz="0" w:space="0" w:color="auto"/>
        <w:right w:val="none" w:sz="0" w:space="0" w:color="auto"/>
      </w:divBdr>
    </w:div>
    <w:div w:id="59258824">
      <w:bodyDiv w:val="1"/>
      <w:marLeft w:val="0"/>
      <w:marRight w:val="0"/>
      <w:marTop w:val="0"/>
      <w:marBottom w:val="0"/>
      <w:divBdr>
        <w:top w:val="none" w:sz="0" w:space="0" w:color="auto"/>
        <w:left w:val="none" w:sz="0" w:space="0" w:color="auto"/>
        <w:bottom w:val="none" w:sz="0" w:space="0" w:color="auto"/>
        <w:right w:val="none" w:sz="0" w:space="0" w:color="auto"/>
      </w:divBdr>
    </w:div>
    <w:div w:id="116337446">
      <w:bodyDiv w:val="1"/>
      <w:marLeft w:val="0"/>
      <w:marRight w:val="0"/>
      <w:marTop w:val="0"/>
      <w:marBottom w:val="0"/>
      <w:divBdr>
        <w:top w:val="none" w:sz="0" w:space="0" w:color="auto"/>
        <w:left w:val="none" w:sz="0" w:space="0" w:color="auto"/>
        <w:bottom w:val="none" w:sz="0" w:space="0" w:color="auto"/>
        <w:right w:val="none" w:sz="0" w:space="0" w:color="auto"/>
      </w:divBdr>
    </w:div>
    <w:div w:id="150104243">
      <w:bodyDiv w:val="1"/>
      <w:marLeft w:val="0"/>
      <w:marRight w:val="0"/>
      <w:marTop w:val="0"/>
      <w:marBottom w:val="0"/>
      <w:divBdr>
        <w:top w:val="none" w:sz="0" w:space="0" w:color="auto"/>
        <w:left w:val="none" w:sz="0" w:space="0" w:color="auto"/>
        <w:bottom w:val="none" w:sz="0" w:space="0" w:color="auto"/>
        <w:right w:val="none" w:sz="0" w:space="0" w:color="auto"/>
      </w:divBdr>
    </w:div>
    <w:div w:id="222185034">
      <w:bodyDiv w:val="1"/>
      <w:marLeft w:val="0"/>
      <w:marRight w:val="0"/>
      <w:marTop w:val="0"/>
      <w:marBottom w:val="0"/>
      <w:divBdr>
        <w:top w:val="none" w:sz="0" w:space="0" w:color="auto"/>
        <w:left w:val="none" w:sz="0" w:space="0" w:color="auto"/>
        <w:bottom w:val="none" w:sz="0" w:space="0" w:color="auto"/>
        <w:right w:val="none" w:sz="0" w:space="0" w:color="auto"/>
      </w:divBdr>
    </w:div>
    <w:div w:id="244457024">
      <w:bodyDiv w:val="1"/>
      <w:marLeft w:val="0"/>
      <w:marRight w:val="0"/>
      <w:marTop w:val="0"/>
      <w:marBottom w:val="0"/>
      <w:divBdr>
        <w:top w:val="none" w:sz="0" w:space="0" w:color="auto"/>
        <w:left w:val="none" w:sz="0" w:space="0" w:color="auto"/>
        <w:bottom w:val="none" w:sz="0" w:space="0" w:color="auto"/>
        <w:right w:val="none" w:sz="0" w:space="0" w:color="auto"/>
      </w:divBdr>
    </w:div>
    <w:div w:id="276064689">
      <w:bodyDiv w:val="1"/>
      <w:marLeft w:val="0"/>
      <w:marRight w:val="0"/>
      <w:marTop w:val="0"/>
      <w:marBottom w:val="0"/>
      <w:divBdr>
        <w:top w:val="none" w:sz="0" w:space="0" w:color="auto"/>
        <w:left w:val="none" w:sz="0" w:space="0" w:color="auto"/>
        <w:bottom w:val="none" w:sz="0" w:space="0" w:color="auto"/>
        <w:right w:val="none" w:sz="0" w:space="0" w:color="auto"/>
      </w:divBdr>
      <w:divsChild>
        <w:div w:id="1089086186">
          <w:marLeft w:val="0"/>
          <w:marRight w:val="0"/>
          <w:marTop w:val="0"/>
          <w:marBottom w:val="0"/>
          <w:divBdr>
            <w:top w:val="none" w:sz="0" w:space="0" w:color="auto"/>
            <w:left w:val="none" w:sz="0" w:space="0" w:color="auto"/>
            <w:bottom w:val="none" w:sz="0" w:space="0" w:color="auto"/>
            <w:right w:val="none" w:sz="0" w:space="0" w:color="auto"/>
          </w:divBdr>
        </w:div>
      </w:divsChild>
    </w:div>
    <w:div w:id="298924466">
      <w:bodyDiv w:val="1"/>
      <w:marLeft w:val="0"/>
      <w:marRight w:val="0"/>
      <w:marTop w:val="0"/>
      <w:marBottom w:val="0"/>
      <w:divBdr>
        <w:top w:val="none" w:sz="0" w:space="0" w:color="auto"/>
        <w:left w:val="none" w:sz="0" w:space="0" w:color="auto"/>
        <w:bottom w:val="none" w:sz="0" w:space="0" w:color="auto"/>
        <w:right w:val="none" w:sz="0" w:space="0" w:color="auto"/>
      </w:divBdr>
      <w:divsChild>
        <w:div w:id="1478262556">
          <w:marLeft w:val="0"/>
          <w:marRight w:val="0"/>
          <w:marTop w:val="0"/>
          <w:marBottom w:val="0"/>
          <w:divBdr>
            <w:top w:val="none" w:sz="0" w:space="0" w:color="auto"/>
            <w:left w:val="none" w:sz="0" w:space="0" w:color="auto"/>
            <w:bottom w:val="none" w:sz="0" w:space="0" w:color="auto"/>
            <w:right w:val="none" w:sz="0" w:space="0" w:color="auto"/>
          </w:divBdr>
        </w:div>
      </w:divsChild>
    </w:div>
    <w:div w:id="304897804">
      <w:bodyDiv w:val="1"/>
      <w:marLeft w:val="0"/>
      <w:marRight w:val="0"/>
      <w:marTop w:val="0"/>
      <w:marBottom w:val="0"/>
      <w:divBdr>
        <w:top w:val="none" w:sz="0" w:space="0" w:color="auto"/>
        <w:left w:val="none" w:sz="0" w:space="0" w:color="auto"/>
        <w:bottom w:val="none" w:sz="0" w:space="0" w:color="auto"/>
        <w:right w:val="none" w:sz="0" w:space="0" w:color="auto"/>
      </w:divBdr>
    </w:div>
    <w:div w:id="359673569">
      <w:bodyDiv w:val="1"/>
      <w:marLeft w:val="0"/>
      <w:marRight w:val="0"/>
      <w:marTop w:val="0"/>
      <w:marBottom w:val="0"/>
      <w:divBdr>
        <w:top w:val="none" w:sz="0" w:space="0" w:color="auto"/>
        <w:left w:val="none" w:sz="0" w:space="0" w:color="auto"/>
        <w:bottom w:val="none" w:sz="0" w:space="0" w:color="auto"/>
        <w:right w:val="none" w:sz="0" w:space="0" w:color="auto"/>
      </w:divBdr>
      <w:divsChild>
        <w:div w:id="219827052">
          <w:marLeft w:val="0"/>
          <w:marRight w:val="0"/>
          <w:marTop w:val="0"/>
          <w:marBottom w:val="0"/>
          <w:divBdr>
            <w:top w:val="none" w:sz="0" w:space="0" w:color="auto"/>
            <w:left w:val="none" w:sz="0" w:space="0" w:color="auto"/>
            <w:bottom w:val="none" w:sz="0" w:space="0" w:color="auto"/>
            <w:right w:val="none" w:sz="0" w:space="0" w:color="auto"/>
          </w:divBdr>
        </w:div>
      </w:divsChild>
    </w:div>
    <w:div w:id="369498127">
      <w:bodyDiv w:val="1"/>
      <w:marLeft w:val="0"/>
      <w:marRight w:val="0"/>
      <w:marTop w:val="0"/>
      <w:marBottom w:val="0"/>
      <w:divBdr>
        <w:top w:val="none" w:sz="0" w:space="0" w:color="auto"/>
        <w:left w:val="none" w:sz="0" w:space="0" w:color="auto"/>
        <w:bottom w:val="none" w:sz="0" w:space="0" w:color="auto"/>
        <w:right w:val="none" w:sz="0" w:space="0" w:color="auto"/>
      </w:divBdr>
      <w:divsChild>
        <w:div w:id="1716657098">
          <w:marLeft w:val="0"/>
          <w:marRight w:val="0"/>
          <w:marTop w:val="0"/>
          <w:marBottom w:val="0"/>
          <w:divBdr>
            <w:top w:val="none" w:sz="0" w:space="0" w:color="auto"/>
            <w:left w:val="none" w:sz="0" w:space="0" w:color="auto"/>
            <w:bottom w:val="none" w:sz="0" w:space="0" w:color="auto"/>
            <w:right w:val="none" w:sz="0" w:space="0" w:color="auto"/>
          </w:divBdr>
        </w:div>
      </w:divsChild>
    </w:div>
    <w:div w:id="387921954">
      <w:bodyDiv w:val="1"/>
      <w:marLeft w:val="0"/>
      <w:marRight w:val="0"/>
      <w:marTop w:val="0"/>
      <w:marBottom w:val="0"/>
      <w:divBdr>
        <w:top w:val="none" w:sz="0" w:space="0" w:color="auto"/>
        <w:left w:val="none" w:sz="0" w:space="0" w:color="auto"/>
        <w:bottom w:val="none" w:sz="0" w:space="0" w:color="auto"/>
        <w:right w:val="none" w:sz="0" w:space="0" w:color="auto"/>
      </w:divBdr>
    </w:div>
    <w:div w:id="397628009">
      <w:bodyDiv w:val="1"/>
      <w:marLeft w:val="0"/>
      <w:marRight w:val="0"/>
      <w:marTop w:val="0"/>
      <w:marBottom w:val="0"/>
      <w:divBdr>
        <w:top w:val="none" w:sz="0" w:space="0" w:color="auto"/>
        <w:left w:val="none" w:sz="0" w:space="0" w:color="auto"/>
        <w:bottom w:val="none" w:sz="0" w:space="0" w:color="auto"/>
        <w:right w:val="none" w:sz="0" w:space="0" w:color="auto"/>
      </w:divBdr>
      <w:divsChild>
        <w:div w:id="1409379346">
          <w:marLeft w:val="0"/>
          <w:marRight w:val="0"/>
          <w:marTop w:val="0"/>
          <w:marBottom w:val="0"/>
          <w:divBdr>
            <w:top w:val="none" w:sz="0" w:space="0" w:color="auto"/>
            <w:left w:val="none" w:sz="0" w:space="0" w:color="auto"/>
            <w:bottom w:val="none" w:sz="0" w:space="0" w:color="auto"/>
            <w:right w:val="none" w:sz="0" w:space="0" w:color="auto"/>
          </w:divBdr>
        </w:div>
      </w:divsChild>
    </w:div>
    <w:div w:id="445931374">
      <w:bodyDiv w:val="1"/>
      <w:marLeft w:val="0"/>
      <w:marRight w:val="0"/>
      <w:marTop w:val="0"/>
      <w:marBottom w:val="0"/>
      <w:divBdr>
        <w:top w:val="none" w:sz="0" w:space="0" w:color="auto"/>
        <w:left w:val="none" w:sz="0" w:space="0" w:color="auto"/>
        <w:bottom w:val="none" w:sz="0" w:space="0" w:color="auto"/>
        <w:right w:val="none" w:sz="0" w:space="0" w:color="auto"/>
      </w:divBdr>
    </w:div>
    <w:div w:id="454373809">
      <w:bodyDiv w:val="1"/>
      <w:marLeft w:val="0"/>
      <w:marRight w:val="0"/>
      <w:marTop w:val="0"/>
      <w:marBottom w:val="0"/>
      <w:divBdr>
        <w:top w:val="none" w:sz="0" w:space="0" w:color="auto"/>
        <w:left w:val="none" w:sz="0" w:space="0" w:color="auto"/>
        <w:bottom w:val="none" w:sz="0" w:space="0" w:color="auto"/>
        <w:right w:val="none" w:sz="0" w:space="0" w:color="auto"/>
      </w:divBdr>
    </w:div>
    <w:div w:id="518468004">
      <w:bodyDiv w:val="1"/>
      <w:marLeft w:val="0"/>
      <w:marRight w:val="0"/>
      <w:marTop w:val="0"/>
      <w:marBottom w:val="0"/>
      <w:divBdr>
        <w:top w:val="none" w:sz="0" w:space="0" w:color="auto"/>
        <w:left w:val="none" w:sz="0" w:space="0" w:color="auto"/>
        <w:bottom w:val="none" w:sz="0" w:space="0" w:color="auto"/>
        <w:right w:val="none" w:sz="0" w:space="0" w:color="auto"/>
      </w:divBdr>
    </w:div>
    <w:div w:id="528879674">
      <w:bodyDiv w:val="1"/>
      <w:marLeft w:val="0"/>
      <w:marRight w:val="0"/>
      <w:marTop w:val="0"/>
      <w:marBottom w:val="0"/>
      <w:divBdr>
        <w:top w:val="none" w:sz="0" w:space="0" w:color="auto"/>
        <w:left w:val="none" w:sz="0" w:space="0" w:color="auto"/>
        <w:bottom w:val="none" w:sz="0" w:space="0" w:color="auto"/>
        <w:right w:val="none" w:sz="0" w:space="0" w:color="auto"/>
      </w:divBdr>
      <w:divsChild>
        <w:div w:id="1956323294">
          <w:marLeft w:val="0"/>
          <w:marRight w:val="0"/>
          <w:marTop w:val="0"/>
          <w:marBottom w:val="0"/>
          <w:divBdr>
            <w:top w:val="none" w:sz="0" w:space="0" w:color="auto"/>
            <w:left w:val="none" w:sz="0" w:space="0" w:color="auto"/>
            <w:bottom w:val="none" w:sz="0" w:space="0" w:color="auto"/>
            <w:right w:val="none" w:sz="0" w:space="0" w:color="auto"/>
          </w:divBdr>
        </w:div>
      </w:divsChild>
    </w:div>
    <w:div w:id="574247393">
      <w:bodyDiv w:val="1"/>
      <w:marLeft w:val="0"/>
      <w:marRight w:val="0"/>
      <w:marTop w:val="0"/>
      <w:marBottom w:val="0"/>
      <w:divBdr>
        <w:top w:val="none" w:sz="0" w:space="0" w:color="auto"/>
        <w:left w:val="none" w:sz="0" w:space="0" w:color="auto"/>
        <w:bottom w:val="none" w:sz="0" w:space="0" w:color="auto"/>
        <w:right w:val="none" w:sz="0" w:space="0" w:color="auto"/>
      </w:divBdr>
      <w:divsChild>
        <w:div w:id="1749156458">
          <w:marLeft w:val="0"/>
          <w:marRight w:val="0"/>
          <w:marTop w:val="0"/>
          <w:marBottom w:val="0"/>
          <w:divBdr>
            <w:top w:val="none" w:sz="0" w:space="0" w:color="auto"/>
            <w:left w:val="none" w:sz="0" w:space="0" w:color="auto"/>
            <w:bottom w:val="none" w:sz="0" w:space="0" w:color="auto"/>
            <w:right w:val="none" w:sz="0" w:space="0" w:color="auto"/>
          </w:divBdr>
        </w:div>
      </w:divsChild>
    </w:div>
    <w:div w:id="574897140">
      <w:bodyDiv w:val="1"/>
      <w:marLeft w:val="0"/>
      <w:marRight w:val="0"/>
      <w:marTop w:val="0"/>
      <w:marBottom w:val="0"/>
      <w:divBdr>
        <w:top w:val="none" w:sz="0" w:space="0" w:color="auto"/>
        <w:left w:val="none" w:sz="0" w:space="0" w:color="auto"/>
        <w:bottom w:val="none" w:sz="0" w:space="0" w:color="auto"/>
        <w:right w:val="none" w:sz="0" w:space="0" w:color="auto"/>
      </w:divBdr>
    </w:div>
    <w:div w:id="576209947">
      <w:bodyDiv w:val="1"/>
      <w:marLeft w:val="0"/>
      <w:marRight w:val="0"/>
      <w:marTop w:val="0"/>
      <w:marBottom w:val="0"/>
      <w:divBdr>
        <w:top w:val="none" w:sz="0" w:space="0" w:color="auto"/>
        <w:left w:val="none" w:sz="0" w:space="0" w:color="auto"/>
        <w:bottom w:val="none" w:sz="0" w:space="0" w:color="auto"/>
        <w:right w:val="none" w:sz="0" w:space="0" w:color="auto"/>
      </w:divBdr>
    </w:div>
    <w:div w:id="593050000">
      <w:bodyDiv w:val="1"/>
      <w:marLeft w:val="0"/>
      <w:marRight w:val="0"/>
      <w:marTop w:val="0"/>
      <w:marBottom w:val="0"/>
      <w:divBdr>
        <w:top w:val="none" w:sz="0" w:space="0" w:color="auto"/>
        <w:left w:val="none" w:sz="0" w:space="0" w:color="auto"/>
        <w:bottom w:val="none" w:sz="0" w:space="0" w:color="auto"/>
        <w:right w:val="none" w:sz="0" w:space="0" w:color="auto"/>
      </w:divBdr>
    </w:div>
    <w:div w:id="647131237">
      <w:bodyDiv w:val="1"/>
      <w:marLeft w:val="0"/>
      <w:marRight w:val="0"/>
      <w:marTop w:val="0"/>
      <w:marBottom w:val="0"/>
      <w:divBdr>
        <w:top w:val="none" w:sz="0" w:space="0" w:color="auto"/>
        <w:left w:val="none" w:sz="0" w:space="0" w:color="auto"/>
        <w:bottom w:val="none" w:sz="0" w:space="0" w:color="auto"/>
        <w:right w:val="none" w:sz="0" w:space="0" w:color="auto"/>
      </w:divBdr>
    </w:div>
    <w:div w:id="715087008">
      <w:bodyDiv w:val="1"/>
      <w:marLeft w:val="0"/>
      <w:marRight w:val="0"/>
      <w:marTop w:val="0"/>
      <w:marBottom w:val="0"/>
      <w:divBdr>
        <w:top w:val="none" w:sz="0" w:space="0" w:color="auto"/>
        <w:left w:val="none" w:sz="0" w:space="0" w:color="auto"/>
        <w:bottom w:val="none" w:sz="0" w:space="0" w:color="auto"/>
        <w:right w:val="none" w:sz="0" w:space="0" w:color="auto"/>
      </w:divBdr>
    </w:div>
    <w:div w:id="722215849">
      <w:bodyDiv w:val="1"/>
      <w:marLeft w:val="0"/>
      <w:marRight w:val="0"/>
      <w:marTop w:val="0"/>
      <w:marBottom w:val="0"/>
      <w:divBdr>
        <w:top w:val="none" w:sz="0" w:space="0" w:color="auto"/>
        <w:left w:val="none" w:sz="0" w:space="0" w:color="auto"/>
        <w:bottom w:val="none" w:sz="0" w:space="0" w:color="auto"/>
        <w:right w:val="none" w:sz="0" w:space="0" w:color="auto"/>
      </w:divBdr>
    </w:div>
    <w:div w:id="726027777">
      <w:bodyDiv w:val="1"/>
      <w:marLeft w:val="0"/>
      <w:marRight w:val="0"/>
      <w:marTop w:val="0"/>
      <w:marBottom w:val="0"/>
      <w:divBdr>
        <w:top w:val="none" w:sz="0" w:space="0" w:color="auto"/>
        <w:left w:val="none" w:sz="0" w:space="0" w:color="auto"/>
        <w:bottom w:val="none" w:sz="0" w:space="0" w:color="auto"/>
        <w:right w:val="none" w:sz="0" w:space="0" w:color="auto"/>
      </w:divBdr>
    </w:div>
    <w:div w:id="765805089">
      <w:bodyDiv w:val="1"/>
      <w:marLeft w:val="0"/>
      <w:marRight w:val="0"/>
      <w:marTop w:val="0"/>
      <w:marBottom w:val="0"/>
      <w:divBdr>
        <w:top w:val="none" w:sz="0" w:space="0" w:color="auto"/>
        <w:left w:val="none" w:sz="0" w:space="0" w:color="auto"/>
        <w:bottom w:val="none" w:sz="0" w:space="0" w:color="auto"/>
        <w:right w:val="none" w:sz="0" w:space="0" w:color="auto"/>
      </w:divBdr>
    </w:div>
    <w:div w:id="768161679">
      <w:bodyDiv w:val="1"/>
      <w:marLeft w:val="0"/>
      <w:marRight w:val="0"/>
      <w:marTop w:val="0"/>
      <w:marBottom w:val="0"/>
      <w:divBdr>
        <w:top w:val="none" w:sz="0" w:space="0" w:color="auto"/>
        <w:left w:val="none" w:sz="0" w:space="0" w:color="auto"/>
        <w:bottom w:val="none" w:sz="0" w:space="0" w:color="auto"/>
        <w:right w:val="none" w:sz="0" w:space="0" w:color="auto"/>
      </w:divBdr>
    </w:div>
    <w:div w:id="794326929">
      <w:bodyDiv w:val="1"/>
      <w:marLeft w:val="0"/>
      <w:marRight w:val="0"/>
      <w:marTop w:val="0"/>
      <w:marBottom w:val="0"/>
      <w:divBdr>
        <w:top w:val="none" w:sz="0" w:space="0" w:color="auto"/>
        <w:left w:val="none" w:sz="0" w:space="0" w:color="auto"/>
        <w:bottom w:val="none" w:sz="0" w:space="0" w:color="auto"/>
        <w:right w:val="none" w:sz="0" w:space="0" w:color="auto"/>
      </w:divBdr>
      <w:divsChild>
        <w:div w:id="1312363686">
          <w:marLeft w:val="0"/>
          <w:marRight w:val="0"/>
          <w:marTop w:val="0"/>
          <w:marBottom w:val="0"/>
          <w:divBdr>
            <w:top w:val="none" w:sz="0" w:space="0" w:color="auto"/>
            <w:left w:val="none" w:sz="0" w:space="0" w:color="auto"/>
            <w:bottom w:val="none" w:sz="0" w:space="0" w:color="auto"/>
            <w:right w:val="none" w:sz="0" w:space="0" w:color="auto"/>
          </w:divBdr>
        </w:div>
      </w:divsChild>
    </w:div>
    <w:div w:id="797069665">
      <w:bodyDiv w:val="1"/>
      <w:marLeft w:val="0"/>
      <w:marRight w:val="0"/>
      <w:marTop w:val="0"/>
      <w:marBottom w:val="0"/>
      <w:divBdr>
        <w:top w:val="none" w:sz="0" w:space="0" w:color="auto"/>
        <w:left w:val="none" w:sz="0" w:space="0" w:color="auto"/>
        <w:bottom w:val="none" w:sz="0" w:space="0" w:color="auto"/>
        <w:right w:val="none" w:sz="0" w:space="0" w:color="auto"/>
      </w:divBdr>
    </w:div>
    <w:div w:id="838496580">
      <w:bodyDiv w:val="1"/>
      <w:marLeft w:val="0"/>
      <w:marRight w:val="0"/>
      <w:marTop w:val="0"/>
      <w:marBottom w:val="0"/>
      <w:divBdr>
        <w:top w:val="none" w:sz="0" w:space="0" w:color="auto"/>
        <w:left w:val="none" w:sz="0" w:space="0" w:color="auto"/>
        <w:bottom w:val="none" w:sz="0" w:space="0" w:color="auto"/>
        <w:right w:val="none" w:sz="0" w:space="0" w:color="auto"/>
      </w:divBdr>
    </w:div>
    <w:div w:id="857936359">
      <w:bodyDiv w:val="1"/>
      <w:marLeft w:val="0"/>
      <w:marRight w:val="0"/>
      <w:marTop w:val="0"/>
      <w:marBottom w:val="0"/>
      <w:divBdr>
        <w:top w:val="none" w:sz="0" w:space="0" w:color="auto"/>
        <w:left w:val="none" w:sz="0" w:space="0" w:color="auto"/>
        <w:bottom w:val="none" w:sz="0" w:space="0" w:color="auto"/>
        <w:right w:val="none" w:sz="0" w:space="0" w:color="auto"/>
      </w:divBdr>
      <w:divsChild>
        <w:div w:id="1755321944">
          <w:marLeft w:val="0"/>
          <w:marRight w:val="0"/>
          <w:marTop w:val="0"/>
          <w:marBottom w:val="0"/>
          <w:divBdr>
            <w:top w:val="none" w:sz="0" w:space="0" w:color="auto"/>
            <w:left w:val="none" w:sz="0" w:space="0" w:color="auto"/>
            <w:bottom w:val="none" w:sz="0" w:space="0" w:color="auto"/>
            <w:right w:val="none" w:sz="0" w:space="0" w:color="auto"/>
          </w:divBdr>
        </w:div>
      </w:divsChild>
    </w:div>
    <w:div w:id="858204470">
      <w:bodyDiv w:val="1"/>
      <w:marLeft w:val="0"/>
      <w:marRight w:val="0"/>
      <w:marTop w:val="0"/>
      <w:marBottom w:val="0"/>
      <w:divBdr>
        <w:top w:val="none" w:sz="0" w:space="0" w:color="auto"/>
        <w:left w:val="none" w:sz="0" w:space="0" w:color="auto"/>
        <w:bottom w:val="none" w:sz="0" w:space="0" w:color="auto"/>
        <w:right w:val="none" w:sz="0" w:space="0" w:color="auto"/>
      </w:divBdr>
    </w:div>
    <w:div w:id="880628850">
      <w:bodyDiv w:val="1"/>
      <w:marLeft w:val="0"/>
      <w:marRight w:val="0"/>
      <w:marTop w:val="0"/>
      <w:marBottom w:val="0"/>
      <w:divBdr>
        <w:top w:val="none" w:sz="0" w:space="0" w:color="auto"/>
        <w:left w:val="none" w:sz="0" w:space="0" w:color="auto"/>
        <w:bottom w:val="none" w:sz="0" w:space="0" w:color="auto"/>
        <w:right w:val="none" w:sz="0" w:space="0" w:color="auto"/>
      </w:divBdr>
    </w:div>
    <w:div w:id="907691959">
      <w:bodyDiv w:val="1"/>
      <w:marLeft w:val="0"/>
      <w:marRight w:val="0"/>
      <w:marTop w:val="0"/>
      <w:marBottom w:val="0"/>
      <w:divBdr>
        <w:top w:val="none" w:sz="0" w:space="0" w:color="auto"/>
        <w:left w:val="none" w:sz="0" w:space="0" w:color="auto"/>
        <w:bottom w:val="none" w:sz="0" w:space="0" w:color="auto"/>
        <w:right w:val="none" w:sz="0" w:space="0" w:color="auto"/>
      </w:divBdr>
    </w:div>
    <w:div w:id="946735625">
      <w:bodyDiv w:val="1"/>
      <w:marLeft w:val="0"/>
      <w:marRight w:val="0"/>
      <w:marTop w:val="0"/>
      <w:marBottom w:val="0"/>
      <w:divBdr>
        <w:top w:val="none" w:sz="0" w:space="0" w:color="auto"/>
        <w:left w:val="none" w:sz="0" w:space="0" w:color="auto"/>
        <w:bottom w:val="none" w:sz="0" w:space="0" w:color="auto"/>
        <w:right w:val="none" w:sz="0" w:space="0" w:color="auto"/>
      </w:divBdr>
    </w:div>
    <w:div w:id="967274286">
      <w:bodyDiv w:val="1"/>
      <w:marLeft w:val="0"/>
      <w:marRight w:val="0"/>
      <w:marTop w:val="0"/>
      <w:marBottom w:val="0"/>
      <w:divBdr>
        <w:top w:val="none" w:sz="0" w:space="0" w:color="auto"/>
        <w:left w:val="none" w:sz="0" w:space="0" w:color="auto"/>
        <w:bottom w:val="none" w:sz="0" w:space="0" w:color="auto"/>
        <w:right w:val="none" w:sz="0" w:space="0" w:color="auto"/>
      </w:divBdr>
    </w:div>
    <w:div w:id="1052119348">
      <w:bodyDiv w:val="1"/>
      <w:marLeft w:val="0"/>
      <w:marRight w:val="0"/>
      <w:marTop w:val="0"/>
      <w:marBottom w:val="0"/>
      <w:divBdr>
        <w:top w:val="none" w:sz="0" w:space="0" w:color="auto"/>
        <w:left w:val="none" w:sz="0" w:space="0" w:color="auto"/>
        <w:bottom w:val="none" w:sz="0" w:space="0" w:color="auto"/>
        <w:right w:val="none" w:sz="0" w:space="0" w:color="auto"/>
      </w:divBdr>
    </w:div>
    <w:div w:id="1067343490">
      <w:bodyDiv w:val="1"/>
      <w:marLeft w:val="0"/>
      <w:marRight w:val="0"/>
      <w:marTop w:val="0"/>
      <w:marBottom w:val="0"/>
      <w:divBdr>
        <w:top w:val="none" w:sz="0" w:space="0" w:color="auto"/>
        <w:left w:val="none" w:sz="0" w:space="0" w:color="auto"/>
        <w:bottom w:val="none" w:sz="0" w:space="0" w:color="auto"/>
        <w:right w:val="none" w:sz="0" w:space="0" w:color="auto"/>
      </w:divBdr>
    </w:div>
    <w:div w:id="1082722389">
      <w:bodyDiv w:val="1"/>
      <w:marLeft w:val="0"/>
      <w:marRight w:val="0"/>
      <w:marTop w:val="0"/>
      <w:marBottom w:val="0"/>
      <w:divBdr>
        <w:top w:val="none" w:sz="0" w:space="0" w:color="auto"/>
        <w:left w:val="none" w:sz="0" w:space="0" w:color="auto"/>
        <w:bottom w:val="none" w:sz="0" w:space="0" w:color="auto"/>
        <w:right w:val="none" w:sz="0" w:space="0" w:color="auto"/>
      </w:divBdr>
    </w:div>
    <w:div w:id="1124544134">
      <w:bodyDiv w:val="1"/>
      <w:marLeft w:val="0"/>
      <w:marRight w:val="0"/>
      <w:marTop w:val="0"/>
      <w:marBottom w:val="0"/>
      <w:divBdr>
        <w:top w:val="none" w:sz="0" w:space="0" w:color="auto"/>
        <w:left w:val="none" w:sz="0" w:space="0" w:color="auto"/>
        <w:bottom w:val="none" w:sz="0" w:space="0" w:color="auto"/>
        <w:right w:val="none" w:sz="0" w:space="0" w:color="auto"/>
      </w:divBdr>
    </w:div>
    <w:div w:id="1147434005">
      <w:bodyDiv w:val="1"/>
      <w:marLeft w:val="0"/>
      <w:marRight w:val="0"/>
      <w:marTop w:val="0"/>
      <w:marBottom w:val="0"/>
      <w:divBdr>
        <w:top w:val="none" w:sz="0" w:space="0" w:color="auto"/>
        <w:left w:val="none" w:sz="0" w:space="0" w:color="auto"/>
        <w:bottom w:val="none" w:sz="0" w:space="0" w:color="auto"/>
        <w:right w:val="none" w:sz="0" w:space="0" w:color="auto"/>
      </w:divBdr>
    </w:div>
    <w:div w:id="1152452386">
      <w:bodyDiv w:val="1"/>
      <w:marLeft w:val="0"/>
      <w:marRight w:val="0"/>
      <w:marTop w:val="0"/>
      <w:marBottom w:val="0"/>
      <w:divBdr>
        <w:top w:val="none" w:sz="0" w:space="0" w:color="auto"/>
        <w:left w:val="none" w:sz="0" w:space="0" w:color="auto"/>
        <w:bottom w:val="none" w:sz="0" w:space="0" w:color="auto"/>
        <w:right w:val="none" w:sz="0" w:space="0" w:color="auto"/>
      </w:divBdr>
    </w:div>
    <w:div w:id="1212232425">
      <w:bodyDiv w:val="1"/>
      <w:marLeft w:val="0"/>
      <w:marRight w:val="0"/>
      <w:marTop w:val="0"/>
      <w:marBottom w:val="0"/>
      <w:divBdr>
        <w:top w:val="none" w:sz="0" w:space="0" w:color="auto"/>
        <w:left w:val="none" w:sz="0" w:space="0" w:color="auto"/>
        <w:bottom w:val="none" w:sz="0" w:space="0" w:color="auto"/>
        <w:right w:val="none" w:sz="0" w:space="0" w:color="auto"/>
      </w:divBdr>
    </w:div>
    <w:div w:id="1218976945">
      <w:bodyDiv w:val="1"/>
      <w:marLeft w:val="0"/>
      <w:marRight w:val="0"/>
      <w:marTop w:val="0"/>
      <w:marBottom w:val="0"/>
      <w:divBdr>
        <w:top w:val="none" w:sz="0" w:space="0" w:color="auto"/>
        <w:left w:val="none" w:sz="0" w:space="0" w:color="auto"/>
        <w:bottom w:val="none" w:sz="0" w:space="0" w:color="auto"/>
        <w:right w:val="none" w:sz="0" w:space="0" w:color="auto"/>
      </w:divBdr>
    </w:div>
    <w:div w:id="1246843752">
      <w:bodyDiv w:val="1"/>
      <w:marLeft w:val="0"/>
      <w:marRight w:val="0"/>
      <w:marTop w:val="0"/>
      <w:marBottom w:val="0"/>
      <w:divBdr>
        <w:top w:val="none" w:sz="0" w:space="0" w:color="auto"/>
        <w:left w:val="none" w:sz="0" w:space="0" w:color="auto"/>
        <w:bottom w:val="none" w:sz="0" w:space="0" w:color="auto"/>
        <w:right w:val="none" w:sz="0" w:space="0" w:color="auto"/>
      </w:divBdr>
    </w:div>
    <w:div w:id="1287588891">
      <w:bodyDiv w:val="1"/>
      <w:marLeft w:val="0"/>
      <w:marRight w:val="0"/>
      <w:marTop w:val="0"/>
      <w:marBottom w:val="0"/>
      <w:divBdr>
        <w:top w:val="none" w:sz="0" w:space="0" w:color="auto"/>
        <w:left w:val="none" w:sz="0" w:space="0" w:color="auto"/>
        <w:bottom w:val="none" w:sz="0" w:space="0" w:color="auto"/>
        <w:right w:val="none" w:sz="0" w:space="0" w:color="auto"/>
      </w:divBdr>
    </w:div>
    <w:div w:id="1299841442">
      <w:bodyDiv w:val="1"/>
      <w:marLeft w:val="0"/>
      <w:marRight w:val="0"/>
      <w:marTop w:val="0"/>
      <w:marBottom w:val="0"/>
      <w:divBdr>
        <w:top w:val="none" w:sz="0" w:space="0" w:color="auto"/>
        <w:left w:val="none" w:sz="0" w:space="0" w:color="auto"/>
        <w:bottom w:val="none" w:sz="0" w:space="0" w:color="auto"/>
        <w:right w:val="none" w:sz="0" w:space="0" w:color="auto"/>
      </w:divBdr>
      <w:divsChild>
        <w:div w:id="1026639295">
          <w:marLeft w:val="0"/>
          <w:marRight w:val="0"/>
          <w:marTop w:val="0"/>
          <w:marBottom w:val="0"/>
          <w:divBdr>
            <w:top w:val="none" w:sz="0" w:space="0" w:color="auto"/>
            <w:left w:val="none" w:sz="0" w:space="0" w:color="auto"/>
            <w:bottom w:val="none" w:sz="0" w:space="0" w:color="auto"/>
            <w:right w:val="none" w:sz="0" w:space="0" w:color="auto"/>
          </w:divBdr>
        </w:div>
      </w:divsChild>
    </w:div>
    <w:div w:id="1300959078">
      <w:bodyDiv w:val="1"/>
      <w:marLeft w:val="0"/>
      <w:marRight w:val="0"/>
      <w:marTop w:val="0"/>
      <w:marBottom w:val="0"/>
      <w:divBdr>
        <w:top w:val="none" w:sz="0" w:space="0" w:color="auto"/>
        <w:left w:val="none" w:sz="0" w:space="0" w:color="auto"/>
        <w:bottom w:val="none" w:sz="0" w:space="0" w:color="auto"/>
        <w:right w:val="none" w:sz="0" w:space="0" w:color="auto"/>
      </w:divBdr>
    </w:div>
    <w:div w:id="1309289260">
      <w:bodyDiv w:val="1"/>
      <w:marLeft w:val="0"/>
      <w:marRight w:val="0"/>
      <w:marTop w:val="0"/>
      <w:marBottom w:val="0"/>
      <w:divBdr>
        <w:top w:val="none" w:sz="0" w:space="0" w:color="auto"/>
        <w:left w:val="none" w:sz="0" w:space="0" w:color="auto"/>
        <w:bottom w:val="none" w:sz="0" w:space="0" w:color="auto"/>
        <w:right w:val="none" w:sz="0" w:space="0" w:color="auto"/>
      </w:divBdr>
    </w:div>
    <w:div w:id="1309480243">
      <w:bodyDiv w:val="1"/>
      <w:marLeft w:val="0"/>
      <w:marRight w:val="0"/>
      <w:marTop w:val="0"/>
      <w:marBottom w:val="0"/>
      <w:divBdr>
        <w:top w:val="none" w:sz="0" w:space="0" w:color="auto"/>
        <w:left w:val="none" w:sz="0" w:space="0" w:color="auto"/>
        <w:bottom w:val="none" w:sz="0" w:space="0" w:color="auto"/>
        <w:right w:val="none" w:sz="0" w:space="0" w:color="auto"/>
      </w:divBdr>
      <w:divsChild>
        <w:div w:id="1117331197">
          <w:marLeft w:val="0"/>
          <w:marRight w:val="0"/>
          <w:marTop w:val="0"/>
          <w:marBottom w:val="0"/>
          <w:divBdr>
            <w:top w:val="none" w:sz="0" w:space="0" w:color="auto"/>
            <w:left w:val="none" w:sz="0" w:space="0" w:color="auto"/>
            <w:bottom w:val="none" w:sz="0" w:space="0" w:color="auto"/>
            <w:right w:val="none" w:sz="0" w:space="0" w:color="auto"/>
          </w:divBdr>
        </w:div>
      </w:divsChild>
    </w:div>
    <w:div w:id="1315721959">
      <w:bodyDiv w:val="1"/>
      <w:marLeft w:val="0"/>
      <w:marRight w:val="0"/>
      <w:marTop w:val="0"/>
      <w:marBottom w:val="0"/>
      <w:divBdr>
        <w:top w:val="none" w:sz="0" w:space="0" w:color="auto"/>
        <w:left w:val="none" w:sz="0" w:space="0" w:color="auto"/>
        <w:bottom w:val="none" w:sz="0" w:space="0" w:color="auto"/>
        <w:right w:val="none" w:sz="0" w:space="0" w:color="auto"/>
      </w:divBdr>
    </w:div>
    <w:div w:id="1353265455">
      <w:bodyDiv w:val="1"/>
      <w:marLeft w:val="0"/>
      <w:marRight w:val="0"/>
      <w:marTop w:val="0"/>
      <w:marBottom w:val="0"/>
      <w:divBdr>
        <w:top w:val="none" w:sz="0" w:space="0" w:color="auto"/>
        <w:left w:val="none" w:sz="0" w:space="0" w:color="auto"/>
        <w:bottom w:val="none" w:sz="0" w:space="0" w:color="auto"/>
        <w:right w:val="none" w:sz="0" w:space="0" w:color="auto"/>
      </w:divBdr>
      <w:divsChild>
        <w:div w:id="415443149">
          <w:marLeft w:val="0"/>
          <w:marRight w:val="0"/>
          <w:marTop w:val="0"/>
          <w:marBottom w:val="0"/>
          <w:divBdr>
            <w:top w:val="none" w:sz="0" w:space="0" w:color="auto"/>
            <w:left w:val="none" w:sz="0" w:space="0" w:color="auto"/>
            <w:bottom w:val="none" w:sz="0" w:space="0" w:color="auto"/>
            <w:right w:val="none" w:sz="0" w:space="0" w:color="auto"/>
          </w:divBdr>
        </w:div>
      </w:divsChild>
    </w:div>
    <w:div w:id="1381049126">
      <w:bodyDiv w:val="1"/>
      <w:marLeft w:val="0"/>
      <w:marRight w:val="0"/>
      <w:marTop w:val="0"/>
      <w:marBottom w:val="0"/>
      <w:divBdr>
        <w:top w:val="none" w:sz="0" w:space="0" w:color="auto"/>
        <w:left w:val="none" w:sz="0" w:space="0" w:color="auto"/>
        <w:bottom w:val="none" w:sz="0" w:space="0" w:color="auto"/>
        <w:right w:val="none" w:sz="0" w:space="0" w:color="auto"/>
      </w:divBdr>
    </w:div>
    <w:div w:id="1383360334">
      <w:bodyDiv w:val="1"/>
      <w:marLeft w:val="0"/>
      <w:marRight w:val="0"/>
      <w:marTop w:val="0"/>
      <w:marBottom w:val="0"/>
      <w:divBdr>
        <w:top w:val="none" w:sz="0" w:space="0" w:color="auto"/>
        <w:left w:val="none" w:sz="0" w:space="0" w:color="auto"/>
        <w:bottom w:val="none" w:sz="0" w:space="0" w:color="auto"/>
        <w:right w:val="none" w:sz="0" w:space="0" w:color="auto"/>
      </w:divBdr>
    </w:div>
    <w:div w:id="1430082889">
      <w:bodyDiv w:val="1"/>
      <w:marLeft w:val="0"/>
      <w:marRight w:val="0"/>
      <w:marTop w:val="0"/>
      <w:marBottom w:val="0"/>
      <w:divBdr>
        <w:top w:val="none" w:sz="0" w:space="0" w:color="auto"/>
        <w:left w:val="none" w:sz="0" w:space="0" w:color="auto"/>
        <w:bottom w:val="none" w:sz="0" w:space="0" w:color="auto"/>
        <w:right w:val="none" w:sz="0" w:space="0" w:color="auto"/>
      </w:divBdr>
      <w:divsChild>
        <w:div w:id="1148665649">
          <w:marLeft w:val="0"/>
          <w:marRight w:val="0"/>
          <w:marTop w:val="0"/>
          <w:marBottom w:val="0"/>
          <w:divBdr>
            <w:top w:val="none" w:sz="0" w:space="0" w:color="auto"/>
            <w:left w:val="none" w:sz="0" w:space="0" w:color="auto"/>
            <w:bottom w:val="none" w:sz="0" w:space="0" w:color="auto"/>
            <w:right w:val="none" w:sz="0" w:space="0" w:color="auto"/>
          </w:divBdr>
        </w:div>
      </w:divsChild>
    </w:div>
    <w:div w:id="1482120108">
      <w:bodyDiv w:val="1"/>
      <w:marLeft w:val="0"/>
      <w:marRight w:val="0"/>
      <w:marTop w:val="0"/>
      <w:marBottom w:val="0"/>
      <w:divBdr>
        <w:top w:val="none" w:sz="0" w:space="0" w:color="auto"/>
        <w:left w:val="none" w:sz="0" w:space="0" w:color="auto"/>
        <w:bottom w:val="none" w:sz="0" w:space="0" w:color="auto"/>
        <w:right w:val="none" w:sz="0" w:space="0" w:color="auto"/>
      </w:divBdr>
    </w:div>
    <w:div w:id="1494757115">
      <w:bodyDiv w:val="1"/>
      <w:marLeft w:val="0"/>
      <w:marRight w:val="0"/>
      <w:marTop w:val="0"/>
      <w:marBottom w:val="0"/>
      <w:divBdr>
        <w:top w:val="none" w:sz="0" w:space="0" w:color="auto"/>
        <w:left w:val="none" w:sz="0" w:space="0" w:color="auto"/>
        <w:bottom w:val="none" w:sz="0" w:space="0" w:color="auto"/>
        <w:right w:val="none" w:sz="0" w:space="0" w:color="auto"/>
      </w:divBdr>
    </w:div>
    <w:div w:id="1501316035">
      <w:bodyDiv w:val="1"/>
      <w:marLeft w:val="0"/>
      <w:marRight w:val="0"/>
      <w:marTop w:val="0"/>
      <w:marBottom w:val="0"/>
      <w:divBdr>
        <w:top w:val="none" w:sz="0" w:space="0" w:color="auto"/>
        <w:left w:val="none" w:sz="0" w:space="0" w:color="auto"/>
        <w:bottom w:val="none" w:sz="0" w:space="0" w:color="auto"/>
        <w:right w:val="none" w:sz="0" w:space="0" w:color="auto"/>
      </w:divBdr>
    </w:div>
    <w:div w:id="1558518165">
      <w:bodyDiv w:val="1"/>
      <w:marLeft w:val="0"/>
      <w:marRight w:val="0"/>
      <w:marTop w:val="0"/>
      <w:marBottom w:val="0"/>
      <w:divBdr>
        <w:top w:val="none" w:sz="0" w:space="0" w:color="auto"/>
        <w:left w:val="none" w:sz="0" w:space="0" w:color="auto"/>
        <w:bottom w:val="none" w:sz="0" w:space="0" w:color="auto"/>
        <w:right w:val="none" w:sz="0" w:space="0" w:color="auto"/>
      </w:divBdr>
    </w:div>
    <w:div w:id="1597858704">
      <w:bodyDiv w:val="1"/>
      <w:marLeft w:val="0"/>
      <w:marRight w:val="0"/>
      <w:marTop w:val="0"/>
      <w:marBottom w:val="0"/>
      <w:divBdr>
        <w:top w:val="none" w:sz="0" w:space="0" w:color="auto"/>
        <w:left w:val="none" w:sz="0" w:space="0" w:color="auto"/>
        <w:bottom w:val="none" w:sz="0" w:space="0" w:color="auto"/>
        <w:right w:val="none" w:sz="0" w:space="0" w:color="auto"/>
      </w:divBdr>
    </w:div>
    <w:div w:id="1649701213">
      <w:bodyDiv w:val="1"/>
      <w:marLeft w:val="0"/>
      <w:marRight w:val="0"/>
      <w:marTop w:val="0"/>
      <w:marBottom w:val="0"/>
      <w:divBdr>
        <w:top w:val="none" w:sz="0" w:space="0" w:color="auto"/>
        <w:left w:val="none" w:sz="0" w:space="0" w:color="auto"/>
        <w:bottom w:val="none" w:sz="0" w:space="0" w:color="auto"/>
        <w:right w:val="none" w:sz="0" w:space="0" w:color="auto"/>
      </w:divBdr>
    </w:div>
    <w:div w:id="1670206906">
      <w:bodyDiv w:val="1"/>
      <w:marLeft w:val="0"/>
      <w:marRight w:val="0"/>
      <w:marTop w:val="0"/>
      <w:marBottom w:val="0"/>
      <w:divBdr>
        <w:top w:val="none" w:sz="0" w:space="0" w:color="auto"/>
        <w:left w:val="none" w:sz="0" w:space="0" w:color="auto"/>
        <w:bottom w:val="none" w:sz="0" w:space="0" w:color="auto"/>
        <w:right w:val="none" w:sz="0" w:space="0" w:color="auto"/>
      </w:divBdr>
    </w:div>
    <w:div w:id="1672876899">
      <w:bodyDiv w:val="1"/>
      <w:marLeft w:val="0"/>
      <w:marRight w:val="0"/>
      <w:marTop w:val="0"/>
      <w:marBottom w:val="0"/>
      <w:divBdr>
        <w:top w:val="none" w:sz="0" w:space="0" w:color="auto"/>
        <w:left w:val="none" w:sz="0" w:space="0" w:color="auto"/>
        <w:bottom w:val="none" w:sz="0" w:space="0" w:color="auto"/>
        <w:right w:val="none" w:sz="0" w:space="0" w:color="auto"/>
      </w:divBdr>
    </w:div>
    <w:div w:id="1699161180">
      <w:bodyDiv w:val="1"/>
      <w:marLeft w:val="0"/>
      <w:marRight w:val="0"/>
      <w:marTop w:val="0"/>
      <w:marBottom w:val="0"/>
      <w:divBdr>
        <w:top w:val="none" w:sz="0" w:space="0" w:color="auto"/>
        <w:left w:val="none" w:sz="0" w:space="0" w:color="auto"/>
        <w:bottom w:val="none" w:sz="0" w:space="0" w:color="auto"/>
        <w:right w:val="none" w:sz="0" w:space="0" w:color="auto"/>
      </w:divBdr>
    </w:div>
    <w:div w:id="1733847187">
      <w:bodyDiv w:val="1"/>
      <w:marLeft w:val="0"/>
      <w:marRight w:val="0"/>
      <w:marTop w:val="0"/>
      <w:marBottom w:val="0"/>
      <w:divBdr>
        <w:top w:val="none" w:sz="0" w:space="0" w:color="auto"/>
        <w:left w:val="none" w:sz="0" w:space="0" w:color="auto"/>
        <w:bottom w:val="none" w:sz="0" w:space="0" w:color="auto"/>
        <w:right w:val="none" w:sz="0" w:space="0" w:color="auto"/>
      </w:divBdr>
    </w:div>
    <w:div w:id="1738478417">
      <w:bodyDiv w:val="1"/>
      <w:marLeft w:val="0"/>
      <w:marRight w:val="0"/>
      <w:marTop w:val="0"/>
      <w:marBottom w:val="0"/>
      <w:divBdr>
        <w:top w:val="none" w:sz="0" w:space="0" w:color="auto"/>
        <w:left w:val="none" w:sz="0" w:space="0" w:color="auto"/>
        <w:bottom w:val="none" w:sz="0" w:space="0" w:color="auto"/>
        <w:right w:val="none" w:sz="0" w:space="0" w:color="auto"/>
      </w:divBdr>
      <w:divsChild>
        <w:div w:id="1405105021">
          <w:marLeft w:val="0"/>
          <w:marRight w:val="0"/>
          <w:marTop w:val="0"/>
          <w:marBottom w:val="0"/>
          <w:divBdr>
            <w:top w:val="none" w:sz="0" w:space="0" w:color="auto"/>
            <w:left w:val="none" w:sz="0" w:space="0" w:color="auto"/>
            <w:bottom w:val="none" w:sz="0" w:space="0" w:color="auto"/>
            <w:right w:val="none" w:sz="0" w:space="0" w:color="auto"/>
          </w:divBdr>
        </w:div>
      </w:divsChild>
    </w:div>
    <w:div w:id="1743093549">
      <w:bodyDiv w:val="1"/>
      <w:marLeft w:val="0"/>
      <w:marRight w:val="0"/>
      <w:marTop w:val="0"/>
      <w:marBottom w:val="0"/>
      <w:divBdr>
        <w:top w:val="none" w:sz="0" w:space="0" w:color="auto"/>
        <w:left w:val="none" w:sz="0" w:space="0" w:color="auto"/>
        <w:bottom w:val="none" w:sz="0" w:space="0" w:color="auto"/>
        <w:right w:val="none" w:sz="0" w:space="0" w:color="auto"/>
      </w:divBdr>
    </w:div>
    <w:div w:id="1772780183">
      <w:bodyDiv w:val="1"/>
      <w:marLeft w:val="0"/>
      <w:marRight w:val="0"/>
      <w:marTop w:val="0"/>
      <w:marBottom w:val="0"/>
      <w:divBdr>
        <w:top w:val="none" w:sz="0" w:space="0" w:color="auto"/>
        <w:left w:val="none" w:sz="0" w:space="0" w:color="auto"/>
        <w:bottom w:val="none" w:sz="0" w:space="0" w:color="auto"/>
        <w:right w:val="none" w:sz="0" w:space="0" w:color="auto"/>
      </w:divBdr>
    </w:div>
    <w:div w:id="1808084553">
      <w:bodyDiv w:val="1"/>
      <w:marLeft w:val="0"/>
      <w:marRight w:val="0"/>
      <w:marTop w:val="0"/>
      <w:marBottom w:val="0"/>
      <w:divBdr>
        <w:top w:val="none" w:sz="0" w:space="0" w:color="auto"/>
        <w:left w:val="none" w:sz="0" w:space="0" w:color="auto"/>
        <w:bottom w:val="none" w:sz="0" w:space="0" w:color="auto"/>
        <w:right w:val="none" w:sz="0" w:space="0" w:color="auto"/>
      </w:divBdr>
    </w:div>
    <w:div w:id="1834295645">
      <w:bodyDiv w:val="1"/>
      <w:marLeft w:val="0"/>
      <w:marRight w:val="0"/>
      <w:marTop w:val="0"/>
      <w:marBottom w:val="0"/>
      <w:divBdr>
        <w:top w:val="none" w:sz="0" w:space="0" w:color="auto"/>
        <w:left w:val="none" w:sz="0" w:space="0" w:color="auto"/>
        <w:bottom w:val="none" w:sz="0" w:space="0" w:color="auto"/>
        <w:right w:val="none" w:sz="0" w:space="0" w:color="auto"/>
      </w:divBdr>
    </w:div>
    <w:div w:id="1918705898">
      <w:bodyDiv w:val="1"/>
      <w:marLeft w:val="0"/>
      <w:marRight w:val="0"/>
      <w:marTop w:val="0"/>
      <w:marBottom w:val="0"/>
      <w:divBdr>
        <w:top w:val="none" w:sz="0" w:space="0" w:color="auto"/>
        <w:left w:val="none" w:sz="0" w:space="0" w:color="auto"/>
        <w:bottom w:val="none" w:sz="0" w:space="0" w:color="auto"/>
        <w:right w:val="none" w:sz="0" w:space="0" w:color="auto"/>
      </w:divBdr>
    </w:div>
    <w:div w:id="1925189164">
      <w:bodyDiv w:val="1"/>
      <w:marLeft w:val="0"/>
      <w:marRight w:val="0"/>
      <w:marTop w:val="0"/>
      <w:marBottom w:val="0"/>
      <w:divBdr>
        <w:top w:val="none" w:sz="0" w:space="0" w:color="auto"/>
        <w:left w:val="none" w:sz="0" w:space="0" w:color="auto"/>
        <w:bottom w:val="none" w:sz="0" w:space="0" w:color="auto"/>
        <w:right w:val="none" w:sz="0" w:space="0" w:color="auto"/>
      </w:divBdr>
      <w:divsChild>
        <w:div w:id="856844545">
          <w:marLeft w:val="0"/>
          <w:marRight w:val="0"/>
          <w:marTop w:val="0"/>
          <w:marBottom w:val="0"/>
          <w:divBdr>
            <w:top w:val="none" w:sz="0" w:space="0" w:color="auto"/>
            <w:left w:val="none" w:sz="0" w:space="0" w:color="auto"/>
            <w:bottom w:val="none" w:sz="0" w:space="0" w:color="auto"/>
            <w:right w:val="none" w:sz="0" w:space="0" w:color="auto"/>
          </w:divBdr>
        </w:div>
      </w:divsChild>
    </w:div>
    <w:div w:id="1925214212">
      <w:bodyDiv w:val="1"/>
      <w:marLeft w:val="0"/>
      <w:marRight w:val="0"/>
      <w:marTop w:val="0"/>
      <w:marBottom w:val="0"/>
      <w:divBdr>
        <w:top w:val="none" w:sz="0" w:space="0" w:color="auto"/>
        <w:left w:val="none" w:sz="0" w:space="0" w:color="auto"/>
        <w:bottom w:val="none" w:sz="0" w:space="0" w:color="auto"/>
        <w:right w:val="none" w:sz="0" w:space="0" w:color="auto"/>
      </w:divBdr>
      <w:divsChild>
        <w:div w:id="1945191372">
          <w:marLeft w:val="0"/>
          <w:marRight w:val="0"/>
          <w:marTop w:val="0"/>
          <w:marBottom w:val="0"/>
          <w:divBdr>
            <w:top w:val="none" w:sz="0" w:space="0" w:color="auto"/>
            <w:left w:val="none" w:sz="0" w:space="0" w:color="auto"/>
            <w:bottom w:val="none" w:sz="0" w:space="0" w:color="auto"/>
            <w:right w:val="none" w:sz="0" w:space="0" w:color="auto"/>
          </w:divBdr>
        </w:div>
      </w:divsChild>
    </w:div>
    <w:div w:id="1932935385">
      <w:bodyDiv w:val="1"/>
      <w:marLeft w:val="0"/>
      <w:marRight w:val="0"/>
      <w:marTop w:val="0"/>
      <w:marBottom w:val="0"/>
      <w:divBdr>
        <w:top w:val="none" w:sz="0" w:space="0" w:color="auto"/>
        <w:left w:val="none" w:sz="0" w:space="0" w:color="auto"/>
        <w:bottom w:val="none" w:sz="0" w:space="0" w:color="auto"/>
        <w:right w:val="none" w:sz="0" w:space="0" w:color="auto"/>
      </w:divBdr>
    </w:div>
    <w:div w:id="2010908604">
      <w:bodyDiv w:val="1"/>
      <w:marLeft w:val="0"/>
      <w:marRight w:val="0"/>
      <w:marTop w:val="0"/>
      <w:marBottom w:val="0"/>
      <w:divBdr>
        <w:top w:val="none" w:sz="0" w:space="0" w:color="auto"/>
        <w:left w:val="none" w:sz="0" w:space="0" w:color="auto"/>
        <w:bottom w:val="none" w:sz="0" w:space="0" w:color="auto"/>
        <w:right w:val="none" w:sz="0" w:space="0" w:color="auto"/>
      </w:divBdr>
    </w:div>
    <w:div w:id="2060084307">
      <w:bodyDiv w:val="1"/>
      <w:marLeft w:val="0"/>
      <w:marRight w:val="0"/>
      <w:marTop w:val="0"/>
      <w:marBottom w:val="0"/>
      <w:divBdr>
        <w:top w:val="none" w:sz="0" w:space="0" w:color="auto"/>
        <w:left w:val="none" w:sz="0" w:space="0" w:color="auto"/>
        <w:bottom w:val="none" w:sz="0" w:space="0" w:color="auto"/>
        <w:right w:val="none" w:sz="0" w:space="0" w:color="auto"/>
      </w:divBdr>
      <w:divsChild>
        <w:div w:id="2042854212">
          <w:marLeft w:val="0"/>
          <w:marRight w:val="0"/>
          <w:marTop w:val="0"/>
          <w:marBottom w:val="0"/>
          <w:divBdr>
            <w:top w:val="none" w:sz="0" w:space="0" w:color="auto"/>
            <w:left w:val="none" w:sz="0" w:space="0" w:color="auto"/>
            <w:bottom w:val="none" w:sz="0" w:space="0" w:color="auto"/>
            <w:right w:val="none" w:sz="0" w:space="0" w:color="auto"/>
          </w:divBdr>
          <w:divsChild>
            <w:div w:id="2046562568">
              <w:marLeft w:val="0"/>
              <w:marRight w:val="0"/>
              <w:marTop w:val="0"/>
              <w:marBottom w:val="0"/>
              <w:divBdr>
                <w:top w:val="none" w:sz="0" w:space="0" w:color="auto"/>
                <w:left w:val="none" w:sz="0" w:space="0" w:color="auto"/>
                <w:bottom w:val="none" w:sz="0" w:space="0" w:color="auto"/>
                <w:right w:val="none" w:sz="0" w:space="0" w:color="auto"/>
              </w:divBdr>
              <w:divsChild>
                <w:div w:id="625234529">
                  <w:marLeft w:val="0"/>
                  <w:marRight w:val="0"/>
                  <w:marTop w:val="0"/>
                  <w:marBottom w:val="375"/>
                  <w:divBdr>
                    <w:top w:val="none" w:sz="0" w:space="0" w:color="auto"/>
                    <w:left w:val="none" w:sz="0" w:space="0" w:color="auto"/>
                    <w:bottom w:val="none" w:sz="0" w:space="0" w:color="auto"/>
                    <w:right w:val="none" w:sz="0" w:space="0" w:color="auto"/>
                  </w:divBdr>
                  <w:divsChild>
                    <w:div w:id="1344555708">
                      <w:marLeft w:val="0"/>
                      <w:marRight w:val="0"/>
                      <w:marTop w:val="225"/>
                      <w:marBottom w:val="0"/>
                      <w:divBdr>
                        <w:top w:val="none" w:sz="0" w:space="0" w:color="auto"/>
                        <w:left w:val="none" w:sz="0" w:space="0" w:color="auto"/>
                        <w:bottom w:val="none" w:sz="0" w:space="0" w:color="auto"/>
                        <w:right w:val="none" w:sz="0" w:space="0" w:color="auto"/>
                      </w:divBdr>
                    </w:div>
                  </w:divsChild>
                </w:div>
              </w:divsChild>
            </w:div>
          </w:divsChild>
        </w:div>
      </w:divsChild>
    </w:div>
    <w:div w:id="2113628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emf"/><Relationship Id="rId4" Type="http://schemas.microsoft.com/office/2007/relationships/stylesWithEffects" Target="stylesWithEffects.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4E0EF-EF91-4456-BFE8-B68205419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26</Pages>
  <Words>7657</Words>
  <Characters>43648</Characters>
  <Application>Microsoft Office Word</Application>
  <DocSecurity>0</DocSecurity>
  <Lines>363</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alex</cp:lastModifiedBy>
  <cp:revision>209</cp:revision>
  <dcterms:created xsi:type="dcterms:W3CDTF">2013-04-26T18:54:00Z</dcterms:created>
  <dcterms:modified xsi:type="dcterms:W3CDTF">2013-10-07T16:14:00Z</dcterms:modified>
</cp:coreProperties>
</file>