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p>
    <w:p>
      <w:pPr>
        <w:spacing w:after="200"/>
        <w:jc w:val="center"/>
      </w:pPr>
      <w:r>
        <w:rPr>
          <w:rFonts w:ascii="Arial" w:cs="Arial" w:eastAsia="Arial" w:hAnsi="Arial"/>
          <w:b/>
          <w:bCs/>
          <w:color w:val="1B2A4A"/>
          <w:sz w:val="52"/>
          <w:szCs w:val="52"/>
        </w:rPr>
        <w:t xml:space="preserve">LECTURESAGE AI</w:t>
      </w:r>
    </w:p>
    <w:p>
      <w:pPr>
        <w:spacing w:after="100"/>
        <w:jc w:val="center"/>
      </w:pPr>
      <w:r>
        <w:rPr>
          <w:rFonts w:ascii="Arial" w:cs="Arial" w:eastAsia="Arial" w:hAnsi="Arial"/>
          <w:color w:val="2E75B6"/>
          <w:sz w:val="32"/>
          <w:szCs w:val="32"/>
        </w:rPr>
        <w:t xml:space="preserve">Master Development Plan</w:t>
      </w:r>
    </w:p>
    <w:p>
      <w:pPr>
        <w:spacing w:after="600"/>
        <w:jc w:val="center"/>
      </w:pPr>
      <w:r>
        <w:rPr>
          <w:rFonts w:ascii="Arial" w:cs="Arial" w:eastAsia="Arial" w:hAnsi="Arial"/>
          <w:i/>
          <w:iCs/>
          <w:color w:val="404040"/>
          <w:sz w:val="22"/>
          <w:szCs w:val="22"/>
        </w:rPr>
        <w:t xml:space="preserve">The AI-Powered Lecture Companion That Doesn’t Just Take Notes — It Teaches</w:t>
      </w:r>
    </w:p>
    <w:p>
      <w:pPr>
        <w:pBdr>
          <w:top w:val="single" w:color="2E75B6" w:sz="6"/>
        </w:pBdr>
        <w:spacing w:after="0"/>
        <w:jc w:val="center"/>
      </w:pPr>
    </w:p>
    <w:p>
      <w:pPr>
        <w:spacing w:before="400"/>
        <w:jc w:val="center"/>
      </w:pPr>
      <w:r>
        <w:rPr>
          <w:rFonts w:ascii="Arial" w:cs="Arial" w:eastAsia="Arial" w:hAnsi="Arial"/>
          <w:color w:val="404040"/>
          <w:sz w:val="20"/>
          <w:szCs w:val="20"/>
        </w:rPr>
        <w:t xml:space="preserve">Version 1.0  |  April 2026  |  Confidential</w:t>
      </w:r>
    </w:p>
    <w:p>
      <w:pPr>
        <w:spacing w:after="200"/>
        <w:jc w:val="center"/>
      </w:pPr>
      <w:r>
        <w:rPr>
          <w:rFonts w:ascii="Arial" w:cs="Arial" w:eastAsia="Arial" w:hAnsi="Arial"/>
          <w:i/>
          <w:iCs/>
          <w:color w:val="888888"/>
          <w:sz w:val="18"/>
          <w:szCs w:val="18"/>
        </w:rPr>
        <w:t xml:space="preserve">Consolidated from 3 independent development plans + independent analysis</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Arial" w:cs="Arial" w:eastAsia="Arial" w:hAnsi="Arial"/>
          <w:b/>
          <w:bCs/>
          <w:color w:val="1B2A4A"/>
          <w:sz w:val="32"/>
          <w:szCs w:val="32"/>
        </w:rPr>
        <w:t xml:space="preserve">1. Plan Ratings &amp; Comparison</w:t>
      </w:r>
    </w:p>
    <w:p>
      <w:pPr>
        <w:spacing w:after="120"/>
      </w:pPr>
      <w:r>
        <w:rPr>
          <w:rFonts w:ascii="Arial" w:cs="Arial" w:eastAsia="Arial" w:hAnsi="Arial"/>
          <w:b w:val="false"/>
          <w:bCs w:val="false"/>
          <w:i w:val="false"/>
          <w:iCs w:val="false"/>
          <w:color w:val="404040"/>
          <w:sz w:val="20"/>
          <w:szCs w:val="20"/>
        </w:rPr>
        <w:t xml:space="preserve">Three independent development plans were evaluated across six dimensions: Vision &amp; Clarity, Technical Depth, Actionability, Student Focus, Completeness, and Innovation. Each dimension was scored on a 10-point scale. Below are the individual ratings followed by a comparative summary.</w:t>
      </w:r>
    </w:p>
    <w:p>
      <w:pPr>
        <w:pStyle w:val="Heading2"/>
        <w:spacing w:after="160" w:before="280"/>
      </w:pPr>
      <w:r>
        <w:rPr>
          <w:rFonts w:ascii="Arial" w:cs="Arial" w:eastAsia="Arial" w:hAnsi="Arial"/>
          <w:b/>
          <w:bCs/>
          <w:color w:val="2E75B6"/>
          <w:sz w:val="26"/>
          <w:szCs w:val="26"/>
        </w:rPr>
        <w:t xml:space="preserve">1.1  Plan 1: LectureSage AI (Original Pitch)</w:t>
      </w:r>
    </w:p>
    <w:p>
      <w:pPr>
        <w:spacing w:after="120"/>
      </w:pPr>
      <w:r>
        <w:rPr>
          <w:rFonts w:ascii="Arial" w:cs="Arial" w:eastAsia="Arial" w:hAnsi="Arial"/>
          <w:b/>
          <w:bCs/>
          <w:i w:val="false"/>
          <w:iCs w:val="false"/>
          <w:color w:val="548235"/>
          <w:sz w:val="20"/>
          <w:szCs w:val="20"/>
        </w:rPr>
        <w:t xml:space="preserve">Overall Score: 8.5 / 10</w:t>
      </w:r>
    </w:p>
    <w:p>
      <w:pPr>
        <w:spacing w:after="120"/>
      </w:pPr>
      <w:r>
        <w:rPr>
          <w:rFonts w:ascii="Arial" w:cs="Arial" w:eastAsia="Arial" w:hAnsi="Arial"/>
          <w:b w:val="false"/>
          <w:bCs w:val="false"/>
          <w:i w:val="false"/>
          <w:iCs w:val="false"/>
          <w:color w:val="404040"/>
          <w:sz w:val="20"/>
          <w:szCs w:val="20"/>
        </w:rPr>
        <w:t xml:space="preserve">This plan is the most actionable and startup-ready of the three. It has a clear MVP scope, realistic timelines (6–8 weeks), specific success metrics, a Nigerian market entry strategy, and thoughtful monetization with local pricing. The phased roadmap is practical and the recommended build order (audio pipeline first, then notes, then Learn Mode) shows strong product instinct.</w:t>
      </w:r>
    </w:p>
    <w:p>
      <w:pPr>
        <w:spacing w:after="120" w:before="200"/>
      </w:pPr>
      <w:r>
        <w:rPr>
          <w:rFonts w:ascii="Arial" w:cs="Arial" w:eastAsia="Arial" w:hAnsi="Arial"/>
          <w:b/>
          <w:bCs/>
          <w:color w:val="1B2A4A"/>
          <w:sz w:val="22"/>
          <w:szCs w:val="22"/>
        </w:rPr>
        <w:t xml:space="preserve">Strengths</w:t>
      </w:r>
    </w:p>
    <w:p>
      <w:pPr>
        <w:pStyle w:val="ListParagraph"/>
        <w:numPr>
          <w:ilvl w:val="0"/>
          <w:numId w:val="2"/>
        </w:numPr>
        <w:spacing w:after="60"/>
      </w:pPr>
      <w:r>
        <w:rPr>
          <w:rFonts w:ascii="Arial" w:cs="Arial" w:eastAsia="Arial" w:hAnsi="Arial"/>
          <w:color w:val="404040"/>
          <w:sz w:val="20"/>
          <w:szCs w:val="20"/>
        </w:rPr>
        <w:t xml:space="preserve">Highly actionable — a developer could start building from this document tomorrow</w:t>
      </w:r>
    </w:p>
    <w:p>
      <w:pPr>
        <w:pStyle w:val="ListParagraph"/>
        <w:numPr>
          <w:ilvl w:val="0"/>
          <w:numId w:val="2"/>
        </w:numPr>
        <w:spacing w:after="60"/>
      </w:pPr>
      <w:r>
        <w:rPr>
          <w:rFonts w:ascii="Arial" w:cs="Arial" w:eastAsia="Arial" w:hAnsi="Arial"/>
          <w:color w:val="404040"/>
          <w:sz w:val="20"/>
          <w:szCs w:val="20"/>
        </w:rPr>
        <w:t xml:space="preserve">Realistic scope for MVP; doesn’t try to boil the ocean</w:t>
      </w:r>
    </w:p>
    <w:p>
      <w:pPr>
        <w:pStyle w:val="ListParagraph"/>
        <w:numPr>
          <w:ilvl w:val="0"/>
          <w:numId w:val="2"/>
        </w:numPr>
        <w:spacing w:after="60"/>
      </w:pPr>
      <w:r>
        <w:rPr>
          <w:rFonts w:ascii="Arial" w:cs="Arial" w:eastAsia="Arial" w:hAnsi="Arial"/>
          <w:color w:val="404040"/>
          <w:sz w:val="20"/>
          <w:szCs w:val="20"/>
        </w:rPr>
        <w:t xml:space="preserve">Student-friendly pricing with Naira-based tiers</w:t>
      </w:r>
    </w:p>
    <w:p>
      <w:pPr>
        <w:pStyle w:val="ListParagraph"/>
        <w:numPr>
          <w:ilvl w:val="0"/>
          <w:numId w:val="2"/>
        </w:numPr>
        <w:spacing w:after="60"/>
      </w:pPr>
      <w:r>
        <w:rPr>
          <w:rFonts w:ascii="Arial" w:cs="Arial" w:eastAsia="Arial" w:hAnsi="Arial"/>
          <w:color w:val="404040"/>
          <w:sz w:val="20"/>
          <w:szCs w:val="20"/>
        </w:rPr>
        <w:t xml:space="preserve">Strong launch strategy targeting specific Nigerian universities</w:t>
      </w:r>
    </w:p>
    <w:p>
      <w:pPr>
        <w:pStyle w:val="ListParagraph"/>
        <w:numPr>
          <w:ilvl w:val="0"/>
          <w:numId w:val="2"/>
        </w:numPr>
        <w:spacing w:after="60"/>
      </w:pPr>
      <w:r>
        <w:rPr>
          <w:rFonts w:ascii="Arial" w:cs="Arial" w:eastAsia="Arial" w:hAnsi="Arial"/>
          <w:color w:val="404040"/>
          <w:sz w:val="20"/>
          <w:szCs w:val="20"/>
        </w:rPr>
        <w:t xml:space="preserve">Excellent cost-saving awareness (smaller models for notes, heavy LLM only for Learn Mode)</w:t>
      </w:r>
    </w:p>
    <w:p>
      <w:pPr>
        <w:spacing w:after="120" w:before="200"/>
      </w:pPr>
      <w:r>
        <w:rPr>
          <w:rFonts w:ascii="Arial" w:cs="Arial" w:eastAsia="Arial" w:hAnsi="Arial"/>
          <w:b/>
          <w:bCs/>
          <w:color w:val="1B2A4A"/>
          <w:sz w:val="22"/>
          <w:szCs w:val="22"/>
        </w:rPr>
        <w:t xml:space="preserve">Weaknesses</w:t>
      </w:r>
    </w:p>
    <w:p>
      <w:pPr>
        <w:pStyle w:val="ListParagraph"/>
        <w:numPr>
          <w:ilvl w:val="0"/>
          <w:numId w:val="3"/>
        </w:numPr>
        <w:spacing w:after="60"/>
      </w:pPr>
      <w:r>
        <w:rPr>
          <w:rFonts w:ascii="Arial" w:cs="Arial" w:eastAsia="Arial" w:hAnsi="Arial"/>
          <w:color w:val="404040"/>
          <w:sz w:val="20"/>
          <w:szCs w:val="20"/>
        </w:rPr>
        <w:t xml:space="preserve">Technical architecture is surface-level — no data flow diagrams or microservices breakdown</w:t>
      </w:r>
    </w:p>
    <w:p>
      <w:pPr>
        <w:pStyle w:val="ListParagraph"/>
        <w:numPr>
          <w:ilvl w:val="0"/>
          <w:numId w:val="3"/>
        </w:numPr>
        <w:spacing w:after="60"/>
      </w:pPr>
      <w:r>
        <w:rPr>
          <w:rFonts w:ascii="Arial" w:cs="Arial" w:eastAsia="Arial" w:hAnsi="Arial"/>
          <w:color w:val="404040"/>
          <w:sz w:val="20"/>
          <w:szCs w:val="20"/>
        </w:rPr>
        <w:t xml:space="preserve">Missing competitive analysis detail (only mentions competitors briefly)</w:t>
      </w:r>
    </w:p>
    <w:p>
      <w:pPr>
        <w:pStyle w:val="ListParagraph"/>
        <w:numPr>
          <w:ilvl w:val="0"/>
          <w:numId w:val="3"/>
        </w:numPr>
        <w:spacing w:after="60"/>
      </w:pPr>
      <w:r>
        <w:rPr>
          <w:rFonts w:ascii="Arial" w:cs="Arial" w:eastAsia="Arial" w:hAnsi="Arial"/>
          <w:color w:val="404040"/>
          <w:sz w:val="20"/>
          <w:szCs w:val="20"/>
        </w:rPr>
        <w:t xml:space="preserve">No market sizing or TAM/SAM/SOM analysis</w:t>
      </w:r>
    </w:p>
    <w:p>
      <w:pPr>
        <w:pStyle w:val="ListParagraph"/>
        <w:numPr>
          <w:ilvl w:val="0"/>
          <w:numId w:val="3"/>
        </w:numPr>
        <w:spacing w:after="60"/>
      </w:pPr>
      <w:r>
        <w:rPr>
          <w:rFonts w:ascii="Arial" w:cs="Arial" w:eastAsia="Arial" w:hAnsi="Arial"/>
          <w:color w:val="404040"/>
          <w:sz w:val="20"/>
          <w:szCs w:val="20"/>
        </w:rPr>
        <w:t xml:space="preserve">Privacy and compliance treatment is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Vision &amp; Clarity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9/10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Clear, compelling, student-first framing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Technical Depth</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7/10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Good stack choices but shallow architecture 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Actionability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9.5/10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Best of all three — you can start building immediately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Student Focus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9/10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Nigerian market focus is a strong differentiator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Completeness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8/10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Covers most areas; missing deep competitive/market analysis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Innovation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8.5/10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Learn Mode + transparency layer are strong differentiators</w:t>
            </w:r>
          </w:p>
        </w:tc>
      </w:tr>
    </w:tbl>
    <w:p>
      <w:r>
        <w:br w:type="page"/>
      </w:r>
    </w:p>
    <w:p>
      <w:pPr>
        <w:pStyle w:val="Heading2"/>
        <w:spacing w:after="160" w:before="280"/>
      </w:pPr>
      <w:r>
        <w:rPr>
          <w:rFonts w:ascii="Arial" w:cs="Arial" w:eastAsia="Arial" w:hAnsi="Arial"/>
          <w:b/>
          <w:bCs/>
          <w:color w:val="2E75B6"/>
          <w:sz w:val="26"/>
          <w:szCs w:val="26"/>
        </w:rPr>
        <w:t xml:space="preserve">1.2  Plan 2: LectureAI Product Development Plan (Document)</w:t>
      </w:r>
    </w:p>
    <w:p>
      <w:pPr>
        <w:spacing w:after="120"/>
      </w:pPr>
      <w:r>
        <w:rPr>
          <w:rFonts w:ascii="Arial" w:cs="Arial" w:eastAsia="Arial" w:hAnsi="Arial"/>
          <w:b/>
          <w:bCs/>
          <w:i w:val="false"/>
          <w:iCs w:val="false"/>
          <w:color w:val="548235"/>
          <w:sz w:val="20"/>
          <w:szCs w:val="20"/>
        </w:rPr>
        <w:t xml:space="preserve">Overall Score: 9.0 / 10</w:t>
      </w:r>
    </w:p>
    <w:p>
      <w:pPr>
        <w:spacing w:after="120"/>
      </w:pPr>
      <w:r>
        <w:rPr>
          <w:rFonts w:ascii="Arial" w:cs="Arial" w:eastAsia="Arial" w:hAnsi="Arial"/>
          <w:b w:val="false"/>
          <w:bCs w:val="false"/>
          <w:i w:val="false"/>
          <w:iCs w:val="false"/>
          <w:color w:val="404040"/>
          <w:sz w:val="20"/>
          <w:szCs w:val="20"/>
        </w:rPr>
        <w:t xml:space="preserve">This is the most comprehensive and investor-ready plan. It reads like a proper product requirements document with detailed market analysis, competitive landscape, user segmentation, KPIs with specific targets, and a thorough risk assessment. The feature set is the most complete across all plans, and the technical architecture section describes a proper microservices data flow pipeline.</w:t>
      </w:r>
    </w:p>
    <w:p>
      <w:pPr>
        <w:spacing w:after="120" w:before="200"/>
      </w:pPr>
      <w:r>
        <w:rPr>
          <w:rFonts w:ascii="Arial" w:cs="Arial" w:eastAsia="Arial" w:hAnsi="Arial"/>
          <w:b/>
          <w:bCs/>
          <w:color w:val="1B2A4A"/>
          <w:sz w:val="22"/>
          <w:szCs w:val="22"/>
        </w:rPr>
        <w:t xml:space="preserve">Strengths</w:t>
      </w:r>
    </w:p>
    <w:p>
      <w:pPr>
        <w:pStyle w:val="ListParagraph"/>
        <w:numPr>
          <w:ilvl w:val="0"/>
          <w:numId w:val="4"/>
        </w:numPr>
        <w:spacing w:after="60"/>
      </w:pPr>
      <w:r>
        <w:rPr>
          <w:rFonts w:ascii="Arial" w:cs="Arial" w:eastAsia="Arial" w:hAnsi="Arial"/>
          <w:color w:val="404040"/>
          <w:sz w:val="20"/>
          <w:szCs w:val="20"/>
        </w:rPr>
        <w:t xml:space="preserve">Most thorough and professional document — investor/stakeholder ready</w:t>
      </w:r>
    </w:p>
    <w:p>
      <w:pPr>
        <w:pStyle w:val="ListParagraph"/>
        <w:numPr>
          <w:ilvl w:val="0"/>
          <w:numId w:val="4"/>
        </w:numPr>
        <w:spacing w:after="60"/>
      </w:pPr>
      <w:r>
        <w:rPr>
          <w:rFonts w:ascii="Arial" w:cs="Arial" w:eastAsia="Arial" w:hAnsi="Arial"/>
          <w:color w:val="404040"/>
          <w:sz w:val="20"/>
          <w:szCs w:val="20"/>
        </w:rPr>
        <w:t xml:space="preserve">Excellent competitive analysis with specific gaps identified for each competitor</w:t>
      </w:r>
    </w:p>
    <w:p>
      <w:pPr>
        <w:pStyle w:val="ListParagraph"/>
        <w:numPr>
          <w:ilvl w:val="0"/>
          <w:numId w:val="4"/>
        </w:numPr>
        <w:spacing w:after="60"/>
      </w:pPr>
      <w:r>
        <w:rPr>
          <w:rFonts w:ascii="Arial" w:cs="Arial" w:eastAsia="Arial" w:hAnsi="Arial"/>
          <w:color w:val="404040"/>
          <w:sz w:val="20"/>
          <w:szCs w:val="20"/>
        </w:rPr>
        <w:t xml:space="preserve">Detailed KPIs with MVP targets AND Year 1 targets (e.g., 15% WER → 10% WER)</w:t>
      </w:r>
    </w:p>
    <w:p>
      <w:pPr>
        <w:pStyle w:val="ListParagraph"/>
        <w:numPr>
          <w:ilvl w:val="0"/>
          <w:numId w:val="4"/>
        </w:numPr>
        <w:spacing w:after="60"/>
      </w:pPr>
      <w:r>
        <w:rPr>
          <w:rFonts w:ascii="Arial" w:cs="Arial" w:eastAsia="Arial" w:hAnsi="Arial"/>
          <w:color w:val="404040"/>
          <w:sz w:val="20"/>
          <w:szCs w:val="20"/>
        </w:rPr>
        <w:t xml:space="preserve">Strong risk matrix covering both technical and business risks</w:t>
      </w:r>
    </w:p>
    <w:p>
      <w:pPr>
        <w:pStyle w:val="ListParagraph"/>
        <w:numPr>
          <w:ilvl w:val="0"/>
          <w:numId w:val="4"/>
        </w:numPr>
        <w:spacing w:after="60"/>
      </w:pPr>
      <w:r>
        <w:rPr>
          <w:rFonts w:ascii="Arial" w:cs="Arial" w:eastAsia="Arial" w:hAnsi="Arial"/>
          <w:color w:val="404040"/>
          <w:sz w:val="20"/>
          <w:szCs w:val="20"/>
        </w:rPr>
        <w:t xml:space="preserve">Features like Semantic Search, Practice Problem Generation, and Exam Prep Mode are well-conceived</w:t>
      </w:r>
    </w:p>
    <w:p>
      <w:pPr>
        <w:pStyle w:val="ListParagraph"/>
        <w:numPr>
          <w:ilvl w:val="0"/>
          <w:numId w:val="4"/>
        </w:numPr>
        <w:spacing w:after="60"/>
      </w:pPr>
      <w:r>
        <w:rPr>
          <w:rFonts w:ascii="Arial" w:cs="Arial" w:eastAsia="Arial" w:hAnsi="Arial"/>
          <w:color w:val="404040"/>
          <w:sz w:val="20"/>
          <w:szCs w:val="20"/>
        </w:rPr>
        <w:t xml:space="preserve">Institutional licensing strategy is well thought out</w:t>
      </w:r>
    </w:p>
    <w:p>
      <w:pPr>
        <w:spacing w:after="120" w:before="200"/>
      </w:pPr>
      <w:r>
        <w:rPr>
          <w:rFonts w:ascii="Arial" w:cs="Arial" w:eastAsia="Arial" w:hAnsi="Arial"/>
          <w:b/>
          <w:bCs/>
          <w:color w:val="1B2A4A"/>
          <w:sz w:val="22"/>
          <w:szCs w:val="22"/>
        </w:rPr>
        <w:t xml:space="preserve">Weaknesses</w:t>
      </w:r>
    </w:p>
    <w:p>
      <w:pPr>
        <w:pStyle w:val="ListParagraph"/>
        <w:numPr>
          <w:ilvl w:val="0"/>
          <w:numId w:val="5"/>
        </w:numPr>
        <w:spacing w:after="60"/>
      </w:pPr>
      <w:r>
        <w:rPr>
          <w:rFonts w:ascii="Arial" w:cs="Arial" w:eastAsia="Arial" w:hAnsi="Arial"/>
          <w:color w:val="404040"/>
          <w:sz w:val="20"/>
          <w:szCs w:val="20"/>
        </w:rPr>
        <w:t xml:space="preserve">Slightly over-ambitious MVP scope — trying to ship too many features in 6 weeks</w:t>
      </w:r>
    </w:p>
    <w:p>
      <w:pPr>
        <w:pStyle w:val="ListParagraph"/>
        <w:numPr>
          <w:ilvl w:val="0"/>
          <w:numId w:val="5"/>
        </w:numPr>
        <w:spacing w:after="60"/>
      </w:pPr>
      <w:r>
        <w:rPr>
          <w:rFonts w:ascii="Arial" w:cs="Arial" w:eastAsia="Arial" w:hAnsi="Arial"/>
          <w:color w:val="404040"/>
          <w:sz w:val="20"/>
          <w:szCs w:val="20"/>
        </w:rPr>
        <w:t xml:space="preserve">Premium pricing at $9.99/month may be too high for students in developing markets</w:t>
      </w:r>
    </w:p>
    <w:p>
      <w:pPr>
        <w:pStyle w:val="ListParagraph"/>
        <w:numPr>
          <w:ilvl w:val="0"/>
          <w:numId w:val="5"/>
        </w:numPr>
        <w:spacing w:after="60"/>
      </w:pPr>
      <w:r>
        <w:rPr>
          <w:rFonts w:ascii="Arial" w:cs="Arial" w:eastAsia="Arial" w:hAnsi="Arial"/>
          <w:color w:val="404040"/>
          <w:sz w:val="20"/>
          <w:szCs w:val="20"/>
        </w:rPr>
        <w:t xml:space="preserve">Less actionable than Plan 1 — reads more as strategy document than build guide</w:t>
      </w:r>
    </w:p>
    <w:p>
      <w:pPr>
        <w:pStyle w:val="ListParagraph"/>
        <w:numPr>
          <w:ilvl w:val="0"/>
          <w:numId w:val="5"/>
        </w:numPr>
        <w:spacing w:after="60"/>
      </w:pPr>
      <w:r>
        <w:rPr>
          <w:rFonts w:ascii="Arial" w:cs="Arial" w:eastAsia="Arial" w:hAnsi="Arial"/>
          <w:color w:val="404040"/>
          <w:sz w:val="20"/>
          <w:szCs w:val="20"/>
        </w:rPr>
        <w:t xml:space="preserve">Missing localized launch strategy (no specific market entry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Vision &amp; Clarity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9/10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Professional, clear problem-solution framing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Technical Depth</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9/10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Best architecture description with data flow pipeline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Actionability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7.5/10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Strategy-heavy; needs more tactical build instructions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Student Focus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9/10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Strong user segmentation including accessibility needs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Completeness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9.5/10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Most complete — covers market, competition, KPIs, risks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Innovation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9/10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Semantic search, practice problems, professor style learning</w:t>
            </w:r>
          </w:p>
        </w:tc>
      </w:tr>
    </w:tbl>
    <w:p>
      <w:r>
        <w:br w:type="page"/>
      </w:r>
    </w:p>
    <w:p>
      <w:pPr>
        <w:pStyle w:val="Heading2"/>
        <w:spacing w:after="160" w:before="280"/>
      </w:pPr>
      <w:r>
        <w:rPr>
          <w:rFonts w:ascii="Arial" w:cs="Arial" w:eastAsia="Arial" w:hAnsi="Arial"/>
          <w:b/>
          <w:bCs/>
          <w:color w:val="2E75B6"/>
          <w:sz w:val="26"/>
          <w:szCs w:val="26"/>
        </w:rPr>
        <w:t xml:space="preserve">1.3  Plan 3: Structured Development Roadmap</w:t>
      </w:r>
    </w:p>
    <w:p>
      <w:pPr>
        <w:spacing w:after="120"/>
      </w:pPr>
      <w:r>
        <w:rPr>
          <w:rFonts w:ascii="Arial" w:cs="Arial" w:eastAsia="Arial" w:hAnsi="Arial"/>
          <w:b/>
          <w:bCs/>
          <w:i w:val="false"/>
          <w:iCs w:val="false"/>
          <w:color w:val="ED7D31"/>
          <w:sz w:val="20"/>
          <w:szCs w:val="20"/>
        </w:rPr>
        <w:t xml:space="preserve">Overall Score: 7.5 / 10</w:t>
      </w:r>
    </w:p>
    <w:p>
      <w:pPr>
        <w:spacing w:after="120"/>
      </w:pPr>
      <w:r>
        <w:rPr>
          <w:rFonts w:ascii="Arial" w:cs="Arial" w:eastAsia="Arial" w:hAnsi="Arial"/>
          <w:b w:val="false"/>
          <w:bCs w:val="false"/>
          <w:i w:val="false"/>
          <w:iCs w:val="false"/>
          <w:color w:val="404040"/>
          <w:sz w:val="20"/>
          <w:szCs w:val="20"/>
        </w:rPr>
        <w:t xml:space="preserve">This plan is the most technically sharp and implementation-focused. It thinks like an engineer, not a product manager — which is both its strength and weakness. The specific tool recommendations (DeepFilterNet, Demucs, Pinecone/Weaviate) show real research into the audio ML space. The “Photo-to-Note Sync” and “Collaborative Cleaning” concepts are genuinely novel. However, it’s the thinnest on business strategy, monetization, and market analysis.</w:t>
      </w:r>
    </w:p>
    <w:p>
      <w:pPr>
        <w:spacing w:after="120" w:before="200"/>
      </w:pPr>
      <w:r>
        <w:rPr>
          <w:rFonts w:ascii="Arial" w:cs="Arial" w:eastAsia="Arial" w:hAnsi="Arial"/>
          <w:b/>
          <w:bCs/>
          <w:color w:val="1B2A4A"/>
          <w:sz w:val="22"/>
          <w:szCs w:val="22"/>
        </w:rPr>
        <w:t xml:space="preserve">Strengths</w:t>
      </w:r>
    </w:p>
    <w:p>
      <w:pPr>
        <w:pStyle w:val="ListParagraph"/>
        <w:numPr>
          <w:ilvl w:val="0"/>
          <w:numId w:val="6"/>
        </w:numPr>
        <w:spacing w:after="60"/>
      </w:pPr>
      <w:r>
        <w:rPr>
          <w:rFonts w:ascii="Arial" w:cs="Arial" w:eastAsia="Arial" w:hAnsi="Arial"/>
          <w:color w:val="404040"/>
          <w:sz w:val="20"/>
          <w:szCs w:val="20"/>
        </w:rPr>
        <w:t xml:space="preserve">Most technically specific — names exact models (DeepFilterNet, Demucs) not just categories</w:t>
      </w:r>
    </w:p>
    <w:p>
      <w:pPr>
        <w:pStyle w:val="ListParagraph"/>
        <w:numPr>
          <w:ilvl w:val="0"/>
          <w:numId w:val="6"/>
        </w:numPr>
        <w:spacing w:after="60"/>
      </w:pPr>
      <w:r>
        <w:rPr>
          <w:rFonts w:ascii="Arial" w:cs="Arial" w:eastAsia="Arial" w:hAnsi="Arial"/>
          <w:color w:val="404040"/>
          <w:sz w:val="20"/>
          <w:szCs w:val="20"/>
        </w:rPr>
        <w:t xml:space="preserve">Unique features: Photo-to-Note Sync (OCR + timestamps), Collaborative Audio Cleaning</w:t>
      </w:r>
    </w:p>
    <w:p>
      <w:pPr>
        <w:pStyle w:val="ListParagraph"/>
        <w:numPr>
          <w:ilvl w:val="0"/>
          <w:numId w:val="6"/>
        </w:numPr>
        <w:spacing w:after="60"/>
      </w:pPr>
      <w:r>
        <w:rPr>
          <w:rFonts w:ascii="Arial" w:cs="Arial" w:eastAsia="Arial" w:hAnsi="Arial"/>
          <w:color w:val="404040"/>
          <w:sz w:val="20"/>
          <w:szCs w:val="20"/>
        </w:rPr>
        <w:t xml:space="preserve">Smart suggestion to target a specific major (Law/Medicine) for maximum wow-factor</w:t>
      </w:r>
    </w:p>
    <w:p>
      <w:pPr>
        <w:pStyle w:val="ListParagraph"/>
        <w:numPr>
          <w:ilvl w:val="0"/>
          <w:numId w:val="6"/>
        </w:numPr>
        <w:spacing w:after="60"/>
      </w:pPr>
      <w:r>
        <w:rPr>
          <w:rFonts w:ascii="Arial" w:cs="Arial" w:eastAsia="Arial" w:hAnsi="Arial"/>
          <w:color w:val="404040"/>
          <w:sz w:val="20"/>
          <w:szCs w:val="20"/>
        </w:rPr>
        <w:t xml:space="preserve">Vector DB recommendation (Pinecone/Weaviate) for semantic search is forward-thinking</w:t>
      </w:r>
    </w:p>
    <w:p>
      <w:pPr>
        <w:pStyle w:val="ListParagraph"/>
        <w:numPr>
          <w:ilvl w:val="0"/>
          <w:numId w:val="6"/>
        </w:numPr>
        <w:spacing w:after="60"/>
      </w:pPr>
      <w:r>
        <w:rPr>
          <w:rFonts w:ascii="Arial" w:cs="Arial" w:eastAsia="Arial" w:hAnsi="Arial"/>
          <w:color w:val="404040"/>
          <w:sz w:val="20"/>
          <w:szCs w:val="20"/>
        </w:rPr>
        <w:t xml:space="preserve">Practical 3-month implementation timeline is realistic</w:t>
      </w:r>
    </w:p>
    <w:p>
      <w:pPr>
        <w:spacing w:after="120" w:before="200"/>
      </w:pPr>
      <w:r>
        <w:rPr>
          <w:rFonts w:ascii="Arial" w:cs="Arial" w:eastAsia="Arial" w:hAnsi="Arial"/>
          <w:b/>
          <w:bCs/>
          <w:color w:val="1B2A4A"/>
          <w:sz w:val="22"/>
          <w:szCs w:val="22"/>
        </w:rPr>
        <w:t xml:space="preserve">Weaknesses</w:t>
      </w:r>
    </w:p>
    <w:p>
      <w:pPr>
        <w:pStyle w:val="ListParagraph"/>
        <w:numPr>
          <w:ilvl w:val="0"/>
          <w:numId w:val="7"/>
        </w:numPr>
        <w:spacing w:after="60"/>
      </w:pPr>
      <w:r>
        <w:rPr>
          <w:rFonts w:ascii="Arial" w:cs="Arial" w:eastAsia="Arial" w:hAnsi="Arial"/>
          <w:color w:val="404040"/>
          <w:sz w:val="20"/>
          <w:szCs w:val="20"/>
        </w:rPr>
        <w:t xml:space="preserve">No monetization strategy at all</w:t>
      </w:r>
    </w:p>
    <w:p>
      <w:pPr>
        <w:pStyle w:val="ListParagraph"/>
        <w:numPr>
          <w:ilvl w:val="0"/>
          <w:numId w:val="7"/>
        </w:numPr>
        <w:spacing w:after="60"/>
      </w:pPr>
      <w:r>
        <w:rPr>
          <w:rFonts w:ascii="Arial" w:cs="Arial" w:eastAsia="Arial" w:hAnsi="Arial"/>
          <w:color w:val="404040"/>
          <w:sz w:val="20"/>
          <w:szCs w:val="20"/>
        </w:rPr>
        <w:t xml:space="preserve">No competitive analysis or market sizing</w:t>
      </w:r>
    </w:p>
    <w:p>
      <w:pPr>
        <w:pStyle w:val="ListParagraph"/>
        <w:numPr>
          <w:ilvl w:val="0"/>
          <w:numId w:val="7"/>
        </w:numPr>
        <w:spacing w:after="60"/>
      </w:pPr>
      <w:r>
        <w:rPr>
          <w:rFonts w:ascii="Arial" w:cs="Arial" w:eastAsia="Arial" w:hAnsi="Arial"/>
          <w:color w:val="404040"/>
          <w:sz w:val="20"/>
          <w:szCs w:val="20"/>
        </w:rPr>
        <w:t xml:space="preserve">No risk assessment or mitigation strategy</w:t>
      </w:r>
    </w:p>
    <w:p>
      <w:pPr>
        <w:pStyle w:val="ListParagraph"/>
        <w:numPr>
          <w:ilvl w:val="0"/>
          <w:numId w:val="7"/>
        </w:numPr>
        <w:spacing w:after="60"/>
      </w:pPr>
      <w:r>
        <w:rPr>
          <w:rFonts w:ascii="Arial" w:cs="Arial" w:eastAsia="Arial" w:hAnsi="Arial"/>
          <w:color w:val="404040"/>
          <w:sz w:val="20"/>
          <w:szCs w:val="20"/>
        </w:rPr>
        <w:t xml:space="preserve">Missing user research, success metrics, and launch strategy</w:t>
      </w:r>
    </w:p>
    <w:p>
      <w:pPr>
        <w:pStyle w:val="ListParagraph"/>
        <w:numPr>
          <w:ilvl w:val="0"/>
          <w:numId w:val="7"/>
        </w:numPr>
        <w:spacing w:after="60"/>
      </w:pPr>
      <w:r>
        <w:rPr>
          <w:rFonts w:ascii="Arial" w:cs="Arial" w:eastAsia="Arial" w:hAnsi="Arial"/>
          <w:color w:val="404040"/>
          <w:sz w:val="20"/>
          <w:szCs w:val="20"/>
        </w:rPr>
        <w:t xml:space="preserve">Too short to serve as a standalone product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Vision &amp; Clarity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7/10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Clear engineering vision but missing business context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Technical Depth</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9.5/10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Best of all three — specific models, tools, and databases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Actionability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8/10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Good month-by-month build order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Student Focus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7/10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Smart niche targeting but lacks user research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Completeness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5/10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Missing monetization, competition, risks, KPIs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Innovation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9/10</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Photo-to-Note, Collaborative Cleaning, Vector DB are novel</w:t>
            </w:r>
          </w:p>
        </w:tc>
      </w:tr>
    </w:tbl>
    <w:p>
      <w:r>
        <w:br w:type="page"/>
      </w:r>
    </w:p>
    <w:p>
      <w:pPr>
        <w:pStyle w:val="Heading2"/>
        <w:spacing w:after="160" w:before="280"/>
      </w:pPr>
      <w:r>
        <w:rPr>
          <w:rFonts w:ascii="Arial" w:cs="Arial" w:eastAsia="Arial" w:hAnsi="Arial"/>
          <w:b/>
          <w:bCs/>
          <w:color w:val="2E75B6"/>
          <w:sz w:val="26"/>
          <w:szCs w:val="26"/>
        </w:rPr>
        <w:t xml:space="preserve">1.4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Plan 1</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Plan 2</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Plan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Vision &amp; Clarity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9/10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9/10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7/10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Technical Depth</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7/10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9/10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9.5/10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Actionability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9.5/10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7.5/10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8/10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Student Focus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9/10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9/10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7/10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Completeness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8/10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9.5/10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5/10</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Innovation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8.5/10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9/10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9/10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OVERALL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548235"/>
                <w:sz w:val="18"/>
                <w:szCs w:val="18"/>
              </w:rPr>
              <w:t xml:space="preserve">8.5/10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548235"/>
                <w:sz w:val="18"/>
                <w:szCs w:val="18"/>
              </w:rPr>
              <w:t xml:space="preserve">9.0/10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D7D31"/>
                <w:sz w:val="18"/>
                <w:szCs w:val="18"/>
              </w:rPr>
              <w:t xml:space="preserve">7.5/10</w:t>
            </w:r>
          </w:p>
        </w:tc>
      </w:tr>
    </w:tbl>
    <w:p>
      <w:pPr>
        <w:spacing w:after="120"/>
      </w:pPr>
      <w:r>
        <w:rPr>
          <w:rFonts w:ascii="Arial" w:cs="Arial" w:eastAsia="Arial" w:hAnsi="Arial"/>
          <w:b w:val="false"/>
          <w:bCs w:val="false"/>
          <w:i w:val="false"/>
          <w:iCs w:val="false"/>
          <w:color w:val="404040"/>
          <w:sz w:val="20"/>
          <w:szCs w:val="20"/>
        </w:rPr>
        <w:t xml:space="preserve"/>
      </w:r>
    </w:p>
    <w:p>
      <w:pPr>
        <w:spacing w:after="120"/>
      </w:pPr>
      <w:r>
        <w:rPr>
          <w:rFonts w:ascii="Arial" w:cs="Arial" w:eastAsia="Arial" w:hAnsi="Arial"/>
          <w:b/>
          <w:bCs/>
          <w:i w:val="false"/>
          <w:iCs w:val="false"/>
          <w:color w:val="1B2A4A"/>
          <w:sz w:val="20"/>
          <w:szCs w:val="20"/>
        </w:rPr>
        <w:t xml:space="preserve">Verdict: </w:t>
      </w:r>
      <w:r>
        <w:rPr>
          <w:rFonts w:ascii="Arial" w:cs="Arial" w:eastAsia="Arial" w:hAnsi="Arial"/>
          <w:b w:val="false"/>
          <w:bCs w:val="false"/>
          <w:i w:val="false"/>
          <w:iCs w:val="false"/>
          <w:color w:val="404040"/>
          <w:sz w:val="20"/>
          <w:szCs w:val="20"/>
        </w:rPr>
        <w:t xml:space="preserve">Plan 2 provides the strongest foundation as a strategy document. Plan 1 provides the best execution framework. Plan 3 provides the best technical decisions. The master plan below fuses all three.</w:t>
      </w:r>
    </w:p>
    <w:p>
      <w:r>
        <w:br w:type="page"/>
      </w:r>
    </w:p>
    <w:p>
      <w:pPr>
        <w:pStyle w:val="Heading1"/>
        <w:spacing w:after="200" w:before="360"/>
      </w:pPr>
      <w:r>
        <w:rPr>
          <w:rFonts w:ascii="Arial" w:cs="Arial" w:eastAsia="Arial" w:hAnsi="Arial"/>
          <w:b/>
          <w:bCs/>
          <w:color w:val="1B2A4A"/>
          <w:sz w:val="32"/>
          <w:szCs w:val="32"/>
        </w:rPr>
        <w:t xml:space="preserve">2. Product Vision &amp; Problem Statement</w:t>
      </w:r>
    </w:p>
    <w:p>
      <w:pPr>
        <w:pStyle w:val="Heading2"/>
        <w:spacing w:after="160" w:before="280"/>
      </w:pPr>
      <w:r>
        <w:rPr>
          <w:rFonts w:ascii="Arial" w:cs="Arial" w:eastAsia="Arial" w:hAnsi="Arial"/>
          <w:b/>
          <w:bCs/>
          <w:color w:val="2E75B6"/>
          <w:sz w:val="26"/>
          <w:szCs w:val="26"/>
        </w:rPr>
        <w:t xml:space="preserve">2.1  The Problem</w:t>
      </w:r>
    </w:p>
    <w:p>
      <w:pPr>
        <w:spacing w:after="120"/>
      </w:pPr>
      <w:r>
        <w:rPr>
          <w:rFonts w:ascii="Arial" w:cs="Arial" w:eastAsia="Arial" w:hAnsi="Arial"/>
          <w:b w:val="false"/>
          <w:bCs w:val="false"/>
          <w:i w:val="false"/>
          <w:iCs w:val="false"/>
          <w:color w:val="404040"/>
          <w:sz w:val="20"/>
          <w:szCs w:val="20"/>
        </w:rPr>
        <w:t xml:space="preserve">Every day, millions of university students record lectures as a lifeline for studying. But the reality is harsh: those recordings are messy, dense, and largely unusable without hours of manual processing. A typical one-hour lecture produces 8,000 to 12,000 words of raw transcription — a wall of text that no student wants to read. The current workflow of recording, transcribing, organizing, studying, and finding extra resources is fragmented and broken.</w:t>
      </w:r>
    </w:p>
    <w:p>
      <w:pPr>
        <w:spacing w:after="120"/>
      </w:pPr>
      <w:r>
        <w:rPr>
          <w:rFonts w:ascii="Arial" w:cs="Arial" w:eastAsia="Arial" w:hAnsi="Arial"/>
          <w:b w:val="false"/>
          <w:bCs w:val="false"/>
          <w:i w:val="false"/>
          <w:iCs w:val="false"/>
          <w:color w:val="404040"/>
          <w:sz w:val="20"/>
          <w:szCs w:val="20"/>
        </w:rPr>
        <w:t xml:space="preserve">Existing tools solve fragments of this problem. Otter.ai transcribes but doesn’t structure or teach. Notion AI organizes but requires manual input. Fireflies.ai targets professionals, not students. None of them were built for the student learning journey. There is a massive, underserved gap between “recording a lecture” and “actually understanding the material.”</w:t>
      </w:r>
    </w:p>
    <w:p>
      <w:pPr>
        <w:pStyle w:val="Heading2"/>
        <w:spacing w:after="160" w:before="280"/>
      </w:pPr>
      <w:r>
        <w:rPr>
          <w:rFonts w:ascii="Arial" w:cs="Arial" w:eastAsia="Arial" w:hAnsi="Arial"/>
          <w:b/>
          <w:bCs/>
          <w:color w:val="2E75B6"/>
          <w:sz w:val="26"/>
          <w:szCs w:val="26"/>
        </w:rPr>
        <w:t xml:space="preserve">2.2  Our Vision</w:t>
      </w:r>
    </w:p>
    <w:p>
      <w:pPr>
        <w:spacing w:after="120"/>
      </w:pPr>
      <w:r>
        <w:rPr>
          <w:rFonts w:ascii="Arial" w:cs="Arial" w:eastAsia="Arial" w:hAnsi="Arial"/>
          <w:b w:val="false"/>
          <w:bCs w:val="false"/>
          <w:i w:val="false"/>
          <w:iCs w:val="false"/>
          <w:color w:val="404040"/>
          <w:sz w:val="20"/>
          <w:szCs w:val="20"/>
        </w:rPr>
        <w:t xml:space="preserve">LectureSage AI envisions a world where every student has a personal AI tutor that transforms any lecture recording — however noisy, fast, or confusing — into a structured, comprehensible, and interactive learning experience. We don’t stop at notes. We teach the content back, test understanding, and guide students to mastery.</w:t>
      </w:r>
    </w:p>
    <w:p>
      <w:pPr>
        <w:pStyle w:val="Heading2"/>
        <w:spacing w:after="160" w:before="280"/>
      </w:pPr>
      <w:r>
        <w:rPr>
          <w:rFonts w:ascii="Arial" w:cs="Arial" w:eastAsia="Arial" w:hAnsi="Arial"/>
          <w:b/>
          <w:bCs/>
          <w:color w:val="2E75B6"/>
          <w:sz w:val="26"/>
          <w:szCs w:val="26"/>
        </w:rPr>
        <w:t xml:space="preserve">2.3  One-Sentence Pitch</w:t>
      </w:r>
    </w:p>
    <w:p>
      <w:pPr>
        <w:spacing w:after="120"/>
      </w:pPr>
      <w:r>
        <w:rPr>
          <w:rFonts w:ascii="Arial" w:cs="Arial" w:eastAsia="Arial" w:hAnsi="Arial"/>
          <w:b w:val="false"/>
          <w:bCs w:val="false"/>
          <w:i/>
          <w:iCs/>
          <w:color w:val="404040"/>
          <w:sz w:val="20"/>
          <w:szCs w:val="20"/>
        </w:rPr>
        <w:t xml:space="preserve">LectureSage AI lets any student upload a noisy classroom recording and instantly receive clean, organized notes </w:t>
      </w:r>
      <w:r>
        <w:rPr>
          <w:rFonts w:ascii="Arial" w:cs="Arial" w:eastAsia="Arial" w:hAnsi="Arial"/>
          <w:b/>
          <w:bCs/>
          <w:i/>
          <w:iCs/>
          <w:color w:val="404040"/>
          <w:sz w:val="20"/>
          <w:szCs w:val="20"/>
        </w:rPr>
        <w:t xml:space="preserve">plus</w:t>
      </w:r>
      <w:r>
        <w:rPr>
          <w:rFonts w:ascii="Arial" w:cs="Arial" w:eastAsia="Arial" w:hAnsi="Arial"/>
          <w:b w:val="false"/>
          <w:bCs w:val="false"/>
          <w:i/>
          <w:iCs/>
          <w:color w:val="404040"/>
          <w:sz w:val="20"/>
          <w:szCs w:val="20"/>
        </w:rPr>
        <w:t xml:space="preserve"> a personalized AI tutor that explains the material back at exactly their level — so they actually understand and retain what was taught.</w:t>
      </w:r>
    </w:p>
    <w:p>
      <w:pPr>
        <w:pStyle w:val="Heading2"/>
        <w:spacing w:after="160" w:before="280"/>
      </w:pPr>
      <w:r>
        <w:rPr>
          <w:rFonts w:ascii="Arial" w:cs="Arial" w:eastAsia="Arial" w:hAnsi="Arial"/>
          <w:b/>
          <w:bCs/>
          <w:color w:val="2E75B6"/>
          <w:sz w:val="26"/>
          <w:szCs w:val="26"/>
        </w:rPr>
        <w:t xml:space="preserve">2.4  Core Differentiators</w:t>
      </w:r>
    </w:p>
    <w:p>
      <w:pPr>
        <w:pStyle w:val="ListParagraph"/>
        <w:numPr>
          <w:ilvl w:val="0"/>
          <w:numId w:val="8"/>
        </w:numPr>
        <w:spacing w:after="60"/>
      </w:pPr>
      <w:r>
        <w:rPr>
          <w:rFonts w:ascii="Arial" w:cs="Arial" w:eastAsia="Arial" w:hAnsi="Arial"/>
          <w:color w:val="404040"/>
          <w:sz w:val="20"/>
          <w:szCs w:val="20"/>
        </w:rPr>
        <w:t xml:space="preserve">Doesn’t stop at transcription — actively teaches content back with step-by-step breakdowns, analogies, and quizzes</w:t>
      </w:r>
    </w:p>
    <w:p>
      <w:pPr>
        <w:pStyle w:val="ListParagraph"/>
        <w:numPr>
          <w:ilvl w:val="0"/>
          <w:numId w:val="8"/>
        </w:numPr>
        <w:spacing w:after="60"/>
      </w:pPr>
      <w:r>
        <w:rPr>
          <w:rFonts w:ascii="Arial" w:cs="Arial" w:eastAsia="Arial" w:hAnsi="Arial"/>
          <w:color w:val="404040"/>
          <w:sz w:val="20"/>
          <w:szCs w:val="20"/>
        </w:rPr>
        <w:t xml:space="preserve">Full transparency: every AI-added clarification is clearly marked as AI-enhanced vs. original</w:t>
      </w:r>
    </w:p>
    <w:p>
      <w:pPr>
        <w:pStyle w:val="ListParagraph"/>
        <w:numPr>
          <w:ilvl w:val="0"/>
          <w:numId w:val="8"/>
        </w:numPr>
        <w:spacing w:after="60"/>
      </w:pPr>
      <w:r>
        <w:rPr>
          <w:rFonts w:ascii="Arial" w:cs="Arial" w:eastAsia="Arial" w:hAnsi="Arial"/>
          <w:color w:val="404040"/>
          <w:sz w:val="20"/>
          <w:szCs w:val="20"/>
        </w:rPr>
        <w:t xml:space="preserve">Built for real-world lecture chaos (background noise, fast lecturers, accents, technical jargon)</w:t>
      </w:r>
    </w:p>
    <w:p>
      <w:pPr>
        <w:pStyle w:val="ListParagraph"/>
        <w:numPr>
          <w:ilvl w:val="0"/>
          <w:numId w:val="8"/>
        </w:numPr>
        <w:spacing w:after="60"/>
      </w:pPr>
      <w:r>
        <w:rPr>
          <w:rFonts w:ascii="Arial" w:cs="Arial" w:eastAsia="Arial" w:hAnsi="Arial"/>
          <w:color w:val="404040"/>
          <w:sz w:val="20"/>
          <w:szCs w:val="20"/>
        </w:rPr>
        <w:t xml:space="preserve">Subject-adaptive notes (STEM vs. humanities get different formatting)</w:t>
      </w:r>
    </w:p>
    <w:p>
      <w:pPr>
        <w:pStyle w:val="ListParagraph"/>
        <w:numPr>
          <w:ilvl w:val="0"/>
          <w:numId w:val="8"/>
        </w:numPr>
        <w:spacing w:after="60"/>
      </w:pPr>
      <w:r>
        <w:rPr>
          <w:rFonts w:ascii="Arial" w:cs="Arial" w:eastAsia="Arial" w:hAnsi="Arial"/>
          <w:color w:val="404040"/>
          <w:sz w:val="20"/>
          <w:szCs w:val="20"/>
        </w:rPr>
        <w:t xml:space="preserve">Cross-lecture intelligence that builds a knowledge graph over an entire semester</w:t>
      </w:r>
    </w:p>
    <w:p>
      <w:r>
        <w:br w:type="page"/>
      </w:r>
    </w:p>
    <w:p>
      <w:pPr>
        <w:pStyle w:val="Heading1"/>
        <w:spacing w:after="200" w:before="360"/>
      </w:pPr>
      <w:r>
        <w:rPr>
          <w:rFonts w:ascii="Arial" w:cs="Arial" w:eastAsia="Arial" w:hAnsi="Arial"/>
          <w:b/>
          <w:bCs/>
          <w:color w:val="1B2A4A"/>
          <w:sz w:val="32"/>
          <w:szCs w:val="32"/>
        </w:rPr>
        <w:t xml:space="preserve">3. Target Users &amp; Market Opportunity</w:t>
      </w:r>
    </w:p>
    <w:p>
      <w:pPr>
        <w:pStyle w:val="Heading2"/>
        <w:spacing w:after="160" w:before="280"/>
      </w:pPr>
      <w:r>
        <w:rPr>
          <w:rFonts w:ascii="Arial" w:cs="Arial" w:eastAsia="Arial" w:hAnsi="Arial"/>
          <w:b/>
          <w:bCs/>
          <w:color w:val="2E75B6"/>
          <w:sz w:val="26"/>
          <w:szCs w:val="26"/>
        </w:rPr>
        <w:t xml:space="preserve">3.1  Primary Users</w:t>
      </w:r>
    </w:p>
    <w:p>
      <w:pPr>
        <w:spacing w:after="120"/>
      </w:pPr>
      <w:r>
        <w:rPr>
          <w:rFonts w:ascii="Arial" w:cs="Arial" w:eastAsia="Arial" w:hAnsi="Arial"/>
          <w:b w:val="false"/>
          <w:bCs w:val="false"/>
          <w:i w:val="false"/>
          <w:iCs w:val="false"/>
          <w:color w:val="404040"/>
          <w:sz w:val="20"/>
          <w:szCs w:val="20"/>
        </w:rPr>
        <w:t xml:space="preserve">University and college students aged 18–30 who regularly attend lectures and need effective study tools. Particularly students in information-heavy programs: engineering, medicine, law, sciences, business, and humanities. Within this group, three key segments stand out:</w:t>
      </w:r>
    </w:p>
    <w:p>
      <w:pPr>
        <w:pStyle w:val="ListParagraph"/>
        <w:numPr>
          <w:ilvl w:val="0"/>
          <w:numId w:val="9"/>
        </w:numPr>
        <w:spacing w:after="60"/>
      </w:pPr>
      <w:r>
        <w:rPr>
          <w:rFonts w:ascii="Arial" w:cs="Arial" w:eastAsia="Arial" w:hAnsi="Arial"/>
          <w:color w:val="404040"/>
          <w:sz w:val="20"/>
          <w:szCs w:val="20"/>
        </w:rPr>
        <w:t xml:space="preserve">Attention-gap students: those who lose focus during long lectures and have gaps in their notes</w:t>
      </w:r>
    </w:p>
    <w:p>
      <w:pPr>
        <w:pStyle w:val="ListParagraph"/>
        <w:numPr>
          <w:ilvl w:val="0"/>
          <w:numId w:val="9"/>
        </w:numPr>
        <w:spacing w:after="60"/>
      </w:pPr>
      <w:r>
        <w:rPr>
          <w:rFonts w:ascii="Arial" w:cs="Arial" w:eastAsia="Arial" w:hAnsi="Arial"/>
          <w:color w:val="404040"/>
          <w:sz w:val="20"/>
          <w:szCs w:val="20"/>
        </w:rPr>
        <w:t xml:space="preserve">Non-native speakers and international students: struggle with accents, speed, and jargon</w:t>
      </w:r>
    </w:p>
    <w:p>
      <w:pPr>
        <w:pStyle w:val="ListParagraph"/>
        <w:numPr>
          <w:ilvl w:val="0"/>
          <w:numId w:val="9"/>
        </w:numPr>
        <w:spacing w:after="60"/>
      </w:pPr>
      <w:r>
        <w:rPr>
          <w:rFonts w:ascii="Arial" w:cs="Arial" w:eastAsia="Arial" w:hAnsi="Arial"/>
          <w:color w:val="404040"/>
          <w:sz w:val="20"/>
          <w:szCs w:val="20"/>
        </w:rPr>
        <w:t xml:space="preserve">Students with learning differences (ADHD, auditory processing disorders): benefit from structured notes and active recall</w:t>
      </w:r>
    </w:p>
    <w:p>
      <w:pPr>
        <w:pStyle w:val="Heading2"/>
        <w:spacing w:after="160" w:before="280"/>
      </w:pPr>
      <w:r>
        <w:rPr>
          <w:rFonts w:ascii="Arial" w:cs="Arial" w:eastAsia="Arial" w:hAnsi="Arial"/>
          <w:b/>
          <w:bCs/>
          <w:color w:val="2E75B6"/>
          <w:sz w:val="26"/>
          <w:szCs w:val="26"/>
        </w:rPr>
        <w:t xml:space="preserve">3.2  Secondary Users</w:t>
      </w:r>
    </w:p>
    <w:p>
      <w:pPr>
        <w:spacing w:after="120"/>
      </w:pPr>
      <w:r>
        <w:rPr>
          <w:rFonts w:ascii="Arial" w:cs="Arial" w:eastAsia="Arial" w:hAnsi="Arial"/>
          <w:b w:val="false"/>
          <w:bCs w:val="false"/>
          <w:i w:val="false"/>
          <w:iCs w:val="false"/>
          <w:color w:val="404040"/>
          <w:sz w:val="20"/>
          <w:szCs w:val="20"/>
        </w:rPr>
        <w:t xml:space="preserve">Secondary school students preparing for entrance exams, adult/distance learners, teaching assistants who want supplementary materials, and academic researchers processing seminar content.</w:t>
      </w:r>
    </w:p>
    <w:p>
      <w:pPr>
        <w:pStyle w:val="Heading2"/>
        <w:spacing w:after="160" w:before="280"/>
      </w:pPr>
      <w:r>
        <w:rPr>
          <w:rFonts w:ascii="Arial" w:cs="Arial" w:eastAsia="Arial" w:hAnsi="Arial"/>
          <w:b/>
          <w:bCs/>
          <w:color w:val="2E75B6"/>
          <w:sz w:val="26"/>
          <w:szCs w:val="26"/>
        </w:rPr>
        <w:t xml:space="preserve">3.3  Market Opportunity</w:t>
      </w:r>
    </w:p>
    <w:p>
      <w:pPr>
        <w:spacing w:after="120"/>
      </w:pPr>
      <w:r>
        <w:rPr>
          <w:rFonts w:ascii="Arial" w:cs="Arial" w:eastAsia="Arial" w:hAnsi="Arial"/>
          <w:b w:val="false"/>
          <w:bCs w:val="false"/>
          <w:i w:val="false"/>
          <w:iCs w:val="false"/>
          <w:color w:val="404040"/>
          <w:sz w:val="20"/>
          <w:szCs w:val="20"/>
        </w:rPr>
        <w:t xml:space="preserve">The global EdTech market was valued at approximately $106 billion in 2024, projected to exceed $400 billion by 2030. Over 200 million higher education students worldwide regularly record or access recorded lectures. The AI-powered lecture processing niche remains largely underserved. With a freemium model targeting 1% of this market, LectureSage AI could reach 2+ million active users within 3–5 years.</w:t>
      </w:r>
    </w:p>
    <w:p>
      <w:pPr>
        <w:pStyle w:val="Heading2"/>
        <w:spacing w:after="160" w:before="280"/>
      </w:pPr>
      <w:r>
        <w:rPr>
          <w:rFonts w:ascii="Arial" w:cs="Arial" w:eastAsia="Arial" w:hAnsi="Arial"/>
          <w:b/>
          <w:bCs/>
          <w:color w:val="2E75B6"/>
          <w:sz w:val="26"/>
          <w:szCs w:val="26"/>
        </w:rPr>
        <w:t xml:space="preserve">3.4  Launch Market: Nigeria First</w:t>
      </w:r>
    </w:p>
    <w:p>
      <w:pPr>
        <w:spacing w:after="120"/>
      </w:pPr>
      <w:r>
        <w:rPr>
          <w:rFonts w:ascii="Arial" w:cs="Arial" w:eastAsia="Arial" w:hAnsi="Arial"/>
          <w:b w:val="false"/>
          <w:bCs w:val="false"/>
          <w:i w:val="false"/>
          <w:iCs w:val="false"/>
          <w:color w:val="404040"/>
          <w:sz w:val="20"/>
          <w:szCs w:val="20"/>
        </w:rPr>
        <w:t xml:space="preserve">Initial launch targets Nigerian universities (UNILAG, UI, OAU) where large, noisy lecture halls make this tool especially valuable. This market provides rapid feedback, a passionate student user base, and a strong word-of-mouth culture through WhatsApp groups and campus communities. Local Naira-based pricing ensures accessibility.</w:t>
      </w:r>
    </w:p>
    <w:p>
      <w:r>
        <w:br w:type="page"/>
      </w:r>
    </w:p>
    <w:p>
      <w:pPr>
        <w:pStyle w:val="Heading1"/>
        <w:spacing w:after="200" w:before="360"/>
      </w:pPr>
      <w:r>
        <w:rPr>
          <w:rFonts w:ascii="Arial" w:cs="Arial" w:eastAsia="Arial" w:hAnsi="Arial"/>
          <w:b/>
          <w:bCs/>
          <w:color w:val="1B2A4A"/>
          <w:sz w:val="32"/>
          <w:szCs w:val="32"/>
        </w:rPr>
        <w:t xml:space="preserve">4. Complete Feature Set by Phase</w:t>
      </w:r>
    </w:p>
    <w:p>
      <w:pPr>
        <w:pStyle w:val="Heading2"/>
        <w:spacing w:after="160" w:before="280"/>
      </w:pPr>
      <w:r>
        <w:rPr>
          <w:rFonts w:ascii="Arial" w:cs="Arial" w:eastAsia="Arial" w:hAnsi="Arial"/>
          <w:b/>
          <w:bCs/>
          <w:color w:val="2E75B6"/>
          <w:sz w:val="26"/>
          <w:szCs w:val="26"/>
        </w:rPr>
        <w:t xml:space="preserve">4.1  Phase 1 — MVP: The Core Engine (Weeks 1–8)</w:t>
      </w:r>
    </w:p>
    <w:p>
      <w:pPr>
        <w:spacing w:after="120"/>
      </w:pPr>
      <w:r>
        <w:rPr>
          <w:rFonts w:ascii="Arial" w:cs="Arial" w:eastAsia="Arial" w:hAnsi="Arial"/>
          <w:b w:val="false"/>
          <w:bCs w:val="false"/>
          <w:i w:val="false"/>
          <w:iCs w:val="false"/>
          <w:color w:val="404040"/>
          <w:sz w:val="20"/>
          <w:szCs w:val="20"/>
        </w:rPr>
        <w:t xml:space="preserve">Goal: Build a reliable pipeline that converts messy audio into clean, structured knowledge. Prove the core loop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Audio Upload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MP3/WAV/M4A/AAC/OGG upload + in-app recording. Up to 2 hours free 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18"/>
                <w:szCs w:val="18"/>
              </w:rPr>
              <w:t xml:space="preserve">Critical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Audio Enhancement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Noise suppression (DeepFilterNet), voice isolation (Demucs), volume normalization, echo removal. Quality score shown to user.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C00000"/>
                <w:sz w:val="18"/>
                <w:szCs w:val="18"/>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Transcription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Whisper large-v3 with timestamped segments. Speaker diarization to isolate lecturer from students.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18"/>
                <w:szCs w:val="18"/>
              </w:rPr>
              <w:t xml:space="preserve">Critical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Structured Notes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AI-organized into topics/subtopics with headings, key points, definitions, examples. Hierarchical Markdown output. Confidence indicators on each section.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C00000"/>
                <w:sz w:val="18"/>
                <w:szCs w:val="18"/>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Transparency Layer</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[Original] vs [AI Clarified] labels with footnotes. Timestamp source links.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18"/>
                <w:szCs w:val="18"/>
              </w:rPr>
              <w:t xml:space="preserve">Critical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Explain This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Select any section for simplified explanation + contextual definitions for jargon. 2-sentence simplified definition on highlight.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ED7D31"/>
                <w:sz w:val="18"/>
                <w:szCs w:val="18"/>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Basic Learn Mode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Select section → AI teaches step-by-step + one analogy + 3-question quiz. Beginner/Intermediate/Advanced toggle.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D7D31"/>
                <w:sz w:val="18"/>
                <w:szCs w:val="18"/>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Export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PDF, Markdown, basic text export.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ED7D31"/>
                <w:sz w:val="18"/>
                <w:szCs w:val="18"/>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Web Interface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Responsive web app (Next.js) with authentication. Mobile-friendly design.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18"/>
                <w:szCs w:val="18"/>
              </w:rPr>
              <w:t xml:space="preserve">Critical</w:t>
            </w:r>
          </w:p>
        </w:tc>
      </w:tr>
    </w:tbl>
    <w:p>
      <w:pPr>
        <w:spacing w:after="120"/>
      </w:pPr>
      <w:r>
        <w:rPr>
          <w:rFonts w:ascii="Arial" w:cs="Arial" w:eastAsia="Arial" w:hAnsi="Arial"/>
          <w:b w:val="false"/>
          <w:bCs w:val="false"/>
          <w:i w:val="false"/>
          <w:iCs w:val="false"/>
          <w:color w:val="404040"/>
          <w:sz w:val="20"/>
          <w:szCs w:val="20"/>
        </w:rPr>
        <w:t xml:space="preserve"/>
      </w:r>
    </w:p>
    <w:p>
      <w:pPr>
        <w:spacing w:after="120"/>
      </w:pPr>
      <w:r>
        <w:rPr>
          <w:rFonts w:ascii="Arial" w:cs="Arial" w:eastAsia="Arial" w:hAnsi="Arial"/>
          <w:b/>
          <w:bCs/>
          <w:i w:val="false"/>
          <w:iCs w:val="false"/>
          <w:color w:val="1B2A4A"/>
          <w:sz w:val="20"/>
          <w:szCs w:val="20"/>
        </w:rPr>
        <w:t xml:space="preserve">MVP Success Metric: </w:t>
      </w:r>
      <w:r>
        <w:rPr>
          <w:rFonts w:ascii="Arial" w:cs="Arial" w:eastAsia="Arial" w:hAnsi="Arial"/>
          <w:b w:val="false"/>
          <w:bCs w:val="false"/>
          <w:i w:val="false"/>
          <w:iCs w:val="false"/>
          <w:color w:val="404040"/>
          <w:sz w:val="20"/>
          <w:szCs w:val="20"/>
        </w:rPr>
        <w:t xml:space="preserve">80% of beta users say they would use it weekly. 1,000 monthly active users within first month of public launch.</w:t>
      </w:r>
    </w:p>
    <w:p>
      <w:pPr>
        <w:pStyle w:val="Heading2"/>
        <w:spacing w:after="160" w:before="280"/>
      </w:pPr>
      <w:r>
        <w:rPr>
          <w:rFonts w:ascii="Arial" w:cs="Arial" w:eastAsia="Arial" w:hAnsi="Arial"/>
          <w:b/>
          <w:bCs/>
          <w:color w:val="2E75B6"/>
          <w:sz w:val="26"/>
          <w:szCs w:val="26"/>
        </w:rPr>
        <w:t xml:space="preserve">4.2  Phase 2 — Core Learning Tools (Weeks 9–16)</w:t>
      </w:r>
    </w:p>
    <w:p>
      <w:pPr>
        <w:spacing w:after="120"/>
      </w:pPr>
      <w:r>
        <w:rPr>
          <w:rFonts w:ascii="Arial" w:cs="Arial" w:eastAsia="Arial" w:hAnsi="Arial"/>
          <w:b w:val="false"/>
          <w:bCs w:val="false"/>
          <w:i w:val="false"/>
          <w:iCs w:val="false"/>
          <w:color w:val="404040"/>
          <w:sz w:val="20"/>
          <w:szCs w:val="20"/>
        </w:rPr>
        <w:t xml:space="preserve">Goal: Transform from a note-taking tool into an active learning platform. This is where the addiction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Full Learn Mode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Complete adaptive teaching with Socratic questioning. Correct answers raise difficulty; wrong answers trigger re-explanation. Complexity toggle: ELI5 / Intermediate / Academic.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00000"/>
                <w:sz w:val="18"/>
                <w:szCs w:val="18"/>
              </w:rPr>
              <w:t xml:space="preserve">Critical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Flashcard Generation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Auto-generated from lecture content. Spaced repetition scheduling. Export to Anki/Quizlet.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ED7D31"/>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Voice Q&amp;A in Learn Mode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Ask follow-up questions via voice. AI stays grounded in lecture content.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D7D31"/>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Full-Text Search</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Semantic search across all uploaded lectures using vector DB (Pinecone/Weaviate).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ED7D31"/>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Resource Suggestions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AI-recommended YouTube/Khan Academy/Wikipedia links matched to specific lecture topics.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Subject-Specific Tuning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Subject selector that adapts note formatting and Learn Mode style (e.g., Biology vs. Law vs. Engineering).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ED7D31"/>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Mobile Apps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iOS + Android via React Native/Flutter. Offline download for notes and flashcards.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D7D31"/>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Progress Dashboard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"You understood 82% of today’s lecture." Track mastery per topic.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Medium</w:t>
            </w:r>
          </w:p>
        </w:tc>
      </w:tr>
    </w:tbl>
    <w:p>
      <w:r>
        <w:br w:type="page"/>
      </w:r>
    </w:p>
    <w:p>
      <w:pPr>
        <w:pStyle w:val="Heading2"/>
        <w:spacing w:after="160" w:before="280"/>
      </w:pPr>
      <w:r>
        <w:rPr>
          <w:rFonts w:ascii="Arial" w:cs="Arial" w:eastAsia="Arial" w:hAnsi="Arial"/>
          <w:b/>
          <w:bCs/>
          <w:color w:val="2E75B6"/>
          <w:sz w:val="26"/>
          <w:szCs w:val="26"/>
        </w:rPr>
        <w:t xml:space="preserve">4.3  Phase 3 — Differentiation &amp; Scale (Weeks 17–28)</w:t>
      </w:r>
    </w:p>
    <w:p>
      <w:pPr>
        <w:spacing w:after="120"/>
      </w:pPr>
      <w:r>
        <w:rPr>
          <w:rFonts w:ascii="Arial" w:cs="Arial" w:eastAsia="Arial" w:hAnsi="Arial"/>
          <w:b w:val="false"/>
          <w:bCs w:val="false"/>
          <w:i w:val="false"/>
          <w:iCs w:val="false"/>
          <w:color w:val="404040"/>
          <w:sz w:val="20"/>
          <w:szCs w:val="20"/>
        </w:rPr>
        <w:t xml:space="preserve">Goal: Create competitive moats, cross-lecture intelligence, and collaborative features that make switching away impossible.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Semester Knowledge Graph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Upload multiple lectures from same course. AI connects concepts, spots gaps, creates Recall Links between Week 2 and Week 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D7D31"/>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Visual Concept Maps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Auto-generated mind maps, topic trees, flowcharts, and relationship diagrams from notes.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ED7D31"/>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Practice Problems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Custom problems from lecture content: quantitative for STEM, essay prompts for humanities, coding challenges for CS. Step-by-step solutions.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D7D31"/>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Exam Prep Mode</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Specify exam date + lectures covered. AI generates personalized study plan with spaced repetition and practice exams.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ED7D31"/>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Photo-to-Note Sync</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Snap whiteboard/chalkboard photos. OCR embeds images into notes at exact timestamp discussed.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Collaborative Notes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Merge recordings and notes from classmates. Intelligent conflict resolution. Privacy controls.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ED7D31"/>
                <w:sz w:val="18"/>
                <w:szCs w:val="18"/>
              </w:rPr>
              <w:t xml:space="preserve">High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Collaborative Audio Cleaning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Multiple students record same lecture → system votes on clearest segments to create Master Record.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Medium</w:t>
            </w:r>
          </w:p>
        </w:tc>
      </w:tr>
    </w:tbl>
    <w:p>
      <w:pPr>
        <w:pStyle w:val="Heading2"/>
        <w:spacing w:after="160" w:before="280"/>
      </w:pPr>
      <w:r>
        <w:rPr>
          <w:rFonts w:ascii="Arial" w:cs="Arial" w:eastAsia="Arial" w:hAnsi="Arial"/>
          <w:b/>
          <w:bCs/>
          <w:color w:val="2E75B6"/>
          <w:sz w:val="26"/>
          <w:szCs w:val="26"/>
        </w:rPr>
        <w:t xml:space="preserve">4.4  Phase 4 — Advanced Intelligence &amp; Scale (6+ Months)</w:t>
      </w:r>
    </w:p>
    <w:p>
      <w:pPr>
        <w:spacing w:after="120"/>
      </w:pPr>
      <w:r>
        <w:rPr>
          <w:rFonts w:ascii="Arial" w:cs="Arial" w:eastAsia="Arial" w:hAnsi="Arial"/>
          <w:b w:val="false"/>
          <w:bCs w:val="false"/>
          <w:i w:val="false"/>
          <w:iCs w:val="false"/>
          <w:color w:val="404040"/>
          <w:sz w:val="20"/>
          <w:szCs w:val="20"/>
        </w:rPr>
        <w:t xml:space="preserve">Goal: Deep personalization, institutional integration, and network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560"/>
        <w:gridCol w:w="22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Professor Style Learning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AI learns specific professor’s teaching patterns, terminology, and style over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LMS Integration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Canvas, Blackboard, Moodle, Google Classroom. Pull syllabi, deadlines, and course schedules.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Medium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Multilingual Support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Record in one language, receive notes in another. 30+ languages.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Medium</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Multimodal Input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Photo of whiteboard + slides + audio merged into unified notes.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Medium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Accessibility Suite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Text-to-speech, dyslexia fonts, sign-language video suggestions.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D7D31"/>
                <w:sz w:val="18"/>
                <w:szCs w:val="18"/>
              </w:rPr>
              <w:t xml:space="preserve">High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Gamification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Mastery streaks, knowledge badges, semester analytics (“Your weakest topic is X”).</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Institutional Licensing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White-label solution for universities with admin dashboards, SSO, and usage analytics.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D7D31"/>
                <w:sz w:val="18"/>
                <w:szCs w:val="18"/>
              </w:rPr>
              <w:t xml:space="preserve">High</w:t>
            </w:r>
          </w:p>
        </w:tc>
      </w:tr>
    </w:tbl>
    <w:p>
      <w:r>
        <w:br w:type="page"/>
      </w:r>
    </w:p>
    <w:p>
      <w:pPr>
        <w:pStyle w:val="Heading1"/>
        <w:spacing w:after="200" w:before="360"/>
      </w:pPr>
      <w:r>
        <w:rPr>
          <w:rFonts w:ascii="Arial" w:cs="Arial" w:eastAsia="Arial" w:hAnsi="Arial"/>
          <w:b/>
          <w:bCs/>
          <w:color w:val="1B2A4A"/>
          <w:sz w:val="32"/>
          <w:szCs w:val="32"/>
        </w:rPr>
        <w:t xml:space="preserve">5. Technical Architecture &amp; Stack</w:t>
      </w:r>
    </w:p>
    <w:p>
      <w:pPr>
        <w:pStyle w:val="Heading2"/>
        <w:spacing w:after="160" w:before="280"/>
      </w:pPr>
      <w:r>
        <w:rPr>
          <w:rFonts w:ascii="Arial" w:cs="Arial" w:eastAsia="Arial" w:hAnsi="Arial"/>
          <w:b/>
          <w:bCs/>
          <w:color w:val="2E75B6"/>
          <w:sz w:val="26"/>
          <w:szCs w:val="26"/>
        </w:rPr>
        <w:t xml:space="preserve">5.1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3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Frontend (Web)</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Next.js 15 + React 19 + Tailwind CSS</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SSR for speed, responsive design, fastest MVP path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Mobile</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React Native or Flutter</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Cross-platform from one codebase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Backend API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Python (FastAPI) or Node.js (Fastify)</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FastAPI preferred for audio ML integration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Audio Processing</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FFmpeg + DeepFilterNet + Demucs + WebRTC VAD</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Best-in-class open-source audio ML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Speech-to-Text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OpenAI Whisper (large-v3) / AssemblyAI / Deepgram</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High accuracy, multi-language, timestamp support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AI / LLM</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Claude API (notes + Learn Mode) / GPT-4o (fallback)</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Excellent at structured formatting and pedagogy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Database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PostgreSQL + Redis Cache</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Relational data + session/queue management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Vector Search</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Pinecone or Weaviate</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Semantic search across lectures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File Storage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AWS S3 / Cloudflare R2 (encrypted)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Audio files + generated documents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Search</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Meilisearch / Elasticsearch</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Full-text keyword search complement to vector search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Infrastructure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Docker + Vercel (frontend) + Railway/AWS (backend)</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Start cheap, scale with Kubernetes later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Auth</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Clerk or NextAuth.js</w:t>
            </w:r>
          </w:p>
        </w:tc>
        <w:tc>
          <w:tcPr>
            <w:tcW w:type="dxa" w:w="3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Social login + institutional SSO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Analytics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PostHog or Mixpanel</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Track which features students actually use</w:t>
            </w:r>
          </w:p>
        </w:tc>
      </w:tr>
    </w:tbl>
    <w:p>
      <w:pPr>
        <w:pStyle w:val="Heading2"/>
        <w:spacing w:after="160" w:before="280"/>
      </w:pPr>
      <w:r>
        <w:rPr>
          <w:rFonts w:ascii="Arial" w:cs="Arial" w:eastAsia="Arial" w:hAnsi="Arial"/>
          <w:b/>
          <w:bCs/>
          <w:color w:val="2E75B6"/>
          <w:sz w:val="26"/>
          <w:szCs w:val="26"/>
        </w:rPr>
        <w:t xml:space="preserve">5.2  Data Flow Pipeline</w:t>
      </w:r>
    </w:p>
    <w:p>
      <w:pPr>
        <w:spacing w:after="120"/>
      </w:pPr>
      <w:r>
        <w:rPr>
          <w:rFonts w:ascii="Arial" w:cs="Arial" w:eastAsia="Arial" w:hAnsi="Arial"/>
          <w:b w:val="false"/>
          <w:bCs w:val="false"/>
          <w:i w:val="false"/>
          <w:iCs w:val="false"/>
          <w:color w:val="404040"/>
          <w:sz w:val="20"/>
          <w:szCs w:val="20"/>
        </w:rPr>
        <w:t xml:space="preserve">1. User uploads audio → stored in S3 with pending status. 2. Audio worker applies DeepFilterNet noise reduction → Demucs voice isolation → level normalization. Enhanced audio stored alongside original. 3. Transcription worker processes enhanced audio through Whisper with speaker diarization and timestamps. 4. AI note-generation service analyzes transcript: identifies topics, extracts key points, generates structured hierarchical notes with confidence indicators. 5. Each step is independently retryable with clear error reporting.</w:t>
      </w:r>
    </w:p>
    <w:p>
      <w:pPr>
        <w:pStyle w:val="Heading2"/>
        <w:spacing w:after="160" w:before="280"/>
      </w:pPr>
      <w:r>
        <w:rPr>
          <w:rFonts w:ascii="Arial" w:cs="Arial" w:eastAsia="Arial" w:hAnsi="Arial"/>
          <w:b/>
          <w:bCs/>
          <w:color w:val="2E75B6"/>
          <w:sz w:val="26"/>
          <w:szCs w:val="26"/>
        </w:rPr>
        <w:t xml:space="preserve">5.3  Cost Optimization Strategy</w:t>
      </w:r>
    </w:p>
    <w:p>
      <w:pPr>
        <w:pStyle w:val="ListParagraph"/>
        <w:numPr>
          <w:ilvl w:val="0"/>
          <w:numId w:val="10"/>
        </w:numPr>
        <w:spacing w:after="60"/>
      </w:pPr>
      <w:r>
        <w:rPr>
          <w:rFonts w:ascii="Arial" w:cs="Arial" w:eastAsia="Arial" w:hAnsi="Arial"/>
          <w:color w:val="404040"/>
          <w:sz w:val="20"/>
          <w:szCs w:val="20"/>
        </w:rPr>
        <w:t xml:space="preserve">Use smaller/cheaper models for summarization and note structuring (80% of processing)</w:t>
      </w:r>
    </w:p>
    <w:p>
      <w:pPr>
        <w:pStyle w:val="ListParagraph"/>
        <w:numPr>
          <w:ilvl w:val="0"/>
          <w:numId w:val="10"/>
        </w:numPr>
        <w:spacing w:after="60"/>
      </w:pPr>
      <w:r>
        <w:rPr>
          <w:rFonts w:ascii="Arial" w:cs="Arial" w:eastAsia="Arial" w:hAnsi="Arial"/>
          <w:color w:val="404040"/>
          <w:sz w:val="20"/>
          <w:szCs w:val="20"/>
        </w:rPr>
        <w:t xml:space="preserve">Reserve heavy LLM calls (Claude/GPT-4o) for Learn Mode and complex explanations only</w:t>
      </w:r>
    </w:p>
    <w:p>
      <w:pPr>
        <w:pStyle w:val="ListParagraph"/>
        <w:numPr>
          <w:ilvl w:val="0"/>
          <w:numId w:val="10"/>
        </w:numPr>
        <w:spacing w:after="60"/>
      </w:pPr>
      <w:r>
        <w:rPr>
          <w:rFonts w:ascii="Arial" w:cs="Arial" w:eastAsia="Arial" w:hAnsi="Arial"/>
          <w:color w:val="404040"/>
          <w:sz w:val="20"/>
          <w:szCs w:val="20"/>
        </w:rPr>
        <w:t xml:space="preserve">Cache common explanations and definitions to avoid redundant API calls</w:t>
      </w:r>
    </w:p>
    <w:p>
      <w:pPr>
        <w:pStyle w:val="ListParagraph"/>
        <w:numPr>
          <w:ilvl w:val="0"/>
          <w:numId w:val="10"/>
        </w:numPr>
        <w:spacing w:after="60"/>
      </w:pPr>
      <w:r>
        <w:rPr>
          <w:rFonts w:ascii="Arial" w:cs="Arial" w:eastAsia="Arial" w:hAnsi="Arial"/>
          <w:color w:val="404040"/>
          <w:sz w:val="20"/>
          <w:szCs w:val="20"/>
        </w:rPr>
        <w:t xml:space="preserve">Use Whisper.cpp or local models for privacy-sensitive or offline processing where possible</w:t>
      </w:r>
    </w:p>
    <w:p>
      <w:pPr>
        <w:pStyle w:val="ListParagraph"/>
        <w:numPr>
          <w:ilvl w:val="0"/>
          <w:numId w:val="10"/>
        </w:numPr>
        <w:spacing w:after="60"/>
      </w:pPr>
      <w:r>
        <w:rPr>
          <w:rFonts w:ascii="Arial" w:cs="Arial" w:eastAsia="Arial" w:hAnsi="Arial"/>
          <w:color w:val="404040"/>
          <w:sz w:val="20"/>
          <w:szCs w:val="20"/>
        </w:rPr>
        <w:t xml:space="preserve">Async batch processing for long recordings with streaming partial results</w:t>
      </w:r>
    </w:p>
    <w:p>
      <w:r>
        <w:br w:type="page"/>
      </w:r>
    </w:p>
    <w:p>
      <w:pPr>
        <w:pStyle w:val="Heading1"/>
        <w:spacing w:after="200" w:before="360"/>
      </w:pPr>
      <w:r>
        <w:rPr>
          <w:rFonts w:ascii="Arial" w:cs="Arial" w:eastAsia="Arial" w:hAnsi="Arial"/>
          <w:b/>
          <w:bCs/>
          <w:color w:val="1B2A4A"/>
          <w:sz w:val="32"/>
          <w:szCs w:val="32"/>
        </w:rPr>
        <w:t xml:space="preserve">6. Development Roadmap</w:t>
      </w:r>
    </w:p>
    <w:p>
      <w:pPr>
        <w:pStyle w:val="Heading2"/>
        <w:spacing w:after="160" w:before="280"/>
      </w:pPr>
      <w:r>
        <w:rPr>
          <w:rFonts w:ascii="Arial" w:cs="Arial" w:eastAsia="Arial" w:hAnsi="Arial"/>
          <w:b/>
          <w:bCs/>
          <w:color w:val="2E75B6"/>
          <w:sz w:val="26"/>
          <w:szCs w:val="26"/>
        </w:rPr>
        <w:t xml:space="preserve">6.1  Phase 0 — Pre-Launch Validation (Weeks 1–2)</w:t>
      </w:r>
    </w:p>
    <w:p>
      <w:pPr>
        <w:spacing w:after="120"/>
      </w:pPr>
      <w:r>
        <w:rPr>
          <w:rFonts w:ascii="Arial" w:cs="Arial" w:eastAsia="Arial" w:hAnsi="Arial"/>
          <w:b w:val="false"/>
          <w:bCs w:val="false"/>
          <w:i w:val="false"/>
          <w:iCs w:val="false"/>
          <w:color w:val="404040"/>
          <w:sz w:val="20"/>
          <w:szCs w:val="20"/>
        </w:rPr>
        <w:t xml:space="preserve">Before writing code, validate demand with 20–30 real students from Nigerian universities. Collect actual lecture recordings from noisy classrooms. Test Whisper + DeepFilterNet pipeline on these recordings to establish baseline quality. Finalize branding (LectureSage AI), set up legal (privacy policy, recording consent disclaimer), and configure development environment.</w:t>
      </w:r>
    </w:p>
    <w:p>
      <w:pPr>
        <w:pStyle w:val="Heading2"/>
        <w:spacing w:after="160" w:before="280"/>
      </w:pPr>
      <w:r>
        <w:rPr>
          <w:rFonts w:ascii="Arial" w:cs="Arial" w:eastAsia="Arial" w:hAnsi="Arial"/>
          <w:b/>
          <w:bCs/>
          <w:color w:val="2E75B6"/>
          <w:sz w:val="26"/>
          <w:szCs w:val="26"/>
        </w:rPr>
        <w:t xml:space="preserve">6.2  Phase 1 — MVP Build (Weeks 3–10)</w:t>
      </w:r>
    </w:p>
    <w:p>
      <w:pPr>
        <w:spacing w:after="120"/>
      </w:pPr>
      <w:r>
        <w:rPr>
          <w:rFonts w:ascii="Arial" w:cs="Arial" w:eastAsia="Arial" w:hAnsi="Arial"/>
          <w:b w:val="false"/>
          <w:bCs w:val="false"/>
          <w:i w:val="false"/>
          <w:iCs w:val="false"/>
          <w:color w:val="404040"/>
          <w:sz w:val="20"/>
          <w:szCs w:val="20"/>
        </w:rPr>
        <w:t xml:space="preserve">Build order matters. Follow this sequence strictly:</w:t>
      </w:r>
    </w:p>
    <w:p>
      <w:pPr>
        <w:spacing w:after="120"/>
      </w:pPr>
      <w:r>
        <w:rPr>
          <w:rFonts w:ascii="Arial" w:cs="Arial" w:eastAsia="Arial" w:hAnsi="Arial"/>
          <w:b/>
          <w:bCs/>
          <w:i w:val="false"/>
          <w:iCs w:val="false"/>
          <w:color w:val="404040"/>
          <w:sz w:val="20"/>
          <w:szCs w:val="20"/>
        </w:rPr>
        <w:t xml:space="preserve">Month 1: The Pipeline. </w:t>
      </w:r>
      <w:r>
        <w:rPr>
          <w:rFonts w:ascii="Arial" w:cs="Arial" w:eastAsia="Arial" w:hAnsi="Arial"/>
          <w:b w:val="false"/>
          <w:bCs w:val="false"/>
          <w:i w:val="false"/>
          <w:iCs w:val="false"/>
          <w:color w:val="404040"/>
          <w:sz w:val="20"/>
          <w:szCs w:val="20"/>
        </w:rPr>
        <w:t xml:space="preserve">Focus entirely on getting audio from a phone microphone into clean, structured Markdown notes. If the notes aren’t good, everything else falls apart. Audio upload → cleanup → transcription → structured notes.</w:t>
      </w:r>
    </w:p>
    <w:p>
      <w:pPr>
        <w:spacing w:after="120"/>
      </w:pPr>
      <w:r>
        <w:rPr>
          <w:rFonts w:ascii="Arial" w:cs="Arial" w:eastAsia="Arial" w:hAnsi="Arial"/>
          <w:b/>
          <w:bCs/>
          <w:i w:val="false"/>
          <w:iCs w:val="false"/>
          <w:color w:val="404040"/>
          <w:sz w:val="20"/>
          <w:szCs w:val="20"/>
        </w:rPr>
        <w:t xml:space="preserve">Month 2: The Explainer + Learn Mode. </w:t>
      </w:r>
      <w:r>
        <w:rPr>
          <w:rFonts w:ascii="Arial" w:cs="Arial" w:eastAsia="Arial" w:hAnsi="Arial"/>
          <w:b w:val="false"/>
          <w:bCs w:val="false"/>
          <w:i w:val="false"/>
          <w:iCs w:val="false"/>
          <w:color w:val="404040"/>
          <w:sz w:val="20"/>
          <w:szCs w:val="20"/>
        </w:rPr>
        <w:t xml:space="preserve">Build the Explain This feature and basic Learn Mode using the notes as the source of truth. Add the transparency layer so users know what’s original vs. AI-enhanced.</w:t>
      </w:r>
    </w:p>
    <w:p>
      <w:pPr>
        <w:spacing w:after="120"/>
      </w:pPr>
      <w:r>
        <w:rPr>
          <w:rFonts w:ascii="Arial" w:cs="Arial" w:eastAsia="Arial" w:hAnsi="Arial"/>
          <w:b/>
          <w:bCs/>
          <w:i w:val="false"/>
          <w:iCs w:val="false"/>
          <w:color w:val="404040"/>
          <w:sz w:val="20"/>
          <w:szCs w:val="20"/>
        </w:rPr>
        <w:t xml:space="preserve">End of Month 2: UI/UX + Export. </w:t>
      </w:r>
      <w:r>
        <w:rPr>
          <w:rFonts w:ascii="Arial" w:cs="Arial" w:eastAsia="Arial" w:hAnsi="Arial"/>
          <w:b w:val="false"/>
          <w:bCs w:val="false"/>
          <w:i w:val="false"/>
          <w:iCs w:val="false"/>
          <w:color w:val="404040"/>
          <w:sz w:val="20"/>
          <w:szCs w:val="20"/>
        </w:rPr>
        <w:t xml:space="preserve">Polish the web interface, add export options, and prepare for beta launch.</w:t>
      </w:r>
    </w:p>
    <w:p>
      <w:pPr>
        <w:pStyle w:val="Heading2"/>
        <w:spacing w:after="160" w:before="280"/>
      </w:pPr>
      <w:r>
        <w:rPr>
          <w:rFonts w:ascii="Arial" w:cs="Arial" w:eastAsia="Arial" w:hAnsi="Arial"/>
          <w:b/>
          <w:bCs/>
          <w:color w:val="2E75B6"/>
          <w:sz w:val="26"/>
          <w:szCs w:val="26"/>
        </w:rPr>
        <w:t xml:space="preserve">6.3  Phase 2 — Core Learning Tools (Weeks 11–18)</w:t>
      </w:r>
    </w:p>
    <w:p>
      <w:pPr>
        <w:spacing w:after="120"/>
      </w:pPr>
      <w:r>
        <w:rPr>
          <w:rFonts w:ascii="Arial" w:cs="Arial" w:eastAsia="Arial" w:hAnsi="Arial"/>
          <w:b w:val="false"/>
          <w:bCs w:val="false"/>
          <w:i w:val="false"/>
          <w:iCs w:val="false"/>
          <w:color w:val="404040"/>
          <w:sz w:val="20"/>
          <w:szCs w:val="20"/>
        </w:rPr>
        <w:t xml:space="preserve">Full Learn Mode with Socratic questioning. Flashcard generation with spaced repetition. Semantic search across lectures. Mobile apps. Subject-specific tuning. Voice Q&amp;A. Target: 65% Learn Mode session completion rate.</w:t>
      </w:r>
    </w:p>
    <w:p>
      <w:pPr>
        <w:pStyle w:val="Heading2"/>
        <w:spacing w:after="160" w:before="280"/>
      </w:pPr>
      <w:r>
        <w:rPr>
          <w:rFonts w:ascii="Arial" w:cs="Arial" w:eastAsia="Arial" w:hAnsi="Arial"/>
          <w:b/>
          <w:bCs/>
          <w:color w:val="2E75B6"/>
          <w:sz w:val="26"/>
          <w:szCs w:val="26"/>
        </w:rPr>
        <w:t xml:space="preserve">6.4  Phase 3 — Differentiation &amp; Scale (Weeks 19–30)</w:t>
      </w:r>
    </w:p>
    <w:p>
      <w:pPr>
        <w:spacing w:after="120"/>
      </w:pPr>
      <w:r>
        <w:rPr>
          <w:rFonts w:ascii="Arial" w:cs="Arial" w:eastAsia="Arial" w:hAnsi="Arial"/>
          <w:b w:val="false"/>
          <w:bCs w:val="false"/>
          <w:i w:val="false"/>
          <w:iCs w:val="false"/>
          <w:color w:val="404040"/>
          <w:sz w:val="20"/>
          <w:szCs w:val="20"/>
        </w:rPr>
        <w:t xml:space="preserve">Knowledge graph connecting concepts across lectures. Visual concept maps. Practice problem generation. Exam Prep Mode. Collaborative notes and audio cleaning. Photo-to-Note Sync.</w:t>
      </w:r>
    </w:p>
    <w:p>
      <w:pPr>
        <w:pStyle w:val="Heading2"/>
        <w:spacing w:after="160" w:before="280"/>
      </w:pPr>
      <w:r>
        <w:rPr>
          <w:rFonts w:ascii="Arial" w:cs="Arial" w:eastAsia="Arial" w:hAnsi="Arial"/>
          <w:b/>
          <w:bCs/>
          <w:color w:val="2E75B6"/>
          <w:sz w:val="26"/>
          <w:szCs w:val="26"/>
        </w:rPr>
        <w:t xml:space="preserve">6.5  Phase 4 — Advanced Intelligence (Ongoing, 6+ months)</w:t>
      </w:r>
    </w:p>
    <w:p>
      <w:pPr>
        <w:spacing w:after="120"/>
      </w:pPr>
      <w:r>
        <w:rPr>
          <w:rFonts w:ascii="Arial" w:cs="Arial" w:eastAsia="Arial" w:hAnsi="Arial"/>
          <w:b w:val="false"/>
          <w:bCs w:val="false"/>
          <w:i w:val="false"/>
          <w:iCs w:val="false"/>
          <w:color w:val="404040"/>
          <w:sz w:val="20"/>
          <w:szCs w:val="20"/>
        </w:rPr>
        <w:t xml:space="preserve">Professor style learning. LMS integrations. Multilingual support. Institutional licensing. Accessibility suite. Gamification.</w:t>
      </w:r>
    </w:p>
    <w:p>
      <w:pPr>
        <w:pStyle w:val="Heading2"/>
        <w:spacing w:after="160" w:before="280"/>
      </w:pPr>
      <w:r>
        <w:rPr>
          <w:rFonts w:ascii="Arial" w:cs="Arial" w:eastAsia="Arial" w:hAnsi="Arial"/>
          <w:b/>
          <w:bCs/>
          <w:color w:val="2E75B6"/>
          <w:sz w:val="26"/>
          <w:szCs w:val="26"/>
        </w:rPr>
        <w:t xml:space="preserve">6.6  Launch Strategy</w:t>
      </w:r>
    </w:p>
    <w:p>
      <w:pPr>
        <w:spacing w:after="120"/>
      </w:pPr>
      <w:r>
        <w:rPr>
          <w:rFonts w:ascii="Arial" w:cs="Arial" w:eastAsia="Arial" w:hAnsi="Arial"/>
          <w:b w:val="false"/>
          <w:bCs w:val="false"/>
          <w:i w:val="false"/>
          <w:iCs w:val="false"/>
          <w:color w:val="404040"/>
          <w:sz w:val="20"/>
          <w:szCs w:val="20"/>
        </w:rPr>
        <w:t xml:space="preserve">Pro-Tip from Plan 3: Start by targeting a specific major (e.g., Law or Medicine). These subjects have heavy terminology where Learn Mode analogies provide the most immediate wow-factor value.</w:t>
      </w:r>
    </w:p>
    <w:p>
      <w:pPr>
        <w:spacing w:after="120"/>
      </w:pPr>
      <w:r>
        <w:rPr>
          <w:rFonts w:ascii="Arial" w:cs="Arial" w:eastAsia="Arial" w:hAnsi="Arial"/>
          <w:b/>
          <w:bCs/>
          <w:i w:val="false"/>
          <w:iCs w:val="false"/>
          <w:color w:val="404040"/>
          <w:sz w:val="20"/>
          <w:szCs w:val="20"/>
        </w:rPr>
        <w:t xml:space="preserve">Step 1: </w:t>
      </w:r>
      <w:r>
        <w:rPr>
          <w:rFonts w:ascii="Arial" w:cs="Arial" w:eastAsia="Arial" w:hAnsi="Arial"/>
          <w:b w:val="false"/>
          <w:bCs w:val="false"/>
          <w:i w:val="false"/>
          <w:iCs w:val="false"/>
          <w:color w:val="404040"/>
          <w:sz w:val="20"/>
          <w:szCs w:val="20"/>
        </w:rPr>
        <w:t xml:space="preserve">Closed beta with 100 students from 3 Nigerian universities (UNILAG, UI, OAU).</w:t>
      </w:r>
    </w:p>
    <w:p>
      <w:pPr>
        <w:spacing w:after="120"/>
      </w:pPr>
      <w:r>
        <w:rPr>
          <w:rFonts w:ascii="Arial" w:cs="Arial" w:eastAsia="Arial" w:hAnsi="Arial"/>
          <w:b/>
          <w:bCs/>
          <w:i w:val="false"/>
          <w:iCs w:val="false"/>
          <w:color w:val="404040"/>
          <w:sz w:val="20"/>
          <w:szCs w:val="20"/>
        </w:rPr>
        <w:t xml:space="preserve">Step 2: </w:t>
      </w:r>
      <w:r>
        <w:rPr>
          <w:rFonts w:ascii="Arial" w:cs="Arial" w:eastAsia="Arial" w:hAnsi="Arial"/>
          <w:b w:val="false"/>
          <w:bCs w:val="false"/>
          <w:i w:val="false"/>
          <w:iCs w:val="false"/>
          <w:color w:val="404040"/>
          <w:sz w:val="20"/>
          <w:szCs w:val="20"/>
        </w:rPr>
        <w:t xml:space="preserve">Public launch on Product Hunt + X + Nigerian student WhatsApp and Instagram groups.</w:t>
      </w:r>
    </w:p>
    <w:p>
      <w:pPr>
        <w:spacing w:after="120"/>
      </w:pPr>
      <w:r>
        <w:rPr>
          <w:rFonts w:ascii="Arial" w:cs="Arial" w:eastAsia="Arial" w:hAnsi="Arial"/>
          <w:b/>
          <w:bCs/>
          <w:i w:val="false"/>
          <w:iCs w:val="false"/>
          <w:color w:val="404040"/>
          <w:sz w:val="20"/>
          <w:szCs w:val="20"/>
        </w:rPr>
        <w:t xml:space="preserve">Step 3: </w:t>
      </w:r>
      <w:r>
        <w:rPr>
          <w:rFonts w:ascii="Arial" w:cs="Arial" w:eastAsia="Arial" w:hAnsi="Arial"/>
          <w:b w:val="false"/>
          <w:bCs w:val="false"/>
          <w:i w:val="false"/>
          <w:iCs w:val="false"/>
          <w:color w:val="404040"/>
          <w:sz w:val="20"/>
          <w:szCs w:val="20"/>
        </w:rPr>
        <w:t xml:space="preserve">Content marketing: “How I passed 4 courses using only lecture recordings” case studies.</w:t>
      </w:r>
    </w:p>
    <w:p>
      <w:pPr>
        <w:spacing w:after="120"/>
      </w:pPr>
      <w:r>
        <w:rPr>
          <w:rFonts w:ascii="Arial" w:cs="Arial" w:eastAsia="Arial" w:hAnsi="Arial"/>
          <w:b/>
          <w:bCs/>
          <w:i w:val="false"/>
          <w:iCs w:val="false"/>
          <w:color w:val="404040"/>
          <w:sz w:val="20"/>
          <w:szCs w:val="20"/>
        </w:rPr>
        <w:t xml:space="preserve">Step 4: </w:t>
      </w:r>
      <w:r>
        <w:rPr>
          <w:rFonts w:ascii="Arial" w:cs="Arial" w:eastAsia="Arial" w:hAnsi="Arial"/>
          <w:b w:val="false"/>
          <w:bCs w:val="false"/>
          <w:i w:val="false"/>
          <w:iCs w:val="false"/>
          <w:color w:val="404040"/>
          <w:sz w:val="20"/>
          <w:szCs w:val="20"/>
        </w:rPr>
        <w:t xml:space="preserve">Campus ambassador program at 10 universities.</w:t>
      </w:r>
    </w:p>
    <w:p>
      <w:r>
        <w:br w:type="page"/>
      </w:r>
    </w:p>
    <w:p>
      <w:pPr>
        <w:pStyle w:val="Heading1"/>
        <w:spacing w:after="200" w:before="360"/>
      </w:pPr>
      <w:r>
        <w:rPr>
          <w:rFonts w:ascii="Arial" w:cs="Arial" w:eastAsia="Arial" w:hAnsi="Arial"/>
          <w:b/>
          <w:bCs/>
          <w:color w:val="1B2A4A"/>
          <w:sz w:val="32"/>
          <w:szCs w:val="32"/>
        </w:rPr>
        <w:t xml:space="preserve">7. Monetization Strategy</w:t>
      </w:r>
    </w:p>
    <w:p>
      <w:pPr>
        <w:pStyle w:val="Heading2"/>
        <w:spacing w:after="160" w:before="280"/>
      </w:pPr>
      <w:r>
        <w:rPr>
          <w:rFonts w:ascii="Arial" w:cs="Arial" w:eastAsia="Arial" w:hAnsi="Arial"/>
          <w:b/>
          <w:bCs/>
          <w:color w:val="2E75B6"/>
          <w:sz w:val="26"/>
          <w:szCs w:val="26"/>
        </w:rPr>
        <w:t xml:space="preserve">7.1  Freemium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Free Tier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Premium Tier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Lectures per 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3 lectures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Unlimited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Max recording length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1 hour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8 hours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Audio enhancement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Basic noise reduction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Advanced voice isolation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Structured notes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Full access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Full access + AI enhancement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Explain This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5 per day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Unlimited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Learn Mode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Preview only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Full access with all levels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Flashcards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20 per lecture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Unlimited + spaced repetition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Search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Current lecture only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All lectures + semantic search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Export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Text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PDF, Word, Anki, Quizlet</w:t>
            </w:r>
          </w:p>
        </w:tc>
      </w:tr>
    </w:tbl>
    <w:p>
      <w:pPr>
        <w:pStyle w:val="Heading2"/>
        <w:spacing w:after="160" w:before="280"/>
      </w:pPr>
      <w:r>
        <w:rPr>
          <w:rFonts w:ascii="Arial" w:cs="Arial" w:eastAsia="Arial" w:hAnsi="Arial"/>
          <w:b/>
          <w:bCs/>
          <w:color w:val="2E75B6"/>
          <w:sz w:val="26"/>
          <w:szCs w:val="26"/>
        </w:rPr>
        <w:t xml:space="preserve">7.2  Pricing Strategy</w:t>
      </w:r>
    </w:p>
    <w:p>
      <w:pPr>
        <w:spacing w:after="120"/>
      </w:pPr>
      <w:r>
        <w:rPr>
          <w:rFonts w:ascii="Arial" w:cs="Arial" w:eastAsia="Arial" w:hAnsi="Arial"/>
          <w:b w:val="false"/>
          <w:bCs w:val="false"/>
          <w:i w:val="false"/>
          <w:iCs w:val="false"/>
          <w:color w:val="404040"/>
          <w:sz w:val="20"/>
          <w:szCs w:val="20"/>
        </w:rPr>
        <w:t xml:space="preserve">Dual pricing to serve both developing and developed markets:</w:t>
      </w:r>
    </w:p>
    <w:p>
      <w:pPr>
        <w:spacing w:after="120"/>
      </w:pPr>
      <w:r>
        <w:rPr>
          <w:rFonts w:ascii="Arial" w:cs="Arial" w:eastAsia="Arial" w:hAnsi="Arial"/>
          <w:b/>
          <w:bCs/>
          <w:i w:val="false"/>
          <w:iCs w:val="false"/>
          <w:color w:val="404040"/>
          <w:sz w:val="20"/>
          <w:szCs w:val="20"/>
        </w:rPr>
        <w:t xml:space="preserve">Nigeria/Africa: </w:t>
      </w:r>
      <w:r>
        <w:rPr>
          <w:rFonts w:ascii="Arial" w:cs="Arial" w:eastAsia="Arial" w:hAnsi="Arial"/>
          <w:b w:val="false"/>
          <w:bCs w:val="false"/>
          <w:i w:val="false"/>
          <w:iCs w:val="false"/>
          <w:color w:val="404040"/>
          <w:sz w:val="20"/>
          <w:szCs w:val="20"/>
        </w:rPr>
        <w:t xml:space="preserve">₦1,500–2,500/month (~$2–4 USD). Exam season one-time passes available.</w:t>
      </w:r>
    </w:p>
    <w:p>
      <w:pPr>
        <w:spacing w:after="120"/>
      </w:pPr>
      <w:r>
        <w:rPr>
          <w:rFonts w:ascii="Arial" w:cs="Arial" w:eastAsia="Arial" w:hAnsi="Arial"/>
          <w:b/>
          <w:bCs/>
          <w:i w:val="false"/>
          <w:iCs w:val="false"/>
          <w:color w:val="404040"/>
          <w:sz w:val="20"/>
          <w:szCs w:val="20"/>
        </w:rPr>
        <w:t xml:space="preserve">Global: </w:t>
      </w:r>
      <w:r>
        <w:rPr>
          <w:rFonts w:ascii="Arial" w:cs="Arial" w:eastAsia="Arial" w:hAnsi="Arial"/>
          <w:b w:val="false"/>
          <w:bCs w:val="false"/>
          <w:i w:val="false"/>
          <w:iCs w:val="false"/>
          <w:color w:val="404040"/>
          <w:sz w:val="20"/>
          <w:szCs w:val="20"/>
        </w:rPr>
        <w:t xml:space="preserve">$6.99/month or $59.99/year. Student discount with .edu email verification.</w:t>
      </w:r>
    </w:p>
    <w:p>
      <w:pPr>
        <w:spacing w:after="120"/>
      </w:pPr>
      <w:r>
        <w:rPr>
          <w:rFonts w:ascii="Arial" w:cs="Arial" w:eastAsia="Arial" w:hAnsi="Arial"/>
          <w:b/>
          <w:bCs/>
          <w:i w:val="false"/>
          <w:iCs w:val="false"/>
          <w:color w:val="404040"/>
          <w:sz w:val="20"/>
          <w:szCs w:val="20"/>
        </w:rPr>
        <w:t xml:space="preserve">Institutional: </w:t>
      </w:r>
      <w:r>
        <w:rPr>
          <w:rFonts w:ascii="Arial" w:cs="Arial" w:eastAsia="Arial" w:hAnsi="Arial"/>
          <w:b w:val="false"/>
          <w:bCs w:val="false"/>
          <w:i w:val="false"/>
          <w:iCs w:val="false"/>
          <w:color w:val="404040"/>
          <w:sz w:val="20"/>
          <w:szCs w:val="20"/>
        </w:rPr>
        <w:t xml:space="preserve">University bulk licensing with volume discounts, admin dashboards, and white-label branding.</w:t>
      </w:r>
    </w:p>
    <w:p>
      <w:pPr>
        <w:pStyle w:val="Heading2"/>
        <w:spacing w:after="160" w:before="280"/>
      </w:pPr>
      <w:r>
        <w:rPr>
          <w:rFonts w:ascii="Arial" w:cs="Arial" w:eastAsia="Arial" w:hAnsi="Arial"/>
          <w:b/>
          <w:bCs/>
          <w:color w:val="2E75B6"/>
          <w:sz w:val="26"/>
          <w:szCs w:val="26"/>
        </w:rPr>
        <w:t xml:space="preserve">7.3  Revenue Targets</w:t>
      </w:r>
    </w:p>
    <w:p>
      <w:pPr>
        <w:spacing w:after="120"/>
      </w:pPr>
      <w:r>
        <w:rPr>
          <w:rFonts w:ascii="Arial" w:cs="Arial" w:eastAsia="Arial" w:hAnsi="Arial"/>
          <w:b w:val="false"/>
          <w:bCs w:val="false"/>
          <w:i w:val="false"/>
          <w:iCs w:val="false"/>
          <w:color w:val="404040"/>
          <w:sz w:val="20"/>
          <w:szCs w:val="20"/>
        </w:rPr>
        <w:t xml:space="preserve">Year 1: $40,000 MRR. Free-to-premium conversion target: 8%. Primary upsell driver: Learn Mode (the feature most strongly correlated with retention).</w:t>
      </w:r>
    </w:p>
    <w:p>
      <w:r>
        <w:br w:type="page"/>
      </w:r>
    </w:p>
    <w:p>
      <w:pPr>
        <w:pStyle w:val="Heading1"/>
        <w:spacing w:after="200" w:before="360"/>
      </w:pPr>
      <w:r>
        <w:rPr>
          <w:rFonts w:ascii="Arial" w:cs="Arial" w:eastAsia="Arial" w:hAnsi="Arial"/>
          <w:b/>
          <w:bCs/>
          <w:color w:val="1B2A4A"/>
          <w:sz w:val="32"/>
          <w:szCs w:val="32"/>
        </w:rPr>
        <w:t xml:space="preserve">8.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Competitor</w:t>
            </w:r>
          </w:p>
        </w:tc>
        <w:tc>
          <w:tcPr>
            <w:tcW w:type="dxa" w:w="3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Strengths</w:t>
            </w:r>
          </w:p>
        </w:tc>
        <w:tc>
          <w:tcPr>
            <w:tcW w:type="dxa" w:w="4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Gap (Our Opportunity)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Otter.ai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Excellent transcription accuracy, real-time transcription</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No structured notes, no learning features, meeting-focused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Notion AI</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Powerful note organization, flexible workspace</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Requires manual input, no audio processing, no teaching mode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Fireflies.ai</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Good meeting summaries, team collaboration</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Business-oriented, no academic features, no active learning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NotebookLM</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Google-backed, good at Q&amp;A over documents</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No audio processing, no structured note generation, no adaptive teaching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Transkriptor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Multi-language, affordable pricing</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Basic notes only, no AI explanation, no study tools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Speechify</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Text-to-speech specialist, accessibility</w:t>
            </w:r>
          </w:p>
        </w:tc>
        <w:tc>
          <w:tcPr>
            <w:tcW w:type="dxa" w:w="4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No transcription, no note generation, no study features</w:t>
            </w:r>
          </w:p>
        </w:tc>
      </w:tr>
    </w:tbl>
    <w:p>
      <w:pPr>
        <w:spacing w:after="120"/>
      </w:pPr>
      <w:r>
        <w:rPr>
          <w:rFonts w:ascii="Arial" w:cs="Arial" w:eastAsia="Arial" w:hAnsi="Arial"/>
          <w:b w:val="false"/>
          <w:bCs w:val="false"/>
          <w:i w:val="false"/>
          <w:iCs w:val="false"/>
          <w:color w:val="404040"/>
          <w:sz w:val="20"/>
          <w:szCs w:val="20"/>
        </w:rPr>
        <w:t xml:space="preserve"/>
      </w:r>
    </w:p>
    <w:p>
      <w:pPr>
        <w:spacing w:after="120"/>
      </w:pPr>
      <w:r>
        <w:rPr>
          <w:rFonts w:ascii="Arial" w:cs="Arial" w:eastAsia="Arial" w:hAnsi="Arial"/>
          <w:b/>
          <w:bCs/>
          <w:i w:val="false"/>
          <w:iCs w:val="false"/>
          <w:color w:val="1B2A4A"/>
          <w:sz w:val="20"/>
          <w:szCs w:val="20"/>
        </w:rPr>
        <w:t xml:space="preserve">Our moat: </w:t>
      </w:r>
      <w:r>
        <w:rPr>
          <w:rFonts w:ascii="Arial" w:cs="Arial" w:eastAsia="Arial" w:hAnsi="Arial"/>
          <w:b w:val="false"/>
          <w:bCs w:val="false"/>
          <w:i w:val="false"/>
          <w:iCs w:val="false"/>
          <w:color w:val="404040"/>
          <w:sz w:val="20"/>
          <w:szCs w:val="20"/>
        </w:rPr>
        <w:t xml:space="preserve">No competitor covers the full journey from noisy audio → clean notes → active teaching → exam preparation. Learn Mode is the key differentiator that no one else offers. Moving fast on this feature and building deep student loyalty through the Nigerian market creates a defensible position.</w:t>
      </w:r>
    </w:p>
    <w:p>
      <w:r>
        <w:br w:type="page"/>
      </w:r>
    </w:p>
    <w:p>
      <w:pPr>
        <w:pStyle w:val="Heading1"/>
        <w:spacing w:after="200" w:before="360"/>
      </w:pPr>
      <w:r>
        <w:rPr>
          <w:rFonts w:ascii="Arial" w:cs="Arial" w:eastAsia="Arial" w:hAnsi="Arial"/>
          <w:b/>
          <w:bCs/>
          <w:color w:val="1B2A4A"/>
          <w:sz w:val="32"/>
          <w:szCs w:val="32"/>
        </w:rPr>
        <w:t xml:space="preserve">9. Risk Assessment &amp; Mitigation</w:t>
      </w:r>
    </w:p>
    <w:p>
      <w:pPr>
        <w:pStyle w:val="Heading2"/>
        <w:spacing w:after="160" w:before="280"/>
      </w:pPr>
      <w:r>
        <w:rPr>
          <w:rFonts w:ascii="Arial" w:cs="Arial" w:eastAsia="Arial" w:hAnsi="Arial"/>
          <w:b/>
          <w:bCs/>
          <w:color w:val="2E75B6"/>
          <w:sz w:val="26"/>
          <w:szCs w:val="26"/>
        </w:rPr>
        <w:t xml:space="preserve">9.1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4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Poor audio in noisy classrooms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00000"/>
                <w:sz w:val="18"/>
                <w:szCs w:val="18"/>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00000"/>
                <w:sz w:val="18"/>
                <w:szCs w:val="18"/>
              </w:rPr>
              <w:t xml:space="preserve">High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Set realistic expectations. Provide audio tips ("hold phone closer"). Show quality score. Flag uncertain segments.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AI hallucination in notes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C00000"/>
                <w:sz w:val="18"/>
                <w:szCs w:val="18"/>
              </w:rPr>
              <w:t xml:space="preserve">High</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ED7D31"/>
                <w:sz w:val="18"/>
                <w:szCs w:val="18"/>
              </w:rPr>
              <w:t xml:space="preserve">Medium</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Confidence scoring. Clear AI labeling. Timestamp source links. Conservative mode option.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Latency on long recordings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ED7D31"/>
                <w:sz w:val="18"/>
                <w:szCs w:val="18"/>
              </w:rPr>
              <w:t xml:space="preserve">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ED7D31"/>
                <w:sz w:val="18"/>
                <w:szCs w:val="18"/>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Async processing with progress indicators. Stream partial results. Queue management.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Scalability under load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C00000"/>
                <w:sz w:val="18"/>
                <w:szCs w:val="18"/>
              </w:rPr>
              <w:t xml:space="preserve">High</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Low</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Microservices architecture. Auto-scaling. Independent retry per pipeline step.</w:t>
            </w:r>
          </w:p>
        </w:tc>
      </w:tr>
    </w:tbl>
    <w:p>
      <w:pPr>
        <w:pStyle w:val="Heading2"/>
        <w:spacing w:after="160" w:before="280"/>
      </w:pPr>
      <w:r>
        <w:rPr>
          <w:rFonts w:ascii="Arial" w:cs="Arial" w:eastAsia="Arial" w:hAnsi="Arial"/>
          <w:b/>
          <w:bCs/>
          <w:color w:val="2E75B6"/>
          <w:sz w:val="26"/>
          <w:szCs w:val="26"/>
        </w:rPr>
        <w:t xml:space="preserve">9.2  Business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4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Large competitors copy features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00000"/>
                <w:sz w:val="18"/>
                <w:szCs w:val="18"/>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ED7D31"/>
                <w:sz w:val="18"/>
                <w:szCs w:val="18"/>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Build deep Learn Mode moat. Foster student community. Move fast on AI innovation.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High user acquisition cost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ED7D31"/>
                <w:sz w:val="18"/>
                <w:szCs w:val="18"/>
              </w:rPr>
              <w:t xml:space="preserve">Medium</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ED7D31"/>
                <w:sz w:val="18"/>
                <w:szCs w:val="18"/>
              </w:rPr>
              <w:t xml:space="preserve">Medium</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Referral program. Campus ambassadors. SEO + content marketing. WhatsApp virality.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Low free-to-premium conversion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00000"/>
                <w:sz w:val="18"/>
                <w:szCs w:val="18"/>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ED7D31"/>
                <w:sz w:val="18"/>
                <w:szCs w:val="18"/>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Ensure free tier provides real value. Make Learn Mode the irresistible upsell.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Academic integrity concerns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ED7D31"/>
                <w:sz w:val="18"/>
                <w:szCs w:val="18"/>
              </w:rPr>
              <w:t xml:space="preserve">Medium</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Low</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Transparent AI labeling. Position as study aid not replacement. Educator outreach.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Privacy/compliance issues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00000"/>
                <w:sz w:val="18"/>
                <w:szCs w:val="18"/>
              </w:rPr>
              <w:t xml:space="preserve">High</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ED7D31"/>
                <w:sz w:val="18"/>
                <w:szCs w:val="18"/>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End-to-end encryption. GDPR compliance. Delete-after-use option. Data retention policies.</w:t>
            </w:r>
          </w:p>
        </w:tc>
      </w:tr>
    </w:tbl>
    <w:p>
      <w:r>
        <w:br w:type="page"/>
      </w:r>
    </w:p>
    <w:p>
      <w:pPr>
        <w:pStyle w:val="Heading1"/>
        <w:spacing w:after="200" w:before="360"/>
      </w:pPr>
      <w:r>
        <w:rPr>
          <w:rFonts w:ascii="Arial" w:cs="Arial" w:eastAsia="Arial" w:hAnsi="Arial"/>
          <w:b/>
          <w:bCs/>
          <w:color w:val="1B2A4A"/>
          <w:sz w:val="32"/>
          <w:szCs w:val="32"/>
        </w:rPr>
        <w:t xml:space="preserve">10.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Metric</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MVP Target</w:t>
            </w:r>
          </w:p>
        </w:tc>
        <w:tc>
          <w:tcPr>
            <w:tcW w:type="dxa" w:w="25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Year 1 Target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Acquisition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Monthly active users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1,000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50,000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Acquisition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Registration rate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60% of visitors</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45% of visitors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Engagement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Lectures processed/user/month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8</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Engagement</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Learn Mode completion rate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N/A</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65%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Engagement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Avg session duration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10 min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25 min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Retention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Week 4 retention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30%</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45%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Retention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Month 3 retention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15%</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30%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Revenue</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Free-to-premium conversion</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N/A</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Revenue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Monthly recurring revenue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N/A</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$40,000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404040"/>
                <w:sz w:val="18"/>
                <w:szCs w:val="18"/>
              </w:rPr>
              <w:t xml:space="preserve">Quality</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Transcription accuracy (WER)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15% WER</w:t>
            </w:r>
          </w:p>
        </w:tc>
        <w:tc>
          <w:tcPr>
            <w:tcW w:type="dxa" w:w="25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10% WER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404040"/>
                <w:sz w:val="18"/>
                <w:szCs w:val="18"/>
              </w:rPr>
              <w:t xml:space="preserve">Quality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User satisfaction (NPS)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40+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404040"/>
                <w:sz w:val="18"/>
                <w:szCs w:val="18"/>
              </w:rPr>
              <w:t xml:space="preserve">60+</w:t>
            </w:r>
          </w:p>
        </w:tc>
      </w:tr>
    </w:tbl>
    <w:p>
      <w:pPr>
        <w:spacing w:after="120"/>
      </w:pPr>
      <w:r>
        <w:rPr>
          <w:rFonts w:ascii="Arial" w:cs="Arial" w:eastAsia="Arial" w:hAnsi="Arial"/>
          <w:b w:val="false"/>
          <w:bCs w:val="false"/>
          <w:i w:val="false"/>
          <w:iCs w:val="false"/>
          <w:color w:val="404040"/>
          <w:sz w:val="20"/>
          <w:szCs w:val="20"/>
        </w:rPr>
        <w:t xml:space="preserve"/>
      </w:r>
    </w:p>
    <w:p>
      <w:pPr>
        <w:spacing w:after="120"/>
      </w:pPr>
      <w:r>
        <w:rPr>
          <w:rFonts w:ascii="Arial" w:cs="Arial" w:eastAsia="Arial" w:hAnsi="Arial"/>
          <w:b/>
          <w:bCs/>
          <w:i w:val="false"/>
          <w:iCs w:val="false"/>
          <w:color w:val="1B2A4A"/>
          <w:sz w:val="20"/>
          <w:szCs w:val="20"/>
        </w:rPr>
        <w:t xml:space="preserve">Critical early indicator: </w:t>
      </w:r>
      <w:r>
        <w:rPr>
          <w:rFonts w:ascii="Arial" w:cs="Arial" w:eastAsia="Arial" w:hAnsi="Arial"/>
          <w:b w:val="false"/>
          <w:bCs w:val="false"/>
          <w:i w:val="false"/>
          <w:iCs w:val="false"/>
          <w:color w:val="404040"/>
          <w:sz w:val="20"/>
          <w:szCs w:val="20"/>
        </w:rPr>
        <w:t xml:space="preserve">If Week 4 retention falls below 25%, prioritize core experience improvements over new features. Retention is the strongest predictor of long-term success.</w:t>
      </w:r>
    </w:p>
    <w:p>
      <w:r>
        <w:br w:type="page"/>
      </w:r>
    </w:p>
    <w:p>
      <w:pPr>
        <w:pStyle w:val="Heading1"/>
        <w:spacing w:after="200" w:before="360"/>
      </w:pPr>
      <w:r>
        <w:rPr>
          <w:rFonts w:ascii="Arial" w:cs="Arial" w:eastAsia="Arial" w:hAnsi="Arial"/>
          <w:b/>
          <w:bCs/>
          <w:color w:val="1B2A4A"/>
          <w:sz w:val="32"/>
          <w:szCs w:val="32"/>
        </w:rPr>
        <w:t xml:space="preserve">11. Additional Recommendations (Independent Analysis)</w:t>
      </w:r>
    </w:p>
    <w:p>
      <w:pPr>
        <w:spacing w:after="120"/>
      </w:pPr>
      <w:r>
        <w:rPr>
          <w:rFonts w:ascii="Arial" w:cs="Arial" w:eastAsia="Arial" w:hAnsi="Arial"/>
          <w:b w:val="false"/>
          <w:bCs w:val="false"/>
          <w:i w:val="false"/>
          <w:iCs w:val="false"/>
          <w:color w:val="404040"/>
          <w:sz w:val="20"/>
          <w:szCs w:val="20"/>
        </w:rPr>
        <w:t xml:space="preserve">The following recommendations go beyond what was covered in the three plans, based on patterns seen in successful EdTech products:</w:t>
      </w:r>
    </w:p>
    <w:p>
      <w:pPr>
        <w:pStyle w:val="Heading2"/>
        <w:spacing w:after="160" w:before="280"/>
      </w:pPr>
      <w:r>
        <w:rPr>
          <w:rFonts w:ascii="Arial" w:cs="Arial" w:eastAsia="Arial" w:hAnsi="Arial"/>
          <w:b/>
          <w:bCs/>
          <w:color w:val="2E75B6"/>
          <w:sz w:val="26"/>
          <w:szCs w:val="26"/>
        </w:rPr>
        <w:t xml:space="preserve">11.1  Workflow Friction Is the Real Enemy</w:t>
      </w:r>
    </w:p>
    <w:p>
      <w:pPr>
        <w:spacing w:after="120"/>
      </w:pPr>
      <w:r>
        <w:rPr>
          <w:rFonts w:ascii="Arial" w:cs="Arial" w:eastAsia="Arial" w:hAnsi="Arial"/>
          <w:b w:val="false"/>
          <w:bCs w:val="false"/>
          <w:i w:val="false"/>
          <w:iCs w:val="false"/>
          <w:color w:val="404040"/>
          <w:sz w:val="20"/>
          <w:szCs w:val="20"/>
        </w:rPr>
        <w:t xml:space="preserve">The hardest part isn’t technical — it’s getting students to change their behavior. Recording lectures requires intent, and uploading them requires a habit. Consider a one-tap record button that auto-uploads when class ends (based on calendar integration or geofencing). The fewer steps between “class is over” and “notes are ready,” the higher adoption will be.</w:t>
      </w:r>
    </w:p>
    <w:p>
      <w:pPr>
        <w:pStyle w:val="Heading2"/>
        <w:spacing w:after="160" w:before="280"/>
      </w:pPr>
      <w:r>
        <w:rPr>
          <w:rFonts w:ascii="Arial" w:cs="Arial" w:eastAsia="Arial" w:hAnsi="Arial"/>
          <w:b/>
          <w:bCs/>
          <w:color w:val="2E75B6"/>
          <w:sz w:val="26"/>
          <w:szCs w:val="26"/>
        </w:rPr>
        <w:t xml:space="preserve">11.2  University Recording Policies</w:t>
      </w:r>
    </w:p>
    <w:p>
      <w:pPr>
        <w:spacing w:after="120"/>
      </w:pPr>
      <w:r>
        <w:rPr>
          <w:rFonts w:ascii="Arial" w:cs="Arial" w:eastAsia="Arial" w:hAnsi="Arial"/>
          <w:b w:val="false"/>
          <w:bCs w:val="false"/>
          <w:i w:val="false"/>
          <w:iCs w:val="false"/>
          <w:color w:val="404040"/>
          <w:sz w:val="20"/>
          <w:szCs w:val="20"/>
        </w:rPr>
        <w:t xml:space="preserve">Some universities restrict lecture recording without permission. Build in a consent acknowledgment flow (“I confirm I have permission to record this lecture”) to protect both users and the platform legally. Consider an educator outreach program that helps professors see this as a study aid, not a threat.</w:t>
      </w:r>
    </w:p>
    <w:p>
      <w:pPr>
        <w:pStyle w:val="Heading2"/>
        <w:spacing w:after="160" w:before="280"/>
      </w:pPr>
      <w:r>
        <w:rPr>
          <w:rFonts w:ascii="Arial" w:cs="Arial" w:eastAsia="Arial" w:hAnsi="Arial"/>
          <w:b/>
          <w:bCs/>
          <w:color w:val="2E75B6"/>
          <w:sz w:val="26"/>
          <w:szCs w:val="26"/>
        </w:rPr>
        <w:t xml:space="preserve">11.3  The Real Competition</w:t>
      </w:r>
    </w:p>
    <w:p>
      <w:pPr>
        <w:spacing w:after="120"/>
      </w:pPr>
      <w:r>
        <w:rPr>
          <w:rFonts w:ascii="Arial" w:cs="Arial" w:eastAsia="Arial" w:hAnsi="Arial"/>
          <w:b w:val="false"/>
          <w:bCs w:val="false"/>
          <w:i w:val="false"/>
          <w:iCs w:val="false"/>
          <w:color w:val="404040"/>
          <w:sz w:val="20"/>
          <w:szCs w:val="20"/>
        </w:rPr>
        <w:t xml:space="preserve">Your actual competition isn’t Otter — it’s the student who just asks ChatGPT to explain a topic. Your advantage is that LectureSage is grounded in their actual lecture, not generic knowledge. The notes should feel like their class, their professor, their examples. Lean into that grounding hard in marketing and product design.</w:t>
      </w:r>
    </w:p>
    <w:p>
      <w:pPr>
        <w:pStyle w:val="Heading2"/>
        <w:spacing w:after="160" w:before="280"/>
      </w:pPr>
      <w:r>
        <w:rPr>
          <w:rFonts w:ascii="Arial" w:cs="Arial" w:eastAsia="Arial" w:hAnsi="Arial"/>
          <w:b/>
          <w:bCs/>
          <w:color w:val="2E75B6"/>
          <w:sz w:val="26"/>
          <w:szCs w:val="26"/>
        </w:rPr>
        <w:t xml:space="preserve">11.4  Gap Detection</w:t>
      </w:r>
    </w:p>
    <w:p>
      <w:pPr>
        <w:spacing w:after="120"/>
      </w:pPr>
      <w:r>
        <w:rPr>
          <w:rFonts w:ascii="Arial" w:cs="Arial" w:eastAsia="Arial" w:hAnsi="Arial"/>
          <w:b w:val="false"/>
          <w:bCs w:val="false"/>
          <w:i w:val="false"/>
          <w:iCs w:val="false"/>
          <w:color w:val="404040"/>
          <w:sz w:val="20"/>
          <w:szCs w:val="20"/>
        </w:rPr>
        <w:t xml:space="preserve">Add a feature that detects when the lecturer mentioned something but didn’t explain it fully. Flag it as: “The lecturer referenced X but didn’t elaborate — here’s what you’re missing.” This turns a passive note tool into a proactive learning assistant.</w:t>
      </w:r>
    </w:p>
    <w:p>
      <w:pPr>
        <w:pStyle w:val="Heading2"/>
        <w:spacing w:after="160" w:before="280"/>
      </w:pPr>
      <w:r>
        <w:rPr>
          <w:rFonts w:ascii="Arial" w:cs="Arial" w:eastAsia="Arial" w:hAnsi="Arial"/>
          <w:b/>
          <w:bCs/>
          <w:color w:val="2E75B6"/>
          <w:sz w:val="26"/>
          <w:szCs w:val="26"/>
        </w:rPr>
        <w:t xml:space="preserve">11.5  Exam Prediction (Long-term)</w:t>
      </w:r>
    </w:p>
    <w:p>
      <w:pPr>
        <w:spacing w:after="120"/>
      </w:pPr>
      <w:r>
        <w:rPr>
          <w:rFonts w:ascii="Arial" w:cs="Arial" w:eastAsia="Arial" w:hAnsi="Arial"/>
          <w:b w:val="false"/>
          <w:bCs w:val="false"/>
          <w:i w:val="false"/>
          <w:iCs w:val="false"/>
          <w:color w:val="404040"/>
          <w:sz w:val="20"/>
          <w:szCs w:val="20"/>
        </w:rPr>
        <w:t xml:space="preserve">After enough lectures in a course, analyze which topics received the most emphasis, repetition, and time. Suggest: “Based on lecture patterns, these 5 topics are most likely to appear on your exam.” This would be a killer feature for premium retention.</w:t>
      </w:r>
    </w:p>
    <w:p>
      <w:r>
        <w:br w:type="page"/>
      </w:r>
    </w:p>
    <w:p>
      <w:pPr>
        <w:pStyle w:val="Heading1"/>
        <w:spacing w:after="200" w:before="360"/>
      </w:pPr>
      <w:r>
        <w:rPr>
          <w:rFonts w:ascii="Arial" w:cs="Arial" w:eastAsia="Arial" w:hAnsi="Arial"/>
          <w:b/>
          <w:bCs/>
          <w:color w:val="1B2A4A"/>
          <w:sz w:val="32"/>
          <w:szCs w:val="32"/>
        </w:rPr>
        <w:t xml:space="preserve">12. Conclusion</w:t>
      </w:r>
    </w:p>
    <w:p>
      <w:pPr>
        <w:spacing w:after="120"/>
      </w:pPr>
      <w:r>
        <w:rPr>
          <w:rFonts w:ascii="Arial" w:cs="Arial" w:eastAsia="Arial" w:hAnsi="Arial"/>
          <w:b w:val="false"/>
          <w:bCs w:val="false"/>
          <w:i w:val="false"/>
          <w:iCs w:val="false"/>
          <w:color w:val="404040"/>
          <w:sz w:val="20"/>
          <w:szCs w:val="20"/>
        </w:rPr>
        <w:t xml:space="preserve">This master plan combines the actionability of Plan 1, the strategic depth of Plan 2, the technical precision of Plan 3, and independent analysis into a single comprehensive blueprint. The core thesis is simple: students don’t need another transcription tool. They need something that helps them actually understand what was taught.</w:t>
      </w:r>
    </w:p>
    <w:p>
      <w:pPr>
        <w:spacing w:after="120"/>
      </w:pPr>
      <w:r>
        <w:rPr>
          <w:rFonts w:ascii="Arial" w:cs="Arial" w:eastAsia="Arial" w:hAnsi="Arial"/>
          <w:b w:val="false"/>
          <w:bCs w:val="false"/>
          <w:i w:val="false"/>
          <w:iCs w:val="false"/>
          <w:color w:val="404040"/>
          <w:sz w:val="20"/>
          <w:szCs w:val="20"/>
        </w:rPr>
        <w:t xml:space="preserve">The recommended approach is to start with the Nigeria-first launch strategy, build the audio-to-notes pipeline in Month 1, add Learn Mode in Month 2, and get to beta within 10 weeks. From there, let student feedback drive priorities. The features that drive retention (Learn Mode, flashcards, exam prep) should always be prioritized over features that drive acquisition (more file formats, more languages).</w:t>
      </w:r>
    </w:p>
    <w:p>
      <w:pPr>
        <w:spacing w:after="120"/>
      </w:pPr>
      <w:r>
        <w:rPr>
          <w:rFonts w:ascii="Arial" w:cs="Arial" w:eastAsia="Arial" w:hAnsi="Arial"/>
          <w:b/>
          <w:bCs/>
          <w:i w:val="false"/>
          <w:iCs w:val="false"/>
          <w:color w:val="1B2A4A"/>
          <w:sz w:val="20"/>
          <w:szCs w:val="20"/>
        </w:rPr>
        <w:t xml:space="preserve">The single most important thing: </w:t>
      </w:r>
      <w:r>
        <w:rPr>
          <w:rFonts w:ascii="Arial" w:cs="Arial" w:eastAsia="Arial" w:hAnsi="Arial"/>
          <w:b w:val="false"/>
          <w:bCs w:val="false"/>
          <w:i w:val="false"/>
          <w:iCs w:val="false"/>
          <w:color w:val="404040"/>
          <w:sz w:val="20"/>
          <w:szCs w:val="20"/>
        </w:rPr>
        <w:t xml:space="preserve">If the notes aren’t good, nothing else matters. Nail the core pipeline first, then build the magic on top.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04040"/>
        <w:sz w:val="16"/>
        <w:szCs w:val="16"/>
      </w:rPr>
      <w:t xml:space="preserve">Page </w:t>
    </w:r>
    <w:r>
      <w:rPr>
        <w:rFonts w:ascii="Arial" w:cs="Arial" w:eastAsia="Arial" w:hAnsi="Arial"/>
        <w:color w:val="4040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pBdr>
    </w:pPr>
    <w:r>
      <w:rPr>
        <w:rFonts w:ascii="Arial" w:cs="Arial" w:eastAsia="Arial" w:hAnsi="Arial"/>
        <w:i/>
        <w:iCs/>
        <w:color w:val="2E75B6"/>
        <w:sz w:val="16"/>
        <w:szCs w:val="16"/>
      </w:rPr>
      <w:t xml:space="preserve">LectureSage AI — Master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2026-04-20T18:20:07.986Z</dcterms:created>
  <dcterms:modified xsi:type="dcterms:W3CDTF">2026-04-20T18:20:07.987Z</dcterms:modified>
</cp:coreProperties>
</file>

<file path=docProps/custom.xml><?xml version="1.0" encoding="utf-8"?>
<Properties xmlns="http://schemas.openxmlformats.org/officeDocument/2006/custom-properties" xmlns:vt="http://schemas.openxmlformats.org/officeDocument/2006/docPropsVTypes"/>
</file>