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rHeight w:val="286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mbria" w:cs="Cambria" w:eastAsia="Cambria" w:hAnsi="Cambria"/>
                <w:b w:val="0"/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rtl w:val="0"/>
              </w:rPr>
              <w:t xml:space="preserve">Hallowed Magicians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1776413</wp:posOffset>
                      </wp:positionH>
                      <wp:positionV relativeFrom="paragraph">
                        <wp:posOffset>428625</wp:posOffset>
                      </wp:positionV>
                      <wp:extent cx="2371725" cy="2668191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232975" y="1630275"/>
                                <a:ext cx="2371725" cy="2668191"/>
                                <a:chOff x="3232975" y="1630275"/>
                                <a:chExt cx="3864550" cy="4348475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4169345" y="3270413"/>
                                  <a:ext cx="2353310" cy="1019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9999942779541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9999942779541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Calibri" w:cs="Calibri" w:eastAsia="Calibri" w:hAnsi="Calibri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Insert a Company Logo here</w:t>
                                    </w:r>
                                  </w:p>
                                </w:txbxContent>
                              </wps:txbx>
                              <wps:bodyPr anchorCtr="0" anchor="t" bIns="45700" lIns="91425" spcFirstLastPara="1" rIns="91425" wrap="square" tIns="45700">
                                <a:noAutofit/>
                              </wps:bodyPr>
                            </wps:wsp>
                            <pic:pic>
                              <pic:nvPicPr>
                                <pic:cNvPr descr="LOGO png.png" id="3" name="Shape 3"/>
                                <pic:cNvPicPr preferRelativeResize="0"/>
                              </pic:nvPicPr>
                              <pic:blipFill>
                                <a:blip r:embed="rId7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32975" y="1630275"/>
                                  <a:ext cx="3864550" cy="4348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1776413</wp:posOffset>
                      </wp:positionH>
                      <wp:positionV relativeFrom="paragraph">
                        <wp:posOffset>428625</wp:posOffset>
                      </wp:positionV>
                      <wp:extent cx="2371725" cy="2668191"/>
                      <wp:effectExtent b="0" l="0" r="0" t="0"/>
                      <wp:wrapNone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71725" cy="266819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mbria" w:cs="Cambria" w:eastAsia="Cambria" w:hAnsi="Cambria"/>
                <w:b w:val="0"/>
                <w:sz w:val="80"/>
                <w:szCs w:val="80"/>
              </w:rPr>
            </w:pPr>
            <w:r w:rsidDel="00000000" w:rsidR="00000000" w:rsidRPr="00000000">
              <w:rPr>
                <w:rFonts w:ascii="Cambria" w:cs="Cambria" w:eastAsia="Cambria" w:hAnsi="Cambria"/>
                <w:sz w:val="80"/>
                <w:szCs w:val="80"/>
                <w:rtl w:val="0"/>
              </w:rPr>
              <w:t xml:space="preserve">Sewer Game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mbria" w:cs="Cambria" w:eastAsia="Cambria" w:hAnsi="Cambria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60"/>
                <w:szCs w:val="60"/>
                <w:rtl w:val="0"/>
              </w:rPr>
              <w:t xml:space="preserve">“Escape from the Sewers”</w:t>
            </w:r>
          </w:p>
        </w:tc>
      </w:tr>
      <w:tr>
        <w:trPr>
          <w:cantSplit w:val="0"/>
          <w:trHeight w:val="39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libri" w:cs="Calibri" w:eastAsia="Calibri" w:hAnsi="Calibri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4"/>
                <w:szCs w:val="24"/>
                <w:rtl w:val="0"/>
              </w:rPr>
              <w:t xml:space="preserve">Version #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All work Copyright © 2020 by </w:t>
            </w:r>
            <w:r w:rsidDel="00000000" w:rsidR="00000000" w:rsidRPr="00000000">
              <w:rPr>
                <w:rtl w:val="0"/>
              </w:rPr>
              <w:t xml:space="preserve">Hallowed Magicians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 Games.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All rights reserved.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Seth Rodger Patterson, Myan Brissett, Shemal Grey, Kishon Arulchelvam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6.0" w:type="dxa"/>
        <w:jc w:val="left"/>
        <w:tblInd w:w="0.0" w:type="dxa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jc w:val="center"/>
              <w:rPr>
                <w:rFonts w:ascii="Calibri" w:cs="Calibri" w:eastAsia="Calibri" w:hAnsi="Calibri"/>
                <w:b w:val="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22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libri" w:cs="Calibri" w:eastAsia="Calibri" w:hAnsi="Calibri"/>
                <w:b w:val="0"/>
                <w:sz w:val="24"/>
                <w:szCs w:val="24"/>
                <w:rtl w:val="0"/>
              </w:rPr>
              <w:t xml:space="preserve"> 20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[Your Table of Contents should go here.  Make sure that your document’s sections are hyperlinked to their corresponding pages.]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Version History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[This is where you keep track of the detailed changes made to your document throughout the course of development.]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Seth Rodger Patterson, Oct.22: Starting: Game Overview, Mechanics,Camera,Game World,Items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Myan Brissett, Oct.22: Controls,Mechanics,Start Menu, Level Selection, Logo, Level design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Shemal Grey, Oct.22: Score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Game Overview 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game begins when the main Character wakes in a dark &amp; mysterious sewer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Player must complete a series of puzzles: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16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Key Gathering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/>
        <w:ind w:left="144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Once completing all puzzles they are allowed to go free, and win the game.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Game Play Mechanics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rFonts w:ascii="Calibri" w:cs="Calibri" w:eastAsia="Calibri" w:hAnsi="Calibri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Jumping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Wall Jump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Key collection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Door activation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Camera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Side Scroller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Head camera movement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Controls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(Which keys does your game use? Does it use the mouse or a joystick?)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Movement : move right = D key,  move left = A key, 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Crouch = S key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Climb = W key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Jump : Space bar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Double Jump: Space bar x2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Interact (to open doors, or pick up items) = E key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Saving and Loading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Save/Checkpoint is created when completing a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Interface Sketch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(What does the game interface look like? Provide a </w:t>
      </w:r>
      <w:r w:rsidDel="00000000" w:rsidR="00000000" w:rsidRPr="00000000">
        <w:rPr>
          <w:i w:val="1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 or sketch)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Menu and Screen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games menu screen will give a simple start and exit menu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when the play clicks on start it will then send them to the level selection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once the player selects the level of their choice they will then be put into the stage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19638" cy="245058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5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Game World - CREATIVITY!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Mossy underground passageways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Dark and dank atmosphere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Water Canals/ pipes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Level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rFonts w:ascii="Calibri" w:cs="Calibri" w:eastAsia="Calibri" w:hAnsi="Calibri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level will begin with your player starting at the bottom of the sewer.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player will traverse through the various rooms/areas in the stage, completing puzzles and obstacles along the way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There are no checkpoints within this level (subject to change). The player must also complete the level within its time limit.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Failing puzzles, being hit by dangerous/hazardous objects or running out of time will all result in players death.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Game Progression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Player grabs keys on his way through levels</w:t>
        <w:br w:type="textWrapping"/>
        <w:tab/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Character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An average looking dude 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Blue pants, hoodie, brown hair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Non-player Characters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Enemies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Weapons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Items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Key, a special item allowing the player to leave the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Abilities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i w:val="1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Vehicles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i w:val="1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Scoring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level is timed. Clear the level with the best possible time amounts to higher leaderboard rankings.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Puzzles/Mini-games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Bonuses</w:t>
      </w:r>
    </w:p>
    <w:p w:rsidR="00000000" w:rsidDel="00000000" w:rsidP="00000000" w:rsidRDefault="00000000" w:rsidRPr="00000000" w14:paraId="00000073">
      <w:pPr>
        <w:spacing w:after="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Cheat Codes</w:t>
      </w:r>
    </w:p>
    <w:p w:rsidR="00000000" w:rsidDel="00000000" w:rsidP="00000000" w:rsidRDefault="00000000" w:rsidRPr="00000000" w14:paraId="00000075">
      <w:pPr>
        <w:spacing w:after="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Sound Index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Story Index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Protagonist wakes to find himself in a dark room, as he explores he finds he must be in a sewer of sorts. He must then complete a series of gauntlets, created or simply coincidently made to challenge his escape. Once he does so he can return to the surface and Escape the Sewer.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Art / Multimedia Index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Design Notes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(Include additional design notes here)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Future Features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rPr>
        <w:rFonts w:ascii="Cambria" w:cs="Cambria" w:eastAsia="Cambria" w:hAnsi="Cambria"/>
        <w:b w:val="0"/>
        <w:sz w:val="22"/>
        <w:szCs w:val="22"/>
      </w:rPr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720" w:before="0" w:line="24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1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"/>
      <w:tblW w:w="9590.0" w:type="dxa"/>
      <w:jc w:val="left"/>
      <w:tblInd w:w="0.0" w:type="dxa"/>
      <w:tblLayout w:type="fixed"/>
      <w:tblLook w:val="0400"/>
    </w:tblPr>
    <w:tblGrid>
      <w:gridCol w:w="2877"/>
      <w:gridCol w:w="6713"/>
      <w:tblGridChange w:id="0">
        <w:tblGrid>
          <w:gridCol w:w="2877"/>
          <w:gridCol w:w="6713"/>
        </w:tblGrid>
      </w:tblGridChange>
    </w:tblGrid>
    <w:tr>
      <w:trPr>
        <w:cantSplit w:val="0"/>
        <w:tblHeader w:val="0"/>
      </w:trPr>
      <w:tc>
        <w:tcPr>
          <w:tcBorders>
            <w:bottom w:color="943734" w:space="0" w:sz="4" w:val="single"/>
          </w:tcBorders>
          <w:shd w:fill="943734" w:val="clear"/>
          <w:vAlign w:val="bottom"/>
        </w:tcPr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720" w:line="240" w:lineRule="auto"/>
            <w:jc w:val="right"/>
            <w:rPr>
              <w:rFonts w:ascii="Calibri" w:cs="Calibri" w:eastAsia="Calibri" w:hAnsi="Calibri"/>
              <w:b w:val="0"/>
              <w:color w:val="ffffff"/>
              <w:sz w:val="20"/>
              <w:szCs w:val="20"/>
            </w:rPr>
          </w:pPr>
          <w:r w:rsidDel="00000000" w:rsidR="00000000" w:rsidRPr="00000000">
            <w:rPr>
              <w:color w:val="ffffff"/>
              <w:rtl w:val="0"/>
            </w:rPr>
            <w:t xml:space="preserve">November 21, 2021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bottom"/>
        </w:tcPr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720" w:line="240" w:lineRule="auto"/>
            <w:rPr>
              <w:rFonts w:ascii="Calibri" w:cs="Calibri" w:eastAsia="Calibri" w:hAnsi="Calibri"/>
              <w:b w:val="0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Sewer Game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B3KzgmgYNr8PPzzdlflyPdsUlA==">AMUW2mWLMRnH8LOU1GLImeHqnKql1lyCOma24z+I08zkXTGNQknHZWoSuIenITXfKQYEF5PlSLkVWBt2uFxE+72Pz/hPnid6H7aUlVtRiSGlA4zgkkgLgOKQt5GLTVRYwZvV9xGWoVbEEYlWUwRFfhA1cKFzRL7VJ5CjBTk08hnVhfPEeFYPqVaRWGb41mIwBo6kD/1RBmTm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