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-720090</wp:posOffset>
                </wp:positionV>
                <wp:extent cx="7562850" cy="10673175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617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7562849" cy="10673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2288;o:allowoverlap:true;o:allowincell:true;mso-position-horizontal-relative:text;margin-left:-56.70pt;mso-position-horizontal:absolute;mso-position-vertical-relative:text;margin-top:-56.70pt;mso-position-vertical:absolute;width:595.50pt;height:840.41pt;mso-wrap-distance-left:9.07pt;mso-wrap-distance-top:0.00pt;mso-wrap-distance-right:9.07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Consigna</w:t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Diseñe un sistema de Base de Datos Relacional utilizando el gestor de Base de Datos SQL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Server teniendo como premisa el uso de buenas prácticas en diseño de la base de datos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aplicados al siguiente escenario.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Una comunidad de estudiantes de la nación UNIFRANZ están desarrollando un sistema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para una agencia de viaje de nombre: LADITA SRL. En una de las fases de desarrollo 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estableció como objetivo la deﬁnición de la base de datos relacional. Por consiguiente se deberá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plantear el diseño de la base de datos para la agencia de viajes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jc w:val="center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4838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39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10274" cy="4838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3.25pt;height:381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3781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739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91199" cy="37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6.00pt;height:297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1. Diseño de base de datos (modelo lógico).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 1.1. Dado el detalle explicado en la parte inicial de este documento debería generar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una base de datos similar al siguiente: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88734" cy="3609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474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88733" cy="36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1.95pt;height:284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Codigo de solucion del problema: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database Agencia_de_viaje_Ladita_SRL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Use Agencia_de_viaje_Ladita_SRL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table empleados(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nombreempleado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apellidoempleado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emailempleado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cargo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empleadoid int primary key identity(1,1)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);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table destinos(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nombredestino varchar(100)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descripcion text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preciobase numeric(10,2)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destinoid int primary key identity(1,1)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);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table paquetes(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nombrepaquete varchar (100)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descripcion text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fechainicio date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fechafin date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preciototal numeric(10,2)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paqueteid int primary key identity(1,1),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destinoid int,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foreign key (destinoid) references destinos(destinoid)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);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table clientes (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nombre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apellido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email varchar(50)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telefono varchar(20)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clienteid int primary key identity(1,1)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);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create table reservas(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fechareserva date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cantidadpersonas int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preciototal numeric(10,2)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estadoreserva varchar(20) not null,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reservaid int primary key identity (1,1),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clienteid int,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paqueteid int,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foreign key (clienteid) references clientes(clienteid),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   foreign key (paqueteid) references paquetes(paqueteid)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);</w:t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6885" cy="33047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011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66884" cy="330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0.23pt;height:260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1.2. Los registros de cada tabla deberían quedar de la siguiente forma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46672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586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86475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79.25pt;height:367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26955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87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86475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9.25pt;height:212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Código de la inserción de registros: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insert into clientes(nombre,apellido,email,telefono)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values ('John', 'Doe', 'john.doe@example.com', '555-1234'),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('Jane', 'Smith', 'jane.smith@example.com', '555-5678'),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('Bob', 'Johnson', 'bob.johnson@example.com', '555-9876'),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('Alice', 'Williams', 'alice.williams@example.com', '555-4321'),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('Charlie', 'Brown', 'charlie.brown@example.com', '555-8765')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insert into destinos(nombredestino,descripcion,preciobase)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values('Paris', 'Ciudad del amor y la luz', 1200.00),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('Tokyo', 'Metropolis moderna y vibrante', 1500.00),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('Nueva York', 'La ciudad que nunca duerme', 1800.00),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('Roma', 'Cuna de civilizaciones antigua', 1400.00),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('Sidney', 'Puerta de entrada a Australia', 1600.00)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insert</w:t>
        <w:tab/>
        <w:t xml:space="preserve">into empleados(nombreempleado,apellidoempleado,emailempleado,cargo)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values ('Maria', 'Gomez', 'maria.gomez@example.com', 'Agente de Ventas'),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('Carlos', 'Perez', 'carlos.perez@example.com', 'Acesor de Viajes'),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('Laura', 'Rodriguez', 'laura.rodi¡riguez@example.com', 'Gerente de Sucursal'),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('Pedro', 'Martinez', 'pedro.martinez@example.com', 'Asistente Administrativo'),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('Ana', 'Lopez', 'ana.lopez@example.com', 'Especialistas en Destinos')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insert into paquetes(nombrepaquete,descripcion,fechainicio,fechafin,destinoid,preciototal)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values ('Escapada romantica a Paris', 'Disfruta de la c...', '2023-01-15', '2023-01-20', 1, 1500.00),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('Aventura en Tokyo', 'Descubre la cult...', '2023-02-01', '2023-02-10', 2, 2000.00),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('Explora Nueva York', 'Recorre los luga...', '2023-03-10', '2023-03-18', 3, 2200.00),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('Historia y Arte en Roma', 'Sumergete en la ...', '2023-04-05', '2023-04-12', 4, 1800.00),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('Aventura en Australia', 'Descubre la bell...', '2023-05-20', '2023-05-28', 5, 2500.00)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insert into reservas(clienteid, paqueteid, fechareserva, cantidadpersonas, preciototal, estadoreserva)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values (1, 1, '2023-01-05', 2, 3000.00, 'Confirmada'),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(2, 3, '2023-02-12', 1, 2200.00, 'Pendiente'),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(3, 2, '2023-03-18', 3, 6000.00, 'Confirmada'),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(4, 4, '2023-04-10', 2, 3600.00, 'Pendiente'),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(5, 5, '2023-05-25', 1, 2500.00, 'Confirmada')</w:t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310" cy="280807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647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308" cy="2808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1pt;height:221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color w:val="44546a" w:themeColor="text2"/>
          <w:sz w:val="24"/>
          <w:szCs w:val="24"/>
          <w:highlight w:val="none"/>
        </w:rPr>
      </w:pPr>
      <w:r>
        <w:rPr>
          <w:b w:val="0"/>
          <w:bCs w:val="0"/>
          <w:color w:val="44546a" w:themeColor="text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310" cy="7845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089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308" cy="784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1pt;height:61.7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  <w:r>
        <w:rPr>
          <w:b w:val="0"/>
          <w:bCs w:val="0"/>
          <w:color w:val="44546a" w:themeColor="text2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Posdata: </w:t>
      </w:r>
      <w:r>
        <w:rPr>
          <w:b w:val="0"/>
          <w:bCs w:val="0"/>
          <w:color w:val="44546a" w:themeColor="text2"/>
          <w:sz w:val="24"/>
          <w:szCs w:val="24"/>
          <w:highlight w:val="none"/>
        </w:rPr>
        <w:t xml:space="preserve">Las primary key de cada tabla fueron creadas con el identity(1,1).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</w:rPr>
        <w:t xml:space="preserve">2. Manejo de conceptos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2.1. Ejemplo de DDL (Data Definition Language):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DDL se utiliza para definir la estructura de la base de datos. Un ejemplo común es la creación de una tabla. Aquí tienes un ejemplo en SQL: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</w:rPr>
        <w:t xml:space="preserve">CREATE TABLE Empleados (</w:t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    ID INT PRIMARY KEY,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    Nombre VARCHAR(50),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    Edad INT,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    Departamento VARCHAR(30)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</w:rPr>
        <w:t xml:space="preserve">);</w:t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Este código crea una tabla llamada "Empleados" con columnas para ID, Nombre, Edad y Departamento.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2.2. Ejemplo de DML (Data Manipulation Language):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DML se utiliza para manipular los datos almacenados en la base de datos. Un ejemplo común es la inserción de datos en una tabla. Aquí tienes un ejemplo en SQL: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color w:val="44546a" w:themeColor="text2"/>
        </w:rPr>
        <w:t xml:space="preserve">-- Actualizar el precio base de un destino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UPDATE destinos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SET preciobase = 1200.50</w:t>
      </w:r>
      <w:r/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WHERE destinoid = 1;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Este código actualiza el precio base del destino con ID 1 en la tabla "destinos".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2.3. Uso de INNER JOIN: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INNER JOIN se utiliza para combinar registros de dos o más tablas basándose en una condición de coincidencia. Por ejemplo: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color w:val="44546a" w:themeColor="text2"/>
        </w:rPr>
        <w:t xml:space="preserve">-- Obtener la información de un paquete y su destino correspondiente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SELECT paquetes.nombrepaquete, destinos.nombredestino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FROM paquetes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INNER JOIN destinos ON paquetes.destinoid = destinos.destinoid</w:t>
      </w:r>
      <w:r/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</w:rPr>
        <w:t xml:space="preserve">WHERE paquetes.paqueteid = 1;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Este código utiliza INNER JOIN para obtener información de un paquete y el destino correspondiente.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2.4. Definición de función de agregación: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t xml:space="preserve">Una función de agregación realiza un cálculo en un conjunto de valores y devuelve un solo valor. Por ejemplo, calcular el promedio, la suma, el mínimo o el máximo de un conjunto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  <w:highlight w:val="none"/>
        </w:rPr>
        <w:t xml:space="preserve">-- Calcular el total de reservas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  <w:highlight w:val="none"/>
        </w:rPr>
        <w:t xml:space="preserve">SELECT COUNT(reservaid) AS TotalReservas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  <w:highlight w:val="none"/>
        </w:rPr>
        <w:t xml:space="preserve">FROM reservas;</w:t>
      </w:r>
      <w:r>
        <w:rPr>
          <w:color w:val="44546a" w:themeColor="text2"/>
        </w:rPr>
      </w:r>
      <w:r>
        <w:rPr>
          <w:color w:val="44546a" w:themeColor="text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   2.5. Funciones de agregación comunes: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/>
      </w:pPr>
      <w:r>
        <w:t xml:space="preserve">- </w:t>
      </w:r>
      <w:r>
        <w:rPr>
          <w:color w:val="44546a" w:themeColor="text2"/>
        </w:rPr>
        <w:t xml:space="preserve">COUNT</w:t>
      </w:r>
      <w:r>
        <w:t xml:space="preserve">: Cuenta el número de filas en un conjunto de resultados.</w:t>
      </w:r>
      <w:r/>
    </w:p>
    <w:p>
      <w:pPr>
        <w:pBdr/>
        <w:spacing/>
        <w:ind/>
        <w:rPr/>
      </w:pPr>
      <w:r>
        <w:t xml:space="preserve">- </w:t>
      </w:r>
      <w:r>
        <w:rPr>
          <w:color w:val="44546a" w:themeColor="text2"/>
        </w:rPr>
        <w:t xml:space="preserve">SUM</w:t>
      </w:r>
      <w:r>
        <w:t xml:space="preserve">: Calcula la suma de los valores en una columna.</w:t>
      </w:r>
      <w:r/>
    </w:p>
    <w:p>
      <w:pPr>
        <w:pBdr/>
        <w:spacing/>
        <w:ind/>
        <w:rPr/>
      </w:pPr>
      <w:r>
        <w:t xml:space="preserve">- </w:t>
      </w:r>
      <w:r>
        <w:rPr>
          <w:color w:val="44546a" w:themeColor="text2"/>
        </w:rPr>
        <w:t xml:space="preserve">AVG</w:t>
      </w:r>
      <w:r>
        <w:t xml:space="preserve">: Calcula el promedio de los valores en una columna.</w:t>
      </w:r>
      <w:r/>
    </w:p>
    <w:p>
      <w:pPr>
        <w:pBdr/>
        <w:spacing/>
        <w:ind/>
        <w:rPr/>
      </w:pPr>
      <w:r>
        <w:t xml:space="preserve">- </w:t>
      </w:r>
      <w:r>
        <w:rPr>
          <w:color w:val="44546a" w:themeColor="text2"/>
        </w:rPr>
        <w:t xml:space="preserve">MIN</w:t>
      </w:r>
      <w:r>
        <w:t xml:space="preserve">: Encuentra el valor mínimo en una columna.</w:t>
      </w:r>
      <w:r/>
    </w:p>
    <w:p>
      <w:pPr>
        <w:pBdr/>
        <w:spacing/>
        <w:ind/>
        <w:rPr/>
      </w:pPr>
      <w:r>
        <w:t xml:space="preserve">- </w:t>
      </w:r>
      <w:r>
        <w:rPr>
          <w:color w:val="44546a" w:themeColor="text2"/>
        </w:rPr>
        <w:t xml:space="preserve">MAX</w:t>
      </w:r>
      <w:r>
        <w:t xml:space="preserve">: Encuentra el valor máximo en una columna.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2.6. Uso de la función CONCAT en SQL Server: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La función CONCAT se utiliza para concatenar (unir) dos o más cadenas de texto en SQL Server. Por ejemplo: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color w:val="44546a" w:themeColor="text2"/>
        </w:rPr>
        <w:t xml:space="preserve">-- Crear una lista de clientes con su nombre completo</w:t>
      </w:r>
      <w:r/>
    </w:p>
    <w:p>
      <w:pPr>
        <w:pBdr/>
        <w:spacing/>
        <w:ind/>
        <w:rPr/>
      </w:pPr>
      <w:r>
        <w:rPr>
          <w:b w:val="0"/>
          <w:bCs w:val="0"/>
          <w:color w:val="44546a" w:themeColor="text2"/>
        </w:rPr>
        <w:t xml:space="preserve">SELECT CONCAT(nombre, ' ', apellido) AS NombreCompleto</w:t>
      </w:r>
      <w:r/>
    </w:p>
    <w:p>
      <w:pPr>
        <w:pBdr/>
        <w:spacing/>
        <w:ind/>
        <w:rPr>
          <w:b w:val="0"/>
          <w:bCs w:val="0"/>
          <w:color w:val="44546a" w:themeColor="text2"/>
        </w:rPr>
      </w:pPr>
      <w:r>
        <w:rPr>
          <w:b w:val="0"/>
          <w:bCs w:val="0"/>
          <w:color w:val="44546a" w:themeColor="text2"/>
        </w:rPr>
        <w:t xml:space="preserve">FROM clientes;</w:t>
      </w:r>
      <w:r>
        <w:rPr>
          <w:b w:val="0"/>
          <w:bCs w:val="0"/>
          <w:color w:val="44546a" w:themeColor="text2"/>
        </w:rPr>
      </w:r>
      <w:r>
        <w:rPr>
          <w:b w:val="0"/>
          <w:bCs w:val="0"/>
          <w:color w:val="44546a" w:themeColor="text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Este código concatena el nombre y el apellido de los clientes.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2.7. Ejemplo de uso de COUNT: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-- Contar la cantidad de reservas para un paquete específico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SELECT COUNT(reservaid) AS ReservasParaPaquete1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FROM reservas</w:t>
      </w:r>
      <w:r/>
    </w:p>
    <w:p>
      <w:pPr>
        <w:pBdr/>
        <w:spacing/>
        <w:ind/>
        <w:rPr/>
      </w:pPr>
      <w:r>
        <w:t xml:space="preserve">Este código devuelve el número de reservas en la tabla "reservas".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2.8. Ejemplo de uso de AVG: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-- Calcular el promedio de la cantidad de personas en las reservas</w:t>
      </w:r>
      <w:r/>
    </w:p>
    <w:p>
      <w:pPr>
        <w:pBdr/>
        <w:spacing/>
        <w:ind/>
        <w:rPr/>
      </w:pPr>
      <w:r>
        <w:t xml:space="preserve">SELECT AVG(reservaid) </w:t>
      </w:r>
      <w:r/>
    </w:p>
    <w:p>
      <w:pPr>
        <w:pBdr/>
        <w:spacing/>
        <w:ind/>
        <w:rPr>
          <w:highlight w:val="none"/>
        </w:rPr>
      </w:pPr>
      <w:r>
        <w:t xml:space="preserve">FROM reservas;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Este código calcula el promedio de la cantidad de personas en la tabla "reservas".</w:t>
      </w:r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2.9. Ejemplo de uso de MIN-MAX: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-- Encontrar la fecha de inicio más temprana y más tardía de los paquetes</w:t>
      </w:r>
      <w:r/>
    </w:p>
    <w:p>
      <w:pPr>
        <w:pBdr/>
        <w:spacing/>
        <w:ind/>
        <w:rPr/>
      </w:pPr>
      <w:r>
        <w:rPr>
          <w:color w:val="44546a" w:themeColor="text2"/>
        </w:rPr>
        <w:t xml:space="preserve">SELECT MIN(fechainicio) AS FechaInicioMinima, MAX(fechafin) AS FechaFinMaxima</w:t>
      </w:r>
      <w:r/>
    </w:p>
    <w:p>
      <w:pPr>
        <w:pBdr/>
        <w:spacing/>
        <w:ind/>
        <w:rPr>
          <w:highlight w:val="none"/>
        </w:rPr>
      </w:pPr>
      <w:r>
        <w:rPr>
          <w:color w:val="44546a" w:themeColor="text2"/>
        </w:rPr>
        <w:t xml:space="preserve">FROM paquetes;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44546a" w:themeColor="text2"/>
          <w:highlight w:val="none"/>
        </w:rPr>
      </w:pPr>
      <w:r>
        <w:rPr>
          <w:highlight w:val="none"/>
        </w:rPr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3. Manejo de consultas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3.1. ¿Cuáles son los empleados que tienen el título "Agente de Ventas"?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SELECT*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FROM empleados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WHERE cargo = 'Agente de Ventas';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3.2. ¿Cuáles son los destinos de los paquetes turísticos reservados por el cliente con ID 1?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SELECT dest.nombredestino As Destino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FROM reservas as res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join paquetes as paq on res.paqueteid = paq.paqueteid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join destinos as dest on paq.destinoid = dest.destinoid</w:t>
      </w:r>
      <w:r/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  <w:highlight w:val="none"/>
        </w:rPr>
        <w:t xml:space="preserve">WHERE res.clienteid = 1;</w:t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3.3. ¿Cuáles son los paquetes turísticos reservados por el cliente llamado "Jane Smith"?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SELECT paq.nombrepaquete as Paquete_Adquirido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FROM reservas as res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JOIN paquetes as paq ON res.paqueteid = paq.paqueteid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JOIN clientes as cli ON res.clienteid = cli.clienteid</w:t>
      </w:r>
      <w:r/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  <w:highlight w:val="none"/>
        </w:rPr>
        <w:t xml:space="preserve">WHERE cli.nombre = 'Jane' AND cli.apellido = 'Smith';</w:t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color w:val="44546a" w:themeColor="text2"/>
          <w:highlight w:val="none"/>
        </w:rPr>
      </w:pP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  <w:r>
        <w:rPr>
          <w:color w:val="44546a" w:themeColor="text2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3.4. ¿Cuáles son los nombres de los clientes, los destinos de sus paquetes turísticos y los nombres de los empleados que gestionaron esas reservas?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La tabla empleados no esta relacionada con ninguna de las tablas que se pidió crear por lo cual no se puede llegar a saber que empleado atendió a los clientes.</w:t>
      </w:r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3.5. ¿Cuál es la cantidad total de personas que han reservado paquetes turísticos en la agencia?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SELECT SUM(cantidadpersonas) AS TotalPersonasReservadas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FROM reservas;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3.6. ¿Cuántas reservas se han realizado para el paquete turístico llamado "Aventura en Tokio"?</w:t>
      </w:r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color w:val="44546a" w:themeColor="text2"/>
          <w:highlight w:val="none"/>
        </w:rPr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SELECT res.cantidadpersonas AS ReservasParaAventuraEnTokio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FROM paquetes as paq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JOIN reservas as res ON paq.paqueteid = res.paqueteid</w:t>
      </w:r>
      <w:r/>
    </w:p>
    <w:p>
      <w:pPr>
        <w:pBdr/>
        <w:spacing/>
        <w:ind/>
        <w:rPr/>
      </w:pPr>
      <w:r>
        <w:rPr>
          <w:color w:val="44546a" w:themeColor="text2"/>
          <w:highlight w:val="none"/>
        </w:rPr>
        <w:t xml:space="preserve">WHERE paq.nombrepaquete = 'Aventura en Tokyo';</w:t>
      </w:r>
      <w:r>
        <w:rPr>
          <w:color w:val="44546a" w:themeColor="text2"/>
          <w:highlight w:val="none"/>
        </w:rPr>
      </w:r>
      <w:r/>
    </w:p>
    <w:p>
      <w:pPr>
        <w:pBdr/>
        <w:spacing/>
        <w:ind/>
        <w:rPr>
          <w:color w:val="44546a" w:themeColor="text2"/>
        </w:rPr>
      </w:pPr>
      <w:r>
        <w:rPr>
          <w:color w:val="44546a" w:themeColor="text2"/>
          <w:highlight w:val="none"/>
        </w:rPr>
      </w:r>
      <w:r>
        <w:rPr>
          <w:color w:val="44546a" w:themeColor="text2"/>
        </w:rPr>
      </w:r>
      <w:r>
        <w:rPr>
          <w:color w:val="44546a" w:themeColor="text2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2023-11-20T06:23:29Z</dcterms:modified>
</cp:coreProperties>
</file>