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8E6" w:rsidRDefault="000118E6" w:rsidP="000118E6">
      <w:r>
        <w:t>Концепция 1</w:t>
      </w:r>
      <w:r w:rsidR="00A55FCB">
        <w:t xml:space="preserve"> (Карпов, </w:t>
      </w:r>
      <w:proofErr w:type="spellStart"/>
      <w:r w:rsidR="00A55FCB">
        <w:t>Блюменштейн</w:t>
      </w:r>
      <w:proofErr w:type="spellEnd"/>
      <w:r w:rsidR="00A55FCB">
        <w:t>)</w:t>
      </w:r>
    </w:p>
    <w:p w:rsidR="000118E6" w:rsidRDefault="000118E6" w:rsidP="000118E6">
      <w:bookmarkStart w:id="0" w:name="_GoBack"/>
      <w:bookmarkEnd w:id="0"/>
    </w:p>
    <w:p w:rsidR="00800DAA" w:rsidRDefault="000118E6" w:rsidP="000118E6">
      <w:pPr>
        <w:pStyle w:val="af0"/>
        <w:numPr>
          <w:ilvl w:val="0"/>
          <w:numId w:val="29"/>
        </w:numPr>
      </w:pPr>
      <w:r>
        <w:t xml:space="preserve">Строим 2 плоскости на точке курсора (выделения) относительно  </w:t>
      </w:r>
      <w:r>
        <w:rPr>
          <w:lang w:val="en-US"/>
        </w:rPr>
        <w:t>FRONT</w:t>
      </w:r>
      <w:r w:rsidRPr="000118E6">
        <w:t xml:space="preserve"> </w:t>
      </w:r>
      <w:r>
        <w:t xml:space="preserve">и </w:t>
      </w:r>
      <w:r>
        <w:rPr>
          <w:lang w:val="en-US"/>
        </w:rPr>
        <w:t>LEFT</w:t>
      </w:r>
      <w:r w:rsidRPr="000118E6">
        <w:t xml:space="preserve"> </w:t>
      </w:r>
      <w:r>
        <w:t>поверхностям</w:t>
      </w:r>
    </w:p>
    <w:p w:rsidR="000118E6" w:rsidRDefault="000118E6" w:rsidP="000118E6">
      <w:pPr>
        <w:pStyle w:val="af0"/>
        <w:ind w:left="720"/>
      </w:pPr>
    </w:p>
    <w:p w:rsidR="000118E6" w:rsidRDefault="000118E6" w:rsidP="000118E6">
      <w:pPr>
        <w:jc w:val="center"/>
      </w:pPr>
      <w:r>
        <w:rPr>
          <w:noProof/>
        </w:rPr>
        <w:drawing>
          <wp:inline distT="0" distB="0" distL="0" distR="0" wp14:anchorId="516D07AD" wp14:editId="5AD0E24F">
            <wp:extent cx="4132613" cy="2352719"/>
            <wp:effectExtent l="133350" t="95250" r="153670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755" cy="23550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18E6" w:rsidRDefault="000118E6" w:rsidP="000118E6">
      <w:pPr>
        <w:jc w:val="center"/>
      </w:pPr>
    </w:p>
    <w:p w:rsidR="000118E6" w:rsidRDefault="000118E6" w:rsidP="000118E6">
      <w:pPr>
        <w:jc w:val="center"/>
      </w:pPr>
    </w:p>
    <w:p w:rsidR="000118E6" w:rsidRDefault="000118E6" w:rsidP="000118E6">
      <w:pPr>
        <w:pStyle w:val="af0"/>
        <w:numPr>
          <w:ilvl w:val="0"/>
          <w:numId w:val="29"/>
        </w:numPr>
      </w:pPr>
      <w:r>
        <w:t>Находим ближайший паз к точке</w:t>
      </w:r>
    </w:p>
    <w:p w:rsidR="000118E6" w:rsidRDefault="000118E6" w:rsidP="000118E6">
      <w:pPr>
        <w:jc w:val="center"/>
      </w:pPr>
      <w:r>
        <w:rPr>
          <w:noProof/>
        </w:rPr>
        <w:drawing>
          <wp:inline distT="0" distB="0" distL="0" distR="0" wp14:anchorId="62B9E96B" wp14:editId="63495F2D">
            <wp:extent cx="3348841" cy="2237976"/>
            <wp:effectExtent l="114300" t="114300" r="137795" b="1625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399" cy="2239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18E6" w:rsidRDefault="000118E6" w:rsidP="000118E6">
      <w:pPr>
        <w:pStyle w:val="af0"/>
        <w:numPr>
          <w:ilvl w:val="0"/>
          <w:numId w:val="29"/>
        </w:numPr>
      </w:pPr>
      <w:r>
        <w:t>Вставляем объект</w:t>
      </w:r>
    </w:p>
    <w:p w:rsidR="000118E6" w:rsidRDefault="000118E6" w:rsidP="000118E6">
      <w:pPr>
        <w:jc w:val="center"/>
      </w:pPr>
      <w:r>
        <w:rPr>
          <w:noProof/>
        </w:rPr>
        <w:lastRenderedPageBreak/>
        <w:drawing>
          <wp:inline distT="0" distB="0" distL="0" distR="0" wp14:anchorId="094DA376" wp14:editId="6B564934">
            <wp:extent cx="3568535" cy="2270618"/>
            <wp:effectExtent l="133350" t="114300" r="146685" b="1682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197" cy="227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55FCB" w:rsidRDefault="00A55FCB" w:rsidP="000118E6">
      <w:pPr>
        <w:jc w:val="center"/>
      </w:pPr>
    </w:p>
    <w:p w:rsidR="00A55FCB" w:rsidRDefault="00A55FCB" w:rsidP="00A55FCB"/>
    <w:p w:rsidR="000118E6" w:rsidRDefault="000118E6" w:rsidP="000118E6">
      <w:pPr>
        <w:jc w:val="center"/>
      </w:pPr>
    </w:p>
    <w:p w:rsidR="00A55FCB" w:rsidRDefault="00A55FCB" w:rsidP="00A55FCB">
      <w:r>
        <w:t>Концепция 2 (</w:t>
      </w:r>
      <w:proofErr w:type="spellStart"/>
      <w:r>
        <w:t>Маданов</w:t>
      </w:r>
      <w:proofErr w:type="spellEnd"/>
      <w:r>
        <w:t>, Горбунов)</w:t>
      </w:r>
    </w:p>
    <w:p w:rsidR="000118E6" w:rsidRDefault="000118E6" w:rsidP="000118E6"/>
    <w:p w:rsidR="00A55FCB" w:rsidRDefault="00A55FCB" w:rsidP="00A55FCB">
      <w:pPr>
        <w:pStyle w:val="af0"/>
        <w:numPr>
          <w:ilvl w:val="0"/>
          <w:numId w:val="32"/>
        </w:numPr>
      </w:pPr>
      <w:r>
        <w:t>Выбираем нижнюю плоскость паза</w:t>
      </w:r>
    </w:p>
    <w:p w:rsidR="00A55FCB" w:rsidRDefault="000A74CE" w:rsidP="00A55FCB">
      <w:pPr>
        <w:pStyle w:val="af0"/>
        <w:ind w:left="0"/>
        <w:jc w:val="center"/>
      </w:pPr>
      <w:r>
        <w:rPr>
          <w:noProof/>
        </w:rPr>
        <w:drawing>
          <wp:inline distT="0" distB="0" distL="0" distR="0" wp14:anchorId="2F80F97C" wp14:editId="409C3787">
            <wp:extent cx="5940425" cy="3893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CB" w:rsidRDefault="00A55FCB" w:rsidP="00A55FCB">
      <w:pPr>
        <w:pStyle w:val="af0"/>
        <w:numPr>
          <w:ilvl w:val="0"/>
          <w:numId w:val="32"/>
        </w:numPr>
      </w:pPr>
      <w:r>
        <w:t>Программа определяет ближайшие рёбра паза к выбранной точке на нижней плоскости</w:t>
      </w:r>
    </w:p>
    <w:p w:rsidR="000A74CE" w:rsidRDefault="000A74CE" w:rsidP="000A74CE">
      <w:pPr>
        <w:jc w:val="center"/>
      </w:pPr>
      <w:r>
        <w:rPr>
          <w:noProof/>
        </w:rPr>
        <w:lastRenderedPageBreak/>
        <w:drawing>
          <wp:inline distT="0" distB="0" distL="0" distR="0" wp14:anchorId="456DFEDF" wp14:editId="788E1EC6">
            <wp:extent cx="4384830" cy="29628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871" cy="29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CB" w:rsidRDefault="00A55FCB" w:rsidP="00A55FCB">
      <w:pPr>
        <w:pStyle w:val="af0"/>
        <w:numPr>
          <w:ilvl w:val="0"/>
          <w:numId w:val="32"/>
        </w:numPr>
      </w:pPr>
      <w:r>
        <w:t xml:space="preserve">Поднимаемся вверх по граням паза и находим 2 верхних параллельных плоскости, расстояние между которыми 8 либо </w:t>
      </w:r>
      <w:proofErr w:type="gramStart"/>
      <w:r>
        <w:t>12</w:t>
      </w:r>
      <w:proofErr w:type="gramEnd"/>
      <w:r>
        <w:t xml:space="preserve"> либо 16 (в зависимости от</w:t>
      </w:r>
      <w:r w:rsidR="000A74CE">
        <w:t xml:space="preserve"> типа </w:t>
      </w:r>
      <w:r>
        <w:t>паза)</w:t>
      </w:r>
    </w:p>
    <w:p w:rsidR="000A74CE" w:rsidRDefault="000A74CE" w:rsidP="000A74CE">
      <w:pPr>
        <w:jc w:val="center"/>
      </w:pPr>
      <w:r>
        <w:rPr>
          <w:noProof/>
        </w:rPr>
        <w:drawing>
          <wp:inline distT="0" distB="0" distL="0" distR="0" wp14:anchorId="79D4DC9D" wp14:editId="246AB4F3">
            <wp:extent cx="3833998" cy="3090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223" cy="30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E" w:rsidRDefault="000A74CE" w:rsidP="000A74CE">
      <w:pPr>
        <w:jc w:val="center"/>
      </w:pPr>
      <w:r>
        <w:rPr>
          <w:noProof/>
        </w:rPr>
        <w:lastRenderedPageBreak/>
        <w:drawing>
          <wp:inline distT="0" distB="0" distL="0" distR="0" wp14:anchorId="4A4066FD" wp14:editId="799DEB12">
            <wp:extent cx="3755550" cy="319446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442" cy="31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E" w:rsidRDefault="000A74CE" w:rsidP="000A74CE">
      <w:pPr>
        <w:jc w:val="center"/>
      </w:pPr>
      <w:r>
        <w:rPr>
          <w:noProof/>
        </w:rPr>
        <w:drawing>
          <wp:inline distT="0" distB="0" distL="0" distR="0" wp14:anchorId="0D57C750" wp14:editId="7B85F278">
            <wp:extent cx="4334360" cy="271944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731" cy="27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CE" w:rsidRDefault="000A74CE" w:rsidP="000A74CE">
      <w:pPr>
        <w:jc w:val="center"/>
      </w:pPr>
      <w:r>
        <w:rPr>
          <w:noProof/>
        </w:rPr>
        <w:lastRenderedPageBreak/>
        <w:drawing>
          <wp:inline distT="0" distB="0" distL="0" distR="0" wp14:anchorId="536BCE9A" wp14:editId="18CCBD68">
            <wp:extent cx="4876191" cy="3790476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CB" w:rsidRDefault="00A55FCB" w:rsidP="00A55FCB">
      <w:pPr>
        <w:pStyle w:val="af0"/>
        <w:numPr>
          <w:ilvl w:val="0"/>
          <w:numId w:val="32"/>
        </w:numPr>
      </w:pPr>
      <w:r>
        <w:t>Определяем верхнюю плоскость</w:t>
      </w:r>
    </w:p>
    <w:p w:rsidR="008A49AF" w:rsidRDefault="008A49AF" w:rsidP="008A49AF">
      <w:pPr>
        <w:jc w:val="center"/>
      </w:pPr>
      <w:r>
        <w:rPr>
          <w:noProof/>
        </w:rPr>
        <w:drawing>
          <wp:inline distT="0" distB="0" distL="0" distR="0" wp14:anchorId="34A5D612" wp14:editId="2C0FF02E">
            <wp:extent cx="4582217" cy="266316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147" cy="26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CB" w:rsidRDefault="00A55FCB" w:rsidP="00A55FCB">
      <w:pPr>
        <w:pStyle w:val="af0"/>
        <w:numPr>
          <w:ilvl w:val="0"/>
          <w:numId w:val="32"/>
        </w:numPr>
      </w:pPr>
      <w:r>
        <w:t>Создаём 2 ограничения</w:t>
      </w:r>
    </w:p>
    <w:p w:rsidR="008A49AF" w:rsidRDefault="008A49AF" w:rsidP="008A49AF">
      <w:pPr>
        <w:jc w:val="center"/>
      </w:pPr>
      <w:r>
        <w:rPr>
          <w:noProof/>
        </w:rPr>
        <w:lastRenderedPageBreak/>
        <w:drawing>
          <wp:inline distT="0" distB="0" distL="0" distR="0" wp14:anchorId="05910FF9" wp14:editId="77F994B6">
            <wp:extent cx="5378463" cy="24985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314" cy="2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8FC5AA0"/>
    <w:multiLevelType w:val="hybridMultilevel"/>
    <w:tmpl w:val="73249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432A1"/>
    <w:multiLevelType w:val="hybridMultilevel"/>
    <w:tmpl w:val="73249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1305C"/>
    <w:multiLevelType w:val="hybridMultilevel"/>
    <w:tmpl w:val="BEB47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8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BE9152B"/>
    <w:multiLevelType w:val="hybridMultilevel"/>
    <w:tmpl w:val="39A2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8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7"/>
  </w:num>
  <w:num w:numId="19">
    <w:abstractNumId w:val="6"/>
  </w:num>
  <w:num w:numId="20">
    <w:abstractNumId w:val="3"/>
  </w:num>
  <w:num w:numId="21">
    <w:abstractNumId w:val="9"/>
  </w:num>
  <w:num w:numId="22">
    <w:abstractNumId w:val="12"/>
  </w:num>
  <w:num w:numId="23">
    <w:abstractNumId w:val="2"/>
  </w:num>
  <w:num w:numId="24">
    <w:abstractNumId w:val="11"/>
  </w:num>
  <w:num w:numId="25">
    <w:abstractNumId w:val="13"/>
  </w:num>
  <w:num w:numId="26">
    <w:abstractNumId w:val="8"/>
  </w:num>
  <w:num w:numId="27">
    <w:abstractNumId w:val="8"/>
  </w:num>
  <w:num w:numId="28">
    <w:abstractNumId w:val="8"/>
  </w:num>
  <w:num w:numId="29">
    <w:abstractNumId w:val="4"/>
  </w:num>
  <w:num w:numId="30">
    <w:abstractNumId w:val="1"/>
  </w:num>
  <w:num w:numId="31">
    <w:abstractNumId w:val="10"/>
  </w:num>
  <w:num w:numId="3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E6"/>
    <w:rsid w:val="000118E6"/>
    <w:rsid w:val="000A74CE"/>
    <w:rsid w:val="008331F5"/>
    <w:rsid w:val="008A49AF"/>
    <w:rsid w:val="009A464A"/>
    <w:rsid w:val="00A227A4"/>
    <w:rsid w:val="00A55FCB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Blyumenshteyn</dc:creator>
  <cp:lastModifiedBy>Александр Маданов</cp:lastModifiedBy>
  <cp:revision>2</cp:revision>
  <dcterms:created xsi:type="dcterms:W3CDTF">2013-02-20T12:11:00Z</dcterms:created>
  <dcterms:modified xsi:type="dcterms:W3CDTF">2013-03-12T11:23:00Z</dcterms:modified>
</cp:coreProperties>
</file>