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4EA6" w14:textId="6BDAC74C" w:rsidR="0077246B" w:rsidRDefault="0077246B" w:rsidP="0077246B">
      <w:pPr>
        <w:pStyle w:val="Heading1"/>
        <w:shd w:val="clear" w:color="auto" w:fill="FFFFFF"/>
        <w:spacing w:before="0" w:beforeAutospacing="0" w:after="240" w:afterAutospacing="0"/>
        <w:jc w:val="center"/>
        <w:rPr>
          <w:rFonts w:asciiTheme="minorHAnsi" w:hAnsiTheme="minorHAnsi" w:cstheme="minorHAnsi"/>
          <w:color w:val="222222"/>
          <w:sz w:val="40"/>
          <w:szCs w:val="40"/>
        </w:rPr>
      </w:pPr>
      <w:r>
        <w:rPr>
          <w:color w:val="000000"/>
        </w:rPr>
        <w:t xml:space="preserve">Image restoration using cycle-consistent adversarial </w:t>
      </w:r>
      <w:proofErr w:type="gramStart"/>
      <w:r>
        <w:rPr>
          <w:color w:val="000000"/>
        </w:rPr>
        <w:t>networks</w:t>
      </w:r>
      <w:proofErr w:type="gramEnd"/>
    </w:p>
    <w:p w14:paraId="50E229E5" w14:textId="77777777" w:rsidR="0077246B" w:rsidRDefault="0077246B" w:rsidP="00F77F79">
      <w:pPr>
        <w:pStyle w:val="Heading1"/>
        <w:shd w:val="clear" w:color="auto" w:fill="FFFFFF"/>
        <w:spacing w:before="0" w:beforeAutospacing="0" w:after="240" w:afterAutospacing="0"/>
        <w:rPr>
          <w:rFonts w:asciiTheme="minorHAnsi" w:hAnsiTheme="minorHAnsi" w:cstheme="minorHAnsi"/>
          <w:color w:val="222222"/>
          <w:sz w:val="40"/>
          <w:szCs w:val="40"/>
        </w:rPr>
      </w:pPr>
    </w:p>
    <w:p w14:paraId="25A7DD11" w14:textId="0E64ECEE" w:rsidR="00F77F79" w:rsidRPr="00FE3D19" w:rsidRDefault="00FA2F98" w:rsidP="00F77F79">
      <w:pPr>
        <w:pStyle w:val="Heading1"/>
        <w:shd w:val="clear" w:color="auto" w:fill="FFFFFF"/>
        <w:spacing w:before="0" w:beforeAutospacing="0" w:after="240" w:afterAutospacing="0"/>
        <w:rPr>
          <w:rFonts w:asciiTheme="minorHAnsi" w:hAnsiTheme="minorHAnsi" w:cstheme="minorHAnsi"/>
          <w:color w:val="222222"/>
          <w:sz w:val="40"/>
          <w:szCs w:val="40"/>
        </w:rPr>
      </w:pPr>
      <w:r w:rsidRPr="00FE3D19">
        <w:rPr>
          <w:rFonts w:asciiTheme="minorHAnsi" w:hAnsiTheme="minorHAnsi" w:cstheme="minorHAnsi"/>
          <w:color w:val="222222"/>
          <w:sz w:val="40"/>
          <w:szCs w:val="40"/>
        </w:rPr>
        <w:t>1</w:t>
      </w:r>
      <w:r w:rsidR="00FB3BAC" w:rsidRPr="00FE3D19">
        <w:rPr>
          <w:rFonts w:asciiTheme="minorHAnsi" w:hAnsiTheme="minorHAnsi" w:cstheme="minorHAnsi"/>
          <w:color w:val="222222"/>
          <w:sz w:val="40"/>
          <w:szCs w:val="40"/>
        </w:rPr>
        <w:t>)</w:t>
      </w:r>
      <w:r w:rsidR="00F77F79" w:rsidRPr="00FE3D19">
        <w:rPr>
          <w:rFonts w:asciiTheme="minorHAnsi" w:hAnsiTheme="minorHAnsi" w:cstheme="minorHAnsi"/>
          <w:color w:val="222222"/>
          <w:sz w:val="40"/>
          <w:szCs w:val="40"/>
        </w:rPr>
        <w:t>Cycle-consistent adversarial networks improves generalizability of radiomics model in grading meningiomas on external validation</w:t>
      </w:r>
    </w:p>
    <w:p w14:paraId="211BDD26" w14:textId="1FC22E53" w:rsidR="00E22F90" w:rsidRPr="00BF56C0" w:rsidRDefault="00F77F79" w:rsidP="00E22F90">
      <w:pPr>
        <w:rPr>
          <w:rFonts w:cstheme="minorHAnsi"/>
          <w:sz w:val="32"/>
          <w:szCs w:val="32"/>
        </w:rPr>
      </w:pPr>
      <w:r w:rsidRPr="00BF56C0">
        <w:rPr>
          <w:rFonts w:cstheme="minorHAnsi"/>
          <w:b/>
          <w:bCs/>
          <w:sz w:val="32"/>
          <w:szCs w:val="32"/>
        </w:rPr>
        <w:t>REVIEW:</w:t>
      </w:r>
    </w:p>
    <w:p w14:paraId="500F372E" w14:textId="3AC45138" w:rsidR="00F77F79" w:rsidRPr="00BF56C0" w:rsidRDefault="00F77F79" w:rsidP="00E22F90">
      <w:pPr>
        <w:rPr>
          <w:rFonts w:cstheme="minorHAnsi"/>
          <w:sz w:val="32"/>
          <w:szCs w:val="32"/>
        </w:rPr>
      </w:pPr>
      <w:r w:rsidRPr="00BF56C0">
        <w:rPr>
          <w:rFonts w:cstheme="minorHAnsi"/>
          <w:sz w:val="32"/>
          <w:szCs w:val="32"/>
        </w:rPr>
        <w:t>The objective of this work was to develop a radiomics model that could predict meningioma grade based on external validation. In the institutional training set, 257 meningioma patients were included, and radiomic characteristics were derived from T2-weighted and contrast-enhanced T1 images. The combined T2 and T1C models performed better after applying CycleGAN, with an AUC, accuracy, and F1 score of 0.83. CycleGAN can reduce inter-institutional image heterogeneity while maintaining predictive information, according to quantitative measures</w:t>
      </w:r>
      <w:r w:rsidR="00FB3BAC" w:rsidRPr="00BF56C0">
        <w:rPr>
          <w:rFonts w:cstheme="minorHAnsi"/>
          <w:sz w:val="32"/>
          <w:szCs w:val="32"/>
        </w:rPr>
        <w:t>.</w:t>
      </w:r>
    </w:p>
    <w:p w14:paraId="47DF791E" w14:textId="6D4B27C7" w:rsidR="00F77F79" w:rsidRPr="00BF56C0" w:rsidRDefault="00FB3BAC" w:rsidP="00E22F90">
      <w:pPr>
        <w:rPr>
          <w:rFonts w:cstheme="minorHAnsi"/>
          <w:sz w:val="32"/>
          <w:szCs w:val="32"/>
        </w:rPr>
      </w:pPr>
      <w:r w:rsidRPr="00FE3D19">
        <w:rPr>
          <w:rFonts w:cstheme="minorHAnsi"/>
          <w:b/>
          <w:bCs/>
          <w:sz w:val="32"/>
          <w:szCs w:val="32"/>
        </w:rPr>
        <w:t>REFERENCE</w:t>
      </w:r>
      <w:r w:rsidRPr="00BF56C0">
        <w:rPr>
          <w:rFonts w:cstheme="minorHAnsi"/>
          <w:sz w:val="32"/>
          <w:szCs w:val="32"/>
        </w:rPr>
        <w:t>:</w:t>
      </w:r>
    </w:p>
    <w:p w14:paraId="05AC74C5" w14:textId="5D544FAE" w:rsidR="00FB3BAC" w:rsidRPr="00BF56C0" w:rsidRDefault="00BF6C06" w:rsidP="00FB3BAC">
      <w:pPr>
        <w:pStyle w:val="Heading1"/>
        <w:shd w:val="clear" w:color="auto" w:fill="FFFFFF"/>
        <w:spacing w:before="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Park, Y.W., Shin, S.J., Eom, J. </w:t>
      </w:r>
      <w:r w:rsidRPr="00BF56C0">
        <w:rPr>
          <w:rFonts w:asciiTheme="minorHAnsi" w:hAnsiTheme="minorHAnsi" w:cstheme="minorHAnsi"/>
          <w:b w:val="0"/>
          <w:bCs w:val="0"/>
          <w:i/>
          <w:iCs/>
          <w:color w:val="222222"/>
          <w:sz w:val="32"/>
          <w:szCs w:val="32"/>
          <w:shd w:val="clear" w:color="auto" w:fill="FFFFFF"/>
        </w:rPr>
        <w:t>et al.</w:t>
      </w:r>
      <w:r w:rsidRPr="00BF56C0">
        <w:rPr>
          <w:rFonts w:asciiTheme="minorHAnsi" w:hAnsiTheme="minorHAnsi" w:cstheme="minorHAnsi"/>
          <w:b w:val="0"/>
          <w:bCs w:val="0"/>
          <w:color w:val="222222"/>
          <w:sz w:val="32"/>
          <w:szCs w:val="32"/>
          <w:shd w:val="clear" w:color="auto" w:fill="FFFFFF"/>
        </w:rPr>
        <w:t> Cycle-consistent adversarial networks improves generalizability of radiomics model in grading meningiomas on external validation. </w:t>
      </w:r>
      <w:r w:rsidRPr="00BF56C0">
        <w:rPr>
          <w:rFonts w:asciiTheme="minorHAnsi" w:hAnsiTheme="minorHAnsi" w:cstheme="minorHAnsi"/>
          <w:b w:val="0"/>
          <w:bCs w:val="0"/>
          <w:i/>
          <w:iCs/>
          <w:color w:val="222222"/>
          <w:sz w:val="32"/>
          <w:szCs w:val="32"/>
          <w:shd w:val="clear" w:color="auto" w:fill="FFFFFF"/>
        </w:rPr>
        <w:t>Sci Rep</w:t>
      </w:r>
      <w:r w:rsidRPr="00BF56C0">
        <w:rPr>
          <w:rFonts w:asciiTheme="minorHAnsi" w:hAnsiTheme="minorHAnsi" w:cstheme="minorHAnsi"/>
          <w:b w:val="0"/>
          <w:bCs w:val="0"/>
          <w:color w:val="222222"/>
          <w:sz w:val="32"/>
          <w:szCs w:val="32"/>
          <w:shd w:val="clear" w:color="auto" w:fill="FFFFFF"/>
        </w:rPr>
        <w:t> 12, 7042 (2022). https://doi.org/10.1038/s41598-022-10956-9</w:t>
      </w:r>
    </w:p>
    <w:p w14:paraId="0C980AE8" w14:textId="77777777" w:rsidR="00FB3BAC" w:rsidRPr="00BF56C0" w:rsidRDefault="00FB3BAC" w:rsidP="00FB3BAC">
      <w:pPr>
        <w:pStyle w:val="Heading1"/>
        <w:shd w:val="clear" w:color="auto" w:fill="FFFFFF"/>
        <w:spacing w:before="0" w:beforeAutospacing="0" w:after="240" w:afterAutospacing="0"/>
        <w:rPr>
          <w:rFonts w:asciiTheme="minorHAnsi" w:hAnsiTheme="minorHAnsi" w:cstheme="minorHAnsi"/>
          <w:b w:val="0"/>
          <w:bCs w:val="0"/>
          <w:color w:val="222222"/>
          <w:sz w:val="32"/>
          <w:szCs w:val="32"/>
        </w:rPr>
      </w:pPr>
    </w:p>
    <w:p w14:paraId="3D4BCCAD" w14:textId="77777777" w:rsidR="00076022" w:rsidRPr="00BF56C0" w:rsidRDefault="00076022" w:rsidP="00BF6C06">
      <w:pPr>
        <w:pStyle w:val="Heading2"/>
        <w:shd w:val="clear" w:color="auto" w:fill="FFFFFF"/>
        <w:spacing w:before="240" w:after="60" w:line="420" w:lineRule="atLeast"/>
        <w:rPr>
          <w:rFonts w:asciiTheme="minorHAnsi" w:hAnsiTheme="minorHAnsi" w:cstheme="minorHAnsi"/>
          <w:color w:val="222222"/>
          <w:sz w:val="32"/>
          <w:szCs w:val="32"/>
        </w:rPr>
      </w:pPr>
    </w:p>
    <w:p w14:paraId="03BA8BDF" w14:textId="77777777" w:rsidR="00076022" w:rsidRPr="00BF56C0" w:rsidRDefault="00076022" w:rsidP="00BF6C06">
      <w:pPr>
        <w:pStyle w:val="Heading2"/>
        <w:shd w:val="clear" w:color="auto" w:fill="FFFFFF"/>
        <w:spacing w:before="240" w:after="60" w:line="420" w:lineRule="atLeast"/>
        <w:rPr>
          <w:rFonts w:asciiTheme="minorHAnsi" w:hAnsiTheme="minorHAnsi" w:cstheme="minorHAnsi"/>
          <w:color w:val="222222"/>
          <w:sz w:val="32"/>
          <w:szCs w:val="32"/>
        </w:rPr>
      </w:pPr>
    </w:p>
    <w:p w14:paraId="2F9588A2" w14:textId="77777777" w:rsidR="00076022" w:rsidRPr="00BF56C0" w:rsidRDefault="00076022" w:rsidP="00BF6C06">
      <w:pPr>
        <w:pStyle w:val="Heading2"/>
        <w:shd w:val="clear" w:color="auto" w:fill="FFFFFF"/>
        <w:spacing w:before="240" w:after="60" w:line="420" w:lineRule="atLeast"/>
        <w:rPr>
          <w:rFonts w:asciiTheme="minorHAnsi" w:hAnsiTheme="minorHAnsi" w:cstheme="minorHAnsi"/>
          <w:color w:val="222222"/>
          <w:sz w:val="32"/>
          <w:szCs w:val="32"/>
        </w:rPr>
      </w:pPr>
    </w:p>
    <w:p w14:paraId="33258C21" w14:textId="77777777" w:rsidR="00076022" w:rsidRPr="00BF56C0" w:rsidRDefault="00076022" w:rsidP="00BF6C06">
      <w:pPr>
        <w:pStyle w:val="Heading2"/>
        <w:shd w:val="clear" w:color="auto" w:fill="FFFFFF"/>
        <w:spacing w:before="240" w:after="60" w:line="420" w:lineRule="atLeast"/>
        <w:rPr>
          <w:rFonts w:asciiTheme="minorHAnsi" w:hAnsiTheme="minorHAnsi" w:cstheme="minorHAnsi"/>
          <w:color w:val="222222"/>
          <w:sz w:val="32"/>
          <w:szCs w:val="32"/>
        </w:rPr>
      </w:pPr>
    </w:p>
    <w:p w14:paraId="6A1ABBFF" w14:textId="77777777" w:rsidR="00076022" w:rsidRPr="00BF56C0" w:rsidRDefault="00076022" w:rsidP="00BF6C06">
      <w:pPr>
        <w:pStyle w:val="Heading2"/>
        <w:shd w:val="clear" w:color="auto" w:fill="FFFFFF"/>
        <w:spacing w:before="240" w:after="60" w:line="420" w:lineRule="atLeast"/>
        <w:rPr>
          <w:rFonts w:asciiTheme="minorHAnsi" w:hAnsiTheme="minorHAnsi" w:cstheme="minorHAnsi"/>
          <w:color w:val="222222"/>
          <w:sz w:val="32"/>
          <w:szCs w:val="32"/>
        </w:rPr>
      </w:pPr>
    </w:p>
    <w:p w14:paraId="2298EBAA" w14:textId="77777777" w:rsidR="00076022" w:rsidRPr="00BF56C0" w:rsidRDefault="00076022" w:rsidP="00BF6C06">
      <w:pPr>
        <w:pStyle w:val="Heading2"/>
        <w:shd w:val="clear" w:color="auto" w:fill="FFFFFF"/>
        <w:spacing w:before="240" w:after="60" w:line="420" w:lineRule="atLeast"/>
        <w:rPr>
          <w:rFonts w:asciiTheme="minorHAnsi" w:hAnsiTheme="minorHAnsi" w:cstheme="minorHAnsi"/>
          <w:color w:val="222222"/>
          <w:sz w:val="32"/>
          <w:szCs w:val="32"/>
        </w:rPr>
      </w:pPr>
    </w:p>
    <w:p w14:paraId="2C615482" w14:textId="77777777" w:rsidR="00BF56C0" w:rsidRPr="00BF56C0" w:rsidRDefault="00BF56C0" w:rsidP="003B7847">
      <w:pPr>
        <w:rPr>
          <w:rFonts w:cstheme="minorHAnsi"/>
          <w:color w:val="222222"/>
          <w:sz w:val="32"/>
          <w:szCs w:val="32"/>
        </w:rPr>
      </w:pPr>
    </w:p>
    <w:p w14:paraId="4E4002EE" w14:textId="77777777" w:rsidR="00FE3D19" w:rsidRDefault="00FE3D19" w:rsidP="003B7847">
      <w:pPr>
        <w:rPr>
          <w:rFonts w:cstheme="minorHAnsi"/>
          <w:color w:val="222222"/>
          <w:sz w:val="32"/>
          <w:szCs w:val="32"/>
        </w:rPr>
      </w:pPr>
    </w:p>
    <w:p w14:paraId="5E0EED06" w14:textId="77777777" w:rsidR="00FE3D19" w:rsidRDefault="00FE3D19" w:rsidP="003B7847">
      <w:pPr>
        <w:rPr>
          <w:rFonts w:cstheme="minorHAnsi"/>
          <w:color w:val="222222"/>
          <w:sz w:val="32"/>
          <w:szCs w:val="32"/>
        </w:rPr>
      </w:pPr>
    </w:p>
    <w:p w14:paraId="2DC70943" w14:textId="77777777" w:rsidR="00FE3D19" w:rsidRDefault="00FE3D19" w:rsidP="003B7847">
      <w:pPr>
        <w:rPr>
          <w:rFonts w:cstheme="minorHAnsi"/>
          <w:color w:val="222222"/>
          <w:sz w:val="32"/>
          <w:szCs w:val="32"/>
        </w:rPr>
      </w:pPr>
    </w:p>
    <w:p w14:paraId="360B69EC" w14:textId="7DA7E9F3" w:rsidR="00BF6C06" w:rsidRPr="00FE3D19" w:rsidRDefault="00FA2F98" w:rsidP="003B7847">
      <w:pPr>
        <w:rPr>
          <w:rFonts w:cstheme="minorHAnsi"/>
          <w:b/>
          <w:bCs/>
          <w:sz w:val="40"/>
          <w:szCs w:val="40"/>
        </w:rPr>
      </w:pPr>
      <w:r w:rsidRPr="00FE3D19">
        <w:rPr>
          <w:rFonts w:cstheme="minorHAnsi"/>
          <w:b/>
          <w:bCs/>
          <w:color w:val="222222"/>
          <w:sz w:val="40"/>
          <w:szCs w:val="40"/>
        </w:rPr>
        <w:t>2</w:t>
      </w:r>
      <w:r w:rsidR="00BF6C06" w:rsidRPr="00FE3D19">
        <w:rPr>
          <w:rFonts w:cstheme="minorHAnsi"/>
          <w:b/>
          <w:bCs/>
          <w:color w:val="222222"/>
          <w:sz w:val="40"/>
          <w:szCs w:val="40"/>
        </w:rPr>
        <w:t>)</w:t>
      </w:r>
      <w:r w:rsidR="00BF6C06" w:rsidRPr="00FE3D19">
        <w:rPr>
          <w:rFonts w:cstheme="minorHAnsi"/>
          <w:b/>
          <w:bCs/>
          <w:sz w:val="40"/>
          <w:szCs w:val="40"/>
        </w:rPr>
        <w:t xml:space="preserve"> </w:t>
      </w:r>
      <w:r w:rsidR="00BF6C06" w:rsidRPr="00FE3D19">
        <w:rPr>
          <w:rFonts w:cstheme="minorHAnsi"/>
          <w:b/>
          <w:bCs/>
          <w:color w:val="000000"/>
          <w:sz w:val="40"/>
          <w:szCs w:val="40"/>
          <w:shd w:val="clear" w:color="auto" w:fill="F5F5F5"/>
        </w:rPr>
        <w:t>Unpaired Low-Dose CT Denoising Network Based on Cycle-Consistent Generative Adversarial Network with Prior Image Information</w:t>
      </w:r>
    </w:p>
    <w:p w14:paraId="4DDE840F" w14:textId="562BD6F9" w:rsidR="00BF6C06" w:rsidRPr="00FE3D19" w:rsidRDefault="00BF6C06"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FE3D19">
        <w:rPr>
          <w:rFonts w:asciiTheme="minorHAnsi" w:hAnsiTheme="minorHAnsi" w:cstheme="minorHAnsi"/>
          <w:color w:val="222222"/>
          <w:sz w:val="32"/>
          <w:szCs w:val="32"/>
        </w:rPr>
        <w:t>REVIEW:</w:t>
      </w:r>
    </w:p>
    <w:p w14:paraId="26B426C7" w14:textId="4885143C" w:rsidR="00BF6C06" w:rsidRPr="00BF56C0" w:rsidRDefault="00BF6C06"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r w:rsidRPr="00BF56C0">
        <w:rPr>
          <w:rFonts w:asciiTheme="minorHAnsi" w:hAnsiTheme="minorHAnsi" w:cstheme="minorHAnsi"/>
          <w:b w:val="0"/>
          <w:bCs w:val="0"/>
          <w:color w:val="222222"/>
          <w:sz w:val="32"/>
          <w:szCs w:val="32"/>
        </w:rPr>
        <w:t>This study suggests a cycle generative adversarial network (CycleGAN)-based unpaired LDCT image denoising network without the need for a one-to-one training dataset. The distribution is mapped from LDCT to NDCT using cyclic loss, and the network is merged with prior knowledge from the result of the preprocessing using the LDCT picture to control the production of content. Visual inspection and quantitative evaluation showed that the proposed strategy was superior, as shown by real-data experiments.</w:t>
      </w:r>
    </w:p>
    <w:p w14:paraId="46003482" w14:textId="03402A95" w:rsidR="00BF6C06" w:rsidRPr="00FE3D19" w:rsidRDefault="00BF6C06"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FE3D19">
        <w:rPr>
          <w:rFonts w:asciiTheme="minorHAnsi" w:hAnsiTheme="minorHAnsi" w:cstheme="minorHAnsi"/>
          <w:color w:val="222222"/>
          <w:sz w:val="32"/>
          <w:szCs w:val="32"/>
        </w:rPr>
        <w:t>REFERENCE:</w:t>
      </w:r>
    </w:p>
    <w:p w14:paraId="69F4ABE1" w14:textId="516A7098" w:rsidR="00BF6C06" w:rsidRPr="00BF56C0" w:rsidRDefault="00BF6C06" w:rsidP="00BF6C06">
      <w:pPr>
        <w:pStyle w:val="Heading1"/>
        <w:shd w:val="clear" w:color="auto" w:fill="FFFFFF"/>
        <w:spacing w:before="240" w:beforeAutospacing="0" w:after="240" w:afterAutospacing="0"/>
        <w:rPr>
          <w:rFonts w:asciiTheme="minorHAnsi" w:hAnsiTheme="minorHAnsi" w:cstheme="minorHAnsi"/>
          <w:b w:val="0"/>
          <w:bCs w:val="0"/>
          <w:color w:val="000000"/>
          <w:sz w:val="32"/>
          <w:szCs w:val="32"/>
          <w:shd w:val="clear" w:color="auto" w:fill="F5F5F5"/>
        </w:rPr>
      </w:pPr>
      <w:r w:rsidRPr="00BF56C0">
        <w:rPr>
          <w:rFonts w:asciiTheme="minorHAnsi" w:hAnsiTheme="minorHAnsi" w:cstheme="minorHAnsi"/>
          <w:b w:val="0"/>
          <w:bCs w:val="0"/>
          <w:color w:val="000000"/>
          <w:sz w:val="32"/>
          <w:szCs w:val="32"/>
          <w:shd w:val="clear" w:color="auto" w:fill="F5F5F5"/>
        </w:rPr>
        <w:t>Chao Tang, Jie Li, Linyuan Wang, Ziheng Li, Lingyun Jiang, Ailong Cai, Wenkun Zhang, Ningning Liang, Lei Li, Bin Yan, "Unpaired Low-Dose CT Denoising Network Based on Cycle-Consistent Generative Adversarial Network with Prior Image Information", </w:t>
      </w:r>
      <w:r w:rsidRPr="00BF56C0">
        <w:rPr>
          <w:rFonts w:asciiTheme="minorHAnsi" w:hAnsiTheme="minorHAnsi" w:cstheme="minorHAnsi"/>
          <w:b w:val="0"/>
          <w:bCs w:val="0"/>
          <w:i/>
          <w:iCs/>
          <w:color w:val="000000"/>
          <w:sz w:val="32"/>
          <w:szCs w:val="32"/>
        </w:rPr>
        <w:t>Computational and Mathematical Methods in Medicine</w:t>
      </w:r>
      <w:r w:rsidRPr="00BF56C0">
        <w:rPr>
          <w:rFonts w:asciiTheme="minorHAnsi" w:hAnsiTheme="minorHAnsi" w:cstheme="minorHAnsi"/>
          <w:b w:val="0"/>
          <w:bCs w:val="0"/>
          <w:color w:val="000000"/>
          <w:sz w:val="32"/>
          <w:szCs w:val="32"/>
          <w:shd w:val="clear" w:color="auto" w:fill="F5F5F5"/>
        </w:rPr>
        <w:t xml:space="preserve">, vol. 2019, Article ID 8639825, 11 pages, 2019. </w:t>
      </w:r>
      <w:hyperlink r:id="rId5" w:history="1">
        <w:r w:rsidRPr="00BF56C0">
          <w:rPr>
            <w:rStyle w:val="Hyperlink"/>
            <w:rFonts w:asciiTheme="minorHAnsi" w:hAnsiTheme="minorHAnsi" w:cstheme="minorHAnsi"/>
            <w:b w:val="0"/>
            <w:bCs w:val="0"/>
            <w:sz w:val="32"/>
            <w:szCs w:val="32"/>
            <w:shd w:val="clear" w:color="auto" w:fill="F5F5F5"/>
          </w:rPr>
          <w:t>https://doi.org/10.1155/2019/8639825</w:t>
        </w:r>
      </w:hyperlink>
    </w:p>
    <w:p w14:paraId="6BDA49E0" w14:textId="77777777" w:rsidR="00BF6C06" w:rsidRPr="00BF56C0" w:rsidRDefault="00BF6C06"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p w14:paraId="53370080" w14:textId="77777777" w:rsidR="00076022" w:rsidRPr="00BF56C0" w:rsidRDefault="00076022"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p w14:paraId="2AFBA22C" w14:textId="77777777" w:rsidR="00076022" w:rsidRPr="00BF56C0" w:rsidRDefault="00076022">
      <w:pPr>
        <w:rPr>
          <w:rFonts w:eastAsia="Times New Roman" w:cstheme="minorHAnsi"/>
          <w:color w:val="222222"/>
          <w:kern w:val="36"/>
          <w:sz w:val="32"/>
          <w:szCs w:val="32"/>
          <w:lang w:eastAsia="en-IN"/>
          <w14:ligatures w14:val="none"/>
        </w:rPr>
      </w:pPr>
      <w:r w:rsidRPr="00BF56C0">
        <w:rPr>
          <w:rFonts w:cstheme="minorHAnsi"/>
          <w:b/>
          <w:bCs/>
          <w:color w:val="222222"/>
          <w:sz w:val="32"/>
          <w:szCs w:val="32"/>
        </w:rPr>
        <w:br w:type="page"/>
      </w:r>
    </w:p>
    <w:p w14:paraId="278EA02C" w14:textId="001B1B86" w:rsidR="00FA2F98" w:rsidRPr="00FE3D19" w:rsidRDefault="002D14BF" w:rsidP="00BF6C06">
      <w:pPr>
        <w:pStyle w:val="Heading1"/>
        <w:shd w:val="clear" w:color="auto" w:fill="FFFFFF"/>
        <w:spacing w:before="240" w:beforeAutospacing="0" w:after="240" w:afterAutospacing="0"/>
        <w:rPr>
          <w:rFonts w:asciiTheme="minorHAnsi" w:hAnsiTheme="minorHAnsi" w:cstheme="minorHAnsi"/>
          <w:sz w:val="40"/>
          <w:szCs w:val="40"/>
        </w:rPr>
      </w:pPr>
      <w:r w:rsidRPr="00FE3D19">
        <w:rPr>
          <w:rFonts w:asciiTheme="minorHAnsi" w:hAnsiTheme="minorHAnsi" w:cstheme="minorHAnsi"/>
          <w:color w:val="222222"/>
          <w:sz w:val="40"/>
          <w:szCs w:val="40"/>
        </w:rPr>
        <w:lastRenderedPageBreak/>
        <w:t>3)</w:t>
      </w:r>
      <w:r w:rsidRPr="00FE3D19">
        <w:rPr>
          <w:rFonts w:asciiTheme="minorHAnsi" w:hAnsiTheme="minorHAnsi" w:cstheme="minorHAnsi"/>
          <w:sz w:val="40"/>
          <w:szCs w:val="40"/>
        </w:rPr>
        <w:t>Visual Reconstruction of Ancient Coins Using Cycle-Consistent Generative Adversarial Networks</w:t>
      </w:r>
    </w:p>
    <w:p w14:paraId="34FE0B66" w14:textId="7C6CA188" w:rsidR="002D14BF" w:rsidRPr="00FE3D19" w:rsidRDefault="002D14BF" w:rsidP="00BF6C06">
      <w:pPr>
        <w:pStyle w:val="Heading1"/>
        <w:shd w:val="clear" w:color="auto" w:fill="FFFFFF"/>
        <w:spacing w:before="240" w:beforeAutospacing="0" w:after="240" w:afterAutospacing="0"/>
        <w:rPr>
          <w:rFonts w:asciiTheme="minorHAnsi" w:hAnsiTheme="minorHAnsi" w:cstheme="minorHAnsi"/>
          <w:sz w:val="32"/>
          <w:szCs w:val="32"/>
        </w:rPr>
      </w:pPr>
      <w:r w:rsidRPr="00FE3D19">
        <w:rPr>
          <w:rFonts w:asciiTheme="minorHAnsi" w:hAnsiTheme="minorHAnsi" w:cstheme="minorHAnsi"/>
          <w:sz w:val="32"/>
          <w:szCs w:val="32"/>
        </w:rPr>
        <w:t>REVIEW:</w:t>
      </w:r>
    </w:p>
    <w:p w14:paraId="6F5BA6A0" w14:textId="31B223B4" w:rsidR="002D14BF" w:rsidRPr="00BF56C0" w:rsidRDefault="002D14BF"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r w:rsidRPr="00BF56C0">
        <w:rPr>
          <w:rFonts w:asciiTheme="minorHAnsi" w:hAnsiTheme="minorHAnsi" w:cstheme="minorHAnsi"/>
          <w:b w:val="0"/>
          <w:bCs w:val="0"/>
          <w:color w:val="222222"/>
          <w:sz w:val="32"/>
          <w:szCs w:val="32"/>
        </w:rPr>
        <w:t>In this study, a deep learning-based technique is proposed for performing a virtual restoration of an old coin from its image. The two main applications that drive it are the automatic image-based coin type matching and the usefulness of being able to view and examine an old coin in a condition that is more like its original appearance. An empirical analysis shows that the suggested methodology performs well.</w:t>
      </w:r>
    </w:p>
    <w:p w14:paraId="7AE9F2A2" w14:textId="1078CBA1" w:rsidR="002D14BF" w:rsidRPr="00FE3D19" w:rsidRDefault="002D14BF"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FE3D19">
        <w:rPr>
          <w:rFonts w:asciiTheme="minorHAnsi" w:hAnsiTheme="minorHAnsi" w:cstheme="minorHAnsi"/>
          <w:color w:val="222222"/>
          <w:sz w:val="32"/>
          <w:szCs w:val="32"/>
        </w:rPr>
        <w:t>REFERENCE:</w:t>
      </w:r>
    </w:p>
    <w:p w14:paraId="35BB8105" w14:textId="20190538" w:rsidR="002D14BF" w:rsidRPr="00BF56C0" w:rsidRDefault="002D14BF"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r w:rsidRPr="00BF56C0">
        <w:rPr>
          <w:rFonts w:asciiTheme="minorHAnsi" w:hAnsiTheme="minorHAnsi" w:cstheme="minorHAnsi"/>
          <w:b w:val="0"/>
          <w:bCs w:val="0"/>
          <w:color w:val="222222"/>
          <w:sz w:val="32"/>
          <w:szCs w:val="32"/>
          <w:shd w:val="clear" w:color="auto" w:fill="FFFFFF"/>
        </w:rPr>
        <w:t>Zachariou, Marios, Neofytos Dimitriou, and Ognjen Arandjelović. 2020. "Visual Reconstruction of Ancient Coins Using Cycle-Consistent Generative Adversarial Networks" </w:t>
      </w:r>
      <w:r w:rsidRPr="00BF56C0">
        <w:rPr>
          <w:rStyle w:val="Emphasis"/>
          <w:rFonts w:asciiTheme="minorHAnsi" w:hAnsiTheme="minorHAnsi" w:cstheme="minorHAnsi"/>
          <w:b w:val="0"/>
          <w:bCs w:val="0"/>
          <w:color w:val="222222"/>
          <w:sz w:val="32"/>
          <w:szCs w:val="32"/>
          <w:shd w:val="clear" w:color="auto" w:fill="FFFFFF"/>
        </w:rPr>
        <w:t>Sci</w:t>
      </w:r>
      <w:r w:rsidRPr="00BF56C0">
        <w:rPr>
          <w:rFonts w:asciiTheme="minorHAnsi" w:hAnsiTheme="minorHAnsi" w:cstheme="minorHAnsi"/>
          <w:b w:val="0"/>
          <w:bCs w:val="0"/>
          <w:color w:val="222222"/>
          <w:sz w:val="32"/>
          <w:szCs w:val="32"/>
          <w:shd w:val="clear" w:color="auto" w:fill="FFFFFF"/>
        </w:rPr>
        <w:t> 2, no. 3: 52. https://doi.org/10.3390/sci2030052</w:t>
      </w:r>
    </w:p>
    <w:p w14:paraId="45159382" w14:textId="77777777" w:rsidR="002D14BF" w:rsidRPr="00BF56C0" w:rsidRDefault="002D14BF"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p w14:paraId="353D9F98" w14:textId="77777777" w:rsidR="00076022" w:rsidRPr="00BF56C0" w:rsidRDefault="00076022">
      <w:pPr>
        <w:rPr>
          <w:rFonts w:eastAsia="Times New Roman" w:cstheme="minorHAnsi"/>
          <w:color w:val="222222"/>
          <w:kern w:val="36"/>
          <w:sz w:val="32"/>
          <w:szCs w:val="32"/>
          <w:lang w:eastAsia="en-IN"/>
          <w14:ligatures w14:val="none"/>
        </w:rPr>
      </w:pPr>
      <w:r w:rsidRPr="00BF56C0">
        <w:rPr>
          <w:rFonts w:cstheme="minorHAnsi"/>
          <w:b/>
          <w:bCs/>
          <w:color w:val="222222"/>
          <w:sz w:val="32"/>
          <w:szCs w:val="32"/>
        </w:rPr>
        <w:br w:type="page"/>
      </w:r>
    </w:p>
    <w:p w14:paraId="763981F3" w14:textId="12893832" w:rsidR="002D14BF" w:rsidRPr="00FE3D19" w:rsidRDefault="002D14BF" w:rsidP="00BF6C06">
      <w:pPr>
        <w:pStyle w:val="Heading1"/>
        <w:shd w:val="clear" w:color="auto" w:fill="FFFFFF"/>
        <w:spacing w:before="240" w:beforeAutospacing="0" w:after="240" w:afterAutospacing="0"/>
        <w:rPr>
          <w:rFonts w:asciiTheme="minorHAnsi" w:hAnsiTheme="minorHAnsi" w:cstheme="minorHAnsi"/>
          <w:sz w:val="40"/>
          <w:szCs w:val="40"/>
        </w:rPr>
      </w:pPr>
      <w:r w:rsidRPr="00FE3D19">
        <w:rPr>
          <w:rFonts w:asciiTheme="minorHAnsi" w:hAnsiTheme="minorHAnsi" w:cstheme="minorHAnsi"/>
          <w:color w:val="222222"/>
          <w:sz w:val="40"/>
          <w:szCs w:val="40"/>
        </w:rPr>
        <w:lastRenderedPageBreak/>
        <w:t>4)</w:t>
      </w:r>
      <w:r w:rsidRPr="00FE3D19">
        <w:rPr>
          <w:rFonts w:asciiTheme="minorHAnsi" w:hAnsiTheme="minorHAnsi" w:cstheme="minorHAnsi"/>
          <w:sz w:val="40"/>
          <w:szCs w:val="40"/>
        </w:rPr>
        <w:t xml:space="preserve"> Lund jet images from generative and cycle-consistent adversarial networks</w:t>
      </w:r>
    </w:p>
    <w:p w14:paraId="6A053970" w14:textId="5BEDB1EC" w:rsidR="002D14BF" w:rsidRPr="00FE3D19" w:rsidRDefault="002D14BF"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FE3D19">
        <w:rPr>
          <w:rFonts w:asciiTheme="minorHAnsi" w:hAnsiTheme="minorHAnsi" w:cstheme="minorHAnsi"/>
          <w:color w:val="222222"/>
          <w:sz w:val="32"/>
          <w:szCs w:val="32"/>
        </w:rPr>
        <w:t>REVIEW:</w:t>
      </w:r>
    </w:p>
    <w:p w14:paraId="60E935DA" w14:textId="5C541E04" w:rsidR="002D14BF" w:rsidRPr="00BF56C0" w:rsidRDefault="002D14BF"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r w:rsidRPr="00BF56C0">
        <w:rPr>
          <w:rFonts w:asciiTheme="minorHAnsi" w:hAnsiTheme="minorHAnsi" w:cstheme="minorHAnsi"/>
          <w:b w:val="0"/>
          <w:bCs w:val="0"/>
          <w:color w:val="222222"/>
          <w:sz w:val="32"/>
          <w:szCs w:val="32"/>
        </w:rPr>
        <w:t>Using the Lund jet plane, we present a generative model to simulate radiation patterns within a jet. We contrast our model with other cutting-edge generative methods and demonstrate how a mapping between various jet categories may be made to subsequently alter simulation parameters or the underlying procedure. These findings offer a foundation for drastically cutting simulation durations and improving physical measurement data.</w:t>
      </w:r>
    </w:p>
    <w:p w14:paraId="67D128D5" w14:textId="4C260A22" w:rsidR="002D14BF" w:rsidRPr="00FE3D19" w:rsidRDefault="002D14BF"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FE3D19">
        <w:rPr>
          <w:rFonts w:asciiTheme="minorHAnsi" w:hAnsiTheme="minorHAnsi" w:cstheme="minorHAnsi"/>
          <w:color w:val="222222"/>
          <w:sz w:val="32"/>
          <w:szCs w:val="32"/>
        </w:rPr>
        <w:t>REFERENCE:</w:t>
      </w:r>
    </w:p>
    <w:p w14:paraId="71FE13DD" w14:textId="4C5E8B56" w:rsidR="002D14BF" w:rsidRPr="00BF56C0" w:rsidRDefault="002D14BF" w:rsidP="00BF6C06">
      <w:pPr>
        <w:pStyle w:val="Heading1"/>
        <w:shd w:val="clear" w:color="auto" w:fill="FFFFFF"/>
        <w:spacing w:before="240" w:beforeAutospacing="0" w:after="240" w:afterAutospacing="0"/>
        <w:rPr>
          <w:rFonts w:asciiTheme="minorHAnsi" w:hAnsiTheme="minorHAnsi" w:cstheme="minorHAnsi"/>
          <w:b w:val="0"/>
          <w:bCs w:val="0"/>
          <w:color w:val="333333"/>
          <w:sz w:val="32"/>
          <w:szCs w:val="32"/>
          <w:shd w:val="clear" w:color="auto" w:fill="FCFCFC"/>
        </w:rPr>
      </w:pPr>
      <w:r w:rsidRPr="00BF56C0">
        <w:rPr>
          <w:rFonts w:asciiTheme="minorHAnsi" w:hAnsiTheme="minorHAnsi" w:cstheme="minorHAnsi"/>
          <w:b w:val="0"/>
          <w:bCs w:val="0"/>
          <w:color w:val="333333"/>
          <w:sz w:val="32"/>
          <w:szCs w:val="32"/>
          <w:shd w:val="clear" w:color="auto" w:fill="FCFCFC"/>
        </w:rPr>
        <w:t>Carrazza, S., Dreyer, F.A. Lund jet images from generative and cycle-consistent adversarial networks. </w:t>
      </w:r>
      <w:r w:rsidRPr="00BF56C0">
        <w:rPr>
          <w:rFonts w:asciiTheme="minorHAnsi" w:hAnsiTheme="minorHAnsi" w:cstheme="minorHAnsi"/>
          <w:b w:val="0"/>
          <w:bCs w:val="0"/>
          <w:i/>
          <w:iCs/>
          <w:color w:val="333333"/>
          <w:sz w:val="32"/>
          <w:szCs w:val="32"/>
          <w:shd w:val="clear" w:color="auto" w:fill="FCFCFC"/>
        </w:rPr>
        <w:t>Eur. Phys. J. C</w:t>
      </w:r>
      <w:r w:rsidRPr="00BF56C0">
        <w:rPr>
          <w:rFonts w:asciiTheme="minorHAnsi" w:hAnsiTheme="minorHAnsi" w:cstheme="minorHAnsi"/>
          <w:b w:val="0"/>
          <w:bCs w:val="0"/>
          <w:color w:val="333333"/>
          <w:sz w:val="32"/>
          <w:szCs w:val="32"/>
          <w:shd w:val="clear" w:color="auto" w:fill="FCFCFC"/>
        </w:rPr>
        <w:t xml:space="preserve"> 79, 979 (2019). </w:t>
      </w:r>
      <w:hyperlink r:id="rId6" w:history="1">
        <w:r w:rsidRPr="00BF56C0">
          <w:rPr>
            <w:rStyle w:val="Hyperlink"/>
            <w:rFonts w:asciiTheme="minorHAnsi" w:hAnsiTheme="minorHAnsi" w:cstheme="minorHAnsi"/>
            <w:b w:val="0"/>
            <w:bCs w:val="0"/>
            <w:sz w:val="32"/>
            <w:szCs w:val="32"/>
            <w:shd w:val="clear" w:color="auto" w:fill="FCFCFC"/>
          </w:rPr>
          <w:t>https://doi.org/10.1140/epjc/s10052-019-7501-1</w:t>
        </w:r>
      </w:hyperlink>
    </w:p>
    <w:p w14:paraId="27E787D4" w14:textId="77777777" w:rsidR="002D14BF" w:rsidRPr="00BF56C0" w:rsidRDefault="002D14BF" w:rsidP="00BF6C06">
      <w:pPr>
        <w:pStyle w:val="Heading1"/>
        <w:shd w:val="clear" w:color="auto" w:fill="FFFFFF"/>
        <w:spacing w:before="240" w:beforeAutospacing="0" w:after="240" w:afterAutospacing="0"/>
        <w:rPr>
          <w:rFonts w:asciiTheme="minorHAnsi" w:hAnsiTheme="minorHAnsi" w:cstheme="minorHAnsi"/>
          <w:b w:val="0"/>
          <w:bCs w:val="0"/>
          <w:color w:val="333333"/>
          <w:sz w:val="32"/>
          <w:szCs w:val="32"/>
          <w:shd w:val="clear" w:color="auto" w:fill="FCFCFC"/>
        </w:rPr>
      </w:pPr>
    </w:p>
    <w:p w14:paraId="2DB6E49B" w14:textId="77777777" w:rsidR="00076022" w:rsidRPr="00BF56C0" w:rsidRDefault="00076022">
      <w:pPr>
        <w:rPr>
          <w:rFonts w:eastAsia="Times New Roman" w:cstheme="minorHAnsi"/>
          <w:color w:val="333333"/>
          <w:kern w:val="36"/>
          <w:sz w:val="32"/>
          <w:szCs w:val="32"/>
          <w:shd w:val="clear" w:color="auto" w:fill="FCFCFC"/>
          <w:lang w:eastAsia="en-IN"/>
          <w14:ligatures w14:val="none"/>
        </w:rPr>
      </w:pPr>
      <w:r w:rsidRPr="00BF56C0">
        <w:rPr>
          <w:rFonts w:cstheme="minorHAnsi"/>
          <w:b/>
          <w:bCs/>
          <w:color w:val="333333"/>
          <w:sz w:val="32"/>
          <w:szCs w:val="32"/>
          <w:shd w:val="clear" w:color="auto" w:fill="FCFCFC"/>
        </w:rPr>
        <w:br w:type="page"/>
      </w:r>
    </w:p>
    <w:p w14:paraId="2656CD33" w14:textId="1820645C" w:rsidR="002D14BF" w:rsidRPr="00941B64" w:rsidRDefault="002D14BF" w:rsidP="00BF6C06">
      <w:pPr>
        <w:pStyle w:val="Heading1"/>
        <w:shd w:val="clear" w:color="auto" w:fill="FFFFFF"/>
        <w:spacing w:before="240" w:beforeAutospacing="0" w:after="240" w:afterAutospacing="0"/>
        <w:rPr>
          <w:rFonts w:asciiTheme="minorHAnsi" w:hAnsiTheme="minorHAnsi" w:cstheme="minorHAnsi"/>
          <w:sz w:val="40"/>
          <w:szCs w:val="40"/>
        </w:rPr>
      </w:pPr>
      <w:r w:rsidRPr="00941B64">
        <w:rPr>
          <w:rFonts w:asciiTheme="minorHAnsi" w:hAnsiTheme="minorHAnsi" w:cstheme="minorHAnsi"/>
          <w:color w:val="333333"/>
          <w:sz w:val="40"/>
          <w:szCs w:val="40"/>
          <w:shd w:val="clear" w:color="auto" w:fill="FCFCFC"/>
        </w:rPr>
        <w:lastRenderedPageBreak/>
        <w:t>5)</w:t>
      </w:r>
      <w:r w:rsidRPr="00941B64">
        <w:rPr>
          <w:rFonts w:asciiTheme="minorHAnsi" w:hAnsiTheme="minorHAnsi" w:cstheme="minorHAnsi"/>
          <w:sz w:val="40"/>
          <w:szCs w:val="40"/>
        </w:rPr>
        <w:t xml:space="preserve"> Solar Image Restoration with the CycleGAN Based on Multi-fractal Properties of Texture Features</w:t>
      </w:r>
    </w:p>
    <w:p w14:paraId="24D387F8" w14:textId="263BA5F4" w:rsidR="002D14BF" w:rsidRPr="00941B64" w:rsidRDefault="002D14BF" w:rsidP="00BF6C06">
      <w:pPr>
        <w:pStyle w:val="Heading1"/>
        <w:shd w:val="clear" w:color="auto" w:fill="FFFFFF"/>
        <w:spacing w:before="240" w:beforeAutospacing="0" w:after="240" w:afterAutospacing="0"/>
        <w:rPr>
          <w:rFonts w:asciiTheme="minorHAnsi" w:hAnsiTheme="minorHAnsi" w:cstheme="minorHAnsi"/>
          <w:sz w:val="32"/>
          <w:szCs w:val="32"/>
        </w:rPr>
      </w:pPr>
      <w:r w:rsidRPr="00941B64">
        <w:rPr>
          <w:rFonts w:asciiTheme="minorHAnsi" w:hAnsiTheme="minorHAnsi" w:cstheme="minorHAnsi"/>
          <w:sz w:val="32"/>
          <w:szCs w:val="32"/>
        </w:rPr>
        <w:t>REVIEW:</w:t>
      </w:r>
    </w:p>
    <w:p w14:paraId="205680B8" w14:textId="2D6BFDF8" w:rsidR="0027786C" w:rsidRPr="00BF56C0" w:rsidRDefault="0027786C" w:rsidP="00BF6C06">
      <w:pPr>
        <w:pStyle w:val="Heading1"/>
        <w:shd w:val="clear" w:color="auto" w:fill="FFFFFF"/>
        <w:spacing w:before="240" w:beforeAutospacing="0" w:after="240" w:afterAutospacing="0"/>
        <w:rPr>
          <w:rFonts w:asciiTheme="minorHAnsi" w:hAnsiTheme="minorHAnsi" w:cstheme="minorHAnsi"/>
          <w:b w:val="0"/>
          <w:bCs w:val="0"/>
          <w:sz w:val="32"/>
          <w:szCs w:val="32"/>
        </w:rPr>
      </w:pPr>
      <w:r w:rsidRPr="00BF56C0">
        <w:rPr>
          <w:rFonts w:asciiTheme="minorHAnsi" w:hAnsiTheme="minorHAnsi" w:cstheme="minorHAnsi"/>
          <w:b w:val="0"/>
          <w:bCs w:val="0"/>
          <w:sz w:val="32"/>
          <w:szCs w:val="32"/>
        </w:rPr>
        <w:t>On the premise that the textural elements of solar photographs are multi-fractals, we suggest a pure data-based approach to image restoration. We reconstruct fuzzy images of the same steady physical process at the same wavelength obtained by the same telescope using the Cycle-Consistent Adversarial Network. With both simulated and actual observation data, we put our technique to the test and discovered that it could boost the spatial resolution of solar photos without sacrificing frame rate. It can be applied as a post-processing technique for solar photos captured by either seeing-limited or ground-layer adaptive optics-equipped telescopes.</w:t>
      </w:r>
    </w:p>
    <w:p w14:paraId="7566C98D" w14:textId="16095F26" w:rsidR="002D14BF" w:rsidRPr="00941B64" w:rsidRDefault="0027786C"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941B64">
        <w:rPr>
          <w:rFonts w:asciiTheme="minorHAnsi" w:hAnsiTheme="minorHAnsi" w:cstheme="minorHAnsi"/>
          <w:color w:val="222222"/>
          <w:sz w:val="32"/>
          <w:szCs w:val="32"/>
        </w:rPr>
        <w:t>REFERENCE:</w:t>
      </w:r>
    </w:p>
    <w:p w14:paraId="43F572D4" w14:textId="37EEF7B8" w:rsidR="0027786C" w:rsidRPr="00BF56C0" w:rsidRDefault="0027786C" w:rsidP="00BF6C06">
      <w:pPr>
        <w:pStyle w:val="Heading1"/>
        <w:shd w:val="clear" w:color="auto" w:fill="FFFFFF"/>
        <w:spacing w:before="240" w:beforeAutospacing="0" w:after="240" w:afterAutospacing="0"/>
        <w:rPr>
          <w:rFonts w:asciiTheme="minorHAnsi" w:hAnsiTheme="minorHAnsi" w:cstheme="minorHAnsi"/>
          <w:b w:val="0"/>
          <w:bCs w:val="0"/>
          <w:sz w:val="32"/>
          <w:szCs w:val="32"/>
        </w:rPr>
      </w:pPr>
      <w:r w:rsidRPr="00BF56C0">
        <w:rPr>
          <w:rStyle w:val="nowrap"/>
          <w:rFonts w:asciiTheme="minorHAnsi" w:hAnsiTheme="minorHAnsi" w:cstheme="minorHAnsi"/>
          <w:b w:val="0"/>
          <w:bCs w:val="0"/>
          <w:color w:val="333333"/>
          <w:sz w:val="32"/>
          <w:szCs w:val="32"/>
          <w:bdr w:val="none" w:sz="0" w:space="0" w:color="auto" w:frame="1"/>
        </w:rPr>
        <w:t>Yi Huang</w:t>
      </w:r>
      <w:r w:rsidRPr="00BF56C0">
        <w:rPr>
          <w:rStyle w:val="nowrap"/>
          <w:rFonts w:asciiTheme="minorHAnsi" w:hAnsiTheme="minorHAnsi" w:cstheme="minorHAnsi"/>
          <w:b w:val="0"/>
          <w:bCs w:val="0"/>
          <w:color w:val="333333"/>
          <w:sz w:val="32"/>
          <w:szCs w:val="32"/>
          <w:bdr w:val="none" w:sz="0" w:space="0" w:color="auto" w:frame="1"/>
          <w:vertAlign w:val="superscript"/>
        </w:rPr>
        <w:t>1</w:t>
      </w:r>
      <w:r w:rsidRPr="00BF56C0">
        <w:rPr>
          <w:rFonts w:asciiTheme="minorHAnsi" w:hAnsiTheme="minorHAnsi" w:cstheme="minorHAnsi"/>
          <w:b w:val="0"/>
          <w:bCs w:val="0"/>
          <w:color w:val="333333"/>
          <w:sz w:val="32"/>
          <w:szCs w:val="32"/>
        </w:rPr>
        <w:t>, </w:t>
      </w:r>
      <w:proofErr w:type="spellStart"/>
      <w:r w:rsidRPr="00BF56C0">
        <w:rPr>
          <w:rStyle w:val="nowrap"/>
          <w:rFonts w:asciiTheme="minorHAnsi" w:hAnsiTheme="minorHAnsi" w:cstheme="minorHAnsi"/>
          <w:b w:val="0"/>
          <w:bCs w:val="0"/>
          <w:color w:val="333333"/>
          <w:sz w:val="32"/>
          <w:szCs w:val="32"/>
          <w:bdr w:val="none" w:sz="0" w:space="0" w:color="auto" w:frame="1"/>
        </w:rPr>
        <w:t>Bojun</w:t>
      </w:r>
      <w:proofErr w:type="spellEnd"/>
      <w:r w:rsidRPr="00BF56C0">
        <w:rPr>
          <w:rStyle w:val="nowrap"/>
          <w:rFonts w:asciiTheme="minorHAnsi" w:hAnsiTheme="minorHAnsi" w:cstheme="minorHAnsi"/>
          <w:b w:val="0"/>
          <w:bCs w:val="0"/>
          <w:color w:val="333333"/>
          <w:sz w:val="32"/>
          <w:szCs w:val="32"/>
          <w:bdr w:val="none" w:sz="0" w:space="0" w:color="auto" w:frame="1"/>
        </w:rPr>
        <w:t xml:space="preserve"> Cai</w:t>
      </w:r>
      <w:r w:rsidRPr="00BF56C0">
        <w:rPr>
          <w:rStyle w:val="nowrap"/>
          <w:rFonts w:asciiTheme="minorHAnsi" w:hAnsiTheme="minorHAnsi" w:cstheme="minorHAnsi"/>
          <w:b w:val="0"/>
          <w:bCs w:val="0"/>
          <w:color w:val="333333"/>
          <w:sz w:val="32"/>
          <w:szCs w:val="32"/>
          <w:bdr w:val="none" w:sz="0" w:space="0" w:color="auto" w:frame="1"/>
          <w:vertAlign w:val="superscript"/>
        </w:rPr>
        <w:t>1</w:t>
      </w:r>
      <w:r w:rsidRPr="00BF56C0">
        <w:rPr>
          <w:rFonts w:asciiTheme="minorHAnsi" w:hAnsiTheme="minorHAnsi" w:cstheme="minorHAnsi"/>
          <w:b w:val="0"/>
          <w:bCs w:val="0"/>
          <w:color w:val="333333"/>
          <w:sz w:val="32"/>
          <w:szCs w:val="32"/>
        </w:rPr>
        <w:t>, and </w:t>
      </w:r>
      <w:r w:rsidRPr="00BF56C0">
        <w:rPr>
          <w:rStyle w:val="nowrap"/>
          <w:rFonts w:asciiTheme="minorHAnsi" w:hAnsiTheme="minorHAnsi" w:cstheme="minorHAnsi"/>
          <w:b w:val="0"/>
          <w:bCs w:val="0"/>
          <w:color w:val="333333"/>
          <w:sz w:val="32"/>
          <w:szCs w:val="32"/>
          <w:bdr w:val="none" w:sz="0" w:space="0" w:color="auto" w:frame="1"/>
        </w:rPr>
        <w:t>Dongmei Cai.  “</w:t>
      </w:r>
      <w:r w:rsidRPr="00BF56C0">
        <w:rPr>
          <w:rFonts w:asciiTheme="minorHAnsi" w:hAnsiTheme="minorHAnsi" w:cstheme="minorHAnsi"/>
          <w:b w:val="0"/>
          <w:bCs w:val="0"/>
          <w:sz w:val="32"/>
          <w:szCs w:val="32"/>
        </w:rPr>
        <w:t xml:space="preserve">Solar Image Restoration with the </w:t>
      </w:r>
      <w:proofErr w:type="spellStart"/>
      <w:r w:rsidRPr="00BF56C0">
        <w:rPr>
          <w:rFonts w:asciiTheme="minorHAnsi" w:hAnsiTheme="minorHAnsi" w:cstheme="minorHAnsi"/>
          <w:b w:val="0"/>
          <w:bCs w:val="0"/>
          <w:sz w:val="32"/>
          <w:szCs w:val="32"/>
        </w:rPr>
        <w:t>CycleGAN</w:t>
      </w:r>
      <w:proofErr w:type="spellEnd"/>
      <w:r w:rsidRPr="00BF56C0">
        <w:rPr>
          <w:rFonts w:asciiTheme="minorHAnsi" w:hAnsiTheme="minorHAnsi" w:cstheme="minorHAnsi"/>
          <w:b w:val="0"/>
          <w:bCs w:val="0"/>
          <w:sz w:val="32"/>
          <w:szCs w:val="32"/>
        </w:rPr>
        <w:t xml:space="preserve"> Based on Multi-fractal Properties of Texture Features” The Astrophysical Journal </w:t>
      </w:r>
      <w:proofErr w:type="gramStart"/>
      <w:r w:rsidRPr="00BF56C0">
        <w:rPr>
          <w:rFonts w:asciiTheme="minorHAnsi" w:hAnsiTheme="minorHAnsi" w:cstheme="minorHAnsi"/>
          <w:b w:val="0"/>
          <w:bCs w:val="0"/>
          <w:sz w:val="32"/>
          <w:szCs w:val="32"/>
        </w:rPr>
        <w:t>Letters,vol.</w:t>
      </w:r>
      <w:proofErr w:type="gramEnd"/>
      <w:r w:rsidRPr="00BF56C0">
        <w:rPr>
          <w:rFonts w:asciiTheme="minorHAnsi" w:hAnsiTheme="minorHAnsi" w:cstheme="minorHAnsi"/>
          <w:b w:val="0"/>
          <w:bCs w:val="0"/>
          <w:sz w:val="32"/>
          <w:szCs w:val="32"/>
        </w:rPr>
        <w:t>881,no 2(2019)</w:t>
      </w:r>
    </w:p>
    <w:p w14:paraId="169D2FFC" w14:textId="77777777" w:rsidR="0027786C" w:rsidRPr="00BF56C0" w:rsidRDefault="0027786C" w:rsidP="00BF6C06">
      <w:pPr>
        <w:pStyle w:val="Heading1"/>
        <w:shd w:val="clear" w:color="auto" w:fill="FFFFFF"/>
        <w:spacing w:before="240" w:beforeAutospacing="0" w:after="240" w:afterAutospacing="0"/>
        <w:rPr>
          <w:rFonts w:asciiTheme="minorHAnsi" w:hAnsiTheme="minorHAnsi" w:cstheme="minorHAnsi"/>
          <w:b w:val="0"/>
          <w:bCs w:val="0"/>
          <w:sz w:val="32"/>
          <w:szCs w:val="32"/>
        </w:rPr>
      </w:pPr>
    </w:p>
    <w:p w14:paraId="568928B4" w14:textId="77777777" w:rsidR="00076022" w:rsidRPr="00BF56C0" w:rsidRDefault="00076022">
      <w:pPr>
        <w:rPr>
          <w:rFonts w:eastAsia="Times New Roman" w:cstheme="minorHAnsi"/>
          <w:kern w:val="36"/>
          <w:sz w:val="32"/>
          <w:szCs w:val="32"/>
          <w:lang w:eastAsia="en-IN"/>
          <w14:ligatures w14:val="none"/>
        </w:rPr>
      </w:pPr>
      <w:r w:rsidRPr="00BF56C0">
        <w:rPr>
          <w:rFonts w:cstheme="minorHAnsi"/>
          <w:b/>
          <w:bCs/>
          <w:sz w:val="32"/>
          <w:szCs w:val="32"/>
        </w:rPr>
        <w:br w:type="page"/>
      </w:r>
    </w:p>
    <w:p w14:paraId="5A4361AB" w14:textId="5C6CD736" w:rsidR="0027786C" w:rsidRPr="00941B64" w:rsidRDefault="0027786C" w:rsidP="00BF6C06">
      <w:pPr>
        <w:pStyle w:val="Heading1"/>
        <w:shd w:val="clear" w:color="auto" w:fill="FFFFFF"/>
        <w:spacing w:before="240" w:beforeAutospacing="0" w:after="240" w:afterAutospacing="0"/>
        <w:rPr>
          <w:rFonts w:asciiTheme="minorHAnsi" w:hAnsiTheme="minorHAnsi" w:cstheme="minorHAnsi"/>
          <w:sz w:val="40"/>
          <w:szCs w:val="40"/>
        </w:rPr>
      </w:pPr>
      <w:r w:rsidRPr="00941B64">
        <w:rPr>
          <w:rFonts w:asciiTheme="minorHAnsi" w:hAnsiTheme="minorHAnsi" w:cstheme="minorHAnsi"/>
          <w:sz w:val="40"/>
          <w:szCs w:val="40"/>
        </w:rPr>
        <w:lastRenderedPageBreak/>
        <w:t>6)</w:t>
      </w:r>
      <w:r w:rsidR="007037EA" w:rsidRPr="00941B64">
        <w:rPr>
          <w:rFonts w:asciiTheme="minorHAnsi" w:hAnsiTheme="minorHAnsi" w:cstheme="minorHAnsi"/>
          <w:sz w:val="40"/>
          <w:szCs w:val="40"/>
        </w:rPr>
        <w:t xml:space="preserve"> </w:t>
      </w:r>
      <w:proofErr w:type="spellStart"/>
      <w:r w:rsidR="007037EA" w:rsidRPr="00941B64">
        <w:rPr>
          <w:rFonts w:asciiTheme="minorHAnsi" w:hAnsiTheme="minorHAnsi" w:cstheme="minorHAnsi"/>
          <w:sz w:val="40"/>
          <w:szCs w:val="40"/>
        </w:rPr>
        <w:t>sciCAN</w:t>
      </w:r>
      <w:proofErr w:type="spellEnd"/>
      <w:r w:rsidR="007037EA" w:rsidRPr="00941B64">
        <w:rPr>
          <w:rFonts w:asciiTheme="minorHAnsi" w:hAnsiTheme="minorHAnsi" w:cstheme="minorHAnsi"/>
          <w:sz w:val="40"/>
          <w:szCs w:val="40"/>
        </w:rPr>
        <w:t>: single-cell chromatin accessibility and gene expression data integration via cycle-consistent adversarial network</w:t>
      </w:r>
    </w:p>
    <w:p w14:paraId="6913E132" w14:textId="6E58F90F" w:rsidR="007037EA" w:rsidRPr="00941B64" w:rsidRDefault="007037EA"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941B64">
        <w:rPr>
          <w:rFonts w:asciiTheme="minorHAnsi" w:hAnsiTheme="minorHAnsi" w:cstheme="minorHAnsi"/>
          <w:color w:val="222222"/>
          <w:sz w:val="32"/>
          <w:szCs w:val="32"/>
        </w:rPr>
        <w:t>REVIEW:</w:t>
      </w:r>
    </w:p>
    <w:p w14:paraId="4CBD47CC" w14:textId="5934AF36" w:rsidR="007037EA" w:rsidRPr="00BF56C0" w:rsidRDefault="007037EA"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roofErr w:type="spellStart"/>
      <w:r w:rsidRPr="00BF56C0">
        <w:rPr>
          <w:rFonts w:asciiTheme="minorHAnsi" w:hAnsiTheme="minorHAnsi" w:cstheme="minorHAnsi"/>
          <w:b w:val="0"/>
          <w:bCs w:val="0"/>
          <w:color w:val="222222"/>
          <w:sz w:val="32"/>
          <w:szCs w:val="32"/>
        </w:rPr>
        <w:t>SciCAN</w:t>
      </w:r>
      <w:proofErr w:type="spellEnd"/>
      <w:r w:rsidRPr="00BF56C0">
        <w:rPr>
          <w:rFonts w:asciiTheme="minorHAnsi" w:hAnsiTheme="minorHAnsi" w:cstheme="minorHAnsi"/>
          <w:b w:val="0"/>
          <w:bCs w:val="0"/>
          <w:color w:val="222222"/>
          <w:sz w:val="32"/>
          <w:szCs w:val="32"/>
        </w:rPr>
        <w:t xml:space="preserve"> is an adversarial method that </w:t>
      </w:r>
      <w:proofErr w:type="spellStart"/>
      <w:r w:rsidRPr="00BF56C0">
        <w:rPr>
          <w:rFonts w:asciiTheme="minorHAnsi" w:hAnsiTheme="minorHAnsi" w:cstheme="minorHAnsi"/>
          <w:b w:val="0"/>
          <w:bCs w:val="0"/>
          <w:color w:val="222222"/>
          <w:sz w:val="32"/>
          <w:szCs w:val="32"/>
        </w:rPr>
        <w:t>unsupervisedly</w:t>
      </w:r>
      <w:proofErr w:type="spellEnd"/>
      <w:r w:rsidRPr="00BF56C0">
        <w:rPr>
          <w:rFonts w:asciiTheme="minorHAnsi" w:hAnsiTheme="minorHAnsi" w:cstheme="minorHAnsi"/>
          <w:b w:val="0"/>
          <w:bCs w:val="0"/>
          <w:color w:val="222222"/>
          <w:sz w:val="32"/>
          <w:szCs w:val="32"/>
        </w:rPr>
        <w:t xml:space="preserve"> integrates single-cell chromatin accessibility and gene expression data. In 5 </w:t>
      </w:r>
      <w:proofErr w:type="spellStart"/>
      <w:r w:rsidRPr="00BF56C0">
        <w:rPr>
          <w:rFonts w:asciiTheme="minorHAnsi" w:hAnsiTheme="minorHAnsi" w:cstheme="minorHAnsi"/>
          <w:b w:val="0"/>
          <w:bCs w:val="0"/>
          <w:color w:val="222222"/>
          <w:sz w:val="32"/>
          <w:szCs w:val="32"/>
        </w:rPr>
        <w:t>scATAC-seq</w:t>
      </w:r>
      <w:proofErr w:type="spellEnd"/>
      <w:r w:rsidRPr="00BF56C0">
        <w:rPr>
          <w:rFonts w:asciiTheme="minorHAnsi" w:hAnsiTheme="minorHAnsi" w:cstheme="minorHAnsi"/>
          <w:b w:val="0"/>
          <w:bCs w:val="0"/>
          <w:color w:val="222222"/>
          <w:sz w:val="32"/>
          <w:szCs w:val="32"/>
        </w:rPr>
        <w:t>/</w:t>
      </w:r>
      <w:proofErr w:type="spellStart"/>
      <w:r w:rsidRPr="00BF56C0">
        <w:rPr>
          <w:rFonts w:asciiTheme="minorHAnsi" w:hAnsiTheme="minorHAnsi" w:cstheme="minorHAnsi"/>
          <w:b w:val="0"/>
          <w:bCs w:val="0"/>
          <w:color w:val="222222"/>
          <w:sz w:val="32"/>
          <w:szCs w:val="32"/>
        </w:rPr>
        <w:t>scRNA-seq</w:t>
      </w:r>
      <w:proofErr w:type="spellEnd"/>
      <w:r w:rsidRPr="00BF56C0">
        <w:rPr>
          <w:rFonts w:asciiTheme="minorHAnsi" w:hAnsiTheme="minorHAnsi" w:cstheme="minorHAnsi"/>
          <w:b w:val="0"/>
          <w:bCs w:val="0"/>
          <w:color w:val="222222"/>
          <w:sz w:val="32"/>
          <w:szCs w:val="32"/>
        </w:rPr>
        <w:t xml:space="preserve"> datasets, it was compared to 5 other approaches and performed consistently well across all datasets. It was also used with 10X </w:t>
      </w:r>
      <w:proofErr w:type="spellStart"/>
      <w:r w:rsidRPr="00BF56C0">
        <w:rPr>
          <w:rFonts w:asciiTheme="minorHAnsi" w:hAnsiTheme="minorHAnsi" w:cstheme="minorHAnsi"/>
          <w:b w:val="0"/>
          <w:bCs w:val="0"/>
          <w:color w:val="222222"/>
          <w:sz w:val="32"/>
          <w:szCs w:val="32"/>
        </w:rPr>
        <w:t>Multiome</w:t>
      </w:r>
      <w:proofErr w:type="spellEnd"/>
      <w:r w:rsidRPr="00BF56C0">
        <w:rPr>
          <w:rFonts w:asciiTheme="minorHAnsi" w:hAnsiTheme="minorHAnsi" w:cstheme="minorHAnsi"/>
          <w:b w:val="0"/>
          <w:bCs w:val="0"/>
          <w:color w:val="222222"/>
          <w:sz w:val="32"/>
          <w:szCs w:val="32"/>
        </w:rPr>
        <w:t xml:space="preserve"> data, and the preservation of biological linkages via the integrated representation was proven. In addition, it was utilised to find cells that responded in similar ways to various perturbations in these various modalities.</w:t>
      </w:r>
    </w:p>
    <w:p w14:paraId="1012D708" w14:textId="03C57384" w:rsidR="007037EA" w:rsidRPr="00941B64" w:rsidRDefault="007037EA" w:rsidP="00BF6C06">
      <w:pPr>
        <w:pStyle w:val="Heading1"/>
        <w:shd w:val="clear" w:color="auto" w:fill="FFFFFF"/>
        <w:spacing w:before="240" w:beforeAutospacing="0" w:after="240" w:afterAutospacing="0"/>
        <w:rPr>
          <w:rFonts w:asciiTheme="minorHAnsi" w:hAnsiTheme="minorHAnsi" w:cstheme="minorHAnsi"/>
          <w:color w:val="222222"/>
          <w:sz w:val="32"/>
          <w:szCs w:val="32"/>
        </w:rPr>
      </w:pPr>
      <w:r w:rsidRPr="00941B64">
        <w:rPr>
          <w:rFonts w:asciiTheme="minorHAnsi" w:hAnsiTheme="minorHAnsi" w:cstheme="minorHAnsi"/>
          <w:color w:val="222222"/>
          <w:sz w:val="32"/>
          <w:szCs w:val="32"/>
        </w:rPr>
        <w:t>REFERENCE:</w:t>
      </w:r>
    </w:p>
    <w:p w14:paraId="4F84F9DE" w14:textId="3748DE1E" w:rsidR="007037EA" w:rsidRPr="00BF56C0" w:rsidRDefault="007037EA"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 xml:space="preserve">Xu, Y., </w:t>
      </w:r>
      <w:proofErr w:type="spellStart"/>
      <w:r w:rsidRPr="00BF56C0">
        <w:rPr>
          <w:rFonts w:asciiTheme="minorHAnsi" w:hAnsiTheme="minorHAnsi" w:cstheme="minorHAnsi"/>
          <w:b w:val="0"/>
          <w:bCs w:val="0"/>
          <w:color w:val="222222"/>
          <w:sz w:val="32"/>
          <w:szCs w:val="32"/>
          <w:shd w:val="clear" w:color="auto" w:fill="FFFFFF"/>
        </w:rPr>
        <w:t>Begoli</w:t>
      </w:r>
      <w:proofErr w:type="spellEnd"/>
      <w:r w:rsidRPr="00BF56C0">
        <w:rPr>
          <w:rFonts w:asciiTheme="minorHAnsi" w:hAnsiTheme="minorHAnsi" w:cstheme="minorHAnsi"/>
          <w:b w:val="0"/>
          <w:bCs w:val="0"/>
          <w:color w:val="222222"/>
          <w:sz w:val="32"/>
          <w:szCs w:val="32"/>
          <w:shd w:val="clear" w:color="auto" w:fill="FFFFFF"/>
        </w:rPr>
        <w:t xml:space="preserve">, E. &amp; McCord, R.P. </w:t>
      </w:r>
      <w:proofErr w:type="spellStart"/>
      <w:r w:rsidRPr="00BF56C0">
        <w:rPr>
          <w:rFonts w:asciiTheme="minorHAnsi" w:hAnsiTheme="minorHAnsi" w:cstheme="minorHAnsi"/>
          <w:b w:val="0"/>
          <w:bCs w:val="0"/>
          <w:color w:val="222222"/>
          <w:sz w:val="32"/>
          <w:szCs w:val="32"/>
          <w:shd w:val="clear" w:color="auto" w:fill="FFFFFF"/>
        </w:rPr>
        <w:t>sciCAN</w:t>
      </w:r>
      <w:proofErr w:type="spellEnd"/>
      <w:r w:rsidRPr="00BF56C0">
        <w:rPr>
          <w:rFonts w:asciiTheme="minorHAnsi" w:hAnsiTheme="minorHAnsi" w:cstheme="minorHAnsi"/>
          <w:b w:val="0"/>
          <w:bCs w:val="0"/>
          <w:color w:val="222222"/>
          <w:sz w:val="32"/>
          <w:szCs w:val="32"/>
          <w:shd w:val="clear" w:color="auto" w:fill="FFFFFF"/>
        </w:rPr>
        <w:t>: single-cell chromatin accessibility and gene expression data integration via cycle-consistent adversarial network. </w:t>
      </w:r>
      <w:proofErr w:type="spellStart"/>
      <w:r w:rsidRPr="00BF56C0">
        <w:rPr>
          <w:rFonts w:asciiTheme="minorHAnsi" w:hAnsiTheme="minorHAnsi" w:cstheme="minorHAnsi"/>
          <w:b w:val="0"/>
          <w:bCs w:val="0"/>
          <w:i/>
          <w:iCs/>
          <w:color w:val="222222"/>
          <w:sz w:val="32"/>
          <w:szCs w:val="32"/>
          <w:shd w:val="clear" w:color="auto" w:fill="FFFFFF"/>
        </w:rPr>
        <w:t>npj</w:t>
      </w:r>
      <w:proofErr w:type="spellEnd"/>
      <w:r w:rsidRPr="00BF56C0">
        <w:rPr>
          <w:rFonts w:asciiTheme="minorHAnsi" w:hAnsiTheme="minorHAnsi" w:cstheme="minorHAnsi"/>
          <w:b w:val="0"/>
          <w:bCs w:val="0"/>
          <w:i/>
          <w:iCs/>
          <w:color w:val="222222"/>
          <w:sz w:val="32"/>
          <w:szCs w:val="32"/>
          <w:shd w:val="clear" w:color="auto" w:fill="FFFFFF"/>
        </w:rPr>
        <w:t xml:space="preserve"> </w:t>
      </w:r>
      <w:proofErr w:type="spellStart"/>
      <w:r w:rsidRPr="00BF56C0">
        <w:rPr>
          <w:rFonts w:asciiTheme="minorHAnsi" w:hAnsiTheme="minorHAnsi" w:cstheme="minorHAnsi"/>
          <w:b w:val="0"/>
          <w:bCs w:val="0"/>
          <w:i/>
          <w:iCs/>
          <w:color w:val="222222"/>
          <w:sz w:val="32"/>
          <w:szCs w:val="32"/>
          <w:shd w:val="clear" w:color="auto" w:fill="FFFFFF"/>
        </w:rPr>
        <w:t>Syst</w:t>
      </w:r>
      <w:proofErr w:type="spellEnd"/>
      <w:r w:rsidRPr="00BF56C0">
        <w:rPr>
          <w:rFonts w:asciiTheme="minorHAnsi" w:hAnsiTheme="minorHAnsi" w:cstheme="minorHAnsi"/>
          <w:b w:val="0"/>
          <w:bCs w:val="0"/>
          <w:i/>
          <w:iCs/>
          <w:color w:val="222222"/>
          <w:sz w:val="32"/>
          <w:szCs w:val="32"/>
          <w:shd w:val="clear" w:color="auto" w:fill="FFFFFF"/>
        </w:rPr>
        <w:t xml:space="preserve"> </w:t>
      </w:r>
      <w:proofErr w:type="spellStart"/>
      <w:r w:rsidRPr="00BF56C0">
        <w:rPr>
          <w:rFonts w:asciiTheme="minorHAnsi" w:hAnsiTheme="minorHAnsi" w:cstheme="minorHAnsi"/>
          <w:b w:val="0"/>
          <w:bCs w:val="0"/>
          <w:i/>
          <w:iCs/>
          <w:color w:val="222222"/>
          <w:sz w:val="32"/>
          <w:szCs w:val="32"/>
          <w:shd w:val="clear" w:color="auto" w:fill="FFFFFF"/>
        </w:rPr>
        <w:t>Biol</w:t>
      </w:r>
      <w:proofErr w:type="spellEnd"/>
      <w:r w:rsidRPr="00BF56C0">
        <w:rPr>
          <w:rFonts w:asciiTheme="minorHAnsi" w:hAnsiTheme="minorHAnsi" w:cstheme="minorHAnsi"/>
          <w:b w:val="0"/>
          <w:bCs w:val="0"/>
          <w:i/>
          <w:iCs/>
          <w:color w:val="222222"/>
          <w:sz w:val="32"/>
          <w:szCs w:val="32"/>
          <w:shd w:val="clear" w:color="auto" w:fill="FFFFFF"/>
        </w:rPr>
        <w:t xml:space="preserve"> </w:t>
      </w:r>
      <w:proofErr w:type="spellStart"/>
      <w:r w:rsidRPr="00BF56C0">
        <w:rPr>
          <w:rFonts w:asciiTheme="minorHAnsi" w:hAnsiTheme="minorHAnsi" w:cstheme="minorHAnsi"/>
          <w:b w:val="0"/>
          <w:bCs w:val="0"/>
          <w:i/>
          <w:iCs/>
          <w:color w:val="222222"/>
          <w:sz w:val="32"/>
          <w:szCs w:val="32"/>
          <w:shd w:val="clear" w:color="auto" w:fill="FFFFFF"/>
        </w:rPr>
        <w:t>Appl</w:t>
      </w:r>
      <w:proofErr w:type="spellEnd"/>
      <w:r w:rsidRPr="00BF56C0">
        <w:rPr>
          <w:rFonts w:asciiTheme="minorHAnsi" w:hAnsiTheme="minorHAnsi" w:cstheme="minorHAnsi"/>
          <w:b w:val="0"/>
          <w:bCs w:val="0"/>
          <w:color w:val="222222"/>
          <w:sz w:val="32"/>
          <w:szCs w:val="32"/>
          <w:shd w:val="clear" w:color="auto" w:fill="FFFFFF"/>
        </w:rPr>
        <w:t xml:space="preserve"> 8, 33 (2022). </w:t>
      </w:r>
      <w:hyperlink r:id="rId7" w:history="1">
        <w:r w:rsidRPr="00BF56C0">
          <w:rPr>
            <w:rStyle w:val="Hyperlink"/>
            <w:rFonts w:asciiTheme="minorHAnsi" w:hAnsiTheme="minorHAnsi" w:cstheme="minorHAnsi"/>
            <w:b w:val="0"/>
            <w:bCs w:val="0"/>
            <w:sz w:val="32"/>
            <w:szCs w:val="32"/>
            <w:shd w:val="clear" w:color="auto" w:fill="FFFFFF"/>
          </w:rPr>
          <w:t>https://doi.org/10.1038/s41540-022-00245-6</w:t>
        </w:r>
      </w:hyperlink>
    </w:p>
    <w:p w14:paraId="166069B6" w14:textId="77777777" w:rsidR="00E52418" w:rsidRPr="00BF56C0" w:rsidRDefault="00E52418"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p>
    <w:p w14:paraId="6F9EA684" w14:textId="77777777" w:rsidR="00076022" w:rsidRPr="00BF56C0" w:rsidRDefault="00076022">
      <w:pPr>
        <w:rPr>
          <w:rFonts w:eastAsia="Times New Roman" w:cstheme="minorHAnsi"/>
          <w:color w:val="222222"/>
          <w:kern w:val="36"/>
          <w:sz w:val="32"/>
          <w:szCs w:val="32"/>
          <w:shd w:val="clear" w:color="auto" w:fill="FFFFFF"/>
          <w:lang w:eastAsia="en-IN"/>
          <w14:ligatures w14:val="none"/>
        </w:rPr>
      </w:pPr>
      <w:r w:rsidRPr="00BF56C0">
        <w:rPr>
          <w:rFonts w:cstheme="minorHAnsi"/>
          <w:b/>
          <w:bCs/>
          <w:color w:val="222222"/>
          <w:sz w:val="32"/>
          <w:szCs w:val="32"/>
          <w:shd w:val="clear" w:color="auto" w:fill="FFFFFF"/>
        </w:rPr>
        <w:br w:type="page"/>
      </w:r>
    </w:p>
    <w:p w14:paraId="7D88E261" w14:textId="66EB656B" w:rsidR="00E52418" w:rsidRPr="00941B64" w:rsidRDefault="00E52418" w:rsidP="00BF6C06">
      <w:pPr>
        <w:pStyle w:val="Heading1"/>
        <w:shd w:val="clear" w:color="auto" w:fill="FFFFFF"/>
        <w:spacing w:before="240" w:beforeAutospacing="0" w:after="240" w:afterAutospacing="0"/>
        <w:rPr>
          <w:rFonts w:asciiTheme="minorHAnsi" w:hAnsiTheme="minorHAnsi" w:cstheme="minorHAnsi"/>
          <w:sz w:val="40"/>
          <w:szCs w:val="40"/>
        </w:rPr>
      </w:pPr>
      <w:r w:rsidRPr="00941B64">
        <w:rPr>
          <w:rFonts w:asciiTheme="minorHAnsi" w:hAnsiTheme="minorHAnsi" w:cstheme="minorHAnsi"/>
          <w:color w:val="222222"/>
          <w:sz w:val="40"/>
          <w:szCs w:val="40"/>
          <w:shd w:val="clear" w:color="auto" w:fill="FFFFFF"/>
        </w:rPr>
        <w:lastRenderedPageBreak/>
        <w:t>7)</w:t>
      </w:r>
      <w:r w:rsidR="00AB26B9" w:rsidRPr="00941B64">
        <w:rPr>
          <w:rFonts w:asciiTheme="minorHAnsi" w:hAnsiTheme="minorHAnsi" w:cstheme="minorHAnsi"/>
          <w:sz w:val="40"/>
          <w:szCs w:val="40"/>
        </w:rPr>
        <w:t xml:space="preserve"> </w:t>
      </w:r>
      <w:proofErr w:type="spellStart"/>
      <w:r w:rsidR="00AB26B9" w:rsidRPr="00941B64">
        <w:rPr>
          <w:rFonts w:asciiTheme="minorHAnsi" w:hAnsiTheme="minorHAnsi" w:cstheme="minorHAnsi"/>
          <w:sz w:val="40"/>
          <w:szCs w:val="40"/>
        </w:rPr>
        <w:t>Millimeter</w:t>
      </w:r>
      <w:proofErr w:type="spellEnd"/>
      <w:r w:rsidR="00AB26B9" w:rsidRPr="00941B64">
        <w:rPr>
          <w:rFonts w:asciiTheme="minorHAnsi" w:hAnsiTheme="minorHAnsi" w:cstheme="minorHAnsi"/>
          <w:sz w:val="40"/>
          <w:szCs w:val="40"/>
        </w:rPr>
        <w:t>-Wave Image Deblurring via Cycle-Consistent Adversarial Network</w:t>
      </w:r>
    </w:p>
    <w:p w14:paraId="3AAA14B6" w14:textId="085CA3A8" w:rsidR="00AB26B9" w:rsidRPr="00941B64" w:rsidRDefault="00AB26B9" w:rsidP="00BF6C06">
      <w:pPr>
        <w:pStyle w:val="Heading1"/>
        <w:shd w:val="clear" w:color="auto" w:fill="FFFFFF"/>
        <w:spacing w:before="240" w:beforeAutospacing="0" w:after="240" w:afterAutospacing="0"/>
        <w:rPr>
          <w:rFonts w:asciiTheme="minorHAnsi" w:hAnsiTheme="minorHAnsi" w:cstheme="minorHAnsi"/>
          <w:sz w:val="32"/>
          <w:szCs w:val="32"/>
        </w:rPr>
      </w:pPr>
      <w:r w:rsidRPr="00941B64">
        <w:rPr>
          <w:rFonts w:asciiTheme="minorHAnsi" w:hAnsiTheme="minorHAnsi" w:cstheme="minorHAnsi"/>
          <w:sz w:val="32"/>
          <w:szCs w:val="32"/>
        </w:rPr>
        <w:t>REVIEW:</w:t>
      </w:r>
    </w:p>
    <w:p w14:paraId="2797BA86" w14:textId="423D6A0B" w:rsidR="00AB26B9" w:rsidRPr="00BF56C0" w:rsidRDefault="00D03E43"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This study suggests a deblurring technique based on Cycle GAN that can figure out how to map blurred MMW images to focussed ones. An identity loss and a mean squared error loss (MSE loss) are included to lessen the impact of shaking blur. The experimental findings show that the suggested strategy can effectively reduce blurring in MMW images.</w:t>
      </w:r>
    </w:p>
    <w:p w14:paraId="06CD7164" w14:textId="59741F19" w:rsidR="00D03E43" w:rsidRPr="00941B64" w:rsidRDefault="00D03E43" w:rsidP="00BF6C06">
      <w:pPr>
        <w:pStyle w:val="Heading1"/>
        <w:shd w:val="clear" w:color="auto" w:fill="FFFFFF"/>
        <w:spacing w:before="240" w:beforeAutospacing="0" w:after="240" w:afterAutospacing="0"/>
        <w:rPr>
          <w:rFonts w:asciiTheme="minorHAnsi" w:hAnsiTheme="minorHAnsi" w:cstheme="minorHAnsi"/>
          <w:color w:val="222222"/>
          <w:sz w:val="32"/>
          <w:szCs w:val="32"/>
          <w:shd w:val="clear" w:color="auto" w:fill="FFFFFF"/>
        </w:rPr>
      </w:pPr>
      <w:r w:rsidRPr="00941B64">
        <w:rPr>
          <w:rFonts w:asciiTheme="minorHAnsi" w:hAnsiTheme="minorHAnsi" w:cstheme="minorHAnsi"/>
          <w:color w:val="222222"/>
          <w:sz w:val="32"/>
          <w:szCs w:val="32"/>
          <w:shd w:val="clear" w:color="auto" w:fill="FFFFFF"/>
        </w:rPr>
        <w:t>REFERENCE:</w:t>
      </w:r>
    </w:p>
    <w:p w14:paraId="7F217B0A" w14:textId="3A3125A4" w:rsidR="00D03E43" w:rsidRPr="00BF56C0" w:rsidRDefault="00E4517C"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 xml:space="preserve">Liu, </w:t>
      </w:r>
      <w:proofErr w:type="spellStart"/>
      <w:r w:rsidRPr="00BF56C0">
        <w:rPr>
          <w:rFonts w:asciiTheme="minorHAnsi" w:hAnsiTheme="minorHAnsi" w:cstheme="minorHAnsi"/>
          <w:b w:val="0"/>
          <w:bCs w:val="0"/>
          <w:color w:val="222222"/>
          <w:sz w:val="32"/>
          <w:szCs w:val="32"/>
          <w:shd w:val="clear" w:color="auto" w:fill="FFFFFF"/>
        </w:rPr>
        <w:t>Huteng</w:t>
      </w:r>
      <w:proofErr w:type="spellEnd"/>
      <w:r w:rsidRPr="00BF56C0">
        <w:rPr>
          <w:rFonts w:asciiTheme="minorHAnsi" w:hAnsiTheme="minorHAnsi" w:cstheme="minorHAnsi"/>
          <w:b w:val="0"/>
          <w:bCs w:val="0"/>
          <w:color w:val="222222"/>
          <w:sz w:val="32"/>
          <w:szCs w:val="32"/>
          <w:shd w:val="clear" w:color="auto" w:fill="FFFFFF"/>
        </w:rPr>
        <w:t xml:space="preserve">, </w:t>
      </w:r>
      <w:proofErr w:type="spellStart"/>
      <w:r w:rsidRPr="00BF56C0">
        <w:rPr>
          <w:rFonts w:asciiTheme="minorHAnsi" w:hAnsiTheme="minorHAnsi" w:cstheme="minorHAnsi"/>
          <w:b w:val="0"/>
          <w:bCs w:val="0"/>
          <w:color w:val="222222"/>
          <w:sz w:val="32"/>
          <w:szCs w:val="32"/>
          <w:shd w:val="clear" w:color="auto" w:fill="FFFFFF"/>
        </w:rPr>
        <w:t>Shuoguang</w:t>
      </w:r>
      <w:proofErr w:type="spellEnd"/>
      <w:r w:rsidRPr="00BF56C0">
        <w:rPr>
          <w:rFonts w:asciiTheme="minorHAnsi" w:hAnsiTheme="minorHAnsi" w:cstheme="minorHAnsi"/>
          <w:b w:val="0"/>
          <w:bCs w:val="0"/>
          <w:color w:val="222222"/>
          <w:sz w:val="32"/>
          <w:szCs w:val="32"/>
          <w:shd w:val="clear" w:color="auto" w:fill="FFFFFF"/>
        </w:rPr>
        <w:t xml:space="preserve"> Wang, Handan Jing, </w:t>
      </w:r>
      <w:proofErr w:type="spellStart"/>
      <w:r w:rsidRPr="00BF56C0">
        <w:rPr>
          <w:rFonts w:asciiTheme="minorHAnsi" w:hAnsiTheme="minorHAnsi" w:cstheme="minorHAnsi"/>
          <w:b w:val="0"/>
          <w:bCs w:val="0"/>
          <w:color w:val="222222"/>
          <w:sz w:val="32"/>
          <w:szCs w:val="32"/>
          <w:shd w:val="clear" w:color="auto" w:fill="FFFFFF"/>
        </w:rPr>
        <w:t>Shiyong</w:t>
      </w:r>
      <w:proofErr w:type="spellEnd"/>
      <w:r w:rsidRPr="00BF56C0">
        <w:rPr>
          <w:rFonts w:asciiTheme="minorHAnsi" w:hAnsiTheme="minorHAnsi" w:cstheme="minorHAnsi"/>
          <w:b w:val="0"/>
          <w:bCs w:val="0"/>
          <w:color w:val="222222"/>
          <w:sz w:val="32"/>
          <w:szCs w:val="32"/>
          <w:shd w:val="clear" w:color="auto" w:fill="FFFFFF"/>
        </w:rPr>
        <w:t xml:space="preserve"> Li, </w:t>
      </w:r>
      <w:proofErr w:type="spellStart"/>
      <w:r w:rsidRPr="00BF56C0">
        <w:rPr>
          <w:rFonts w:asciiTheme="minorHAnsi" w:hAnsiTheme="minorHAnsi" w:cstheme="minorHAnsi"/>
          <w:b w:val="0"/>
          <w:bCs w:val="0"/>
          <w:color w:val="222222"/>
          <w:sz w:val="32"/>
          <w:szCs w:val="32"/>
          <w:shd w:val="clear" w:color="auto" w:fill="FFFFFF"/>
        </w:rPr>
        <w:t>Guoqiang</w:t>
      </w:r>
      <w:proofErr w:type="spellEnd"/>
      <w:r w:rsidRPr="00BF56C0">
        <w:rPr>
          <w:rFonts w:asciiTheme="minorHAnsi" w:hAnsiTheme="minorHAnsi" w:cstheme="minorHAnsi"/>
          <w:b w:val="0"/>
          <w:bCs w:val="0"/>
          <w:color w:val="222222"/>
          <w:sz w:val="32"/>
          <w:szCs w:val="32"/>
          <w:shd w:val="clear" w:color="auto" w:fill="FFFFFF"/>
        </w:rPr>
        <w:t xml:space="preserve"> Zhao, and </w:t>
      </w:r>
      <w:proofErr w:type="spellStart"/>
      <w:r w:rsidRPr="00BF56C0">
        <w:rPr>
          <w:rFonts w:asciiTheme="minorHAnsi" w:hAnsiTheme="minorHAnsi" w:cstheme="minorHAnsi"/>
          <w:b w:val="0"/>
          <w:bCs w:val="0"/>
          <w:color w:val="222222"/>
          <w:sz w:val="32"/>
          <w:szCs w:val="32"/>
          <w:shd w:val="clear" w:color="auto" w:fill="FFFFFF"/>
        </w:rPr>
        <w:t>Houjun</w:t>
      </w:r>
      <w:proofErr w:type="spellEnd"/>
      <w:r w:rsidRPr="00BF56C0">
        <w:rPr>
          <w:rFonts w:asciiTheme="minorHAnsi" w:hAnsiTheme="minorHAnsi" w:cstheme="minorHAnsi"/>
          <w:b w:val="0"/>
          <w:bCs w:val="0"/>
          <w:color w:val="222222"/>
          <w:sz w:val="32"/>
          <w:szCs w:val="32"/>
          <w:shd w:val="clear" w:color="auto" w:fill="FFFFFF"/>
        </w:rPr>
        <w:t xml:space="preserve"> Sun. 2023. "</w:t>
      </w:r>
      <w:proofErr w:type="spellStart"/>
      <w:r w:rsidRPr="00BF56C0">
        <w:rPr>
          <w:rFonts w:asciiTheme="minorHAnsi" w:hAnsiTheme="minorHAnsi" w:cstheme="minorHAnsi"/>
          <w:b w:val="0"/>
          <w:bCs w:val="0"/>
          <w:color w:val="222222"/>
          <w:sz w:val="32"/>
          <w:szCs w:val="32"/>
          <w:shd w:val="clear" w:color="auto" w:fill="FFFFFF"/>
        </w:rPr>
        <w:t>Millimeter</w:t>
      </w:r>
      <w:proofErr w:type="spellEnd"/>
      <w:r w:rsidRPr="00BF56C0">
        <w:rPr>
          <w:rFonts w:asciiTheme="minorHAnsi" w:hAnsiTheme="minorHAnsi" w:cstheme="minorHAnsi"/>
          <w:b w:val="0"/>
          <w:bCs w:val="0"/>
          <w:color w:val="222222"/>
          <w:sz w:val="32"/>
          <w:szCs w:val="32"/>
          <w:shd w:val="clear" w:color="auto" w:fill="FFFFFF"/>
        </w:rPr>
        <w:t>-Wave Image Deblurring via Cycle-Consistent Adversarial Network" </w:t>
      </w:r>
      <w:r w:rsidRPr="00BF56C0">
        <w:rPr>
          <w:rStyle w:val="Emphasis"/>
          <w:rFonts w:asciiTheme="minorHAnsi" w:hAnsiTheme="minorHAnsi" w:cstheme="minorHAnsi"/>
          <w:b w:val="0"/>
          <w:bCs w:val="0"/>
          <w:color w:val="222222"/>
          <w:sz w:val="32"/>
          <w:szCs w:val="32"/>
          <w:shd w:val="clear" w:color="auto" w:fill="FFFFFF"/>
        </w:rPr>
        <w:t>Electronics</w:t>
      </w:r>
      <w:r w:rsidRPr="00BF56C0">
        <w:rPr>
          <w:rFonts w:asciiTheme="minorHAnsi" w:hAnsiTheme="minorHAnsi" w:cstheme="minorHAnsi"/>
          <w:b w:val="0"/>
          <w:bCs w:val="0"/>
          <w:color w:val="222222"/>
          <w:sz w:val="32"/>
          <w:szCs w:val="32"/>
          <w:shd w:val="clear" w:color="auto" w:fill="FFFFFF"/>
        </w:rPr>
        <w:t> 12, no. 3: 741. https://doi.org/10.3390/electronics12030741</w:t>
      </w:r>
    </w:p>
    <w:p w14:paraId="6D78A538" w14:textId="77777777" w:rsidR="00971C60" w:rsidRPr="00BF56C0" w:rsidRDefault="00971C60"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p>
    <w:p w14:paraId="2FD7494C" w14:textId="77777777" w:rsidR="00076022" w:rsidRPr="00BF56C0" w:rsidRDefault="00076022">
      <w:pPr>
        <w:rPr>
          <w:rFonts w:eastAsia="Times New Roman" w:cstheme="minorHAnsi"/>
          <w:color w:val="222222"/>
          <w:kern w:val="36"/>
          <w:sz w:val="32"/>
          <w:szCs w:val="32"/>
          <w:shd w:val="clear" w:color="auto" w:fill="FFFFFF"/>
          <w:lang w:eastAsia="en-IN"/>
          <w14:ligatures w14:val="none"/>
        </w:rPr>
      </w:pPr>
      <w:r w:rsidRPr="00BF56C0">
        <w:rPr>
          <w:rFonts w:cstheme="minorHAnsi"/>
          <w:b/>
          <w:bCs/>
          <w:color w:val="222222"/>
          <w:sz w:val="32"/>
          <w:szCs w:val="32"/>
          <w:shd w:val="clear" w:color="auto" w:fill="FFFFFF"/>
        </w:rPr>
        <w:br w:type="page"/>
      </w:r>
    </w:p>
    <w:p w14:paraId="38E906DB" w14:textId="534C43F1" w:rsidR="007037EA" w:rsidRPr="007F0DFB" w:rsidRDefault="00E4517C" w:rsidP="00BF6C06">
      <w:pPr>
        <w:pStyle w:val="Heading1"/>
        <w:shd w:val="clear" w:color="auto" w:fill="FFFFFF"/>
        <w:spacing w:before="240" w:beforeAutospacing="0" w:after="240" w:afterAutospacing="0"/>
        <w:rPr>
          <w:rFonts w:asciiTheme="minorHAnsi" w:hAnsiTheme="minorHAnsi" w:cstheme="minorHAnsi"/>
          <w:sz w:val="40"/>
          <w:szCs w:val="40"/>
        </w:rPr>
      </w:pPr>
      <w:r w:rsidRPr="007F0DFB">
        <w:rPr>
          <w:rFonts w:asciiTheme="minorHAnsi" w:hAnsiTheme="minorHAnsi" w:cstheme="minorHAnsi"/>
          <w:color w:val="222222"/>
          <w:sz w:val="40"/>
          <w:szCs w:val="40"/>
          <w:shd w:val="clear" w:color="auto" w:fill="FFFFFF"/>
        </w:rPr>
        <w:lastRenderedPageBreak/>
        <w:t>8)</w:t>
      </w:r>
      <w:r w:rsidR="00971C60" w:rsidRPr="007F0DFB">
        <w:rPr>
          <w:rFonts w:asciiTheme="minorHAnsi" w:hAnsiTheme="minorHAnsi" w:cstheme="minorHAnsi"/>
          <w:sz w:val="40"/>
          <w:szCs w:val="40"/>
        </w:rPr>
        <w:t xml:space="preserve"> Generating Paired Seismic Training Data with Cycle-Consistent Adversarial Networks</w:t>
      </w:r>
    </w:p>
    <w:p w14:paraId="5122493D" w14:textId="39A26CC0" w:rsidR="00971C60" w:rsidRPr="007F0DFB" w:rsidRDefault="00971C60" w:rsidP="00BF6C06">
      <w:pPr>
        <w:pStyle w:val="Heading1"/>
        <w:shd w:val="clear" w:color="auto" w:fill="FFFFFF"/>
        <w:spacing w:before="240" w:beforeAutospacing="0" w:after="240" w:afterAutospacing="0"/>
        <w:rPr>
          <w:rFonts w:asciiTheme="minorHAnsi" w:hAnsiTheme="minorHAnsi" w:cstheme="minorHAnsi"/>
          <w:sz w:val="32"/>
          <w:szCs w:val="32"/>
        </w:rPr>
      </w:pPr>
      <w:r w:rsidRPr="007F0DFB">
        <w:rPr>
          <w:rFonts w:asciiTheme="minorHAnsi" w:hAnsiTheme="minorHAnsi" w:cstheme="minorHAnsi"/>
          <w:sz w:val="32"/>
          <w:szCs w:val="32"/>
        </w:rPr>
        <w:t>REVIEW:</w:t>
      </w:r>
    </w:p>
    <w:p w14:paraId="659D7BD6" w14:textId="7F0F6F1C" w:rsidR="00971C60" w:rsidRPr="00BF56C0" w:rsidRDefault="004F0892"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 xml:space="preserve">In recent years, deep learning-based seismic data interpretation has drawn interest and concentration, with training data being essential. We suggest label-to-data networks based on cycle-consistent adversarial networks to acquire realistic seismic training data. These networks create synthetic seismic data that fits the random labels and has properties that are </w:t>
      </w:r>
      <w:proofErr w:type="gramStart"/>
      <w:r w:rsidRPr="00BF56C0">
        <w:rPr>
          <w:rFonts w:asciiTheme="minorHAnsi" w:hAnsiTheme="minorHAnsi" w:cstheme="minorHAnsi"/>
          <w:b w:val="0"/>
          <w:bCs w:val="0"/>
          <w:color w:val="222222"/>
          <w:sz w:val="32"/>
          <w:szCs w:val="32"/>
          <w:shd w:val="clear" w:color="auto" w:fill="FFFFFF"/>
        </w:rPr>
        <w:t>similar to</w:t>
      </w:r>
      <w:proofErr w:type="gramEnd"/>
      <w:r w:rsidRPr="00BF56C0">
        <w:rPr>
          <w:rFonts w:asciiTheme="minorHAnsi" w:hAnsiTheme="minorHAnsi" w:cstheme="minorHAnsi"/>
          <w:b w:val="0"/>
          <w:bCs w:val="0"/>
          <w:color w:val="222222"/>
          <w:sz w:val="32"/>
          <w:szCs w:val="32"/>
          <w:shd w:val="clear" w:color="auto" w:fill="FFFFFF"/>
        </w:rPr>
        <w:t xml:space="preserve"> the real seismic data from </w:t>
      </w:r>
      <w:proofErr w:type="spellStart"/>
      <w:r w:rsidRPr="00BF56C0">
        <w:rPr>
          <w:rFonts w:asciiTheme="minorHAnsi" w:hAnsiTheme="minorHAnsi" w:cstheme="minorHAnsi"/>
          <w:b w:val="0"/>
          <w:bCs w:val="0"/>
          <w:color w:val="222222"/>
          <w:sz w:val="32"/>
          <w:szCs w:val="32"/>
          <w:shd w:val="clear" w:color="auto" w:fill="FFFFFF"/>
        </w:rPr>
        <w:t>unlabeled</w:t>
      </w:r>
      <w:proofErr w:type="spellEnd"/>
      <w:r w:rsidRPr="00BF56C0">
        <w:rPr>
          <w:rFonts w:asciiTheme="minorHAnsi" w:hAnsiTheme="minorHAnsi" w:cstheme="minorHAnsi"/>
          <w:b w:val="0"/>
          <w:bCs w:val="0"/>
          <w:color w:val="222222"/>
          <w:sz w:val="32"/>
          <w:szCs w:val="32"/>
          <w:shd w:val="clear" w:color="auto" w:fill="FFFFFF"/>
        </w:rPr>
        <w:t xml:space="preserve"> real seismic data and random labels. The effectiveness of the suggested approaches is quantified in the created data, and test results show that the generated data are trustworthy and may be used for seismic fault detection.</w:t>
      </w:r>
    </w:p>
    <w:p w14:paraId="49281620" w14:textId="33C06915" w:rsidR="004F0892" w:rsidRPr="007F0DFB" w:rsidRDefault="004F0892" w:rsidP="00BF6C06">
      <w:pPr>
        <w:pStyle w:val="Heading1"/>
        <w:shd w:val="clear" w:color="auto" w:fill="FFFFFF"/>
        <w:spacing w:before="240" w:beforeAutospacing="0" w:after="240" w:afterAutospacing="0"/>
        <w:rPr>
          <w:rFonts w:asciiTheme="minorHAnsi" w:hAnsiTheme="minorHAnsi" w:cstheme="minorHAnsi"/>
          <w:color w:val="222222"/>
          <w:sz w:val="32"/>
          <w:szCs w:val="32"/>
          <w:shd w:val="clear" w:color="auto" w:fill="FFFFFF"/>
        </w:rPr>
      </w:pPr>
      <w:r w:rsidRPr="007F0DFB">
        <w:rPr>
          <w:rFonts w:asciiTheme="minorHAnsi" w:hAnsiTheme="minorHAnsi" w:cstheme="minorHAnsi"/>
          <w:color w:val="222222"/>
          <w:sz w:val="32"/>
          <w:szCs w:val="32"/>
          <w:shd w:val="clear" w:color="auto" w:fill="FFFFFF"/>
        </w:rPr>
        <w:t>REFERENCE:</w:t>
      </w:r>
    </w:p>
    <w:p w14:paraId="55CD47DC" w14:textId="386A06ED" w:rsidR="004F0892" w:rsidRPr="00BF56C0" w:rsidRDefault="00EE4D8C"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 xml:space="preserve">Zhang, Zheng, </w:t>
      </w:r>
      <w:proofErr w:type="spellStart"/>
      <w:r w:rsidRPr="00BF56C0">
        <w:rPr>
          <w:rFonts w:asciiTheme="minorHAnsi" w:hAnsiTheme="minorHAnsi" w:cstheme="minorHAnsi"/>
          <w:b w:val="0"/>
          <w:bCs w:val="0"/>
          <w:color w:val="222222"/>
          <w:sz w:val="32"/>
          <w:szCs w:val="32"/>
          <w:shd w:val="clear" w:color="auto" w:fill="FFFFFF"/>
        </w:rPr>
        <w:t>Zhe</w:t>
      </w:r>
      <w:proofErr w:type="spellEnd"/>
      <w:r w:rsidRPr="00BF56C0">
        <w:rPr>
          <w:rFonts w:asciiTheme="minorHAnsi" w:hAnsiTheme="minorHAnsi" w:cstheme="minorHAnsi"/>
          <w:b w:val="0"/>
          <w:bCs w:val="0"/>
          <w:color w:val="222222"/>
          <w:sz w:val="32"/>
          <w:szCs w:val="32"/>
          <w:shd w:val="clear" w:color="auto" w:fill="FFFFFF"/>
        </w:rPr>
        <w:t xml:space="preserve"> Yan, </w:t>
      </w:r>
      <w:proofErr w:type="spellStart"/>
      <w:r w:rsidRPr="00BF56C0">
        <w:rPr>
          <w:rFonts w:asciiTheme="minorHAnsi" w:hAnsiTheme="minorHAnsi" w:cstheme="minorHAnsi"/>
          <w:b w:val="0"/>
          <w:bCs w:val="0"/>
          <w:color w:val="222222"/>
          <w:sz w:val="32"/>
          <w:szCs w:val="32"/>
          <w:shd w:val="clear" w:color="auto" w:fill="FFFFFF"/>
        </w:rPr>
        <w:t>Jiankun</w:t>
      </w:r>
      <w:proofErr w:type="spellEnd"/>
      <w:r w:rsidRPr="00BF56C0">
        <w:rPr>
          <w:rFonts w:asciiTheme="minorHAnsi" w:hAnsiTheme="minorHAnsi" w:cstheme="minorHAnsi"/>
          <w:b w:val="0"/>
          <w:bCs w:val="0"/>
          <w:color w:val="222222"/>
          <w:sz w:val="32"/>
          <w:szCs w:val="32"/>
          <w:shd w:val="clear" w:color="auto" w:fill="FFFFFF"/>
        </w:rPr>
        <w:t xml:space="preserve"> Jing, </w:t>
      </w:r>
      <w:proofErr w:type="spellStart"/>
      <w:r w:rsidRPr="00BF56C0">
        <w:rPr>
          <w:rFonts w:asciiTheme="minorHAnsi" w:hAnsiTheme="minorHAnsi" w:cstheme="minorHAnsi"/>
          <w:b w:val="0"/>
          <w:bCs w:val="0"/>
          <w:color w:val="222222"/>
          <w:sz w:val="32"/>
          <w:szCs w:val="32"/>
          <w:shd w:val="clear" w:color="auto" w:fill="FFFFFF"/>
        </w:rPr>
        <w:t>Hanming</w:t>
      </w:r>
      <w:proofErr w:type="spellEnd"/>
      <w:r w:rsidRPr="00BF56C0">
        <w:rPr>
          <w:rFonts w:asciiTheme="minorHAnsi" w:hAnsiTheme="minorHAnsi" w:cstheme="minorHAnsi"/>
          <w:b w:val="0"/>
          <w:bCs w:val="0"/>
          <w:color w:val="222222"/>
          <w:sz w:val="32"/>
          <w:szCs w:val="32"/>
          <w:shd w:val="clear" w:color="auto" w:fill="FFFFFF"/>
        </w:rPr>
        <w:t xml:space="preserve"> Gu, and </w:t>
      </w:r>
      <w:proofErr w:type="spellStart"/>
      <w:r w:rsidRPr="00BF56C0">
        <w:rPr>
          <w:rFonts w:asciiTheme="minorHAnsi" w:hAnsiTheme="minorHAnsi" w:cstheme="minorHAnsi"/>
          <w:b w:val="0"/>
          <w:bCs w:val="0"/>
          <w:color w:val="222222"/>
          <w:sz w:val="32"/>
          <w:szCs w:val="32"/>
          <w:shd w:val="clear" w:color="auto" w:fill="FFFFFF"/>
        </w:rPr>
        <w:t>Haiying</w:t>
      </w:r>
      <w:proofErr w:type="spellEnd"/>
      <w:r w:rsidRPr="00BF56C0">
        <w:rPr>
          <w:rFonts w:asciiTheme="minorHAnsi" w:hAnsiTheme="minorHAnsi" w:cstheme="minorHAnsi"/>
          <w:b w:val="0"/>
          <w:bCs w:val="0"/>
          <w:color w:val="222222"/>
          <w:sz w:val="32"/>
          <w:szCs w:val="32"/>
          <w:shd w:val="clear" w:color="auto" w:fill="FFFFFF"/>
        </w:rPr>
        <w:t xml:space="preserve"> Li. 2023. "Generating Paired Seismic Training Data with Cycle-Consistent Adversarial Networks" </w:t>
      </w:r>
      <w:r w:rsidRPr="00BF56C0">
        <w:rPr>
          <w:rStyle w:val="Emphasis"/>
          <w:rFonts w:asciiTheme="minorHAnsi" w:hAnsiTheme="minorHAnsi" w:cstheme="minorHAnsi"/>
          <w:b w:val="0"/>
          <w:bCs w:val="0"/>
          <w:color w:val="222222"/>
          <w:sz w:val="32"/>
          <w:szCs w:val="32"/>
          <w:shd w:val="clear" w:color="auto" w:fill="FFFFFF"/>
        </w:rPr>
        <w:t>Remote Sensing</w:t>
      </w:r>
      <w:r w:rsidRPr="00BF56C0">
        <w:rPr>
          <w:rFonts w:asciiTheme="minorHAnsi" w:hAnsiTheme="minorHAnsi" w:cstheme="minorHAnsi"/>
          <w:b w:val="0"/>
          <w:bCs w:val="0"/>
          <w:color w:val="222222"/>
          <w:sz w:val="32"/>
          <w:szCs w:val="32"/>
          <w:shd w:val="clear" w:color="auto" w:fill="FFFFFF"/>
        </w:rPr>
        <w:t xml:space="preserve"> 15, no. 1: 265. </w:t>
      </w:r>
      <w:hyperlink r:id="rId8" w:history="1">
        <w:r w:rsidRPr="00BF56C0">
          <w:rPr>
            <w:rStyle w:val="Hyperlink"/>
            <w:rFonts w:asciiTheme="minorHAnsi" w:hAnsiTheme="minorHAnsi" w:cstheme="minorHAnsi"/>
            <w:b w:val="0"/>
            <w:bCs w:val="0"/>
            <w:sz w:val="32"/>
            <w:szCs w:val="32"/>
            <w:shd w:val="clear" w:color="auto" w:fill="FFFFFF"/>
          </w:rPr>
          <w:t>https://doi.org/10.3390/rs15010265</w:t>
        </w:r>
      </w:hyperlink>
    </w:p>
    <w:p w14:paraId="703F412B" w14:textId="77777777" w:rsidR="00EE4D8C" w:rsidRPr="00BF56C0" w:rsidRDefault="00EE4D8C"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p>
    <w:p w14:paraId="00A8CCD4" w14:textId="77777777" w:rsidR="00076022" w:rsidRPr="00BF56C0" w:rsidRDefault="00076022">
      <w:pPr>
        <w:rPr>
          <w:rFonts w:eastAsia="Times New Roman" w:cstheme="minorHAnsi"/>
          <w:color w:val="222222"/>
          <w:kern w:val="36"/>
          <w:sz w:val="32"/>
          <w:szCs w:val="32"/>
          <w:shd w:val="clear" w:color="auto" w:fill="FFFFFF"/>
          <w:lang w:eastAsia="en-IN"/>
          <w14:ligatures w14:val="none"/>
        </w:rPr>
      </w:pPr>
      <w:r w:rsidRPr="00BF56C0">
        <w:rPr>
          <w:rFonts w:cstheme="minorHAnsi"/>
          <w:b/>
          <w:bCs/>
          <w:color w:val="222222"/>
          <w:sz w:val="32"/>
          <w:szCs w:val="32"/>
          <w:shd w:val="clear" w:color="auto" w:fill="FFFFFF"/>
        </w:rPr>
        <w:br w:type="page"/>
      </w:r>
    </w:p>
    <w:p w14:paraId="30358F7D" w14:textId="7123ACCB" w:rsidR="00EE4D8C" w:rsidRPr="007F0DFB" w:rsidRDefault="00EE4D8C" w:rsidP="00BF6C06">
      <w:pPr>
        <w:pStyle w:val="Heading1"/>
        <w:shd w:val="clear" w:color="auto" w:fill="FFFFFF"/>
        <w:spacing w:before="240" w:beforeAutospacing="0" w:after="240" w:afterAutospacing="0"/>
        <w:rPr>
          <w:rFonts w:asciiTheme="minorHAnsi" w:hAnsiTheme="minorHAnsi" w:cstheme="minorHAnsi"/>
          <w:sz w:val="40"/>
          <w:szCs w:val="40"/>
        </w:rPr>
      </w:pPr>
      <w:r w:rsidRPr="007F0DFB">
        <w:rPr>
          <w:rFonts w:asciiTheme="minorHAnsi" w:hAnsiTheme="minorHAnsi" w:cstheme="minorHAnsi"/>
          <w:color w:val="222222"/>
          <w:sz w:val="40"/>
          <w:szCs w:val="40"/>
          <w:shd w:val="clear" w:color="auto" w:fill="FFFFFF"/>
        </w:rPr>
        <w:lastRenderedPageBreak/>
        <w:t>9)</w:t>
      </w:r>
      <w:r w:rsidR="0019625E" w:rsidRPr="007F0DFB">
        <w:rPr>
          <w:rFonts w:asciiTheme="minorHAnsi" w:hAnsiTheme="minorHAnsi" w:cstheme="minorHAnsi"/>
          <w:sz w:val="40"/>
          <w:szCs w:val="40"/>
        </w:rPr>
        <w:t xml:space="preserve"> Unsupervised Image Dedusting via a Cycle</w:t>
      </w:r>
      <w:r w:rsidR="0019625E" w:rsidRPr="007F0DFB">
        <w:rPr>
          <w:rFonts w:asciiTheme="minorHAnsi" w:hAnsiTheme="minorHAnsi" w:cstheme="minorHAnsi"/>
          <w:sz w:val="40"/>
          <w:szCs w:val="40"/>
        </w:rPr>
        <w:noBreakHyphen/>
        <w:t>Consistent Generative Adversarial Network</w:t>
      </w:r>
    </w:p>
    <w:p w14:paraId="1F492E13" w14:textId="00723E95" w:rsidR="0019625E" w:rsidRPr="007F0DFB" w:rsidRDefault="0019625E" w:rsidP="00BF6C06">
      <w:pPr>
        <w:pStyle w:val="Heading1"/>
        <w:shd w:val="clear" w:color="auto" w:fill="FFFFFF"/>
        <w:spacing w:before="240" w:beforeAutospacing="0" w:after="240" w:afterAutospacing="0"/>
        <w:rPr>
          <w:rFonts w:asciiTheme="minorHAnsi" w:hAnsiTheme="minorHAnsi" w:cstheme="minorHAnsi"/>
          <w:sz w:val="32"/>
          <w:szCs w:val="32"/>
        </w:rPr>
      </w:pPr>
      <w:r w:rsidRPr="007F0DFB">
        <w:rPr>
          <w:rFonts w:asciiTheme="minorHAnsi" w:hAnsiTheme="minorHAnsi" w:cstheme="minorHAnsi"/>
          <w:sz w:val="32"/>
          <w:szCs w:val="32"/>
        </w:rPr>
        <w:t>REVIEW:</w:t>
      </w:r>
    </w:p>
    <w:p w14:paraId="1CD36B52" w14:textId="2EEC8BB6" w:rsidR="0019625E" w:rsidRPr="00BF56C0" w:rsidRDefault="00F23710"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For image dedusting, we suggest an end-to-end cyclic generative adversarial network (</w:t>
      </w:r>
      <w:proofErr w:type="spellStart"/>
      <w:r w:rsidRPr="00BF56C0">
        <w:rPr>
          <w:rFonts w:asciiTheme="minorHAnsi" w:hAnsiTheme="minorHAnsi" w:cstheme="minorHAnsi"/>
          <w:b w:val="0"/>
          <w:bCs w:val="0"/>
          <w:color w:val="222222"/>
          <w:sz w:val="32"/>
          <w:szCs w:val="32"/>
          <w:shd w:val="clear" w:color="auto" w:fill="FFFFFF"/>
        </w:rPr>
        <w:t>DCycleGAN</w:t>
      </w:r>
      <w:proofErr w:type="spellEnd"/>
      <w:r w:rsidRPr="00BF56C0">
        <w:rPr>
          <w:rFonts w:asciiTheme="minorHAnsi" w:hAnsiTheme="minorHAnsi" w:cstheme="minorHAnsi"/>
          <w:b w:val="0"/>
          <w:bCs w:val="0"/>
          <w:color w:val="222222"/>
          <w:sz w:val="32"/>
          <w:szCs w:val="32"/>
          <w:shd w:val="clear" w:color="auto" w:fill="FFFFFF"/>
        </w:rPr>
        <w:t xml:space="preserve">) that does not require training on pairs of sand-dust and matching ground truth images. </w:t>
      </w:r>
      <w:proofErr w:type="gramStart"/>
      <w:r w:rsidRPr="00BF56C0">
        <w:rPr>
          <w:rFonts w:asciiTheme="minorHAnsi" w:hAnsiTheme="minorHAnsi" w:cstheme="minorHAnsi"/>
          <w:b w:val="0"/>
          <w:bCs w:val="0"/>
          <w:color w:val="222222"/>
          <w:sz w:val="32"/>
          <w:szCs w:val="32"/>
          <w:shd w:val="clear" w:color="auto" w:fill="FFFFFF"/>
        </w:rPr>
        <w:t>In order to</w:t>
      </w:r>
      <w:proofErr w:type="gramEnd"/>
      <w:r w:rsidRPr="00BF56C0">
        <w:rPr>
          <w:rFonts w:asciiTheme="minorHAnsi" w:hAnsiTheme="minorHAnsi" w:cstheme="minorHAnsi"/>
          <w:b w:val="0"/>
          <w:bCs w:val="0"/>
          <w:color w:val="222222"/>
          <w:sz w:val="32"/>
          <w:szCs w:val="32"/>
          <w:shd w:val="clear" w:color="auto" w:fill="FFFFFF"/>
        </w:rPr>
        <w:t xml:space="preserve"> guide the generator via corresponding discriminator </w:t>
      </w:r>
      <w:proofErr w:type="spellStart"/>
      <w:r w:rsidRPr="00BF56C0">
        <w:rPr>
          <w:rFonts w:asciiTheme="minorHAnsi" w:hAnsiTheme="minorHAnsi" w:cstheme="minorHAnsi"/>
          <w:b w:val="0"/>
          <w:bCs w:val="0"/>
          <w:color w:val="222222"/>
          <w:sz w:val="32"/>
          <w:szCs w:val="32"/>
          <w:shd w:val="clear" w:color="auto" w:fill="FFFFFF"/>
        </w:rPr>
        <w:t>adversarials</w:t>
      </w:r>
      <w:proofErr w:type="spellEnd"/>
      <w:r w:rsidRPr="00BF56C0">
        <w:rPr>
          <w:rFonts w:asciiTheme="minorHAnsi" w:hAnsiTheme="minorHAnsi" w:cstheme="minorHAnsi"/>
          <w:b w:val="0"/>
          <w:bCs w:val="0"/>
          <w:color w:val="222222"/>
          <w:sz w:val="32"/>
          <w:szCs w:val="32"/>
          <w:shd w:val="clear" w:color="auto" w:fill="FFFFFF"/>
        </w:rPr>
        <w:t>, we construct a jointly optimised guided module (JOGM). Extensive trials show that the suggested network model outperforms state-of-the-art methods, efficiently removes sand particles, and has greater clarity and image quality.</w:t>
      </w:r>
    </w:p>
    <w:p w14:paraId="4416D505" w14:textId="0EBD7030" w:rsidR="00F23710" w:rsidRPr="007F0DFB" w:rsidRDefault="00F23710" w:rsidP="00BF6C06">
      <w:pPr>
        <w:pStyle w:val="Heading1"/>
        <w:shd w:val="clear" w:color="auto" w:fill="FFFFFF"/>
        <w:spacing w:before="240" w:beforeAutospacing="0" w:after="240" w:afterAutospacing="0"/>
        <w:rPr>
          <w:rFonts w:asciiTheme="minorHAnsi" w:hAnsiTheme="minorHAnsi" w:cstheme="minorHAnsi"/>
          <w:color w:val="222222"/>
          <w:sz w:val="32"/>
          <w:szCs w:val="32"/>
          <w:shd w:val="clear" w:color="auto" w:fill="FFFFFF"/>
        </w:rPr>
      </w:pPr>
      <w:r w:rsidRPr="007F0DFB">
        <w:rPr>
          <w:rFonts w:asciiTheme="minorHAnsi" w:hAnsiTheme="minorHAnsi" w:cstheme="minorHAnsi"/>
          <w:color w:val="222222"/>
          <w:sz w:val="32"/>
          <w:szCs w:val="32"/>
          <w:shd w:val="clear" w:color="auto" w:fill="FFFFFF"/>
        </w:rPr>
        <w:t>REFERENCE:</w:t>
      </w:r>
    </w:p>
    <w:p w14:paraId="622D7802" w14:textId="4E87444D" w:rsidR="00F23710" w:rsidRPr="00BF56C0" w:rsidRDefault="0077606F"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shd w:val="clear" w:color="auto" w:fill="FFFFFF"/>
        </w:rPr>
      </w:pPr>
      <w:r w:rsidRPr="00BF56C0">
        <w:rPr>
          <w:rFonts w:asciiTheme="minorHAnsi" w:hAnsiTheme="minorHAnsi" w:cstheme="minorHAnsi"/>
          <w:b w:val="0"/>
          <w:bCs w:val="0"/>
          <w:color w:val="222222"/>
          <w:sz w:val="32"/>
          <w:szCs w:val="32"/>
          <w:shd w:val="clear" w:color="auto" w:fill="FFFFFF"/>
        </w:rPr>
        <w:t xml:space="preserve">Gao, </w:t>
      </w:r>
      <w:proofErr w:type="spellStart"/>
      <w:r w:rsidRPr="00BF56C0">
        <w:rPr>
          <w:rFonts w:asciiTheme="minorHAnsi" w:hAnsiTheme="minorHAnsi" w:cstheme="minorHAnsi"/>
          <w:b w:val="0"/>
          <w:bCs w:val="0"/>
          <w:color w:val="222222"/>
          <w:sz w:val="32"/>
          <w:szCs w:val="32"/>
          <w:shd w:val="clear" w:color="auto" w:fill="FFFFFF"/>
        </w:rPr>
        <w:t>Guxue</w:t>
      </w:r>
      <w:proofErr w:type="spellEnd"/>
      <w:r w:rsidRPr="00BF56C0">
        <w:rPr>
          <w:rFonts w:asciiTheme="minorHAnsi" w:hAnsiTheme="minorHAnsi" w:cstheme="minorHAnsi"/>
          <w:b w:val="0"/>
          <w:bCs w:val="0"/>
          <w:color w:val="222222"/>
          <w:sz w:val="32"/>
          <w:szCs w:val="32"/>
          <w:shd w:val="clear" w:color="auto" w:fill="FFFFFF"/>
        </w:rPr>
        <w:t xml:space="preserve">, </w:t>
      </w:r>
      <w:proofErr w:type="spellStart"/>
      <w:r w:rsidRPr="00BF56C0">
        <w:rPr>
          <w:rFonts w:asciiTheme="minorHAnsi" w:hAnsiTheme="minorHAnsi" w:cstheme="minorHAnsi"/>
          <w:b w:val="0"/>
          <w:bCs w:val="0"/>
          <w:color w:val="222222"/>
          <w:sz w:val="32"/>
          <w:szCs w:val="32"/>
          <w:shd w:val="clear" w:color="auto" w:fill="FFFFFF"/>
        </w:rPr>
        <w:t>Huicheng</w:t>
      </w:r>
      <w:proofErr w:type="spellEnd"/>
      <w:r w:rsidRPr="00BF56C0">
        <w:rPr>
          <w:rFonts w:asciiTheme="minorHAnsi" w:hAnsiTheme="minorHAnsi" w:cstheme="minorHAnsi"/>
          <w:b w:val="0"/>
          <w:bCs w:val="0"/>
          <w:color w:val="222222"/>
          <w:sz w:val="32"/>
          <w:szCs w:val="32"/>
          <w:shd w:val="clear" w:color="auto" w:fill="FFFFFF"/>
        </w:rPr>
        <w:t xml:space="preserve"> Lai, and </w:t>
      </w:r>
      <w:proofErr w:type="spellStart"/>
      <w:r w:rsidRPr="00BF56C0">
        <w:rPr>
          <w:rFonts w:asciiTheme="minorHAnsi" w:hAnsiTheme="minorHAnsi" w:cstheme="minorHAnsi"/>
          <w:b w:val="0"/>
          <w:bCs w:val="0"/>
          <w:color w:val="222222"/>
          <w:sz w:val="32"/>
          <w:szCs w:val="32"/>
          <w:shd w:val="clear" w:color="auto" w:fill="FFFFFF"/>
        </w:rPr>
        <w:t>Zhenhong</w:t>
      </w:r>
      <w:proofErr w:type="spellEnd"/>
      <w:r w:rsidRPr="00BF56C0">
        <w:rPr>
          <w:rFonts w:asciiTheme="minorHAnsi" w:hAnsiTheme="minorHAnsi" w:cstheme="minorHAnsi"/>
          <w:b w:val="0"/>
          <w:bCs w:val="0"/>
          <w:color w:val="222222"/>
          <w:sz w:val="32"/>
          <w:szCs w:val="32"/>
          <w:shd w:val="clear" w:color="auto" w:fill="FFFFFF"/>
        </w:rPr>
        <w:t xml:space="preserve"> Jia. 2023. "Unsupervised Image Dedusting via a Cycle-Consistent Generative Adversarial Network" </w:t>
      </w:r>
      <w:r w:rsidRPr="00BF56C0">
        <w:rPr>
          <w:rStyle w:val="Emphasis"/>
          <w:rFonts w:asciiTheme="minorHAnsi" w:hAnsiTheme="minorHAnsi" w:cstheme="minorHAnsi"/>
          <w:b w:val="0"/>
          <w:bCs w:val="0"/>
          <w:color w:val="222222"/>
          <w:sz w:val="32"/>
          <w:szCs w:val="32"/>
          <w:shd w:val="clear" w:color="auto" w:fill="FFFFFF"/>
        </w:rPr>
        <w:t>Remote Sensing</w:t>
      </w:r>
      <w:r w:rsidRPr="00BF56C0">
        <w:rPr>
          <w:rFonts w:asciiTheme="minorHAnsi" w:hAnsiTheme="minorHAnsi" w:cstheme="minorHAnsi"/>
          <w:b w:val="0"/>
          <w:bCs w:val="0"/>
          <w:color w:val="222222"/>
          <w:sz w:val="32"/>
          <w:szCs w:val="32"/>
          <w:shd w:val="clear" w:color="auto" w:fill="FFFFFF"/>
        </w:rPr>
        <w:t> 15, no. 5: 1311. https://doi.org/10.3390/rs15051311</w:t>
      </w:r>
    </w:p>
    <w:p w14:paraId="1CB60913" w14:textId="77777777" w:rsidR="007037EA" w:rsidRPr="00BF56C0" w:rsidRDefault="007037EA"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p w14:paraId="6B6F351E" w14:textId="77777777" w:rsidR="00076022" w:rsidRPr="00BF56C0" w:rsidRDefault="00076022">
      <w:pPr>
        <w:rPr>
          <w:rFonts w:eastAsia="Times New Roman" w:cstheme="minorHAnsi"/>
          <w:color w:val="222222"/>
          <w:kern w:val="36"/>
          <w:sz w:val="32"/>
          <w:szCs w:val="32"/>
          <w:lang w:eastAsia="en-IN"/>
          <w14:ligatures w14:val="none"/>
        </w:rPr>
      </w:pPr>
      <w:r w:rsidRPr="00BF56C0">
        <w:rPr>
          <w:rFonts w:cstheme="minorHAnsi"/>
          <w:b/>
          <w:bCs/>
          <w:color w:val="222222"/>
          <w:sz w:val="32"/>
          <w:szCs w:val="32"/>
        </w:rPr>
        <w:br w:type="page"/>
      </w:r>
    </w:p>
    <w:p w14:paraId="05DE4DE2" w14:textId="66C695D7" w:rsidR="00C00633" w:rsidRPr="007F0DFB" w:rsidRDefault="0077606F" w:rsidP="00C00633">
      <w:pPr>
        <w:pStyle w:val="Heading1"/>
        <w:shd w:val="clear" w:color="auto" w:fill="FFFFFF"/>
        <w:spacing w:before="120" w:beforeAutospacing="0" w:after="120" w:afterAutospacing="0"/>
        <w:rPr>
          <w:rFonts w:asciiTheme="minorHAnsi" w:hAnsiTheme="minorHAnsi" w:cstheme="minorHAnsi"/>
          <w:color w:val="000000"/>
          <w:sz w:val="40"/>
          <w:szCs w:val="40"/>
        </w:rPr>
      </w:pPr>
      <w:r w:rsidRPr="007F0DFB">
        <w:rPr>
          <w:rFonts w:asciiTheme="minorHAnsi" w:hAnsiTheme="minorHAnsi" w:cstheme="minorHAnsi"/>
          <w:color w:val="222222"/>
          <w:sz w:val="40"/>
          <w:szCs w:val="40"/>
        </w:rPr>
        <w:lastRenderedPageBreak/>
        <w:t>10)</w:t>
      </w:r>
      <w:r w:rsidR="00C00633" w:rsidRPr="007F0DFB">
        <w:rPr>
          <w:rFonts w:asciiTheme="minorHAnsi" w:hAnsiTheme="minorHAnsi" w:cstheme="minorHAnsi"/>
          <w:color w:val="000000"/>
          <w:sz w:val="40"/>
          <w:szCs w:val="40"/>
        </w:rPr>
        <w:t xml:space="preserve"> Multi-Level Cycle-Consistent Adversarial Networks with Attention Mechanism for Face Sketch-Photo Synthesis</w:t>
      </w:r>
    </w:p>
    <w:p w14:paraId="6243FE59" w14:textId="35107F38" w:rsidR="00AC6D54" w:rsidRPr="007F0DFB" w:rsidRDefault="00C00633" w:rsidP="00AC6D54">
      <w:pPr>
        <w:pStyle w:val="Heading1"/>
        <w:shd w:val="clear" w:color="auto" w:fill="FFFFFF"/>
        <w:spacing w:before="240" w:beforeAutospacing="0" w:after="240" w:afterAutospacing="0"/>
        <w:rPr>
          <w:rFonts w:asciiTheme="minorHAnsi" w:hAnsiTheme="minorHAnsi" w:cstheme="minorHAnsi"/>
          <w:color w:val="222222"/>
          <w:sz w:val="32"/>
          <w:szCs w:val="32"/>
        </w:rPr>
      </w:pPr>
      <w:r w:rsidRPr="007F0DFB">
        <w:rPr>
          <w:rFonts w:asciiTheme="minorHAnsi" w:hAnsiTheme="minorHAnsi" w:cstheme="minorHAnsi"/>
          <w:color w:val="222222"/>
          <w:sz w:val="32"/>
          <w:szCs w:val="32"/>
        </w:rPr>
        <w:t>REVIEW:</w:t>
      </w:r>
    </w:p>
    <w:p w14:paraId="30E44330" w14:textId="24BB7A03" w:rsidR="00C00633" w:rsidRPr="00BF56C0" w:rsidRDefault="006C730A" w:rsidP="00AC6D54">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roofErr w:type="gramStart"/>
      <w:r w:rsidRPr="00BF56C0">
        <w:rPr>
          <w:rFonts w:asciiTheme="minorHAnsi" w:hAnsiTheme="minorHAnsi" w:cstheme="minorHAnsi"/>
          <w:b w:val="0"/>
          <w:bCs w:val="0"/>
          <w:color w:val="222222"/>
          <w:sz w:val="32"/>
          <w:szCs w:val="32"/>
        </w:rPr>
        <w:t>In order to</w:t>
      </w:r>
      <w:proofErr w:type="gramEnd"/>
      <w:r w:rsidRPr="00BF56C0">
        <w:rPr>
          <w:rFonts w:asciiTheme="minorHAnsi" w:hAnsiTheme="minorHAnsi" w:cstheme="minorHAnsi"/>
          <w:b w:val="0"/>
          <w:bCs w:val="0"/>
          <w:color w:val="222222"/>
          <w:sz w:val="32"/>
          <w:szCs w:val="32"/>
        </w:rPr>
        <w:t xml:space="preserve"> address the issues of losing important facial information and a lack of realism in synthesised images produced by existing approaches, this research suggests an unsupervised model. Convolutional block attention, a multi-level cycle consistency loss function, and a multi-scale feature extraction module are all part of the model's </w:t>
      </w:r>
      <w:proofErr w:type="spellStart"/>
      <w:r w:rsidRPr="00BF56C0">
        <w:rPr>
          <w:rFonts w:asciiTheme="minorHAnsi" w:hAnsiTheme="minorHAnsi" w:cstheme="minorHAnsi"/>
          <w:b w:val="0"/>
          <w:bCs w:val="0"/>
          <w:color w:val="222222"/>
          <w:sz w:val="32"/>
          <w:szCs w:val="32"/>
        </w:rPr>
        <w:t>CycleGAN</w:t>
      </w:r>
      <w:proofErr w:type="spellEnd"/>
      <w:r w:rsidRPr="00BF56C0">
        <w:rPr>
          <w:rFonts w:asciiTheme="minorHAnsi" w:hAnsiTheme="minorHAnsi" w:cstheme="minorHAnsi"/>
          <w:b w:val="0"/>
          <w:bCs w:val="0"/>
          <w:color w:val="222222"/>
          <w:sz w:val="32"/>
          <w:szCs w:val="32"/>
        </w:rPr>
        <w:t xml:space="preserve"> architecture. The model's facial details and edge structures are clearer and more realistic, and its peak signal-to-noise ratio and structural similarity performance indices are significantly better than those of other approaches, according to qualitative experiments on the CUFS and CUFSF public datasets.</w:t>
      </w:r>
    </w:p>
    <w:p w14:paraId="2DDBFA0C" w14:textId="4BA8EF0E" w:rsidR="006C730A" w:rsidRPr="007F0DFB" w:rsidRDefault="006C730A" w:rsidP="00AC6D54">
      <w:pPr>
        <w:pStyle w:val="Heading1"/>
        <w:shd w:val="clear" w:color="auto" w:fill="FFFFFF"/>
        <w:spacing w:before="240" w:beforeAutospacing="0" w:after="240" w:afterAutospacing="0"/>
        <w:rPr>
          <w:rFonts w:asciiTheme="minorHAnsi" w:hAnsiTheme="minorHAnsi" w:cstheme="minorHAnsi"/>
          <w:color w:val="222222"/>
          <w:sz w:val="32"/>
          <w:szCs w:val="32"/>
        </w:rPr>
      </w:pPr>
      <w:r w:rsidRPr="007F0DFB">
        <w:rPr>
          <w:rFonts w:asciiTheme="minorHAnsi" w:hAnsiTheme="minorHAnsi" w:cstheme="minorHAnsi"/>
          <w:color w:val="222222"/>
          <w:sz w:val="32"/>
          <w:szCs w:val="32"/>
        </w:rPr>
        <w:t>REFERENCE:</w:t>
      </w:r>
    </w:p>
    <w:p w14:paraId="16C97BFB" w14:textId="36868885" w:rsidR="006C730A" w:rsidRPr="00BF56C0" w:rsidRDefault="00076022" w:rsidP="00AC6D54">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r w:rsidRPr="00BF56C0">
        <w:rPr>
          <w:rFonts w:asciiTheme="minorHAnsi" w:hAnsiTheme="minorHAnsi" w:cstheme="minorHAnsi"/>
          <w:b w:val="0"/>
          <w:bCs w:val="0"/>
          <w:color w:val="222222"/>
          <w:sz w:val="32"/>
          <w:szCs w:val="32"/>
          <w:shd w:val="clear" w:color="auto" w:fill="FFFFFF"/>
        </w:rPr>
        <w:t xml:space="preserve">Ren, </w:t>
      </w:r>
      <w:proofErr w:type="spellStart"/>
      <w:r w:rsidRPr="00BF56C0">
        <w:rPr>
          <w:rFonts w:asciiTheme="minorHAnsi" w:hAnsiTheme="minorHAnsi" w:cstheme="minorHAnsi"/>
          <w:b w:val="0"/>
          <w:bCs w:val="0"/>
          <w:color w:val="222222"/>
          <w:sz w:val="32"/>
          <w:szCs w:val="32"/>
          <w:shd w:val="clear" w:color="auto" w:fill="FFFFFF"/>
        </w:rPr>
        <w:t>Danping</w:t>
      </w:r>
      <w:proofErr w:type="spellEnd"/>
      <w:r w:rsidRPr="00BF56C0">
        <w:rPr>
          <w:rFonts w:asciiTheme="minorHAnsi" w:hAnsiTheme="minorHAnsi" w:cstheme="minorHAnsi"/>
          <w:b w:val="0"/>
          <w:bCs w:val="0"/>
          <w:color w:val="222222"/>
          <w:sz w:val="32"/>
          <w:szCs w:val="32"/>
          <w:shd w:val="clear" w:color="auto" w:fill="FFFFFF"/>
        </w:rPr>
        <w:t xml:space="preserve">, </w:t>
      </w:r>
      <w:proofErr w:type="spellStart"/>
      <w:r w:rsidRPr="00BF56C0">
        <w:rPr>
          <w:rFonts w:asciiTheme="minorHAnsi" w:hAnsiTheme="minorHAnsi" w:cstheme="minorHAnsi"/>
          <w:b w:val="0"/>
          <w:bCs w:val="0"/>
          <w:color w:val="222222"/>
          <w:sz w:val="32"/>
          <w:szCs w:val="32"/>
          <w:shd w:val="clear" w:color="auto" w:fill="FFFFFF"/>
        </w:rPr>
        <w:t>Jiajun</w:t>
      </w:r>
      <w:proofErr w:type="spellEnd"/>
      <w:r w:rsidRPr="00BF56C0">
        <w:rPr>
          <w:rFonts w:asciiTheme="minorHAnsi" w:hAnsiTheme="minorHAnsi" w:cstheme="minorHAnsi"/>
          <w:b w:val="0"/>
          <w:bCs w:val="0"/>
          <w:color w:val="222222"/>
          <w:sz w:val="32"/>
          <w:szCs w:val="32"/>
          <w:shd w:val="clear" w:color="auto" w:fill="FFFFFF"/>
        </w:rPr>
        <w:t xml:space="preserve"> Yang, and </w:t>
      </w:r>
      <w:proofErr w:type="spellStart"/>
      <w:r w:rsidRPr="00BF56C0">
        <w:rPr>
          <w:rFonts w:asciiTheme="minorHAnsi" w:hAnsiTheme="minorHAnsi" w:cstheme="minorHAnsi"/>
          <w:b w:val="0"/>
          <w:bCs w:val="0"/>
          <w:color w:val="222222"/>
          <w:sz w:val="32"/>
          <w:szCs w:val="32"/>
          <w:shd w:val="clear" w:color="auto" w:fill="FFFFFF"/>
        </w:rPr>
        <w:t>Zhongcheng</w:t>
      </w:r>
      <w:proofErr w:type="spellEnd"/>
      <w:r w:rsidRPr="00BF56C0">
        <w:rPr>
          <w:rFonts w:asciiTheme="minorHAnsi" w:hAnsiTheme="minorHAnsi" w:cstheme="minorHAnsi"/>
          <w:b w:val="0"/>
          <w:bCs w:val="0"/>
          <w:color w:val="222222"/>
          <w:sz w:val="32"/>
          <w:szCs w:val="32"/>
          <w:shd w:val="clear" w:color="auto" w:fill="FFFFFF"/>
        </w:rPr>
        <w:t xml:space="preserve"> Wei. 2022. "Multi-Level Cycle-Consistent Adversarial Networks with Attention Mechanism for Face Sketch-Photo Synthesis" </w:t>
      </w:r>
      <w:r w:rsidRPr="00BF56C0">
        <w:rPr>
          <w:rStyle w:val="Emphasis"/>
          <w:rFonts w:asciiTheme="minorHAnsi" w:hAnsiTheme="minorHAnsi" w:cstheme="minorHAnsi"/>
          <w:b w:val="0"/>
          <w:bCs w:val="0"/>
          <w:color w:val="222222"/>
          <w:sz w:val="32"/>
          <w:szCs w:val="32"/>
          <w:shd w:val="clear" w:color="auto" w:fill="FFFFFF"/>
        </w:rPr>
        <w:t>Sensors</w:t>
      </w:r>
      <w:r w:rsidRPr="00BF56C0">
        <w:rPr>
          <w:rFonts w:asciiTheme="minorHAnsi" w:hAnsiTheme="minorHAnsi" w:cstheme="minorHAnsi"/>
          <w:b w:val="0"/>
          <w:bCs w:val="0"/>
          <w:color w:val="222222"/>
          <w:sz w:val="32"/>
          <w:szCs w:val="32"/>
          <w:shd w:val="clear" w:color="auto" w:fill="FFFFFF"/>
        </w:rPr>
        <w:t> 22, no. 18: 6725. https://doi.org/10.3390/s22186725</w:t>
      </w:r>
    </w:p>
    <w:p w14:paraId="0A121C68" w14:textId="4FAD3CC2" w:rsidR="00203F9E" w:rsidRPr="00BF56C0" w:rsidRDefault="00203F9E"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p w14:paraId="0779662D" w14:textId="77777777" w:rsidR="00203F9E" w:rsidRPr="00BF56C0" w:rsidRDefault="00203F9E" w:rsidP="00BF6C06">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p w14:paraId="4C7493FF" w14:textId="77777777" w:rsidR="00BF56C0" w:rsidRPr="00BF56C0" w:rsidRDefault="00BF56C0">
      <w:pPr>
        <w:pStyle w:val="Heading1"/>
        <w:shd w:val="clear" w:color="auto" w:fill="FFFFFF"/>
        <w:spacing w:before="240" w:beforeAutospacing="0" w:after="240" w:afterAutospacing="0"/>
        <w:rPr>
          <w:rFonts w:asciiTheme="minorHAnsi" w:hAnsiTheme="minorHAnsi" w:cstheme="minorHAnsi"/>
          <w:b w:val="0"/>
          <w:bCs w:val="0"/>
          <w:color w:val="222222"/>
          <w:sz w:val="32"/>
          <w:szCs w:val="32"/>
        </w:rPr>
      </w:pPr>
    </w:p>
    <w:sectPr w:rsidR="00BF56C0" w:rsidRPr="00BF56C0" w:rsidSect="007E0B0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425"/>
    <w:multiLevelType w:val="hybridMultilevel"/>
    <w:tmpl w:val="8D103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852351"/>
    <w:multiLevelType w:val="hybridMultilevel"/>
    <w:tmpl w:val="94FC2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739790">
    <w:abstractNumId w:val="1"/>
  </w:num>
  <w:num w:numId="2" w16cid:durableId="178870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6D"/>
    <w:rsid w:val="00053527"/>
    <w:rsid w:val="00076022"/>
    <w:rsid w:val="00120100"/>
    <w:rsid w:val="0019625E"/>
    <w:rsid w:val="00203F9E"/>
    <w:rsid w:val="0027786C"/>
    <w:rsid w:val="002A3C8C"/>
    <w:rsid w:val="002D14BF"/>
    <w:rsid w:val="003B7847"/>
    <w:rsid w:val="004A396D"/>
    <w:rsid w:val="004F0892"/>
    <w:rsid w:val="006C730A"/>
    <w:rsid w:val="007037EA"/>
    <w:rsid w:val="00713732"/>
    <w:rsid w:val="0074693C"/>
    <w:rsid w:val="0077246B"/>
    <w:rsid w:val="0077606F"/>
    <w:rsid w:val="00794137"/>
    <w:rsid w:val="007E0B07"/>
    <w:rsid w:val="007F0DFB"/>
    <w:rsid w:val="008D59A0"/>
    <w:rsid w:val="00941B64"/>
    <w:rsid w:val="00956397"/>
    <w:rsid w:val="00971C60"/>
    <w:rsid w:val="00AB26B9"/>
    <w:rsid w:val="00AC6D54"/>
    <w:rsid w:val="00BF56C0"/>
    <w:rsid w:val="00BF6C06"/>
    <w:rsid w:val="00C00633"/>
    <w:rsid w:val="00D03E43"/>
    <w:rsid w:val="00E22F90"/>
    <w:rsid w:val="00E4517C"/>
    <w:rsid w:val="00E52418"/>
    <w:rsid w:val="00EE4D8C"/>
    <w:rsid w:val="00F23710"/>
    <w:rsid w:val="00F77F79"/>
    <w:rsid w:val="00FA2F98"/>
    <w:rsid w:val="00FB3BAC"/>
    <w:rsid w:val="00FE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08E8"/>
  <w15:docId w15:val="{8B6960D2-6E3E-4089-8F88-4F85CFA4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9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E22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3C"/>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74693C"/>
  </w:style>
  <w:style w:type="character" w:customStyle="1" w:styleId="react-xocs-alternative-link">
    <w:name w:val="react-xocs-alternative-link"/>
    <w:basedOn w:val="DefaultParagraphFont"/>
    <w:rsid w:val="00E22F90"/>
  </w:style>
  <w:style w:type="character" w:customStyle="1" w:styleId="given-name">
    <w:name w:val="given-name"/>
    <w:basedOn w:val="DefaultParagraphFont"/>
    <w:rsid w:val="00E22F90"/>
  </w:style>
  <w:style w:type="character" w:customStyle="1" w:styleId="text">
    <w:name w:val="text"/>
    <w:basedOn w:val="DefaultParagraphFont"/>
    <w:rsid w:val="00E22F90"/>
  </w:style>
  <w:style w:type="character" w:customStyle="1" w:styleId="Heading2Char">
    <w:name w:val="Heading 2 Char"/>
    <w:basedOn w:val="DefaultParagraphFont"/>
    <w:link w:val="Heading2"/>
    <w:uiPriority w:val="9"/>
    <w:rsid w:val="00E22F90"/>
    <w:rPr>
      <w:rFonts w:asciiTheme="majorHAnsi" w:eastAsiaTheme="majorEastAsia" w:hAnsiTheme="majorHAnsi" w:cstheme="majorBidi"/>
      <w:color w:val="2F5496" w:themeColor="accent1" w:themeShade="BF"/>
      <w:sz w:val="26"/>
      <w:szCs w:val="26"/>
    </w:rPr>
  </w:style>
  <w:style w:type="character" w:customStyle="1" w:styleId="anchor-text">
    <w:name w:val="anchor-text"/>
    <w:basedOn w:val="DefaultParagraphFont"/>
    <w:rsid w:val="00E22F90"/>
  </w:style>
  <w:style w:type="character" w:styleId="Hyperlink">
    <w:name w:val="Hyperlink"/>
    <w:basedOn w:val="DefaultParagraphFont"/>
    <w:uiPriority w:val="99"/>
    <w:unhideWhenUsed/>
    <w:rsid w:val="00FB3BAC"/>
    <w:rPr>
      <w:color w:val="0000FF"/>
      <w:u w:val="single"/>
    </w:rPr>
  </w:style>
  <w:style w:type="character" w:customStyle="1" w:styleId="u-visually-hidden">
    <w:name w:val="u-visually-hidden"/>
    <w:basedOn w:val="DefaultParagraphFont"/>
    <w:rsid w:val="00FB3BAC"/>
  </w:style>
  <w:style w:type="paragraph" w:styleId="ListParagraph">
    <w:name w:val="List Paragraph"/>
    <w:basedOn w:val="Normal"/>
    <w:uiPriority w:val="34"/>
    <w:qFormat/>
    <w:rsid w:val="00FB3BAC"/>
    <w:pPr>
      <w:ind w:left="720"/>
      <w:contextualSpacing/>
    </w:pPr>
  </w:style>
  <w:style w:type="character" w:customStyle="1" w:styleId="authors-info">
    <w:name w:val="authors-info"/>
    <w:basedOn w:val="DefaultParagraphFont"/>
    <w:rsid w:val="00956397"/>
  </w:style>
  <w:style w:type="character" w:customStyle="1" w:styleId="blue-tooltip">
    <w:name w:val="blue-tooltip"/>
    <w:basedOn w:val="DefaultParagraphFont"/>
    <w:rsid w:val="00956397"/>
  </w:style>
  <w:style w:type="character" w:styleId="Strong">
    <w:name w:val="Strong"/>
    <w:basedOn w:val="DefaultParagraphFont"/>
    <w:uiPriority w:val="22"/>
    <w:qFormat/>
    <w:rsid w:val="00956397"/>
    <w:rPr>
      <w:b/>
      <w:bCs/>
    </w:rPr>
  </w:style>
  <w:style w:type="character" w:styleId="UnresolvedMention">
    <w:name w:val="Unresolved Mention"/>
    <w:basedOn w:val="DefaultParagraphFont"/>
    <w:uiPriority w:val="99"/>
    <w:semiHidden/>
    <w:unhideWhenUsed/>
    <w:rsid w:val="00BF6C06"/>
    <w:rPr>
      <w:color w:val="605E5C"/>
      <w:shd w:val="clear" w:color="auto" w:fill="E1DFDD"/>
    </w:rPr>
  </w:style>
  <w:style w:type="character" w:customStyle="1" w:styleId="description">
    <w:name w:val="description"/>
    <w:basedOn w:val="DefaultParagraphFont"/>
    <w:rsid w:val="002A3C8C"/>
  </w:style>
  <w:style w:type="character" w:customStyle="1" w:styleId="Heading3Char">
    <w:name w:val="Heading 3 Char"/>
    <w:basedOn w:val="DefaultParagraphFont"/>
    <w:link w:val="Heading3"/>
    <w:uiPriority w:val="9"/>
    <w:semiHidden/>
    <w:rsid w:val="002A3C8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D14BF"/>
    <w:rPr>
      <w:i/>
      <w:iCs/>
    </w:rPr>
  </w:style>
  <w:style w:type="character" w:customStyle="1" w:styleId="nowrap">
    <w:name w:val="nowrap"/>
    <w:basedOn w:val="DefaultParagraphFont"/>
    <w:rsid w:val="0027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1613">
      <w:bodyDiv w:val="1"/>
      <w:marLeft w:val="0"/>
      <w:marRight w:val="0"/>
      <w:marTop w:val="0"/>
      <w:marBottom w:val="0"/>
      <w:divBdr>
        <w:top w:val="none" w:sz="0" w:space="0" w:color="auto"/>
        <w:left w:val="none" w:sz="0" w:space="0" w:color="auto"/>
        <w:bottom w:val="none" w:sz="0" w:space="0" w:color="auto"/>
        <w:right w:val="none" w:sz="0" w:space="0" w:color="auto"/>
      </w:divBdr>
    </w:div>
    <w:div w:id="380055518">
      <w:bodyDiv w:val="1"/>
      <w:marLeft w:val="0"/>
      <w:marRight w:val="0"/>
      <w:marTop w:val="0"/>
      <w:marBottom w:val="0"/>
      <w:divBdr>
        <w:top w:val="none" w:sz="0" w:space="0" w:color="auto"/>
        <w:left w:val="none" w:sz="0" w:space="0" w:color="auto"/>
        <w:bottom w:val="none" w:sz="0" w:space="0" w:color="auto"/>
        <w:right w:val="none" w:sz="0" w:space="0" w:color="auto"/>
      </w:divBdr>
    </w:div>
    <w:div w:id="463236111">
      <w:bodyDiv w:val="1"/>
      <w:marLeft w:val="0"/>
      <w:marRight w:val="0"/>
      <w:marTop w:val="0"/>
      <w:marBottom w:val="0"/>
      <w:divBdr>
        <w:top w:val="none" w:sz="0" w:space="0" w:color="auto"/>
        <w:left w:val="none" w:sz="0" w:space="0" w:color="auto"/>
        <w:bottom w:val="none" w:sz="0" w:space="0" w:color="auto"/>
        <w:right w:val="none" w:sz="0" w:space="0" w:color="auto"/>
      </w:divBdr>
    </w:div>
    <w:div w:id="515120165">
      <w:bodyDiv w:val="1"/>
      <w:marLeft w:val="0"/>
      <w:marRight w:val="0"/>
      <w:marTop w:val="0"/>
      <w:marBottom w:val="0"/>
      <w:divBdr>
        <w:top w:val="none" w:sz="0" w:space="0" w:color="auto"/>
        <w:left w:val="none" w:sz="0" w:space="0" w:color="auto"/>
        <w:bottom w:val="none" w:sz="0" w:space="0" w:color="auto"/>
        <w:right w:val="none" w:sz="0" w:space="0" w:color="auto"/>
      </w:divBdr>
    </w:div>
    <w:div w:id="541868759">
      <w:bodyDiv w:val="1"/>
      <w:marLeft w:val="0"/>
      <w:marRight w:val="0"/>
      <w:marTop w:val="0"/>
      <w:marBottom w:val="0"/>
      <w:divBdr>
        <w:top w:val="none" w:sz="0" w:space="0" w:color="auto"/>
        <w:left w:val="none" w:sz="0" w:space="0" w:color="auto"/>
        <w:bottom w:val="none" w:sz="0" w:space="0" w:color="auto"/>
        <w:right w:val="none" w:sz="0" w:space="0" w:color="auto"/>
      </w:divBdr>
      <w:divsChild>
        <w:div w:id="1254052782">
          <w:marLeft w:val="0"/>
          <w:marRight w:val="0"/>
          <w:marTop w:val="0"/>
          <w:marBottom w:val="0"/>
          <w:divBdr>
            <w:top w:val="none" w:sz="0" w:space="0" w:color="auto"/>
            <w:left w:val="none" w:sz="0" w:space="0" w:color="auto"/>
            <w:bottom w:val="none" w:sz="0" w:space="0" w:color="auto"/>
            <w:right w:val="none" w:sz="0" w:space="0" w:color="auto"/>
          </w:divBdr>
        </w:div>
        <w:div w:id="1677875817">
          <w:marLeft w:val="0"/>
          <w:marRight w:val="0"/>
          <w:marTop w:val="0"/>
          <w:marBottom w:val="0"/>
          <w:divBdr>
            <w:top w:val="none" w:sz="0" w:space="0" w:color="auto"/>
            <w:left w:val="none" w:sz="0" w:space="0" w:color="auto"/>
            <w:bottom w:val="none" w:sz="0" w:space="0" w:color="auto"/>
            <w:right w:val="none" w:sz="0" w:space="0" w:color="auto"/>
          </w:divBdr>
        </w:div>
      </w:divsChild>
    </w:div>
    <w:div w:id="611477944">
      <w:bodyDiv w:val="1"/>
      <w:marLeft w:val="0"/>
      <w:marRight w:val="0"/>
      <w:marTop w:val="0"/>
      <w:marBottom w:val="0"/>
      <w:divBdr>
        <w:top w:val="none" w:sz="0" w:space="0" w:color="auto"/>
        <w:left w:val="none" w:sz="0" w:space="0" w:color="auto"/>
        <w:bottom w:val="none" w:sz="0" w:space="0" w:color="auto"/>
        <w:right w:val="none" w:sz="0" w:space="0" w:color="auto"/>
      </w:divBdr>
    </w:div>
    <w:div w:id="709261154">
      <w:bodyDiv w:val="1"/>
      <w:marLeft w:val="0"/>
      <w:marRight w:val="0"/>
      <w:marTop w:val="0"/>
      <w:marBottom w:val="0"/>
      <w:divBdr>
        <w:top w:val="none" w:sz="0" w:space="0" w:color="auto"/>
        <w:left w:val="none" w:sz="0" w:space="0" w:color="auto"/>
        <w:bottom w:val="none" w:sz="0" w:space="0" w:color="auto"/>
        <w:right w:val="none" w:sz="0" w:space="0" w:color="auto"/>
      </w:divBdr>
      <w:divsChild>
        <w:div w:id="324094419">
          <w:marLeft w:val="0"/>
          <w:marRight w:val="0"/>
          <w:marTop w:val="0"/>
          <w:marBottom w:val="0"/>
          <w:divBdr>
            <w:top w:val="none" w:sz="0" w:space="0" w:color="auto"/>
            <w:left w:val="none" w:sz="0" w:space="0" w:color="auto"/>
            <w:bottom w:val="none" w:sz="0" w:space="0" w:color="auto"/>
            <w:right w:val="none" w:sz="0" w:space="0" w:color="auto"/>
          </w:divBdr>
        </w:div>
        <w:div w:id="831797747">
          <w:marLeft w:val="0"/>
          <w:marRight w:val="0"/>
          <w:marTop w:val="0"/>
          <w:marBottom w:val="0"/>
          <w:divBdr>
            <w:top w:val="none" w:sz="0" w:space="0" w:color="auto"/>
            <w:left w:val="none" w:sz="0" w:space="0" w:color="auto"/>
            <w:bottom w:val="none" w:sz="0" w:space="0" w:color="auto"/>
            <w:right w:val="none" w:sz="0" w:space="0" w:color="auto"/>
          </w:divBdr>
        </w:div>
      </w:divsChild>
    </w:div>
    <w:div w:id="798567129">
      <w:bodyDiv w:val="1"/>
      <w:marLeft w:val="0"/>
      <w:marRight w:val="0"/>
      <w:marTop w:val="0"/>
      <w:marBottom w:val="0"/>
      <w:divBdr>
        <w:top w:val="none" w:sz="0" w:space="0" w:color="auto"/>
        <w:left w:val="none" w:sz="0" w:space="0" w:color="auto"/>
        <w:bottom w:val="none" w:sz="0" w:space="0" w:color="auto"/>
        <w:right w:val="none" w:sz="0" w:space="0" w:color="auto"/>
      </w:divBdr>
    </w:div>
    <w:div w:id="1009796145">
      <w:bodyDiv w:val="1"/>
      <w:marLeft w:val="0"/>
      <w:marRight w:val="0"/>
      <w:marTop w:val="0"/>
      <w:marBottom w:val="0"/>
      <w:divBdr>
        <w:top w:val="none" w:sz="0" w:space="0" w:color="auto"/>
        <w:left w:val="none" w:sz="0" w:space="0" w:color="auto"/>
        <w:bottom w:val="none" w:sz="0" w:space="0" w:color="auto"/>
        <w:right w:val="none" w:sz="0" w:space="0" w:color="auto"/>
      </w:divBdr>
    </w:div>
    <w:div w:id="1108550589">
      <w:bodyDiv w:val="1"/>
      <w:marLeft w:val="0"/>
      <w:marRight w:val="0"/>
      <w:marTop w:val="0"/>
      <w:marBottom w:val="0"/>
      <w:divBdr>
        <w:top w:val="none" w:sz="0" w:space="0" w:color="auto"/>
        <w:left w:val="none" w:sz="0" w:space="0" w:color="auto"/>
        <w:bottom w:val="none" w:sz="0" w:space="0" w:color="auto"/>
        <w:right w:val="none" w:sz="0" w:space="0" w:color="auto"/>
      </w:divBdr>
    </w:div>
    <w:div w:id="1251893781">
      <w:bodyDiv w:val="1"/>
      <w:marLeft w:val="0"/>
      <w:marRight w:val="0"/>
      <w:marTop w:val="0"/>
      <w:marBottom w:val="0"/>
      <w:divBdr>
        <w:top w:val="none" w:sz="0" w:space="0" w:color="auto"/>
        <w:left w:val="none" w:sz="0" w:space="0" w:color="auto"/>
        <w:bottom w:val="none" w:sz="0" w:space="0" w:color="auto"/>
        <w:right w:val="none" w:sz="0" w:space="0" w:color="auto"/>
      </w:divBdr>
    </w:div>
    <w:div w:id="1598902163">
      <w:bodyDiv w:val="1"/>
      <w:marLeft w:val="0"/>
      <w:marRight w:val="0"/>
      <w:marTop w:val="0"/>
      <w:marBottom w:val="0"/>
      <w:divBdr>
        <w:top w:val="none" w:sz="0" w:space="0" w:color="auto"/>
        <w:left w:val="none" w:sz="0" w:space="0" w:color="auto"/>
        <w:bottom w:val="none" w:sz="0" w:space="0" w:color="auto"/>
        <w:right w:val="none" w:sz="0" w:space="0" w:color="auto"/>
      </w:divBdr>
    </w:div>
    <w:div w:id="1622228880">
      <w:bodyDiv w:val="1"/>
      <w:marLeft w:val="0"/>
      <w:marRight w:val="0"/>
      <w:marTop w:val="0"/>
      <w:marBottom w:val="0"/>
      <w:divBdr>
        <w:top w:val="none" w:sz="0" w:space="0" w:color="auto"/>
        <w:left w:val="none" w:sz="0" w:space="0" w:color="auto"/>
        <w:bottom w:val="none" w:sz="0" w:space="0" w:color="auto"/>
        <w:right w:val="none" w:sz="0" w:space="0" w:color="auto"/>
      </w:divBdr>
    </w:div>
    <w:div w:id="1658608624">
      <w:bodyDiv w:val="1"/>
      <w:marLeft w:val="0"/>
      <w:marRight w:val="0"/>
      <w:marTop w:val="0"/>
      <w:marBottom w:val="0"/>
      <w:divBdr>
        <w:top w:val="none" w:sz="0" w:space="0" w:color="auto"/>
        <w:left w:val="none" w:sz="0" w:space="0" w:color="auto"/>
        <w:bottom w:val="none" w:sz="0" w:space="0" w:color="auto"/>
        <w:right w:val="none" w:sz="0" w:space="0" w:color="auto"/>
      </w:divBdr>
    </w:div>
    <w:div w:id="1726677566">
      <w:bodyDiv w:val="1"/>
      <w:marLeft w:val="0"/>
      <w:marRight w:val="0"/>
      <w:marTop w:val="0"/>
      <w:marBottom w:val="0"/>
      <w:divBdr>
        <w:top w:val="none" w:sz="0" w:space="0" w:color="auto"/>
        <w:left w:val="none" w:sz="0" w:space="0" w:color="auto"/>
        <w:bottom w:val="none" w:sz="0" w:space="0" w:color="auto"/>
        <w:right w:val="none" w:sz="0" w:space="0" w:color="auto"/>
      </w:divBdr>
    </w:div>
    <w:div w:id="2123914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5010265" TargetMode="External"/><Relationship Id="rId3" Type="http://schemas.openxmlformats.org/officeDocument/2006/relationships/settings" Target="settings.xml"/><Relationship Id="rId7" Type="http://schemas.openxmlformats.org/officeDocument/2006/relationships/hyperlink" Target="https://doi.org/10.1038/s41540-022-002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0/epjc/s10052-019-7501-1" TargetMode="External"/><Relationship Id="rId5" Type="http://schemas.openxmlformats.org/officeDocument/2006/relationships/hyperlink" Target="https://doi.org/10.1155/2019/86398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Jain</dc:creator>
  <cp:keywords/>
  <dc:description/>
  <cp:lastModifiedBy>Bhavik Jain</cp:lastModifiedBy>
  <cp:revision>3</cp:revision>
  <dcterms:created xsi:type="dcterms:W3CDTF">2023-04-27T17:53:00Z</dcterms:created>
  <dcterms:modified xsi:type="dcterms:W3CDTF">2023-04-27T18:36:00Z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2023-04-26T19:39:48Z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edc509e1-75e4-4cf4-bb79-f5b9bc57e5d9</vt:lpwstr>
  </property>
  <property fmtid="{D5CDD505-2E9C-101B-9397-08002B2CF9AE}" pid="7" name="MSIP_Label_defa4170-0d19-0005-0004-bc88714345d2_ActionId">
    <vt:lpwstr>232115de-7718-44b4-96c3-88f7fd5caeb8</vt:lpwstr>
  </property>
  <property fmtid="{D5CDD505-2E9C-101B-9397-08002B2CF9AE}" pid="8" name="MSIP_Label_defa4170-0d19-0005-0004-bc88714345d2_ContentBits">
    <vt:lpwstr>0</vt:lpwstr>
  </property>
</Properties>
</file>