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INCIDENT REPORT: BN-19002-Offensive-Access-Secured-Document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6/28/2024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Executive Summary: 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During security testing, the sensitive "acquisitions.md" file was discovered within the OWASP Juice Shop application's file structure. This file was accessible due to inadequate access controls on the /ftp directory.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Findings: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Sensitive Data Exposure: </w:t>
      </w:r>
      <w:r w:rsidDel="00000000" w:rsidR="00000000" w:rsidRPr="00000000">
        <w:rPr>
          <w:sz w:val="24"/>
          <w:szCs w:val="24"/>
          <w:rtl w:val="0"/>
        </w:rPr>
        <w:t xml:space="preserve">The "acquisitions.md" file, containing confidential information about planned acquisitions, was found within the publicly accessible /ftp directory.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Inadequate Access Controls: </w:t>
      </w:r>
      <w:r w:rsidDel="00000000" w:rsidR="00000000" w:rsidRPr="00000000">
        <w:rPr>
          <w:sz w:val="24"/>
          <w:szCs w:val="24"/>
          <w:rtl w:val="0"/>
        </w:rPr>
        <w:t xml:space="preserve">The lack of restrictions on the /ftp directory allowed unauthorized users to browse and download sensitive files.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Evidence: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22557</wp:posOffset>
            </wp:positionV>
            <wp:extent cx="4767263" cy="2291953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22919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2343150</wp:posOffset>
            </wp:positionV>
            <wp:extent cx="4866903" cy="2339857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6903" cy="23398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314325</wp:posOffset>
            </wp:positionH>
            <wp:positionV relativeFrom="paragraph">
              <wp:posOffset>19050</wp:posOffset>
            </wp:positionV>
            <wp:extent cx="4559888" cy="2136325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9888" cy="213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Details: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Burp Suite Community Edition: v2024.4.4.5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OWASP Juice Shop: Latest version (running on Docker)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Attack Narrative: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Explored the Juice Shop's "About Us" page.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Noticed a link to /ftp/legal.md.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Accessed the /ftp directory by removing "legal.md" from the URL.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Discovered and accessed the "acquisitions.md" file.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Consequences: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exposure of the "acquisitions.md" file poses severe risks, including: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Competitive Disadvantage:</w:t>
      </w:r>
      <w:r w:rsidDel="00000000" w:rsidR="00000000" w:rsidRPr="00000000">
        <w:rPr>
          <w:sz w:val="24"/>
          <w:szCs w:val="24"/>
          <w:rtl w:val="0"/>
        </w:rPr>
        <w:t xml:space="preserve"> Competitors could exploit the information for their gain, potentially disrupting the company's strategic plans.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Financial Loss:</w:t>
      </w:r>
      <w:r w:rsidDel="00000000" w:rsidR="00000000" w:rsidRPr="00000000">
        <w:rPr>
          <w:sz w:val="24"/>
          <w:szCs w:val="24"/>
          <w:rtl w:val="0"/>
        </w:rPr>
        <w:t xml:space="preserve"> Premature disclosure of acquisition targets could lead to increased costs or failed deals.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Legal Issues:</w:t>
      </w:r>
      <w:r w:rsidDel="00000000" w:rsidR="00000000" w:rsidRPr="00000000">
        <w:rPr>
          <w:sz w:val="24"/>
          <w:szCs w:val="24"/>
          <w:rtl w:val="0"/>
        </w:rPr>
        <w:t xml:space="preserve"> Unauthorized disclosure of sensitive financial information could violate securities regulations or other legal requirements.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Prevention Strategies: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mitigate this vulnerability, the following actions are recommended: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Strict Access Controls: </w:t>
      </w:r>
      <w:r w:rsidDel="00000000" w:rsidR="00000000" w:rsidRPr="00000000">
        <w:rPr>
          <w:sz w:val="24"/>
          <w:szCs w:val="24"/>
          <w:rtl w:val="0"/>
        </w:rPr>
        <w:t xml:space="preserve">Restrict access to the /ftp directory and all sensitive files to authorized personnel only.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Review File Permissions: </w:t>
      </w:r>
      <w:r w:rsidDel="00000000" w:rsidR="00000000" w:rsidRPr="00000000">
        <w:rPr>
          <w:sz w:val="24"/>
          <w:szCs w:val="24"/>
          <w:rtl w:val="0"/>
        </w:rPr>
        <w:t xml:space="preserve">Ensure that files containing sensitive data have appropriate permissions to prevent unauthorized access.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Regular Security Audits: </w:t>
      </w:r>
      <w:r w:rsidDel="00000000" w:rsidR="00000000" w:rsidRPr="00000000">
        <w:rPr>
          <w:sz w:val="24"/>
          <w:szCs w:val="24"/>
          <w:rtl w:val="0"/>
        </w:rPr>
        <w:t xml:space="preserve">Conduct routine security assessments to identify and address potential vulnerabilities in file structures and access controls.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