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Calibri" w:cs="Calibri" w:eastAsia="Calibri" w:hAnsi="Calibri"/>
          <w:b/>
          <w:bCs/>
          <w:color w:val="1E3A5F"/>
          <w:sz w:val="56"/>
          <w:szCs w:val="56"/>
        </w:rPr>
        <w:t xml:space="preserve">THAPSUS CARGO</w:t>
      </w:r>
    </w:p>
    <w:p>
      <w:pPr>
        <w:spacing w:after="100"/>
        <w:jc w:val="center"/>
      </w:pPr>
      <w:r>
        <w:rPr>
          <w:rFonts w:ascii="Calibri" w:cs="Calibri" w:eastAsia="Calibri" w:hAnsi="Calibri"/>
          <w:b/>
          <w:bCs/>
          <w:color w:val="C9A24A"/>
          <w:sz w:val="32"/>
          <w:szCs w:val="32"/>
        </w:rPr>
        <w:t xml:space="preserve">Operations &amp; Customer Webapp</w:t>
      </w:r>
    </w:p>
    <w:p>
      <w:pPr>
        <w:spacing w:after="100"/>
        <w:jc w:val="center"/>
      </w:pPr>
      <w:r>
        <w:rPr>
          <w:rFonts w:ascii="Calibri" w:cs="Calibri" w:eastAsia="Calibri" w:hAnsi="Calibri"/>
          <w:i/>
          <w:iCs/>
          <w:color w:val="6B7280"/>
          <w:sz w:val="24"/>
          <w:szCs w:val="24"/>
        </w:rPr>
        <w:t xml:space="preserve">Detailed Structure, Feature Catalogue &amp; Claude Code Build Prompt</w:t>
      </w:r>
    </w:p>
    <w:p>
      <w:pPr>
        <w:spacing w:after="80" w:before="600"/>
        <w:jc w:val="center"/>
      </w:pPr>
      <w:r>
        <w:rPr>
          <w:rFonts w:ascii="Calibri" w:cs="Calibri" w:eastAsia="Calibri" w:hAnsi="Calibri"/>
          <w:sz w:val="22"/>
          <w:szCs w:val="22"/>
        </w:rPr>
        <w:t xml:space="preserve">Stack: TypeScript · React · Node · Supabase · Railway</w:t>
      </w:r>
    </w:p>
    <w:p>
      <w:pPr>
        <w:spacing w:after="80"/>
        <w:jc w:val="center"/>
      </w:pPr>
      <w:r>
        <w:rPr>
          <w:rFonts w:ascii="Calibri" w:cs="Calibri" w:eastAsia="Calibri" w:hAnsi="Calibri"/>
          <w:color w:val="6B7280"/>
          <w:sz w:val="20"/>
          <w:szCs w:val="20"/>
        </w:rPr>
        <w:t xml:space="preserve">Reference codebase: github.com/Bmwarari2/Swiftcargo-main (read-only inspiration)</w:t>
      </w:r>
    </w:p>
    <w:p>
      <w:pPr>
        <w:spacing w:after="80"/>
        <w:jc w:val="center"/>
      </w:pPr>
      <w:r>
        <w:rPr>
          <w:rFonts w:ascii="Calibri" w:cs="Calibri" w:eastAsia="Calibri" w:hAnsi="Calibri"/>
          <w:color w:val="6B7280"/>
          <w:sz w:val="20"/>
          <w:szCs w:val="20"/>
        </w:rPr>
        <w:t xml:space="preserve">Companion to: Thapsus_Framework_v2.docx (25 April 2026)</w:t>
      </w:r>
    </w:p>
    <w:p>
      <w:pPr>
        <w:spacing w:before="800"/>
        <w:jc w:val="center"/>
      </w:pPr>
      <w:r>
        <w:rPr>
          <w:rFonts w:ascii="Calibri" w:cs="Calibri" w:eastAsia="Calibri" w:hAnsi="Calibri"/>
          <w:sz w:val="22"/>
          <w:szCs w:val="22"/>
        </w:rPr>
        <w:t xml:space="preserve">Prepared for Brian — Founder, Thapsus Cargo</w:t>
      </w:r>
    </w:p>
    <w:p>
      <w:pPr>
        <w:spacing w:after="80"/>
        <w:jc w:val="center"/>
      </w:pPr>
      <w:r>
        <w:rPr>
          <w:rFonts w:ascii="Calibri" w:cs="Calibri" w:eastAsia="Calibri" w:hAnsi="Calibri"/>
          <w:color w:val="6B7280"/>
          <w:sz w:val="20"/>
          <w:szCs w:val="20"/>
        </w:rPr>
        <w:t xml:space="preserve">31 Collingwood Close, Hazel Grove, Stockport SK7 4LB</w:t>
      </w:r>
    </w:p>
    <w:p>
      <w:pPr>
        <w:spacing w:after="80"/>
        <w:jc w:val="center"/>
      </w:pPr>
      <w:r>
        <w:rPr>
          <w:rFonts w:ascii="Calibri" w:cs="Calibri" w:eastAsia="Calibri" w:hAnsi="Calibri"/>
          <w:color w:val="6B7280"/>
          <w:sz w:val="20"/>
          <w:szCs w:val="20"/>
        </w:rPr>
        <w:t xml:space="preserve">Document version 1.0 · 25 April 2026</w:t>
      </w:r>
    </w:p>
    <w:p>
      <w:r>
        <w:br w:type="page"/>
      </w:r>
    </w:p>
    <w:p>
      <w:pPr>
        <w:pStyle w:val="Heading1"/>
        <w:spacing w:after="160" w:before="360"/>
      </w:pPr>
      <w:r>
        <w:rPr>
          <w:rFonts w:ascii="Calibri" w:cs="Calibri" w:eastAsia="Calibri" w:hAnsi="Calibri"/>
          <w:b/>
          <w:bCs/>
          <w:color w:val="1E3A5F"/>
          <w:sz w:val="32"/>
          <w:szCs w:val="32"/>
        </w:rPr>
        <w:t xml:space="preserve">1. Executive Summary</w:t>
      </w:r>
    </w:p>
    <w:p>
      <w:pPr>
        <w:spacing w:after="100"/>
      </w:pPr>
      <w:r>
        <w:rPr>
          <w:rFonts w:ascii="Calibri" w:cs="Calibri" w:eastAsia="Calibri" w:hAnsi="Calibri"/>
        </w:rPr>
        <w:t xml:space="preserve">This document specifies the operations and customer-facing web application that will replace the current thapsus.uk app (the Swiftcargo-derived JavaScript/Express build) with a clean TypeScript implementation deployed on Railway, with Supabase as the system of record. It is the companion build-spec to Thapsus_Framework_v2.docx — every operational decision in §6 of the Framework (weekly cadence, SOPs, Tudor Freight + Kenya clearing-agent partnership, Nairobi last-mile, declared-value insurance, KEBS PVoC documents) is encoded here as concrete software primitives.</w:t>
      </w:r>
    </w:p>
    <w:p>
      <w:pPr>
        <w:spacing w:after="100"/>
      </w:pPr>
      <w:r>
        <w:rPr>
          <w:rFonts w:ascii="Calibri" w:cs="Calibri" w:eastAsia="Calibri" w:hAnsi="Calibri"/>
        </w:rPr>
        <w:t xml:space="preserve">The webapp has three audiences. (1) UK senders and Kenya online-shoppers — the consumer-facing storefront and self-service portal. (2) Thapsus operators — Brian and any future UK or Nairobi staff, running the weekly consolidation cycle. (3) External partners — Tudor Freight, the appointed Kenya clearing agent, and the Nairobi rider panel — who need scoped, audit-logged access for a small number of well-defined tasks.</w:t>
      </w:r>
    </w:p>
    <w:p>
      <w:pPr>
        <w:pStyle w:val="Heading3"/>
        <w:spacing w:after="80" w:before="180"/>
      </w:pPr>
      <w:r>
        <w:rPr>
          <w:rFonts w:ascii="Calibri" w:cs="Calibri" w:eastAsia="Calibri" w:hAnsi="Calibri"/>
          <w:b/>
          <w:bCs/>
          <w:color w:val="1E3A5F"/>
          <w:sz w:val="22"/>
          <w:szCs w:val="22"/>
        </w:rPr>
        <w:t xml:space="preserve">Goals of the rebuild</w:t>
      </w:r>
    </w:p>
    <w:p>
      <w:pPr>
        <w:pStyle w:val="ListParagraph"/>
        <w:numPr>
          <w:ilvl w:val="0"/>
          <w:numId w:val="2"/>
        </w:numPr>
        <w:spacing w:after="60"/>
      </w:pPr>
      <w:r>
        <w:rPr>
          <w:rFonts w:ascii="Calibri" w:cs="Calibri" w:eastAsia="Calibri" w:hAnsi="Calibri"/>
        </w:rPr>
        <w:t xml:space="preserve">Type-safety end to end (TypeScript on both client and server) so that the schema you sign off in Supabase is the schema both the API and the UI consume. The current JS build has silent shape-drift between routes/admin.js and the React client.</w:t>
      </w:r>
    </w:p>
    <w:p>
      <w:pPr>
        <w:pStyle w:val="ListParagraph"/>
        <w:numPr>
          <w:ilvl w:val="0"/>
          <w:numId w:val="2"/>
        </w:numPr>
        <w:spacing w:after="60"/>
      </w:pPr>
      <w:r>
        <w:rPr>
          <w:rFonts w:ascii="Calibri" w:cs="Calibri" w:eastAsia="Calibri" w:hAnsi="Calibri"/>
        </w:rPr>
        <w:t xml:space="preserve">Preserve the live Supabase schema you already use on Production. The rebuild attaches to the existing Supabase project, ships additive migrations, and never drops a table that holds live customer data.</w:t>
      </w:r>
    </w:p>
    <w:p>
      <w:pPr>
        <w:pStyle w:val="ListParagraph"/>
        <w:numPr>
          <w:ilvl w:val="0"/>
          <w:numId w:val="2"/>
        </w:numPr>
        <w:spacing w:after="60"/>
      </w:pPr>
      <w:r>
        <w:rPr>
          <w:rFonts w:ascii="Calibri" w:cs="Calibri" w:eastAsia="Calibri" w:hAnsi="Calibri"/>
        </w:rPr>
        <w:t xml:space="preserve">Move from a single-route monolith (routes/admin.js is 1,501 lines today) to feature-scoped modules: auth, intake, consolidation, customs, billing, last-mile, marketing, partner-portal, compliance.</w:t>
      </w:r>
    </w:p>
    <w:p>
      <w:pPr>
        <w:pStyle w:val="ListParagraph"/>
        <w:numPr>
          <w:ilvl w:val="0"/>
          <w:numId w:val="2"/>
        </w:numPr>
        <w:spacing w:after="60"/>
      </w:pPr>
      <w:r>
        <w:rPr>
          <w:rFonts w:ascii="Calibri" w:cs="Calibri" w:eastAsia="Calibri" w:hAnsi="Calibri"/>
        </w:rPr>
        <w:t xml:space="preserve">Add the missing primitives the Framework v2 requires: Consolidations (weekly flight units), Master AWB, IDF / RDL / VAT pass-through ledger, declared-value insurance product, PVoC document store, prohibited-item screening at intake, bilingual (EN/SW) copy, WhatsApp four-touchpoint broadcast, and the founder KPI dashboard.</w:t>
      </w:r>
    </w:p>
    <w:p>
      <w:pPr>
        <w:pStyle w:val="ListParagraph"/>
        <w:numPr>
          <w:ilvl w:val="0"/>
          <w:numId w:val="2"/>
        </w:numPr>
        <w:spacing w:after="60"/>
      </w:pPr>
      <w:r>
        <w:rPr>
          <w:rFonts w:ascii="Calibri" w:cs="Calibri" w:eastAsia="Calibri" w:hAnsi="Calibri"/>
        </w:rPr>
        <w:t xml:space="preserve">Deploy and run only on Railway. No GitHub Actions, no remote CI, no third-party build pipeline. Local push to GitHub is for source backup only; every build, migration, and runtime executes on Railway.</w:t>
      </w:r>
    </w:p>
    <w:p>
      <w:pPr>
        <w:pStyle w:val="Heading3"/>
        <w:spacing w:after="80" w:before="180"/>
      </w:pPr>
      <w:r>
        <w:rPr>
          <w:rFonts w:ascii="Calibri" w:cs="Calibri" w:eastAsia="Calibri" w:hAnsi="Calibri"/>
          <w:b/>
          <w:bCs/>
          <w:color w:val="1E3A5F"/>
          <w:sz w:val="22"/>
          <w:szCs w:val="22"/>
        </w:rPr>
        <w:t xml:space="preserve">What is in scope for v1</w:t>
      </w:r>
    </w:p>
    <w:p>
      <w:pPr>
        <w:spacing w:after="100"/>
      </w:pPr>
      <w:r>
        <w:rPr>
          <w:rFonts w:ascii="Calibri" w:cs="Calibri" w:eastAsia="Calibri" w:hAnsi="Calibri"/>
        </w:rPr>
        <w:t xml:space="preserve">Customer signup, parcel pre-registration, intake at the Stockport hub, weekly consolidation manifest, Tudor Freight handover document set, AWB capture, JKIA arrival → Kenya customs entry → duty pass-through invoice → Nairobi last-mile dispatch → proof-of-delivery. All of it tied to a single Shipment object that the customer can track and the founder can audit.</w:t>
      </w:r>
    </w:p>
    <w:p>
      <w:pPr>
        <w:pStyle w:val="Heading3"/>
        <w:spacing w:after="80" w:before="180"/>
      </w:pPr>
      <w:r>
        <w:rPr>
          <w:rFonts w:ascii="Calibri" w:cs="Calibri" w:eastAsia="Calibri" w:hAnsi="Calibri"/>
          <w:b/>
          <w:bCs/>
          <w:color w:val="1E3A5F"/>
          <w:sz w:val="22"/>
          <w:szCs w:val="22"/>
        </w:rPr>
        <w:t xml:space="preserve">What is explicitly out of scope for v1</w:t>
      </w:r>
    </w:p>
    <w:p>
      <w:pPr>
        <w:spacing w:after="100"/>
      </w:pPr>
      <w:r>
        <w:rPr>
          <w:rFonts w:ascii="Calibri" w:cs="Calibri" w:eastAsia="Calibri" w:hAnsi="Calibri"/>
        </w:rPr>
        <w:t xml:space="preserve">Sea freight (UK→Mombasa), China origin, multi-carrier marketplace, automated KEBS PVoC lodgement (handled manually with the inspection body), rider mobile app (use a slim PWA route in the same web app instead of a native app).</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2. Audiences, Roles &amp; Permission Matrix</w:t>
      </w:r>
    </w:p>
    <w:p>
      <w:pPr>
        <w:spacing w:after="100"/>
      </w:pPr>
      <w:r>
        <w:rPr>
          <w:rFonts w:ascii="Calibri" w:cs="Calibri" w:eastAsia="Calibri" w:hAnsi="Calibri"/>
        </w:rPr>
        <w:t xml:space="preserve">Five primary roles, mapped to a single users.role enum, with row-level guards in Supabase Row Level Security (RLS) and an additional role-based middleware on the Node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400"/>
        <w:gridCol w:w="1460"/>
      </w:tblGrid>
      <w:tr>
        <w:trPr>
          <w:tblHeader/>
        </w:trPr>
        <w:tc>
          <w:tcPr>
            <w:tcW w:type="dxa" w:w="1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Role</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Who</w:t>
            </w:r>
          </w:p>
        </w:tc>
        <w:tc>
          <w:tcPr>
            <w:tcW w:type="dxa" w:w="44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Primary jobs</w:t>
            </w:r>
          </w:p>
        </w:tc>
        <w:tc>
          <w:tcPr>
            <w:tcW w:type="dxa" w:w="14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Auth method</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customer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UK sender / Kenya recipient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Quote, register parcels, pay, track, raise tickets, claim insurance</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Email + password, optional WhatsApp OTP</w:t>
            </w:r>
          </w:p>
        </w:tc>
      </w:tr>
      <w:tr>
        <w:trPr>
          <w:tblHeader w:val="false"/>
        </w:trP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operator</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Thapsus UK staff (Brian + hires)</w:t>
            </w:r>
          </w:p>
        </w:tc>
        <w:tc>
          <w:tcPr>
            <w:tcW w:type="dxa" w:w="4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Receive parcels, weigh, screen, build manifest, dispatch trunking</w:t>
            </w:r>
          </w:p>
        </w:tc>
        <w:tc>
          <w:tcPr>
            <w:tcW w:type="dxa" w:w="1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Email + password + 2FA</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clearing_agent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Kenya KRA-licensed agent (external)</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View pre-alert pack, submit IDF / entry numbers, log duty paid, request payment</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Email + password + 2FA, IP-restricted</w:t>
            </w:r>
          </w:p>
        </w:tc>
      </w:tr>
      <w:tr>
        <w:trPr>
          <w:tblHeader w:val="false"/>
        </w:trPr>
        <w:tc>
          <w:tcPr>
            <w:tcW w:type="dxa" w:w="1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rider</w:t>
            </w:r>
          </w:p>
        </w:tc>
        <w:tc>
          <w:tcPr>
            <w:tcW w:type="dxa" w:w="2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Nairobi rider / dispatcher</w:t>
            </w:r>
          </w:p>
        </w:tc>
        <w:tc>
          <w:tcPr>
            <w:tcW w:type="dxa" w:w="44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Pick up at Nairobi hub, capture POD photo + signature, mark delivered</w:t>
            </w:r>
          </w:p>
        </w:tc>
        <w:tc>
          <w:tcPr>
            <w:tcW w:type="dxa" w:w="1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Phone + OTP (low-friction)</w:t>
            </w:r>
          </w:p>
        </w:tc>
      </w:tr>
      <w:tr>
        <w:trPr>
          <w:tblHeader w:val="false"/>
        </w:trP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admin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Founder + finance</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Everything above + pricing, exchange rate, KPI dashboard, billing, refunds</w:t>
            </w:r>
          </w:p>
        </w:tc>
        <w:tc>
          <w:tcPr>
            <w:tcW w:type="dxa" w:w="1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Email + password + 2FA, IP allow-list optional</w:t>
            </w:r>
          </w:p>
        </w:tc>
      </w:tr>
    </w:tbl>
    <w:p>
      <w:pPr>
        <w:pStyle w:val="Heading3"/>
        <w:spacing w:after="80" w:before="180"/>
      </w:pPr>
      <w:r>
        <w:rPr>
          <w:rFonts w:ascii="Calibri" w:cs="Calibri" w:eastAsia="Calibri" w:hAnsi="Calibri"/>
          <w:b/>
          <w:bCs/>
          <w:color w:val="1E3A5F"/>
          <w:sz w:val="22"/>
          <w:szCs w:val="22"/>
        </w:rPr>
        <w:t xml:space="preserve">Permission matrix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100"/>
        <w:gridCol w:w="1100"/>
        <w:gridCol w:w="1100"/>
        <w:gridCol w:w="1100"/>
        <w:gridCol w:w="460"/>
      </w:tblGrid>
      <w:tr>
        <w:trPr>
          <w:tblHeader/>
        </w:trPr>
        <w:tc>
          <w:tcPr>
            <w:tcW w:type="dxa" w:w="4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Capability</w:t>
            </w:r>
          </w:p>
        </w:tc>
        <w:tc>
          <w:tcPr>
            <w:tcW w:type="dxa" w:w="1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customer</w:t>
            </w:r>
          </w:p>
        </w:tc>
        <w:tc>
          <w:tcPr>
            <w:tcW w:type="dxa" w:w="1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operator</w:t>
            </w:r>
          </w:p>
        </w:tc>
        <w:tc>
          <w:tcPr>
            <w:tcW w:type="dxa" w:w="1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agent</w:t>
            </w:r>
          </w:p>
        </w:tc>
        <w:tc>
          <w:tcPr>
            <w:tcW w:type="dxa" w:w="11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rider</w:t>
            </w:r>
          </w:p>
        </w:tc>
        <w:tc>
          <w:tcPr>
            <w:tcW w:type="dxa" w:w="4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admin</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Create / read own parcel pre-registration</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Read all parcels</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Own consol only</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Own job only</w:t>
            </w:r>
          </w:p>
        </w:tc>
        <w:tc>
          <w:tcPr>
            <w:tcW w:type="dxa" w:w="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Create consolidation, set cut-off</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Submit AWB + Tudor invoice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Submit IDF / KRA entry / mark cleared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Capture POD (photo + signature)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c>
          <w:tcPr>
            <w:tcW w:type="dxa" w:w="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Edit pricing tiers / FX rate / fees</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Refund, write-off, manual wallet credit</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r>
        <w:trPr>
          <w:tblHeader w:val="false"/>
        </w:trP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Read GDPR data subject / DSAR queue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 (read)</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Y</w:t>
            </w:r>
          </w:p>
        </w:tc>
      </w:tr>
    </w:tbl>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3. Information Architecture (Sitemap)</w:t>
      </w:r>
    </w:p>
    <w:p>
      <w:pPr>
        <w:spacing w:after="100"/>
      </w:pPr>
      <w:r>
        <w:rPr>
          <w:rFonts w:ascii="Calibri" w:cs="Calibri" w:eastAsia="Calibri" w:hAnsi="Calibri"/>
        </w:rPr>
        <w:t xml:space="preserve">The webapp is split into four trees: the public marketing site, the customer self-service portal, the operator console, and the partner portals. All trees share a single design system and a single auth provider.</w:t>
      </w:r>
    </w:p>
    <w:p>
      <w:pPr>
        <w:pStyle w:val="Heading2"/>
        <w:spacing w:after="120" w:before="240"/>
      </w:pPr>
      <w:r>
        <w:rPr>
          <w:rFonts w:ascii="Calibri" w:cs="Calibri" w:eastAsia="Calibri" w:hAnsi="Calibri"/>
          <w:b/>
          <w:bCs/>
          <w:color w:val="1E3A5F"/>
          <w:sz w:val="26"/>
          <w:szCs w:val="26"/>
        </w:rPr>
        <w:t xml:space="preserve">3.1 Public marketing site (unauthenticated)</w:t>
      </w:r>
    </w:p>
    <w:p>
      <w:pPr>
        <w:pStyle w:val="ListParagraph"/>
        <w:numPr>
          <w:ilvl w:val="0"/>
          <w:numId w:val="2"/>
        </w:numPr>
        <w:spacing w:after="60"/>
      </w:pPr>
      <w:r>
        <w:rPr>
          <w:rFonts w:ascii="Calibri" w:cs="Calibri" w:eastAsia="Calibri" w:hAnsi="Calibri"/>
        </w:rPr>
        <w:t xml:space="preserve">/  — Home with hero, weekly flight banner, live price calculator, trust strip, testimonials, WhatsApp CTA</w:t>
      </w:r>
    </w:p>
    <w:p>
      <w:pPr>
        <w:pStyle w:val="ListParagraph"/>
        <w:numPr>
          <w:ilvl w:val="0"/>
          <w:numId w:val="2"/>
        </w:numPr>
        <w:spacing w:after="60"/>
      </w:pPr>
      <w:r>
        <w:rPr>
          <w:rFonts w:ascii="Calibri" w:cs="Calibri" w:eastAsia="Calibri" w:hAnsi="Calibri"/>
        </w:rPr>
        <w:t xml:space="preserve">/how-it-works — three-step explainer + UK address (with copy-to-clipboard) + bilingual EN/SW toggle</w:t>
      </w:r>
    </w:p>
    <w:p>
      <w:pPr>
        <w:pStyle w:val="ListParagraph"/>
        <w:numPr>
          <w:ilvl w:val="0"/>
          <w:numId w:val="2"/>
        </w:numPr>
        <w:spacing w:after="60"/>
      </w:pPr>
      <w:r>
        <w:rPr>
          <w:rFonts w:ascii="Calibri" w:cs="Calibri" w:eastAsia="Calibri" w:hAnsi="Calibri"/>
        </w:rPr>
        <w:t xml:space="preserve">/pricing — full ladder, weight-band table, FAQ, prohibited items snapshot</w:t>
      </w:r>
    </w:p>
    <w:p>
      <w:pPr>
        <w:pStyle w:val="ListParagraph"/>
        <w:numPr>
          <w:ilvl w:val="0"/>
          <w:numId w:val="2"/>
        </w:numPr>
        <w:spacing w:after="60"/>
      </w:pPr>
      <w:r>
        <w:rPr>
          <w:rFonts w:ascii="Calibri" w:cs="Calibri" w:eastAsia="Calibri" w:hAnsi="Calibri"/>
        </w:rPr>
        <w:t xml:space="preserve">/calculator — full price calculator (weight, declared-value insurance tier, Nairobi delivery zone)</w:t>
      </w:r>
    </w:p>
    <w:p>
      <w:pPr>
        <w:pStyle w:val="ListParagraph"/>
        <w:numPr>
          <w:ilvl w:val="0"/>
          <w:numId w:val="2"/>
        </w:numPr>
        <w:spacing w:after="60"/>
      </w:pPr>
      <w:r>
        <w:rPr>
          <w:rFonts w:ascii="Calibri" w:cs="Calibri" w:eastAsia="Calibri" w:hAnsi="Calibri"/>
        </w:rPr>
        <w:t xml:space="preserve">/track/:tracking — public package tracker (no login, last 4 events only)</w:t>
      </w:r>
    </w:p>
    <w:p>
      <w:pPr>
        <w:pStyle w:val="ListParagraph"/>
        <w:numPr>
          <w:ilvl w:val="0"/>
          <w:numId w:val="2"/>
        </w:numPr>
        <w:spacing w:after="60"/>
      </w:pPr>
      <w:r>
        <w:rPr>
          <w:rFonts w:ascii="Calibri" w:cs="Calibri" w:eastAsia="Calibri" w:hAnsi="Calibri"/>
        </w:rPr>
        <w:t xml:space="preserve">/prohibited — full Appendix A list, last-updated date</w:t>
      </w:r>
    </w:p>
    <w:p>
      <w:pPr>
        <w:pStyle w:val="ListParagraph"/>
        <w:numPr>
          <w:ilvl w:val="0"/>
          <w:numId w:val="2"/>
        </w:numPr>
        <w:spacing w:after="60"/>
      </w:pPr>
      <w:r>
        <w:rPr>
          <w:rFonts w:ascii="Calibri" w:cs="Calibri" w:eastAsia="Calibri" w:hAnsi="Calibri"/>
        </w:rPr>
        <w:t xml:space="preserve">/claims — claims policy + claim form</w:t>
      </w:r>
    </w:p>
    <w:p>
      <w:pPr>
        <w:pStyle w:val="ListParagraph"/>
        <w:numPr>
          <w:ilvl w:val="0"/>
          <w:numId w:val="2"/>
        </w:numPr>
        <w:spacing w:after="60"/>
      </w:pPr>
      <w:r>
        <w:rPr>
          <w:rFonts w:ascii="Calibri" w:cs="Calibri" w:eastAsia="Calibri" w:hAnsi="Calibri"/>
        </w:rPr>
        <w:t xml:space="preserve">/business — Channel-B forwarding + buy-for-me explainer for Kenya shoppers</w:t>
      </w:r>
    </w:p>
    <w:p>
      <w:pPr>
        <w:pStyle w:val="ListParagraph"/>
        <w:numPr>
          <w:ilvl w:val="0"/>
          <w:numId w:val="2"/>
        </w:numPr>
        <w:spacing w:after="60"/>
      </w:pPr>
      <w:r>
        <w:rPr>
          <w:rFonts w:ascii="Calibri" w:cs="Calibri" w:eastAsia="Calibri" w:hAnsi="Calibri"/>
        </w:rPr>
        <w:t xml:space="preserve">/buy-for-me — concierge order form (paste retailer URL, item, size, qty)</w:t>
      </w:r>
    </w:p>
    <w:p>
      <w:pPr>
        <w:pStyle w:val="ListParagraph"/>
        <w:numPr>
          <w:ilvl w:val="0"/>
          <w:numId w:val="2"/>
        </w:numPr>
        <w:spacing w:after="60"/>
      </w:pPr>
      <w:r>
        <w:rPr>
          <w:rFonts w:ascii="Calibri" w:cs="Calibri" w:eastAsia="Calibri" w:hAnsi="Calibri"/>
        </w:rPr>
        <w:t xml:space="preserve">/blog and /blog/:slug — SEO content engine (40 articles in 12 months per Framework §11.7)</w:t>
      </w:r>
    </w:p>
    <w:p>
      <w:pPr>
        <w:pStyle w:val="ListParagraph"/>
        <w:numPr>
          <w:ilvl w:val="0"/>
          <w:numId w:val="2"/>
        </w:numPr>
        <w:spacing w:after="60"/>
      </w:pPr>
      <w:r>
        <w:rPr>
          <w:rFonts w:ascii="Calibri" w:cs="Calibri" w:eastAsia="Calibri" w:hAnsi="Calibri"/>
        </w:rPr>
        <w:t xml:space="preserve">/legal/terms, /legal/privacy, /legal/cookies — versioned policies</w:t>
      </w:r>
    </w:p>
    <w:p>
      <w:pPr>
        <w:pStyle w:val="ListParagraph"/>
        <w:numPr>
          <w:ilvl w:val="0"/>
          <w:numId w:val="2"/>
        </w:numPr>
        <w:spacing w:after="60"/>
      </w:pPr>
      <w:r>
        <w:rPr>
          <w:rFonts w:ascii="Calibri" w:cs="Calibri" w:eastAsia="Calibri" w:hAnsi="Calibri"/>
        </w:rPr>
        <w:t xml:space="preserve">/signup, /login, /forgot-password, /reset-password</w:t>
      </w:r>
    </w:p>
    <w:p>
      <w:pPr>
        <w:pStyle w:val="Heading2"/>
        <w:spacing w:after="120" w:before="240"/>
      </w:pPr>
      <w:r>
        <w:rPr>
          <w:rFonts w:ascii="Calibri" w:cs="Calibri" w:eastAsia="Calibri" w:hAnsi="Calibri"/>
          <w:b/>
          <w:bCs/>
          <w:color w:val="1E3A5F"/>
          <w:sz w:val="26"/>
          <w:szCs w:val="26"/>
        </w:rPr>
        <w:t xml:space="preserve">3.2 Customer portal (auth: customer)</w:t>
      </w:r>
    </w:p>
    <w:p>
      <w:pPr>
        <w:pStyle w:val="ListParagraph"/>
        <w:numPr>
          <w:ilvl w:val="0"/>
          <w:numId w:val="2"/>
        </w:numPr>
        <w:spacing w:after="60"/>
      </w:pPr>
      <w:r>
        <w:rPr>
          <w:rFonts w:ascii="Calibri" w:cs="Calibri" w:eastAsia="Calibri" w:hAnsi="Calibri"/>
        </w:rPr>
        <w:t xml:space="preserve">/app — dashboard: open parcels, current consolidation, wallet balance, this week's cut-off countdown</w:t>
      </w:r>
    </w:p>
    <w:p>
      <w:pPr>
        <w:pStyle w:val="ListParagraph"/>
        <w:numPr>
          <w:ilvl w:val="0"/>
          <w:numId w:val="2"/>
        </w:numPr>
        <w:spacing w:after="60"/>
      </w:pPr>
      <w:r>
        <w:rPr>
          <w:rFonts w:ascii="Calibri" w:cs="Calibri" w:eastAsia="Calibri" w:hAnsi="Calibri"/>
        </w:rPr>
        <w:t xml:space="preserve">/app/address — your Thapsus UK address card (Warehouse-ID-tagged, with copy &amp; QR for the printed shipping label)</w:t>
      </w:r>
    </w:p>
    <w:p>
      <w:pPr>
        <w:pStyle w:val="ListParagraph"/>
        <w:numPr>
          <w:ilvl w:val="0"/>
          <w:numId w:val="2"/>
        </w:numPr>
        <w:spacing w:after="60"/>
      </w:pPr>
      <w:r>
        <w:rPr>
          <w:rFonts w:ascii="Calibri" w:cs="Calibri" w:eastAsia="Calibri" w:hAnsi="Calibri"/>
        </w:rPr>
        <w:t xml:space="preserve">/app/parcels — list of pre-registered, in-transit, delivered</w:t>
      </w:r>
    </w:p>
    <w:p>
      <w:pPr>
        <w:pStyle w:val="ListParagraph"/>
        <w:numPr>
          <w:ilvl w:val="0"/>
          <w:numId w:val="2"/>
        </w:numPr>
        <w:spacing w:after="60"/>
      </w:pPr>
      <w:r>
        <w:rPr>
          <w:rFonts w:ascii="Calibri" w:cs="Calibri" w:eastAsia="Calibri" w:hAnsi="Calibri"/>
        </w:rPr>
        <w:t xml:space="preserve">/app/parcels/new — pre-register a parcel: retailer, description, declared value, contents (multi-line items for HS classification), insurance tier</w:t>
      </w:r>
    </w:p>
    <w:p>
      <w:pPr>
        <w:pStyle w:val="ListParagraph"/>
        <w:numPr>
          <w:ilvl w:val="0"/>
          <w:numId w:val="2"/>
        </w:numPr>
        <w:spacing w:after="60"/>
      </w:pPr>
      <w:r>
        <w:rPr>
          <w:rFonts w:ascii="Calibri" w:cs="Calibri" w:eastAsia="Calibri" w:hAnsi="Calibri"/>
        </w:rPr>
        <w:t xml:space="preserve">/app/parcels/:id — full timeline (received, photographed, weighed, screened, manifested, AWB, in flight, JKIA arrived, customs cleared, out for delivery, delivered)</w:t>
      </w:r>
    </w:p>
    <w:p>
      <w:pPr>
        <w:pStyle w:val="ListParagraph"/>
        <w:numPr>
          <w:ilvl w:val="0"/>
          <w:numId w:val="2"/>
        </w:numPr>
        <w:spacing w:after="60"/>
      </w:pPr>
      <w:r>
        <w:rPr>
          <w:rFonts w:ascii="Calibri" w:cs="Calibri" w:eastAsia="Calibri" w:hAnsi="Calibri"/>
        </w:rPr>
        <w:t xml:space="preserve">/app/buy-for-me — concierge orders queue</w:t>
      </w:r>
    </w:p>
    <w:p>
      <w:pPr>
        <w:pStyle w:val="ListParagraph"/>
        <w:numPr>
          <w:ilvl w:val="0"/>
          <w:numId w:val="2"/>
        </w:numPr>
        <w:spacing w:after="60"/>
      </w:pPr>
      <w:r>
        <w:rPr>
          <w:rFonts w:ascii="Calibri" w:cs="Calibri" w:eastAsia="Calibri" w:hAnsi="Calibri"/>
        </w:rPr>
        <w:t xml:space="preserve">/app/wallet — top-up, transactions, KES/GBP toggle</w:t>
      </w:r>
    </w:p>
    <w:p>
      <w:pPr>
        <w:pStyle w:val="ListParagraph"/>
        <w:numPr>
          <w:ilvl w:val="0"/>
          <w:numId w:val="2"/>
        </w:numPr>
        <w:spacing w:after="60"/>
      </w:pPr>
      <w:r>
        <w:rPr>
          <w:rFonts w:ascii="Calibri" w:cs="Calibri" w:eastAsia="Calibri" w:hAnsi="Calibri"/>
        </w:rPr>
        <w:t xml:space="preserve">/app/billing — duty + delivery invoices, payable balance, Stripe / M-Pesa / Flutterwave</w:t>
      </w:r>
    </w:p>
    <w:p>
      <w:pPr>
        <w:pStyle w:val="ListParagraph"/>
        <w:numPr>
          <w:ilvl w:val="0"/>
          <w:numId w:val="2"/>
        </w:numPr>
        <w:spacing w:after="60"/>
      </w:pPr>
      <w:r>
        <w:rPr>
          <w:rFonts w:ascii="Calibri" w:cs="Calibri" w:eastAsia="Calibri" w:hAnsi="Calibri"/>
        </w:rPr>
        <w:t xml:space="preserve">/app/insurance — declared-value cover purchased per parcel; printable certificate</w:t>
      </w:r>
    </w:p>
    <w:p>
      <w:pPr>
        <w:pStyle w:val="ListParagraph"/>
        <w:numPr>
          <w:ilvl w:val="0"/>
          <w:numId w:val="2"/>
        </w:numPr>
        <w:spacing w:after="60"/>
      </w:pPr>
      <w:r>
        <w:rPr>
          <w:rFonts w:ascii="Calibri" w:cs="Calibri" w:eastAsia="Calibri" w:hAnsi="Calibri"/>
        </w:rPr>
        <w:t xml:space="preserve">/app/support — tickets + WhatsApp deep link</w:t>
      </w:r>
    </w:p>
    <w:p>
      <w:pPr>
        <w:pStyle w:val="ListParagraph"/>
        <w:numPr>
          <w:ilvl w:val="0"/>
          <w:numId w:val="2"/>
        </w:numPr>
        <w:spacing w:after="60"/>
      </w:pPr>
      <w:r>
        <w:rPr>
          <w:rFonts w:ascii="Calibri" w:cs="Calibri" w:eastAsia="Calibri" w:hAnsi="Calibri"/>
        </w:rPr>
        <w:t xml:space="preserve">/app/referrals — your referral code, who you've referred, credit earned</w:t>
      </w:r>
    </w:p>
    <w:p>
      <w:pPr>
        <w:pStyle w:val="ListParagraph"/>
        <w:numPr>
          <w:ilvl w:val="0"/>
          <w:numId w:val="2"/>
        </w:numPr>
        <w:spacing w:after="60"/>
      </w:pPr>
      <w:r>
        <w:rPr>
          <w:rFonts w:ascii="Calibri" w:cs="Calibri" w:eastAsia="Calibri" w:hAnsi="Calibri"/>
        </w:rPr>
        <w:t xml:space="preserve">/app/profile — KYC details, language preference, marketing consent, GDPR data export &amp; erasure</w:t>
      </w:r>
    </w:p>
    <w:p>
      <w:pPr>
        <w:pStyle w:val="Heading2"/>
        <w:spacing w:after="120" w:before="240"/>
      </w:pPr>
      <w:r>
        <w:rPr>
          <w:rFonts w:ascii="Calibri" w:cs="Calibri" w:eastAsia="Calibri" w:hAnsi="Calibri"/>
          <w:b/>
          <w:bCs/>
          <w:color w:val="1E3A5F"/>
          <w:sz w:val="26"/>
          <w:szCs w:val="26"/>
        </w:rPr>
        <w:t xml:space="preserve">3.3 Operator console (auth: operator / admin)</w:t>
      </w:r>
    </w:p>
    <w:p>
      <w:pPr>
        <w:pStyle w:val="ListParagraph"/>
        <w:numPr>
          <w:ilvl w:val="0"/>
          <w:numId w:val="2"/>
        </w:numPr>
        <w:spacing w:after="60"/>
      </w:pPr>
      <w:r>
        <w:rPr>
          <w:rFonts w:ascii="Calibri" w:cs="Calibri" w:eastAsia="Calibri" w:hAnsi="Calibri"/>
        </w:rPr>
        <w:t xml:space="preserve">/ops — today's view: parcels expected today, late, ready to consolidate, in transit</w:t>
      </w:r>
    </w:p>
    <w:p>
      <w:pPr>
        <w:pStyle w:val="ListParagraph"/>
        <w:numPr>
          <w:ilvl w:val="0"/>
          <w:numId w:val="2"/>
        </w:numPr>
        <w:spacing w:after="60"/>
      </w:pPr>
      <w:r>
        <w:rPr>
          <w:rFonts w:ascii="Calibri" w:cs="Calibri" w:eastAsia="Calibri" w:hAnsi="Calibri"/>
        </w:rPr>
        <w:t xml:space="preserve">/ops/intake — barcode-driven receive workflow with weight, dims, photo, prohibited screen</w:t>
      </w:r>
    </w:p>
    <w:p>
      <w:pPr>
        <w:pStyle w:val="ListParagraph"/>
        <w:numPr>
          <w:ilvl w:val="0"/>
          <w:numId w:val="2"/>
        </w:numPr>
        <w:spacing w:after="60"/>
      </w:pPr>
      <w:r>
        <w:rPr>
          <w:rFonts w:ascii="Calibri" w:cs="Calibri" w:eastAsia="Calibri" w:hAnsi="Calibri"/>
        </w:rPr>
        <w:t xml:space="preserve">/ops/parcels — full parcel grid with filter / search / bulk actions</w:t>
      </w:r>
    </w:p>
    <w:p>
      <w:pPr>
        <w:pStyle w:val="ListParagraph"/>
        <w:numPr>
          <w:ilvl w:val="0"/>
          <w:numId w:val="2"/>
        </w:numPr>
        <w:spacing w:after="60"/>
      </w:pPr>
      <w:r>
        <w:rPr>
          <w:rFonts w:ascii="Calibri" w:cs="Calibri" w:eastAsia="Calibri" w:hAnsi="Calibri"/>
        </w:rPr>
        <w:t xml:space="preserve">/ops/consolidations — list of weekly flights; each has cut-off, manifest, pallet build, Tudor handover</w:t>
      </w:r>
    </w:p>
    <w:p>
      <w:pPr>
        <w:pStyle w:val="ListParagraph"/>
        <w:numPr>
          <w:ilvl w:val="0"/>
          <w:numId w:val="2"/>
        </w:numPr>
        <w:spacing w:after="60"/>
      </w:pPr>
      <w:r>
        <w:rPr>
          <w:rFonts w:ascii="Calibri" w:cs="Calibri" w:eastAsia="Calibri" w:hAnsi="Calibri"/>
        </w:rPr>
        <w:t xml:space="preserve">/ops/consolidations/:id — manifest builder, commercial-invoice generator, CN-23 generator, AWB attach, PVoC checklist, DG declaration</w:t>
      </w:r>
    </w:p>
    <w:p>
      <w:pPr>
        <w:pStyle w:val="ListParagraph"/>
        <w:numPr>
          <w:ilvl w:val="0"/>
          <w:numId w:val="2"/>
        </w:numPr>
        <w:spacing w:after="60"/>
      </w:pPr>
      <w:r>
        <w:rPr>
          <w:rFonts w:ascii="Calibri" w:cs="Calibri" w:eastAsia="Calibri" w:hAnsi="Calibri"/>
        </w:rPr>
        <w:t xml:space="preserve">/ops/customs — Kenya entries pipeline (pre-alert, IDF submitted, entry filed, duty paid, released)</w:t>
      </w:r>
    </w:p>
    <w:p>
      <w:pPr>
        <w:pStyle w:val="ListParagraph"/>
        <w:numPr>
          <w:ilvl w:val="0"/>
          <w:numId w:val="2"/>
        </w:numPr>
        <w:spacing w:after="60"/>
      </w:pPr>
      <w:r>
        <w:rPr>
          <w:rFonts w:ascii="Calibri" w:cs="Calibri" w:eastAsia="Calibri" w:hAnsi="Calibri"/>
        </w:rPr>
        <w:t xml:space="preserve">/ops/dispatch — Nairobi rider board (assign, route by zone, see on-time SLA)</w:t>
      </w:r>
    </w:p>
    <w:p>
      <w:pPr>
        <w:pStyle w:val="ListParagraph"/>
        <w:numPr>
          <w:ilvl w:val="0"/>
          <w:numId w:val="2"/>
        </w:numPr>
        <w:spacing w:after="60"/>
      </w:pPr>
      <w:r>
        <w:rPr>
          <w:rFonts w:ascii="Calibri" w:cs="Calibri" w:eastAsia="Calibri" w:hAnsi="Calibri"/>
        </w:rPr>
        <w:t xml:space="preserve">/ops/billing — duty pass-through ledger, Tudor invoices, agent invoices, settlement</w:t>
      </w:r>
    </w:p>
    <w:p>
      <w:pPr>
        <w:pStyle w:val="ListParagraph"/>
        <w:numPr>
          <w:ilvl w:val="0"/>
          <w:numId w:val="2"/>
        </w:numPr>
        <w:spacing w:after="60"/>
      </w:pPr>
      <w:r>
        <w:rPr>
          <w:rFonts w:ascii="Calibri" w:cs="Calibri" w:eastAsia="Calibri" w:hAnsi="Calibri"/>
        </w:rPr>
        <w:t xml:space="preserve">/ops/customers — CRM-lite: customer profile, lifetime kg, repeat status, NPS</w:t>
      </w:r>
    </w:p>
    <w:p>
      <w:pPr>
        <w:pStyle w:val="ListParagraph"/>
        <w:numPr>
          <w:ilvl w:val="0"/>
          <w:numId w:val="2"/>
        </w:numPr>
        <w:spacing w:after="60"/>
      </w:pPr>
      <w:r>
        <w:rPr>
          <w:rFonts w:ascii="Calibri" w:cs="Calibri" w:eastAsia="Calibri" w:hAnsi="Calibri"/>
        </w:rPr>
        <w:t xml:space="preserve">/ops/marketing — referral leaderboard, UTM source breakdown, ad CPL, cohort retention</w:t>
      </w:r>
    </w:p>
    <w:p>
      <w:pPr>
        <w:pStyle w:val="ListParagraph"/>
        <w:numPr>
          <w:ilvl w:val="0"/>
          <w:numId w:val="2"/>
        </w:numPr>
        <w:spacing w:after="60"/>
      </w:pPr>
      <w:r>
        <w:rPr>
          <w:rFonts w:ascii="Calibri" w:cs="Calibri" w:eastAsia="Calibri" w:hAnsi="Calibri"/>
        </w:rPr>
        <w:t xml:space="preserve">/ops/compliance — DSAR queue, AML flags, IATA training expiry tracker, DG-incident log</w:t>
      </w:r>
    </w:p>
    <w:p>
      <w:pPr>
        <w:pStyle w:val="ListParagraph"/>
        <w:numPr>
          <w:ilvl w:val="0"/>
          <w:numId w:val="2"/>
        </w:numPr>
        <w:spacing w:after="60"/>
      </w:pPr>
      <w:r>
        <w:rPr>
          <w:rFonts w:ascii="Calibri" w:cs="Calibri" w:eastAsia="Calibri" w:hAnsi="Calibri"/>
        </w:rPr>
        <w:t xml:space="preserve">/ops/kpi — founder dashboard: kg/week, margin/kg, on-time %, complaints/100, NPS, days-cash</w:t>
      </w:r>
    </w:p>
    <w:p>
      <w:pPr>
        <w:pStyle w:val="ListParagraph"/>
        <w:numPr>
          <w:ilvl w:val="0"/>
          <w:numId w:val="2"/>
        </w:numPr>
        <w:spacing w:after="60"/>
      </w:pPr>
      <w:r>
        <w:rPr>
          <w:rFonts w:ascii="Calibri" w:cs="Calibri" w:eastAsia="Calibri" w:hAnsi="Calibri"/>
        </w:rPr>
        <w:t xml:space="preserve">/ops/settings — pricing tiers, FX rate, weekly cut-off times, blackout dates, prohibited items list</w:t>
      </w:r>
    </w:p>
    <w:p>
      <w:pPr>
        <w:pStyle w:val="Heading2"/>
        <w:spacing w:after="120" w:before="240"/>
      </w:pPr>
      <w:r>
        <w:rPr>
          <w:rFonts w:ascii="Calibri" w:cs="Calibri" w:eastAsia="Calibri" w:hAnsi="Calibri"/>
          <w:b/>
          <w:bCs/>
          <w:color w:val="1E3A5F"/>
          <w:sz w:val="26"/>
          <w:szCs w:val="26"/>
        </w:rPr>
        <w:t xml:space="preserve">3.4 Partner portals (auth: clearing_agent / rider)</w:t>
      </w:r>
    </w:p>
    <w:p>
      <w:pPr>
        <w:pStyle w:val="ListParagraph"/>
        <w:numPr>
          <w:ilvl w:val="0"/>
          <w:numId w:val="2"/>
        </w:numPr>
        <w:spacing w:after="60"/>
      </w:pPr>
      <w:r>
        <w:rPr>
          <w:rFonts w:ascii="Calibri" w:cs="Calibri" w:eastAsia="Calibri" w:hAnsi="Calibri"/>
        </w:rPr>
        <w:t xml:space="preserve">/partner/agent — Kenya clearing agent: pre-alert pack PDF, upload IDF + entry no., post duty paid amounts (with eTIMS-compliant invoice request), mark cleared</w:t>
      </w:r>
    </w:p>
    <w:p>
      <w:pPr>
        <w:pStyle w:val="ListParagraph"/>
        <w:numPr>
          <w:ilvl w:val="0"/>
          <w:numId w:val="2"/>
        </w:numPr>
        <w:spacing w:after="60"/>
      </w:pPr>
      <w:r>
        <w:rPr>
          <w:rFonts w:ascii="Calibri" w:cs="Calibri" w:eastAsia="Calibri" w:hAnsi="Calibri"/>
        </w:rPr>
        <w:t xml:space="preserve">/partner/agent/invoices — agent-issued invoices to Thapsus, payment status</w:t>
      </w:r>
    </w:p>
    <w:p>
      <w:pPr>
        <w:pStyle w:val="ListParagraph"/>
        <w:numPr>
          <w:ilvl w:val="0"/>
          <w:numId w:val="2"/>
        </w:numPr>
        <w:spacing w:after="60"/>
      </w:pPr>
      <w:r>
        <w:rPr>
          <w:rFonts w:ascii="Calibri" w:cs="Calibri" w:eastAsia="Calibri" w:hAnsi="Calibri"/>
        </w:rPr>
        <w:t xml:space="preserve">/partner/rider — rider PWA: today's runs by zone, capture POD, mark delivered / failed / re-attempt</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4. Module-by-module Functional Spec</w:t>
      </w:r>
    </w:p>
    <w:p>
      <w:pPr>
        <w:pStyle w:val="Heading2"/>
        <w:spacing w:after="120" w:before="240"/>
      </w:pPr>
      <w:r>
        <w:rPr>
          <w:rFonts w:ascii="Calibri" w:cs="Calibri" w:eastAsia="Calibri" w:hAnsi="Calibri"/>
          <w:b/>
          <w:bCs/>
          <w:color w:val="1E3A5F"/>
          <w:sz w:val="26"/>
          <w:szCs w:val="26"/>
        </w:rPr>
        <w:t xml:space="preserve">4.1 Auth &amp; Identity</w:t>
      </w:r>
    </w:p>
    <w:p>
      <w:pPr>
        <w:pStyle w:val="ListParagraph"/>
        <w:numPr>
          <w:ilvl w:val="0"/>
          <w:numId w:val="2"/>
        </w:numPr>
        <w:spacing w:after="60"/>
      </w:pPr>
      <w:r>
        <w:rPr>
          <w:rFonts w:ascii="Calibri" w:cs="Calibri" w:eastAsia="Calibri" w:hAnsi="Calibri"/>
        </w:rPr>
        <w:t xml:space="preserve">Supabase Auth as the source of truth. JWT issued by Supabase, validated by Node API on every request.</w:t>
      </w:r>
    </w:p>
    <w:p>
      <w:pPr>
        <w:pStyle w:val="ListParagraph"/>
        <w:numPr>
          <w:ilvl w:val="0"/>
          <w:numId w:val="2"/>
        </w:numPr>
        <w:spacing w:after="60"/>
      </w:pPr>
      <w:r>
        <w:rPr>
          <w:rFonts w:ascii="Calibri" w:cs="Calibri" w:eastAsia="Calibri" w:hAnsi="Calibri"/>
        </w:rPr>
        <w:t xml:space="preserve">Roles stored in users.role; mirrored into a JWT custom claim by a Supabase Edge Function on signup, so RLS policies can read role without an extra DB hop.</w:t>
      </w:r>
    </w:p>
    <w:p>
      <w:pPr>
        <w:pStyle w:val="ListParagraph"/>
        <w:numPr>
          <w:ilvl w:val="0"/>
          <w:numId w:val="2"/>
        </w:numPr>
        <w:spacing w:after="60"/>
      </w:pPr>
      <w:r>
        <w:rPr>
          <w:rFonts w:ascii="Calibri" w:cs="Calibri" w:eastAsia="Calibri" w:hAnsi="Calibri"/>
        </w:rPr>
        <w:t xml:space="preserve">Customer signup auto-issues a Warehouse ID (TC-{country}-{sequence}) and a Referral Code; both are unique.</w:t>
      </w:r>
    </w:p>
    <w:p>
      <w:pPr>
        <w:pStyle w:val="ListParagraph"/>
        <w:numPr>
          <w:ilvl w:val="0"/>
          <w:numId w:val="2"/>
        </w:numPr>
        <w:spacing w:after="60"/>
      </w:pPr>
      <w:r>
        <w:rPr>
          <w:rFonts w:ascii="Calibri" w:cs="Calibri" w:eastAsia="Calibri" w:hAnsi="Calibri"/>
        </w:rPr>
        <w:t xml:space="preserve">2FA enforced for operator/admin/agent roles via Supabase TOTP. Riders use phone OTP via WhatsApp Business.</w:t>
      </w:r>
    </w:p>
    <w:p>
      <w:pPr>
        <w:pStyle w:val="ListParagraph"/>
        <w:numPr>
          <w:ilvl w:val="0"/>
          <w:numId w:val="2"/>
        </w:numPr>
        <w:spacing w:after="60"/>
      </w:pPr>
      <w:r>
        <w:rPr>
          <w:rFonts w:ascii="Calibri" w:cs="Calibri" w:eastAsia="Calibri" w:hAnsi="Calibri"/>
        </w:rPr>
        <w:t xml:space="preserve">Password reset tokens hashed at rest, single-use, 30-minute TTL.</w:t>
      </w:r>
    </w:p>
    <w:p>
      <w:pPr>
        <w:pStyle w:val="ListParagraph"/>
        <w:numPr>
          <w:ilvl w:val="0"/>
          <w:numId w:val="2"/>
        </w:numPr>
        <w:spacing w:after="60"/>
      </w:pPr>
      <w:r>
        <w:rPr>
          <w:rFonts w:ascii="Calibri" w:cs="Calibri" w:eastAsia="Calibri" w:hAnsi="Calibri"/>
        </w:rPr>
        <w:t xml:space="preserve">Audit log: every auth event (login, logout, password reset, role change) goes to admin_logs with IP + user-agent.</w:t>
      </w:r>
    </w:p>
    <w:p>
      <w:pPr>
        <w:pStyle w:val="Heading2"/>
        <w:spacing w:after="120" w:before="240"/>
      </w:pPr>
      <w:r>
        <w:rPr>
          <w:rFonts w:ascii="Calibri" w:cs="Calibri" w:eastAsia="Calibri" w:hAnsi="Calibri"/>
          <w:b/>
          <w:bCs/>
          <w:color w:val="1E3A5F"/>
          <w:sz w:val="26"/>
          <w:szCs w:val="26"/>
        </w:rPr>
        <w:t xml:space="preserve">4.2 Customer Intake</w:t>
      </w:r>
    </w:p>
    <w:p>
      <w:pPr>
        <w:pStyle w:val="ListParagraph"/>
        <w:numPr>
          <w:ilvl w:val="0"/>
          <w:numId w:val="2"/>
        </w:numPr>
        <w:spacing w:after="60"/>
      </w:pPr>
      <w:r>
        <w:rPr>
          <w:rFonts w:ascii="Calibri" w:cs="Calibri" w:eastAsia="Calibri" w:hAnsi="Calibri"/>
        </w:rPr>
        <w:t xml:space="preserve">Pre-registration form requires: retailer, tracking number expected, item description (free text, also a structured line-items array for HS-code mapping), declared GBP value, insurance tier, optional photo.</w:t>
      </w:r>
    </w:p>
    <w:p>
      <w:pPr>
        <w:pStyle w:val="ListParagraph"/>
        <w:numPr>
          <w:ilvl w:val="0"/>
          <w:numId w:val="2"/>
        </w:numPr>
        <w:spacing w:after="60"/>
      </w:pPr>
      <w:r>
        <w:rPr>
          <w:rFonts w:ascii="Calibri" w:cs="Calibri" w:eastAsia="Calibri" w:hAnsi="Calibri"/>
        </w:rPr>
        <w:t xml:space="preserve">Live prohibited-item screen: every line item is matched against a prohibited-items dictionary (data-driven, see §5 schema). On match, the form blocks submit and points to /prohibited.</w:t>
      </w:r>
    </w:p>
    <w:p>
      <w:pPr>
        <w:pStyle w:val="ListParagraph"/>
        <w:numPr>
          <w:ilvl w:val="0"/>
          <w:numId w:val="2"/>
        </w:numPr>
        <w:spacing w:after="60"/>
      </w:pPr>
      <w:r>
        <w:rPr>
          <w:rFonts w:ascii="Calibri" w:cs="Calibri" w:eastAsia="Calibri" w:hAnsi="Calibri"/>
        </w:rPr>
        <w:t xml:space="preserve">On submit, customer receives an email/SMS/WhatsApp message with a printable shipping label addressed to: 'C/O Thapsus Cargo, [Warehouse-ID], 31 Collingwood Close, Hazel Grove, Stockport SK7 4LB.'</w:t>
      </w:r>
    </w:p>
    <w:p>
      <w:pPr>
        <w:pStyle w:val="ListParagraph"/>
        <w:numPr>
          <w:ilvl w:val="0"/>
          <w:numId w:val="2"/>
        </w:numPr>
        <w:spacing w:after="60"/>
      </w:pPr>
      <w:r>
        <w:rPr>
          <w:rFonts w:ascii="Calibri" w:cs="Calibri" w:eastAsia="Calibri" w:hAnsi="Calibri"/>
        </w:rPr>
        <w:t xml:space="preserve">If pre-registration is missing when a parcel arrives, operator can create one from the intake screen with the courier's tracking number; the customer is matched by Warehouse ID printed on the label.</w:t>
      </w:r>
    </w:p>
    <w:p>
      <w:pPr>
        <w:pStyle w:val="Heading2"/>
        <w:spacing w:after="120" w:before="240"/>
      </w:pPr>
      <w:r>
        <w:rPr>
          <w:rFonts w:ascii="Calibri" w:cs="Calibri" w:eastAsia="Calibri" w:hAnsi="Calibri"/>
          <w:b/>
          <w:bCs/>
          <w:color w:val="1E3A5F"/>
          <w:sz w:val="26"/>
          <w:szCs w:val="26"/>
        </w:rPr>
        <w:t xml:space="preserve">4.3 Operator Intake (Stockport hub)</w:t>
      </w:r>
    </w:p>
    <w:p>
      <w:pPr>
        <w:pStyle w:val="ListParagraph"/>
        <w:numPr>
          <w:ilvl w:val="0"/>
          <w:numId w:val="2"/>
        </w:numPr>
        <w:spacing w:after="60"/>
      </w:pPr>
      <w:r>
        <w:rPr>
          <w:rFonts w:ascii="Calibri" w:cs="Calibri" w:eastAsia="Calibri" w:hAnsi="Calibri"/>
        </w:rPr>
        <w:t xml:space="preserve">Barcode scan flow: scan label → match to pre-registration → confirm or amend description → enter actual weight (kg) → enter L × W × H (cm) → take a photo (camera or upload). System computes volumetric kg = (L × W × H) / 6000 and stores chargeable kg = max(actual, vol).</w:t>
      </w:r>
    </w:p>
    <w:p>
      <w:pPr>
        <w:pStyle w:val="ListParagraph"/>
        <w:numPr>
          <w:ilvl w:val="0"/>
          <w:numId w:val="2"/>
        </w:numPr>
        <w:spacing w:after="60"/>
      </w:pPr>
      <w:r>
        <w:rPr>
          <w:rFonts w:ascii="Calibri" w:cs="Calibri" w:eastAsia="Calibri" w:hAnsi="Calibri"/>
        </w:rPr>
        <w:t xml:space="preserve">Auto-screen: re-runs prohibited-items + DG keyword scan on description. If hit, parcel is flagged 'Held' and the customer is messaged automatically with two options (collect within 7 days or authorise destruction).</w:t>
      </w:r>
    </w:p>
    <w:p>
      <w:pPr>
        <w:pStyle w:val="ListParagraph"/>
        <w:numPr>
          <w:ilvl w:val="0"/>
          <w:numId w:val="2"/>
        </w:numPr>
        <w:spacing w:after="60"/>
      </w:pPr>
      <w:r>
        <w:rPr>
          <w:rFonts w:ascii="Calibri" w:cs="Calibri" w:eastAsia="Calibri" w:hAnsi="Calibri"/>
        </w:rPr>
        <w:t xml:space="preserve">Each parcel gets a Thapsus barcode (TCP-{shortid}) printed via a USB Brother label printer (driver-agnostic — system serves a 4×6 PNG label).</w:t>
      </w:r>
    </w:p>
    <w:p>
      <w:pPr>
        <w:pStyle w:val="ListParagraph"/>
        <w:numPr>
          <w:ilvl w:val="0"/>
          <w:numId w:val="2"/>
        </w:numPr>
        <w:spacing w:after="60"/>
      </w:pPr>
      <w:r>
        <w:rPr>
          <w:rFonts w:ascii="Calibri" w:cs="Calibri" w:eastAsia="Calibri" w:hAnsi="Calibri"/>
        </w:rPr>
        <w:t xml:space="preserve">Status moves to 'received_at_warehouse'; customer sees photo and weight on their portal within seconds (Supabase realtime channel).</w:t>
      </w:r>
    </w:p>
    <w:p>
      <w:pPr>
        <w:pStyle w:val="Heading2"/>
        <w:spacing w:after="120" w:before="240"/>
      </w:pPr>
      <w:r>
        <w:rPr>
          <w:rFonts w:ascii="Calibri" w:cs="Calibri" w:eastAsia="Calibri" w:hAnsi="Calibri"/>
          <w:b/>
          <w:bCs/>
          <w:color w:val="1E3A5F"/>
          <w:sz w:val="26"/>
          <w:szCs w:val="26"/>
        </w:rPr>
        <w:t xml:space="preserve">4.4 Consolidation (the weekly flight unit)</w:t>
      </w:r>
    </w:p>
    <w:p>
      <w:pPr>
        <w:pStyle w:val="ListParagraph"/>
        <w:numPr>
          <w:ilvl w:val="0"/>
          <w:numId w:val="2"/>
        </w:numPr>
        <w:spacing w:after="60"/>
      </w:pPr>
      <w:r>
        <w:rPr>
          <w:rFonts w:ascii="Calibri" w:cs="Calibri" w:eastAsia="Calibri" w:hAnsi="Calibri"/>
        </w:rPr>
        <w:t xml:space="preserve">New entity: consolidations. One row per weekly UK→NBO flight cycle. Owns: cut-off datetime, departure date, Tudor commercial invoice no., master AWB no., total kg, total parcels, status.</w:t>
      </w:r>
    </w:p>
    <w:p>
      <w:pPr>
        <w:pStyle w:val="ListParagraph"/>
        <w:numPr>
          <w:ilvl w:val="0"/>
          <w:numId w:val="2"/>
        </w:numPr>
        <w:spacing w:after="60"/>
      </w:pPr>
      <w:r>
        <w:rPr>
          <w:rFonts w:ascii="Calibri" w:cs="Calibri" w:eastAsia="Calibri" w:hAnsi="Calibri"/>
        </w:rPr>
        <w:t xml:space="preserve">Operator creates a consolidation each Monday at 09:00 UTC. The system auto-includes every received parcel up to Wednesday 17:00 UK cut-off.</w:t>
      </w:r>
    </w:p>
    <w:p>
      <w:pPr>
        <w:pStyle w:val="ListParagraph"/>
        <w:numPr>
          <w:ilvl w:val="0"/>
          <w:numId w:val="2"/>
        </w:numPr>
        <w:spacing w:after="60"/>
      </w:pPr>
      <w:r>
        <w:rPr>
          <w:rFonts w:ascii="Calibri" w:cs="Calibri" w:eastAsia="Calibri" w:hAnsi="Calibri"/>
        </w:rPr>
        <w:t xml:space="preserve">Manifest builder produces: master manifest CSV, per-consignee commercial invoice (PDF, eTIMS-friendly fields), per-consignee CN-23 (legacy paper-friendly), packing list, DG-declaration ('No DG'), and the master cover sheet for Tudor handover.</w:t>
      </w:r>
    </w:p>
    <w:p>
      <w:pPr>
        <w:pStyle w:val="ListParagraph"/>
        <w:numPr>
          <w:ilvl w:val="0"/>
          <w:numId w:val="2"/>
        </w:numPr>
        <w:spacing w:after="60"/>
      </w:pPr>
      <w:r>
        <w:rPr>
          <w:rFonts w:ascii="Calibri" w:cs="Calibri" w:eastAsia="Calibri" w:hAnsi="Calibri"/>
        </w:rPr>
        <w:t xml:space="preserve">Pallet build: drag-and-drop parcels into pallets; system enforces 30 kg per carton ceiling; outputs a pallet-by-pallet pack list with photos.</w:t>
      </w:r>
    </w:p>
    <w:p>
      <w:pPr>
        <w:pStyle w:val="ListParagraph"/>
        <w:numPr>
          <w:ilvl w:val="0"/>
          <w:numId w:val="2"/>
        </w:numPr>
        <w:spacing w:after="60"/>
      </w:pPr>
      <w:r>
        <w:rPr>
          <w:rFonts w:ascii="Calibri" w:cs="Calibri" w:eastAsia="Calibri" w:hAnsi="Calibri"/>
        </w:rPr>
        <w:t xml:space="preserve">Trunking dispatch: Stockport→Tudor leg can be booked through the system: 3 options preset (Pallet Network, Small-load courier, Own van) with cost variance against the £75 budget.</w:t>
      </w:r>
    </w:p>
    <w:p>
      <w:pPr>
        <w:pStyle w:val="ListParagraph"/>
        <w:numPr>
          <w:ilvl w:val="0"/>
          <w:numId w:val="2"/>
        </w:numPr>
        <w:spacing w:after="60"/>
      </w:pPr>
      <w:r>
        <w:rPr>
          <w:rFonts w:ascii="Calibri" w:cs="Calibri" w:eastAsia="Calibri" w:hAnsi="Calibri"/>
        </w:rPr>
        <w:t xml:space="preserve">Tudor handover: operator records signed collection note (photo upload), Tudor invoice number, and final accepted weight. Tudor's £50 handling and per-kg charge are applied automatically from the rate-card row matched to the total weight band.</w:t>
      </w:r>
    </w:p>
    <w:p>
      <w:pPr>
        <w:pStyle w:val="ListParagraph"/>
        <w:numPr>
          <w:ilvl w:val="0"/>
          <w:numId w:val="2"/>
        </w:numPr>
        <w:spacing w:after="60"/>
      </w:pPr>
      <w:r>
        <w:rPr>
          <w:rFonts w:ascii="Calibri" w:cs="Calibri" w:eastAsia="Calibri" w:hAnsi="Calibri"/>
        </w:rPr>
        <w:t xml:space="preserve">AWB capture: master AWB number and PDF upload; customer-facing tracking begins to surface 'In transit, Master AWB ###'.</w:t>
      </w:r>
    </w:p>
    <w:p>
      <w:pPr>
        <w:pStyle w:val="Heading2"/>
        <w:spacing w:after="120" w:before="240"/>
      </w:pPr>
      <w:r>
        <w:rPr>
          <w:rFonts w:ascii="Calibri" w:cs="Calibri" w:eastAsia="Calibri" w:hAnsi="Calibri"/>
          <w:b/>
          <w:bCs/>
          <w:color w:val="1E3A5F"/>
          <w:sz w:val="26"/>
          <w:szCs w:val="26"/>
        </w:rPr>
        <w:t xml:space="preserve">4.5 Kenya Customs (clearing agent portal)</w:t>
      </w:r>
    </w:p>
    <w:p>
      <w:pPr>
        <w:pStyle w:val="ListParagraph"/>
        <w:numPr>
          <w:ilvl w:val="0"/>
          <w:numId w:val="2"/>
        </w:numPr>
        <w:spacing w:after="60"/>
      </w:pPr>
      <w:r>
        <w:rPr>
          <w:rFonts w:ascii="Calibri" w:cs="Calibri" w:eastAsia="Calibri" w:hAnsi="Calibri"/>
        </w:rPr>
        <w:t xml:space="preserve">Pre-alert: 48 hours before arrival, system emails the agent a Pre-Alert Pack PDF (manifest, invoices, packing list, AWB).</w:t>
      </w:r>
    </w:p>
    <w:p>
      <w:pPr>
        <w:pStyle w:val="ListParagraph"/>
        <w:numPr>
          <w:ilvl w:val="0"/>
          <w:numId w:val="2"/>
        </w:numPr>
        <w:spacing w:after="60"/>
      </w:pPr>
      <w:r>
        <w:rPr>
          <w:rFonts w:ascii="Calibri" w:cs="Calibri" w:eastAsia="Calibri" w:hAnsi="Calibri"/>
        </w:rPr>
        <w:t xml:space="preserve">Agent portal: agent logs in, sees the consolidation, posts IDF reference number, ICMS entry number, and per-consignee duty / VAT / IDF / RDL amounts. Each line is stored on a customs_entries row tied to the parcel.</w:t>
      </w:r>
    </w:p>
    <w:p>
      <w:pPr>
        <w:pStyle w:val="ListParagraph"/>
        <w:numPr>
          <w:ilvl w:val="0"/>
          <w:numId w:val="2"/>
        </w:numPr>
        <w:spacing w:after="60"/>
      </w:pPr>
      <w:r>
        <w:rPr>
          <w:rFonts w:ascii="Calibri" w:cs="Calibri" w:eastAsia="Calibri" w:hAnsi="Calibri"/>
        </w:rPr>
        <w:t xml:space="preserve">Duty pass-through: parcel moves to 'awaiting_duty_payment'; customer is charged duty + 5% admin fee; on customer payment, parcel moves to 'released'.</w:t>
      </w:r>
    </w:p>
    <w:p>
      <w:pPr>
        <w:pStyle w:val="ListParagraph"/>
        <w:numPr>
          <w:ilvl w:val="0"/>
          <w:numId w:val="2"/>
        </w:numPr>
        <w:spacing w:after="60"/>
      </w:pPr>
      <w:r>
        <w:rPr>
          <w:rFonts w:ascii="Calibri" w:cs="Calibri" w:eastAsia="Calibri" w:hAnsi="Calibri"/>
        </w:rPr>
        <w:t xml:space="preserve">Agent invoice: agent uploads their fee invoice into the portal; finance approves; system queues a Stripe-Connect or wire payment record.</w:t>
      </w:r>
    </w:p>
    <w:p>
      <w:pPr>
        <w:pStyle w:val="Heading2"/>
        <w:spacing w:after="120" w:before="240"/>
      </w:pPr>
      <w:r>
        <w:rPr>
          <w:rFonts w:ascii="Calibri" w:cs="Calibri" w:eastAsia="Calibri" w:hAnsi="Calibri"/>
          <w:b/>
          <w:bCs/>
          <w:color w:val="1E3A5F"/>
          <w:sz w:val="26"/>
          <w:szCs w:val="26"/>
        </w:rPr>
        <w:t xml:space="preserve">4.6 Last-mile Dispatch (Nairobi)</w:t>
      </w:r>
    </w:p>
    <w:p>
      <w:pPr>
        <w:pStyle w:val="ListParagraph"/>
        <w:numPr>
          <w:ilvl w:val="0"/>
          <w:numId w:val="2"/>
        </w:numPr>
        <w:spacing w:after="60"/>
      </w:pPr>
      <w:r>
        <w:rPr>
          <w:rFonts w:ascii="Calibri" w:cs="Calibri" w:eastAsia="Calibri" w:hAnsi="Calibri"/>
        </w:rPr>
        <w:t xml:space="preserve">Released parcels appear on /ops/dispatch. Operator clusters by Nairobi zone (Westlands, Kilimani, Karen, Kasarani, Eastlands, etc.).</w:t>
      </w:r>
    </w:p>
    <w:p>
      <w:pPr>
        <w:pStyle w:val="ListParagraph"/>
        <w:numPr>
          <w:ilvl w:val="0"/>
          <w:numId w:val="2"/>
        </w:numPr>
        <w:spacing w:after="60"/>
      </w:pPr>
      <w:r>
        <w:rPr>
          <w:rFonts w:ascii="Calibri" w:cs="Calibri" w:eastAsia="Calibri" w:hAnsi="Calibri"/>
        </w:rPr>
        <w:t xml:space="preserve">A run is created for a rider, day, and zone; parcels assigned; route order optimised by simple zone-then-distance heuristic (Mapbox Geocoding for address resolution; no live traffic optimisation in v1).</w:t>
      </w:r>
    </w:p>
    <w:p>
      <w:pPr>
        <w:pStyle w:val="ListParagraph"/>
        <w:numPr>
          <w:ilvl w:val="0"/>
          <w:numId w:val="2"/>
        </w:numPr>
        <w:spacing w:after="60"/>
      </w:pPr>
      <w:r>
        <w:rPr>
          <w:rFonts w:ascii="Calibri" w:cs="Calibri" w:eastAsia="Calibri" w:hAnsi="Calibri"/>
        </w:rPr>
        <w:t xml:space="preserve">Rider PWA: low-bandwidth screen, shows the next stop, recipient phone, photo of parcel, OTP-based delivery confirmation (recipient receives a 4-digit code that the rider must enter).</w:t>
      </w:r>
    </w:p>
    <w:p>
      <w:pPr>
        <w:pStyle w:val="ListParagraph"/>
        <w:numPr>
          <w:ilvl w:val="0"/>
          <w:numId w:val="2"/>
        </w:numPr>
        <w:spacing w:after="60"/>
      </w:pPr>
      <w:r>
        <w:rPr>
          <w:rFonts w:ascii="Calibri" w:cs="Calibri" w:eastAsia="Calibri" w:hAnsi="Calibri"/>
        </w:rPr>
        <w:t xml:space="preserve">On 2 failed attempts, parcel auto-moves to 'held_at_nairobi_hub'; customer is notified and given 7 days before abandonment policy applies.</w:t>
      </w:r>
    </w:p>
    <w:p>
      <w:pPr>
        <w:pStyle w:val="Heading2"/>
        <w:spacing w:after="120" w:before="240"/>
      </w:pPr>
      <w:r>
        <w:rPr>
          <w:rFonts w:ascii="Calibri" w:cs="Calibri" w:eastAsia="Calibri" w:hAnsi="Calibri"/>
          <w:b/>
          <w:bCs/>
          <w:color w:val="1E3A5F"/>
          <w:sz w:val="26"/>
          <w:szCs w:val="26"/>
        </w:rPr>
        <w:t xml:space="preserve">4.7 Pricing &amp; Quoting</w:t>
      </w:r>
    </w:p>
    <w:p>
      <w:pPr>
        <w:pStyle w:val="ListParagraph"/>
        <w:numPr>
          <w:ilvl w:val="0"/>
          <w:numId w:val="2"/>
        </w:numPr>
        <w:spacing w:after="60"/>
      </w:pPr>
      <w:r>
        <w:rPr>
          <w:rFonts w:ascii="Calibri" w:cs="Calibri" w:eastAsia="Calibri" w:hAnsi="Calibri"/>
        </w:rPr>
        <w:t xml:space="preserve">All pricing data is data-driven (DB tables editable by admin) — never hardcoded. Tables: pricing_tiers (weight band → £/kg per channel), fees (UK handling, trunking, agent, rider, payment %), insurance_tiers, fx_rates.</w:t>
      </w:r>
    </w:p>
    <w:p>
      <w:pPr>
        <w:pStyle w:val="ListParagraph"/>
        <w:numPr>
          <w:ilvl w:val="0"/>
          <w:numId w:val="2"/>
        </w:numPr>
        <w:spacing w:after="60"/>
      </w:pPr>
      <w:r>
        <w:rPr>
          <w:rFonts w:ascii="Calibri" w:cs="Calibri" w:eastAsia="Calibri" w:hAnsi="Calibri"/>
        </w:rPr>
        <w:t xml:space="preserve">Price calculator hits a single endpoint POST /api/quote — server computes the quote deterministically from the active tier set; same logic is used at intake and at billing so the customer never sees a different number than was quoted.</w:t>
      </w:r>
    </w:p>
    <w:p>
      <w:pPr>
        <w:pStyle w:val="ListParagraph"/>
        <w:numPr>
          <w:ilvl w:val="0"/>
          <w:numId w:val="2"/>
        </w:numPr>
        <w:spacing w:after="60"/>
      </w:pPr>
      <w:r>
        <w:rPr>
          <w:rFonts w:ascii="Calibri" w:cs="Calibri" w:eastAsia="Calibri" w:hAnsi="Calibri"/>
        </w:rPr>
        <w:t xml:space="preserve">Promotions: first-shipment £10/kg promo, referral £5/£5, seasonal codes — all stored in promotions, evaluated server-side.</w:t>
      </w:r>
    </w:p>
    <w:p>
      <w:pPr>
        <w:pStyle w:val="Heading2"/>
        <w:spacing w:after="120" w:before="240"/>
      </w:pPr>
      <w:r>
        <w:rPr>
          <w:rFonts w:ascii="Calibri" w:cs="Calibri" w:eastAsia="Calibri" w:hAnsi="Calibri"/>
          <w:b/>
          <w:bCs/>
          <w:color w:val="1E3A5F"/>
          <w:sz w:val="26"/>
          <w:szCs w:val="26"/>
        </w:rPr>
        <w:t xml:space="preserve">4.8 Billing &amp; Wallet</w:t>
      </w:r>
    </w:p>
    <w:p>
      <w:pPr>
        <w:pStyle w:val="ListParagraph"/>
        <w:numPr>
          <w:ilvl w:val="0"/>
          <w:numId w:val="2"/>
        </w:numPr>
        <w:spacing w:after="60"/>
      </w:pPr>
      <w:r>
        <w:rPr>
          <w:rFonts w:ascii="Calibri" w:cs="Calibri" w:eastAsia="Calibri" w:hAnsi="Calibri"/>
        </w:rPr>
        <w:t xml:space="preserve">Money-flow units: payments (sender pays freight at intake), duty_invoices (recipient pays duty + admin fee at clearance), delivery_invoices (recipient pays last-mile at delivery), wallet_topups, refunds, agent_payouts, tudor_invoices.</w:t>
      </w:r>
    </w:p>
    <w:p>
      <w:pPr>
        <w:pStyle w:val="ListParagraph"/>
        <w:numPr>
          <w:ilvl w:val="0"/>
          <w:numId w:val="2"/>
        </w:numPr>
        <w:spacing w:after="60"/>
      </w:pPr>
      <w:r>
        <w:rPr>
          <w:rFonts w:ascii="Calibri" w:cs="Calibri" w:eastAsia="Calibri" w:hAnsi="Calibri"/>
        </w:rPr>
        <w:t xml:space="preserve">Payment rails: Stripe (UK GBP card), Flutterwave (Kenya KES card + bank), Daraja M-Pesa STK-push (Kenya), bank transfer (manual reconciliation by operator).</w:t>
      </w:r>
    </w:p>
    <w:p>
      <w:pPr>
        <w:pStyle w:val="ListParagraph"/>
        <w:numPr>
          <w:ilvl w:val="0"/>
          <w:numId w:val="2"/>
        </w:numPr>
        <w:spacing w:after="60"/>
      </w:pPr>
      <w:r>
        <w:rPr>
          <w:rFonts w:ascii="Calibri" w:cs="Calibri" w:eastAsia="Calibri" w:hAnsi="Calibri"/>
        </w:rPr>
        <w:t xml:space="preserve">Every transaction has a status timeline + webhook reconciliation; idempotency keys on all create endpoints.</w:t>
      </w:r>
    </w:p>
    <w:p>
      <w:pPr>
        <w:pStyle w:val="ListParagraph"/>
        <w:numPr>
          <w:ilvl w:val="0"/>
          <w:numId w:val="2"/>
        </w:numPr>
        <w:spacing w:after="60"/>
      </w:pPr>
      <w:r>
        <w:rPr>
          <w:rFonts w:ascii="Calibri" w:cs="Calibri" w:eastAsia="Calibri" w:hAnsi="Calibri"/>
        </w:rPr>
        <w:t xml:space="preserve">Wallet supports both GBP and KES, with FX from fx_rates updated daily by an admin or a scheduled function.</w:t>
      </w:r>
    </w:p>
    <w:p>
      <w:pPr>
        <w:pStyle w:val="Heading2"/>
        <w:spacing w:after="120" w:before="240"/>
      </w:pPr>
      <w:r>
        <w:rPr>
          <w:rFonts w:ascii="Calibri" w:cs="Calibri" w:eastAsia="Calibri" w:hAnsi="Calibri"/>
          <w:b/>
          <w:bCs/>
          <w:color w:val="1E3A5F"/>
          <w:sz w:val="26"/>
          <w:szCs w:val="26"/>
        </w:rPr>
        <w:t xml:space="preserve">4.9 Insurance Product</w:t>
      </w:r>
    </w:p>
    <w:p>
      <w:pPr>
        <w:pStyle w:val="ListParagraph"/>
        <w:numPr>
          <w:ilvl w:val="0"/>
          <w:numId w:val="2"/>
        </w:numPr>
        <w:spacing w:after="60"/>
      </w:pPr>
      <w:r>
        <w:rPr>
          <w:rFonts w:ascii="Calibri" w:cs="Calibri" w:eastAsia="Calibri" w:hAnsi="Calibri"/>
        </w:rPr>
        <w:t xml:space="preserve">Three tiers per parcel: Standard (≤£100 included), Plus (≤£500 for £8), Premier (≤£2,000 at 3.5% of declared value), Custom (&gt;£2,000 quoted manually).</w:t>
      </w:r>
    </w:p>
    <w:p>
      <w:pPr>
        <w:pStyle w:val="ListParagraph"/>
        <w:numPr>
          <w:ilvl w:val="0"/>
          <w:numId w:val="2"/>
        </w:numPr>
        <w:spacing w:after="60"/>
      </w:pPr>
      <w:r>
        <w:rPr>
          <w:rFonts w:ascii="Calibri" w:cs="Calibri" w:eastAsia="Calibri" w:hAnsi="Calibri"/>
        </w:rPr>
        <w:t xml:space="preserve">Selected at pre-registration; price added to the freight quote; certificate generated as PDF and attached to the parcel; claims initiated via /app/support with a 'Claim parcel' flow.</w:t>
      </w:r>
    </w:p>
    <w:p>
      <w:pPr>
        <w:pStyle w:val="ListParagraph"/>
        <w:numPr>
          <w:ilvl w:val="0"/>
          <w:numId w:val="2"/>
        </w:numPr>
        <w:spacing w:after="60"/>
      </w:pPr>
      <w:r>
        <w:rPr>
          <w:rFonts w:ascii="Calibri" w:cs="Calibri" w:eastAsia="Calibri" w:hAnsi="Calibri"/>
        </w:rPr>
        <w:t xml:space="preserve">Self-insurance pool tracked: the Standard tier is self-funded; we surface monthly claims-paid ÷ premiums-collected on the founder KPI dashboard.</w:t>
      </w:r>
    </w:p>
    <w:p>
      <w:pPr>
        <w:pStyle w:val="Heading2"/>
        <w:spacing w:after="120" w:before="240"/>
      </w:pPr>
      <w:r>
        <w:rPr>
          <w:rFonts w:ascii="Calibri" w:cs="Calibri" w:eastAsia="Calibri" w:hAnsi="Calibri"/>
          <w:b/>
          <w:bCs/>
          <w:color w:val="1E3A5F"/>
          <w:sz w:val="26"/>
          <w:szCs w:val="26"/>
        </w:rPr>
        <w:t xml:space="preserve">4.10 Marketing &amp; Growth</w:t>
      </w:r>
    </w:p>
    <w:p>
      <w:pPr>
        <w:pStyle w:val="ListParagraph"/>
        <w:numPr>
          <w:ilvl w:val="0"/>
          <w:numId w:val="2"/>
        </w:numPr>
        <w:spacing w:after="60"/>
      </w:pPr>
      <w:r>
        <w:rPr>
          <w:rFonts w:ascii="Calibri" w:cs="Calibri" w:eastAsia="Calibri" w:hAnsi="Calibri"/>
        </w:rPr>
        <w:t xml:space="preserve">UTM capture on every signup; stored on users.utm_source / utm_medium / utm_campaign; rolled up daily into a marketing_attributions view for cohort and CAC analysis.</w:t>
      </w:r>
    </w:p>
    <w:p>
      <w:pPr>
        <w:pStyle w:val="ListParagraph"/>
        <w:numPr>
          <w:ilvl w:val="0"/>
          <w:numId w:val="2"/>
        </w:numPr>
        <w:spacing w:after="60"/>
      </w:pPr>
      <w:r>
        <w:rPr>
          <w:rFonts w:ascii="Calibri" w:cs="Calibri" w:eastAsia="Calibri" w:hAnsi="Calibri"/>
        </w:rPr>
        <w:t xml:space="preserve">Referral engine: unique referral_code per user; referee gets £5 off; referrer gets £5 wallet credit on referee's first paid shipment.</w:t>
      </w:r>
    </w:p>
    <w:p>
      <w:pPr>
        <w:pStyle w:val="ListParagraph"/>
        <w:numPr>
          <w:ilvl w:val="0"/>
          <w:numId w:val="2"/>
        </w:numPr>
        <w:spacing w:after="60"/>
      </w:pPr>
      <w:r>
        <w:rPr>
          <w:rFonts w:ascii="Calibri" w:cs="Calibri" w:eastAsia="Calibri" w:hAnsi="Calibri"/>
        </w:rPr>
        <w:t xml:space="preserve">WhatsApp Broadcast: 4 fixed event triggers (received_at_warehouse, in_transit, customs_cleared, out_for_delivery) wired to the WhatsApp Business Cloud API via templated messages, with EN/SW variants.</w:t>
      </w:r>
    </w:p>
    <w:p>
      <w:pPr>
        <w:pStyle w:val="ListParagraph"/>
        <w:numPr>
          <w:ilvl w:val="0"/>
          <w:numId w:val="2"/>
        </w:numPr>
        <w:spacing w:after="60"/>
      </w:pPr>
      <w:r>
        <w:rPr>
          <w:rFonts w:ascii="Calibri" w:cs="Calibri" w:eastAsia="Calibri" w:hAnsi="Calibri"/>
        </w:rPr>
        <w:t xml:space="preserve">Trustpilot widget on the marketing site; review-prompt email sent at delivery + 24h.</w:t>
      </w:r>
    </w:p>
    <w:p>
      <w:pPr>
        <w:pStyle w:val="Heading2"/>
        <w:spacing w:after="120" w:before="240"/>
      </w:pPr>
      <w:r>
        <w:rPr>
          <w:rFonts w:ascii="Calibri" w:cs="Calibri" w:eastAsia="Calibri" w:hAnsi="Calibri"/>
          <w:b/>
          <w:bCs/>
          <w:color w:val="1E3A5F"/>
          <w:sz w:val="26"/>
          <w:szCs w:val="26"/>
        </w:rPr>
        <w:t xml:space="preserve">4.11 Compliance &amp; GDPR</w:t>
      </w:r>
    </w:p>
    <w:p>
      <w:pPr>
        <w:pStyle w:val="ListParagraph"/>
        <w:numPr>
          <w:ilvl w:val="0"/>
          <w:numId w:val="2"/>
        </w:numPr>
        <w:spacing w:after="60"/>
      </w:pPr>
      <w:r>
        <w:rPr>
          <w:rFonts w:ascii="Calibri" w:cs="Calibri" w:eastAsia="Calibri" w:hAnsi="Calibri"/>
        </w:rPr>
        <w:t xml:space="preserve">DSAR queue: customer hits 'Export my data' or 'Erase my account' on /app/profile → ticket lands in /ops/compliance for a 30-day SLA.</w:t>
      </w:r>
    </w:p>
    <w:p>
      <w:pPr>
        <w:pStyle w:val="ListParagraph"/>
        <w:numPr>
          <w:ilvl w:val="0"/>
          <w:numId w:val="2"/>
        </w:numPr>
        <w:spacing w:after="60"/>
      </w:pPr>
      <w:r>
        <w:rPr>
          <w:rFonts w:ascii="Calibri" w:cs="Calibri" w:eastAsia="Calibri" w:hAnsi="Calibri"/>
        </w:rPr>
        <w:t xml:space="preserve">AML flags: any single parcel with declared value &gt; £1,000 forces ID upload (passport / driver's licence + selfie) before consolidation.</w:t>
      </w:r>
    </w:p>
    <w:p>
      <w:pPr>
        <w:pStyle w:val="ListParagraph"/>
        <w:numPr>
          <w:ilvl w:val="0"/>
          <w:numId w:val="2"/>
        </w:numPr>
        <w:spacing w:after="60"/>
      </w:pPr>
      <w:r>
        <w:rPr>
          <w:rFonts w:ascii="Calibri" w:cs="Calibri" w:eastAsia="Calibri" w:hAnsi="Calibri"/>
        </w:rPr>
        <w:t xml:space="preserve">Cookie banner with Consent Mode v2 (already on the live site — keep).</w:t>
      </w:r>
    </w:p>
    <w:p>
      <w:pPr>
        <w:pStyle w:val="ListParagraph"/>
        <w:numPr>
          <w:ilvl w:val="0"/>
          <w:numId w:val="2"/>
        </w:numPr>
        <w:spacing w:after="60"/>
      </w:pPr>
      <w:r>
        <w:rPr>
          <w:rFonts w:ascii="Calibri" w:cs="Calibri" w:eastAsia="Calibri" w:hAnsi="Calibri"/>
        </w:rPr>
        <w:t xml:space="preserve">Audit logs are append-only (no UPDATE/DELETE), retention 7 years (POCAMLA + KRA + HMRC).</w:t>
      </w:r>
    </w:p>
    <w:p>
      <w:pPr>
        <w:pStyle w:val="Heading2"/>
        <w:spacing w:after="120" w:before="240"/>
      </w:pPr>
      <w:r>
        <w:rPr>
          <w:rFonts w:ascii="Calibri" w:cs="Calibri" w:eastAsia="Calibri" w:hAnsi="Calibri"/>
          <w:b/>
          <w:bCs/>
          <w:color w:val="1E3A5F"/>
          <w:sz w:val="26"/>
          <w:szCs w:val="26"/>
        </w:rPr>
        <w:t xml:space="preserve">4.12 Founder KPI Dashboard</w:t>
      </w:r>
    </w:p>
    <w:p>
      <w:pPr>
        <w:pStyle w:val="ListParagraph"/>
        <w:numPr>
          <w:ilvl w:val="0"/>
          <w:numId w:val="2"/>
        </w:numPr>
        <w:spacing w:after="60"/>
      </w:pPr>
      <w:r>
        <w:rPr>
          <w:rFonts w:ascii="Calibri" w:cs="Calibri" w:eastAsia="Calibri" w:hAnsi="Calibri"/>
        </w:rPr>
        <w:t xml:space="preserve">Live snapshot of the Framework §14 dashboard: chargeable kg shipped (this week vs target), avg margin £/kg, CAC by channel, repeat rate at 90 days, on-time delivery %, complaints / 100, NPS, days-cash on hand.</w:t>
      </w:r>
    </w:p>
    <w:p>
      <w:pPr>
        <w:pStyle w:val="ListParagraph"/>
        <w:numPr>
          <w:ilvl w:val="0"/>
          <w:numId w:val="2"/>
        </w:numPr>
        <w:spacing w:after="60"/>
      </w:pPr>
      <w:r>
        <w:rPr>
          <w:rFonts w:ascii="Calibri" w:cs="Calibri" w:eastAsia="Calibri" w:hAnsi="Calibri"/>
        </w:rPr>
        <w:t xml:space="preserve">Each tile click drills into the underlying transactions / parcels.</w:t>
      </w:r>
    </w:p>
    <w:p>
      <w:pPr>
        <w:pStyle w:val="ListParagraph"/>
        <w:numPr>
          <w:ilvl w:val="0"/>
          <w:numId w:val="2"/>
        </w:numPr>
        <w:spacing w:after="60"/>
      </w:pPr>
      <w:r>
        <w:rPr>
          <w:rFonts w:ascii="Calibri" w:cs="Calibri" w:eastAsia="Calibri" w:hAnsi="Calibri"/>
        </w:rPr>
        <w:t xml:space="preserve">Weekly digest emailed every Monday 08:00 UK with the same numbers.</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5. Database Schema — Delta Against Existing Supabase</w:t>
      </w:r>
    </w:p>
    <w:p>
      <w:pPr>
        <w:spacing w:after="100"/>
      </w:pPr>
      <w:r>
        <w:rPr>
          <w:rFonts w:ascii="Calibri" w:cs="Calibri" w:eastAsia="Calibri" w:hAnsi="Calibri"/>
        </w:rPr>
        <w:t xml:space="preserve">The current Supabase schema (Swiftcargo-main/database/schema.sql) is the floor. The rebuild keeps every existing table and adds the entities required by Framework v2. No destructive changes; all migrations additive and idempotent (CREATE IF NOT EXISTS / ADD COLUMN IF NOT EXISTS).</w:t>
      </w:r>
    </w:p>
    <w:p>
      <w:pPr>
        <w:pStyle w:val="Heading3"/>
        <w:spacing w:after="80" w:before="180"/>
      </w:pPr>
      <w:r>
        <w:rPr>
          <w:rFonts w:ascii="Calibri" w:cs="Calibri" w:eastAsia="Calibri" w:hAnsi="Calibri"/>
          <w:b/>
          <w:bCs/>
          <w:color w:val="1E3A5F"/>
          <w:sz w:val="22"/>
          <w:szCs w:val="22"/>
        </w:rPr>
        <w:t xml:space="preserve">5.1 Existing tables to keep (verbatim)</w:t>
      </w:r>
    </w:p>
    <w:p>
      <w:pPr>
        <w:pStyle w:val="ListParagraph"/>
        <w:numPr>
          <w:ilvl w:val="0"/>
          <w:numId w:val="2"/>
        </w:numPr>
        <w:spacing w:after="60"/>
      </w:pPr>
      <w:r>
        <w:rPr>
          <w:rFonts w:ascii="Calibri" w:cs="Calibri" w:eastAsia="Calibri" w:hAnsi="Calibri"/>
        </w:rPr>
        <w:t xml:space="preserve">users, orders, packages, transactions, wallet, referrals, tickets, ticket_messages, notifications, admin_logs, exchange_rates, password_reset_tokens, backups, email_logs.</w:t>
      </w:r>
    </w:p>
    <w:p>
      <w:pPr>
        <w:pStyle w:val="Heading3"/>
        <w:spacing w:after="80" w:before="180"/>
      </w:pPr>
      <w:r>
        <w:rPr>
          <w:rFonts w:ascii="Calibri" w:cs="Calibri" w:eastAsia="Calibri" w:hAnsi="Calibri"/>
          <w:b/>
          <w:bCs/>
          <w:color w:val="1E3A5F"/>
          <w:sz w:val="22"/>
          <w:szCs w:val="22"/>
        </w:rPr>
        <w:t xml:space="preserve">5.2 New tables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Table</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Purpose</w:t>
            </w:r>
          </w:p>
        </w:tc>
        <w:tc>
          <w:tcPr>
            <w:tcW w:type="dxa" w:w="40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Key columns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consolidations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Weekly UK→NBO flight unit</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week_start, cutoff_at, departure_at, status, total_kg, master_awb_no, tudor_invoice_no</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pallets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Physical pallets within a consolidation</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consolidation_id, label, weight_kg, photo_url</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parcel_items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Line items within a parcel for HS classification</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parcel_id, description, qty, unit_value_gbp, hs_code</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customs_entries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Per-parcel Kenya customs ledger</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parcel_id, idf_no, entry_no, cif_kes, duty_kes, vat_kes, idf_kes, rdl_kes, status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pvoc_documents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Certificates of Conformity per shipment</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consolidation_id, type, doc_url, issued_by, expires_at</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insurance_policies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Declared-value cover per parcel</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parcel_id, tier, declared_value_gbp, premium_gbp, cert_pdf_url</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pricing_tiers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Editable weight-band ladder</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channel, min_kg, max_kg, gbp_per_kg, effective_from</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fees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Editable fee schedule (UK handling, trunking, etc.)</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code, label, currency, amount, effective_from</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promotions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Promo codes (first shipment, seasonal)</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code, type, value, valid_from, valid_to</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last_mile_runs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Rider runs</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rider_id, zone, run_date, status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pod_events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Proof of delivery</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parcel_id, run_id, captured_at, photo_url, otp_used, recipient_name</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agent_invoices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Clearing-agent invoices to Thapsus</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agent_id, consolidation_id, amount_kes, status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tudor_invoices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Tudor Freight invoices to Thapsus</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consolidation_id, amount_gbp, breakdown_json, status</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whatsapp_messages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Outbound WhatsApp template log</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user_id, parcel_id, template, payload_json, status, sent_at</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dsar_requests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GDPR data subject access requests</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user_id, type, status, due_at, fulfilled_at</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aml_flags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AML triggers requiring ID</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user_id, parcel_id, reason, resolved_at</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marketing_attributions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Per-signup UTM rollup</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user_id, utm_source, utm_medium, utm_campaign, referrer</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compliance_trainings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IATA DGR + GDPR awareness records</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user_id, course, completed_at, expires_at</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prohibited_items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Editable prohibited / restricted dictionary</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term, severity, jurisdiction, last_reviewed_at</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nps_responses</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NPS survey responses</w:t>
            </w:r>
          </w:p>
        </w:tc>
        <w:tc>
          <w:tcPr>
            <w:tcW w:type="dxa" w:w="4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user_id, score, comment, created_at</w:t>
            </w:r>
          </w:p>
        </w:tc>
      </w:tr>
    </w:tbl>
    <w:p>
      <w:pPr>
        <w:pStyle w:val="Heading3"/>
        <w:spacing w:after="80" w:before="180"/>
      </w:pPr>
      <w:r>
        <w:rPr>
          <w:rFonts w:ascii="Calibri" w:cs="Calibri" w:eastAsia="Calibri" w:hAnsi="Calibri"/>
          <w:b/>
          <w:bCs/>
          <w:color w:val="1E3A5F"/>
          <w:sz w:val="22"/>
          <w:szCs w:val="22"/>
        </w:rPr>
        <w:t xml:space="preserve">5.3 Columns to add to existing tables</w:t>
      </w:r>
    </w:p>
    <w:p>
      <w:pPr>
        <w:pStyle w:val="ListParagraph"/>
        <w:numPr>
          <w:ilvl w:val="0"/>
          <w:numId w:val="2"/>
        </w:numPr>
        <w:spacing w:after="60"/>
      </w:pPr>
      <w:r>
        <w:rPr>
          <w:rFonts w:ascii="Calibri" w:cs="Calibri" w:eastAsia="Calibri" w:hAnsi="Calibri"/>
        </w:rPr>
        <w:t xml:space="preserve">users: add language_pref index, country_of_residence, kyc_status, kyc_doc_url, marketing_consent_at, utm_source, utm_medium, utm_campaign.</w:t>
      </w:r>
    </w:p>
    <w:p>
      <w:pPr>
        <w:pStyle w:val="ListParagraph"/>
        <w:numPr>
          <w:ilvl w:val="0"/>
          <w:numId w:val="2"/>
        </w:numPr>
        <w:spacing w:after="60"/>
      </w:pPr>
      <w:r>
        <w:rPr>
          <w:rFonts w:ascii="Calibri" w:cs="Calibri" w:eastAsia="Calibri" w:hAnsi="Calibri"/>
        </w:rPr>
        <w:t xml:space="preserve">orders: add consolidation_id (nullable until the parcel is assigned), volumetric_kg, chargeable_kg, hold_reason, hold_resolved_at, photographed_at.</w:t>
      </w:r>
    </w:p>
    <w:p>
      <w:pPr>
        <w:pStyle w:val="ListParagraph"/>
        <w:numPr>
          <w:ilvl w:val="0"/>
          <w:numId w:val="2"/>
        </w:numPr>
        <w:spacing w:after="60"/>
      </w:pPr>
      <w:r>
        <w:rPr>
          <w:rFonts w:ascii="Calibri" w:cs="Calibri" w:eastAsia="Calibri" w:hAnsi="Calibri"/>
        </w:rPr>
        <w:t xml:space="preserve">packages: add barcode (unique), screening_result (clean / held / dg_suspect), insurance_policy_id.</w:t>
      </w:r>
    </w:p>
    <w:p>
      <w:pPr>
        <w:pStyle w:val="ListParagraph"/>
        <w:numPr>
          <w:ilvl w:val="0"/>
          <w:numId w:val="2"/>
        </w:numPr>
        <w:spacing w:after="60"/>
      </w:pPr>
      <w:r>
        <w:rPr>
          <w:rFonts w:ascii="Calibri" w:cs="Calibri" w:eastAsia="Calibri" w:hAnsi="Calibri"/>
        </w:rPr>
        <w:t xml:space="preserve">transactions: add idempotency_key (unique), reconciled_at, processor_fee_gbp.</w:t>
      </w:r>
    </w:p>
    <w:p>
      <w:pPr>
        <w:pStyle w:val="Heading3"/>
        <w:spacing w:after="80" w:before="180"/>
      </w:pPr>
      <w:r>
        <w:rPr>
          <w:rFonts w:ascii="Calibri" w:cs="Calibri" w:eastAsia="Calibri" w:hAnsi="Calibri"/>
          <w:b/>
          <w:bCs/>
          <w:color w:val="1E3A5F"/>
          <w:sz w:val="22"/>
          <w:szCs w:val="22"/>
        </w:rPr>
        <w:t xml:space="preserve">5.4 RLS policies</w:t>
      </w:r>
    </w:p>
    <w:p>
      <w:pPr>
        <w:pStyle w:val="ListParagraph"/>
        <w:numPr>
          <w:ilvl w:val="0"/>
          <w:numId w:val="2"/>
        </w:numPr>
        <w:spacing w:after="60"/>
      </w:pPr>
      <w:r>
        <w:rPr>
          <w:rFonts w:ascii="Calibri" w:cs="Calibri" w:eastAsia="Calibri" w:hAnsi="Calibri"/>
        </w:rPr>
        <w:t xml:space="preserve">Customers: SELECT/INSERT/UPDATE only rows where user_id = auth.uid().</w:t>
      </w:r>
    </w:p>
    <w:p>
      <w:pPr>
        <w:pStyle w:val="ListParagraph"/>
        <w:numPr>
          <w:ilvl w:val="0"/>
          <w:numId w:val="2"/>
        </w:numPr>
        <w:spacing w:after="60"/>
      </w:pPr>
      <w:r>
        <w:rPr>
          <w:rFonts w:ascii="Calibri" w:cs="Calibri" w:eastAsia="Calibri" w:hAnsi="Calibri"/>
        </w:rPr>
        <w:t xml:space="preserve">Operators / admin: full read; writes scoped to their role's allowed tables.</w:t>
      </w:r>
    </w:p>
    <w:p>
      <w:pPr>
        <w:pStyle w:val="ListParagraph"/>
        <w:numPr>
          <w:ilvl w:val="0"/>
          <w:numId w:val="2"/>
        </w:numPr>
        <w:spacing w:after="60"/>
      </w:pPr>
      <w:r>
        <w:rPr>
          <w:rFonts w:ascii="Calibri" w:cs="Calibri" w:eastAsia="Calibri" w:hAnsi="Calibri"/>
        </w:rPr>
        <w:t xml:space="preserve">Clearing agent: SELECT on consolidations + parcels where assigned_agent_id = auth.uid(); INSERT/UPDATE only on customs_entries and agent_invoices.</w:t>
      </w:r>
    </w:p>
    <w:p>
      <w:pPr>
        <w:pStyle w:val="ListParagraph"/>
        <w:numPr>
          <w:ilvl w:val="0"/>
          <w:numId w:val="2"/>
        </w:numPr>
        <w:spacing w:after="60"/>
      </w:pPr>
      <w:r>
        <w:rPr>
          <w:rFonts w:ascii="Calibri" w:cs="Calibri" w:eastAsia="Calibri" w:hAnsi="Calibri"/>
        </w:rPr>
        <w:t xml:space="preserve">Rider: SELECT on last_mile_runs + parcels where the parcel is on their run; INSERT only on pod_events.</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6. API Surface (REST, JSON)</w:t>
      </w:r>
    </w:p>
    <w:p>
      <w:pPr>
        <w:spacing w:after="100"/>
      </w:pPr>
      <w:r>
        <w:rPr>
          <w:rFonts w:ascii="Calibri" w:cs="Calibri" w:eastAsia="Calibri" w:hAnsi="Calibri"/>
        </w:rPr>
        <w:t xml:space="preserve">Express on Node, with a thin tRPC option for fully typed client→server calls. All endpoints under /api/v1; all return shape { ok: boolean, data?: T, error?: { code, message } }; idempotency keys honoured on every POST /create endpoint.</w:t>
      </w:r>
    </w:p>
    <w:p>
      <w:pPr>
        <w:spacing w:after="0"/>
        <w:ind w:left="360"/>
      </w:pPr>
      <w:r>
        <w:rPr>
          <w:rFonts w:ascii="Consolas" w:cs="Consolas" w:eastAsia="Consolas" w:hAnsi="Consolas"/>
          <w:sz w:val="18"/>
          <w:szCs w:val="18"/>
        </w:rPr>
        <w:t xml:space="preserve">Auth</w:t>
      </w:r>
    </w:p>
    <w:p>
      <w:pPr>
        <w:spacing w:after="0"/>
        <w:ind w:left="360"/>
      </w:pPr>
      <w:r>
        <w:rPr>
          <w:rFonts w:ascii="Consolas" w:cs="Consolas" w:eastAsia="Consolas" w:hAnsi="Consolas"/>
          <w:sz w:val="18"/>
          <w:szCs w:val="18"/>
        </w:rPr>
        <w:t xml:space="preserve">POST   /api/v1/auth/signup</w:t>
      </w:r>
    </w:p>
    <w:p>
      <w:pPr>
        <w:spacing w:after="0"/>
        <w:ind w:left="360"/>
      </w:pPr>
      <w:r>
        <w:rPr>
          <w:rFonts w:ascii="Consolas" w:cs="Consolas" w:eastAsia="Consolas" w:hAnsi="Consolas"/>
          <w:sz w:val="18"/>
          <w:szCs w:val="18"/>
        </w:rPr>
        <w:t xml:space="preserve">POST   /api/v1/auth/login</w:t>
      </w:r>
    </w:p>
    <w:p>
      <w:pPr>
        <w:spacing w:after="0"/>
        <w:ind w:left="360"/>
      </w:pPr>
      <w:r>
        <w:rPr>
          <w:rFonts w:ascii="Consolas" w:cs="Consolas" w:eastAsia="Consolas" w:hAnsi="Consolas"/>
          <w:sz w:val="18"/>
          <w:szCs w:val="18"/>
        </w:rPr>
        <w:t xml:space="preserve">POST   /api/v1/auth/logout</w:t>
      </w:r>
    </w:p>
    <w:p>
      <w:pPr>
        <w:spacing w:after="0"/>
        <w:ind w:left="360"/>
      </w:pPr>
      <w:r>
        <w:rPr>
          <w:rFonts w:ascii="Consolas" w:cs="Consolas" w:eastAsia="Consolas" w:hAnsi="Consolas"/>
          <w:sz w:val="18"/>
          <w:szCs w:val="18"/>
        </w:rPr>
        <w:t xml:space="preserve">POST   /api/v1/auth/forgot-password</w:t>
      </w:r>
    </w:p>
    <w:p>
      <w:pPr>
        <w:spacing w:after="0"/>
        <w:ind w:left="360"/>
      </w:pPr>
      <w:r>
        <w:rPr>
          <w:rFonts w:ascii="Consolas" w:cs="Consolas" w:eastAsia="Consolas" w:hAnsi="Consolas"/>
          <w:sz w:val="18"/>
          <w:szCs w:val="18"/>
        </w:rPr>
        <w:t xml:space="preserve">POST   /api/v1/auth/reset-password</w:t>
      </w:r>
    </w:p>
    <w:p>
      <w:pPr>
        <w:spacing w:after="0"/>
        <w:ind w:left="360"/>
      </w:pPr>
      <w:r>
        <w:rPr>
          <w:rFonts w:ascii="Consolas" w:cs="Consolas" w:eastAsia="Consolas" w:hAnsi="Consolas"/>
          <w:sz w:val="18"/>
          <w:szCs w:val="18"/>
        </w:rPr>
        <w:t xml:space="preserve">GET    /api/v1/auth/me</w:t>
      </w:r>
    </w:p>
    <w:p>
      <w:pPr>
        <w:spacing w:after="0"/>
        <w:ind w:left="360"/>
      </w:pPr>
      <w:r>
        <w:rPr>
          <w:rFonts w:ascii="Consolas" w:cs="Consolas" w:eastAsia="Consolas" w:hAnsi="Consolas"/>
          <w:sz w:val="18"/>
          <w:szCs w:val="18"/>
        </w:rPr>
        <w:t xml:space="preserve">POST   /api/v1/auth/2fa/enroll</w:t>
      </w:r>
    </w:p>
    <w:p>
      <w:pPr>
        <w:spacing w:after="0"/>
        <w:ind w:left="360"/>
      </w:pPr>
      <w:r>
        <w:rPr>
          <w:rFonts w:ascii="Consolas" w:cs="Consolas" w:eastAsia="Consolas" w:hAnsi="Consolas"/>
          <w:sz w:val="18"/>
          <w:szCs w:val="18"/>
        </w:rPr>
        <w:t xml:space="preserve">POST   /api/v1/auth/2fa/verify</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Customer-facing</w:t>
      </w:r>
    </w:p>
    <w:p>
      <w:pPr>
        <w:spacing w:after="0"/>
        <w:ind w:left="360"/>
      </w:pPr>
      <w:r>
        <w:rPr>
          <w:rFonts w:ascii="Consolas" w:cs="Consolas" w:eastAsia="Consolas" w:hAnsi="Consolas"/>
          <w:sz w:val="18"/>
          <w:szCs w:val="18"/>
        </w:rPr>
        <w:t xml:space="preserve">GET    /api/v1/me/dashboard</w:t>
      </w:r>
    </w:p>
    <w:p>
      <w:pPr>
        <w:spacing w:after="0"/>
        <w:ind w:left="360"/>
      </w:pPr>
      <w:r>
        <w:rPr>
          <w:rFonts w:ascii="Consolas" w:cs="Consolas" w:eastAsia="Consolas" w:hAnsi="Consolas"/>
          <w:sz w:val="18"/>
          <w:szCs w:val="18"/>
        </w:rPr>
        <w:t xml:space="preserve">GET    /api/v1/me/parcels</w:t>
      </w:r>
    </w:p>
    <w:p>
      <w:pPr>
        <w:spacing w:after="0"/>
        <w:ind w:left="360"/>
      </w:pPr>
      <w:r>
        <w:rPr>
          <w:rFonts w:ascii="Consolas" w:cs="Consolas" w:eastAsia="Consolas" w:hAnsi="Consolas"/>
          <w:sz w:val="18"/>
          <w:szCs w:val="18"/>
        </w:rPr>
        <w:t xml:space="preserve">POST   /api/v1/me/parcels</w:t>
      </w:r>
    </w:p>
    <w:p>
      <w:pPr>
        <w:spacing w:after="0"/>
        <w:ind w:left="360"/>
      </w:pPr>
      <w:r>
        <w:rPr>
          <w:rFonts w:ascii="Consolas" w:cs="Consolas" w:eastAsia="Consolas" w:hAnsi="Consolas"/>
          <w:sz w:val="18"/>
          <w:szCs w:val="18"/>
        </w:rPr>
        <w:t xml:space="preserve">GET    /api/v1/me/parcels/:id</w:t>
      </w:r>
    </w:p>
    <w:p>
      <w:pPr>
        <w:spacing w:after="0"/>
        <w:ind w:left="360"/>
      </w:pPr>
      <w:r>
        <w:rPr>
          <w:rFonts w:ascii="Consolas" w:cs="Consolas" w:eastAsia="Consolas" w:hAnsi="Consolas"/>
          <w:sz w:val="18"/>
          <w:szCs w:val="18"/>
        </w:rPr>
        <w:t xml:space="preserve">PATCH  /api/v1/me/parcels/:id</w:t>
      </w:r>
    </w:p>
    <w:p>
      <w:pPr>
        <w:spacing w:after="0"/>
        <w:ind w:left="360"/>
      </w:pPr>
      <w:r>
        <w:rPr>
          <w:rFonts w:ascii="Consolas" w:cs="Consolas" w:eastAsia="Consolas" w:hAnsi="Consolas"/>
          <w:sz w:val="18"/>
          <w:szCs w:val="18"/>
        </w:rPr>
        <w:t xml:space="preserve">POST   /api/v1/me/parcels/:id/insurance</w:t>
      </w:r>
    </w:p>
    <w:p>
      <w:pPr>
        <w:spacing w:after="0"/>
        <w:ind w:left="360"/>
      </w:pPr>
      <w:r>
        <w:rPr>
          <w:rFonts w:ascii="Consolas" w:cs="Consolas" w:eastAsia="Consolas" w:hAnsi="Consolas"/>
          <w:sz w:val="18"/>
          <w:szCs w:val="18"/>
        </w:rPr>
        <w:t xml:space="preserve">GET    /api/v1/me/wallet</w:t>
      </w:r>
    </w:p>
    <w:p>
      <w:pPr>
        <w:spacing w:after="0"/>
        <w:ind w:left="360"/>
      </w:pPr>
      <w:r>
        <w:rPr>
          <w:rFonts w:ascii="Consolas" w:cs="Consolas" w:eastAsia="Consolas" w:hAnsi="Consolas"/>
          <w:sz w:val="18"/>
          <w:szCs w:val="18"/>
        </w:rPr>
        <w:t xml:space="preserve">POST   /api/v1/me/wallet/topup</w:t>
      </w:r>
    </w:p>
    <w:p>
      <w:pPr>
        <w:spacing w:after="0"/>
        <w:ind w:left="360"/>
      </w:pPr>
      <w:r>
        <w:rPr>
          <w:rFonts w:ascii="Consolas" w:cs="Consolas" w:eastAsia="Consolas" w:hAnsi="Consolas"/>
          <w:sz w:val="18"/>
          <w:szCs w:val="18"/>
        </w:rPr>
        <w:t xml:space="preserve">GET    /api/v1/me/billing</w:t>
      </w:r>
    </w:p>
    <w:p>
      <w:pPr>
        <w:spacing w:after="0"/>
        <w:ind w:left="360"/>
      </w:pPr>
      <w:r>
        <w:rPr>
          <w:rFonts w:ascii="Consolas" w:cs="Consolas" w:eastAsia="Consolas" w:hAnsi="Consolas"/>
          <w:sz w:val="18"/>
          <w:szCs w:val="18"/>
        </w:rPr>
        <w:t xml:space="preserve">POST   /api/v1/me/billing/:invoiceId/pay</w:t>
      </w:r>
    </w:p>
    <w:p>
      <w:pPr>
        <w:spacing w:after="0"/>
        <w:ind w:left="360"/>
      </w:pPr>
      <w:r>
        <w:rPr>
          <w:rFonts w:ascii="Consolas" w:cs="Consolas" w:eastAsia="Consolas" w:hAnsi="Consolas"/>
          <w:sz w:val="18"/>
          <w:szCs w:val="18"/>
        </w:rPr>
        <w:t xml:space="preserve">GET    /api/v1/me/buy-for-me</w:t>
      </w:r>
    </w:p>
    <w:p>
      <w:pPr>
        <w:spacing w:after="0"/>
        <w:ind w:left="360"/>
      </w:pPr>
      <w:r>
        <w:rPr>
          <w:rFonts w:ascii="Consolas" w:cs="Consolas" w:eastAsia="Consolas" w:hAnsi="Consolas"/>
          <w:sz w:val="18"/>
          <w:szCs w:val="18"/>
        </w:rPr>
        <w:t xml:space="preserve">POST   /api/v1/me/buy-for-me</w:t>
      </w:r>
    </w:p>
    <w:p>
      <w:pPr>
        <w:spacing w:after="0"/>
        <w:ind w:left="360"/>
      </w:pPr>
      <w:r>
        <w:rPr>
          <w:rFonts w:ascii="Consolas" w:cs="Consolas" w:eastAsia="Consolas" w:hAnsi="Consolas"/>
          <w:sz w:val="18"/>
          <w:szCs w:val="18"/>
        </w:rPr>
        <w:t xml:space="preserve">GET    /api/v1/me/referrals</w:t>
      </w:r>
    </w:p>
    <w:p>
      <w:pPr>
        <w:spacing w:after="0"/>
        <w:ind w:left="360"/>
      </w:pPr>
      <w:r>
        <w:rPr>
          <w:rFonts w:ascii="Consolas" w:cs="Consolas" w:eastAsia="Consolas" w:hAnsi="Consolas"/>
          <w:sz w:val="18"/>
          <w:szCs w:val="18"/>
        </w:rPr>
        <w:t xml:space="preserve">GET    /api/v1/me/profile</w:t>
      </w:r>
    </w:p>
    <w:p>
      <w:pPr>
        <w:spacing w:after="0"/>
        <w:ind w:left="360"/>
      </w:pPr>
      <w:r>
        <w:rPr>
          <w:rFonts w:ascii="Consolas" w:cs="Consolas" w:eastAsia="Consolas" w:hAnsi="Consolas"/>
          <w:sz w:val="18"/>
          <w:szCs w:val="18"/>
        </w:rPr>
        <w:t xml:space="preserve">PATCH  /api/v1/me/profile</w:t>
      </w:r>
    </w:p>
    <w:p>
      <w:pPr>
        <w:spacing w:after="0"/>
        <w:ind w:left="360"/>
      </w:pPr>
      <w:r>
        <w:rPr>
          <w:rFonts w:ascii="Consolas" w:cs="Consolas" w:eastAsia="Consolas" w:hAnsi="Consolas"/>
          <w:sz w:val="18"/>
          <w:szCs w:val="18"/>
        </w:rPr>
        <w:t xml:space="preserve">POST   /api/v1/me/profile/dsar  (export | erase)</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Public</w:t>
      </w:r>
    </w:p>
    <w:p>
      <w:pPr>
        <w:spacing w:after="0"/>
        <w:ind w:left="360"/>
      </w:pPr>
      <w:r>
        <w:rPr>
          <w:rFonts w:ascii="Consolas" w:cs="Consolas" w:eastAsia="Consolas" w:hAnsi="Consolas"/>
          <w:sz w:val="18"/>
          <w:szCs w:val="18"/>
        </w:rPr>
        <w:t xml:space="preserve">POST   /api/v1/quote</w:t>
      </w:r>
    </w:p>
    <w:p>
      <w:pPr>
        <w:spacing w:after="0"/>
        <w:ind w:left="360"/>
      </w:pPr>
      <w:r>
        <w:rPr>
          <w:rFonts w:ascii="Consolas" w:cs="Consolas" w:eastAsia="Consolas" w:hAnsi="Consolas"/>
          <w:sz w:val="18"/>
          <w:szCs w:val="18"/>
        </w:rPr>
        <w:t xml:space="preserve">GET    /api/v1/track/:tracking</w:t>
      </w:r>
    </w:p>
    <w:p>
      <w:pPr>
        <w:spacing w:after="0"/>
        <w:ind w:left="360"/>
      </w:pPr>
      <w:r>
        <w:rPr>
          <w:rFonts w:ascii="Consolas" w:cs="Consolas" w:eastAsia="Consolas" w:hAnsi="Consolas"/>
          <w:sz w:val="18"/>
          <w:szCs w:val="18"/>
        </w:rPr>
        <w:t xml:space="preserve">GET    /api/v1/prohibited</w:t>
      </w:r>
    </w:p>
    <w:p>
      <w:pPr>
        <w:spacing w:after="0"/>
        <w:ind w:left="360"/>
      </w:pPr>
      <w:r>
        <w:rPr>
          <w:rFonts w:ascii="Consolas" w:cs="Consolas" w:eastAsia="Consolas" w:hAnsi="Consolas"/>
          <w:sz w:val="18"/>
          <w:szCs w:val="18"/>
        </w:rPr>
        <w:t xml:space="preserve">GET    /api/v1/pricing-tiers</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Operator (role: operator | admin)</w:t>
      </w:r>
    </w:p>
    <w:p>
      <w:pPr>
        <w:spacing w:after="0"/>
        <w:ind w:left="360"/>
      </w:pPr>
      <w:r>
        <w:rPr>
          <w:rFonts w:ascii="Consolas" w:cs="Consolas" w:eastAsia="Consolas" w:hAnsi="Consolas"/>
          <w:sz w:val="18"/>
          <w:szCs w:val="18"/>
        </w:rPr>
        <w:t xml:space="preserve">GET    /api/v1/ops/today</w:t>
      </w:r>
    </w:p>
    <w:p>
      <w:pPr>
        <w:spacing w:after="0"/>
        <w:ind w:left="360"/>
      </w:pPr>
      <w:r>
        <w:rPr>
          <w:rFonts w:ascii="Consolas" w:cs="Consolas" w:eastAsia="Consolas" w:hAnsi="Consolas"/>
          <w:sz w:val="18"/>
          <w:szCs w:val="18"/>
        </w:rPr>
        <w:t xml:space="preserve">GET    /api/v1/ops/parcels</w:t>
      </w:r>
    </w:p>
    <w:p>
      <w:pPr>
        <w:spacing w:after="0"/>
        <w:ind w:left="360"/>
      </w:pPr>
      <w:r>
        <w:rPr>
          <w:rFonts w:ascii="Consolas" w:cs="Consolas" w:eastAsia="Consolas" w:hAnsi="Consolas"/>
          <w:sz w:val="18"/>
          <w:szCs w:val="18"/>
        </w:rPr>
        <w:t xml:space="preserve">POST   /api/v1/ops/parcels/:id/receive</w:t>
      </w:r>
    </w:p>
    <w:p>
      <w:pPr>
        <w:spacing w:after="0"/>
        <w:ind w:left="360"/>
      </w:pPr>
      <w:r>
        <w:rPr>
          <w:rFonts w:ascii="Consolas" w:cs="Consolas" w:eastAsia="Consolas" w:hAnsi="Consolas"/>
          <w:sz w:val="18"/>
          <w:szCs w:val="18"/>
        </w:rPr>
        <w:t xml:space="preserve">POST   /api/v1/ops/parcels/:id/screen</w:t>
      </w:r>
    </w:p>
    <w:p>
      <w:pPr>
        <w:spacing w:after="0"/>
        <w:ind w:left="360"/>
      </w:pPr>
      <w:r>
        <w:rPr>
          <w:rFonts w:ascii="Consolas" w:cs="Consolas" w:eastAsia="Consolas" w:hAnsi="Consolas"/>
          <w:sz w:val="18"/>
          <w:szCs w:val="18"/>
        </w:rPr>
        <w:t xml:space="preserve">POST   /api/v1/ops/parcels/:id/hold</w:t>
      </w:r>
    </w:p>
    <w:p>
      <w:pPr>
        <w:spacing w:after="0"/>
        <w:ind w:left="360"/>
      </w:pPr>
      <w:r>
        <w:rPr>
          <w:rFonts w:ascii="Consolas" w:cs="Consolas" w:eastAsia="Consolas" w:hAnsi="Consolas"/>
          <w:sz w:val="18"/>
          <w:szCs w:val="18"/>
        </w:rPr>
        <w:t xml:space="preserve">POST   /api/v1/ops/parcels/:id/release</w:t>
      </w:r>
    </w:p>
    <w:p>
      <w:pPr>
        <w:spacing w:after="0"/>
        <w:ind w:left="360"/>
      </w:pPr>
      <w:r>
        <w:rPr>
          <w:rFonts w:ascii="Consolas" w:cs="Consolas" w:eastAsia="Consolas" w:hAnsi="Consolas"/>
          <w:sz w:val="18"/>
          <w:szCs w:val="18"/>
        </w:rPr>
        <w:t xml:space="preserve">GET    /api/v1/ops/consolidations</w:t>
      </w:r>
    </w:p>
    <w:p>
      <w:pPr>
        <w:spacing w:after="0"/>
        <w:ind w:left="360"/>
      </w:pPr>
      <w:r>
        <w:rPr>
          <w:rFonts w:ascii="Consolas" w:cs="Consolas" w:eastAsia="Consolas" w:hAnsi="Consolas"/>
          <w:sz w:val="18"/>
          <w:szCs w:val="18"/>
        </w:rPr>
        <w:t xml:space="preserve">POST   /api/v1/ops/consolidations</w:t>
      </w:r>
    </w:p>
    <w:p>
      <w:pPr>
        <w:spacing w:after="0"/>
        <w:ind w:left="360"/>
      </w:pPr>
      <w:r>
        <w:rPr>
          <w:rFonts w:ascii="Consolas" w:cs="Consolas" w:eastAsia="Consolas" w:hAnsi="Consolas"/>
          <w:sz w:val="18"/>
          <w:szCs w:val="18"/>
        </w:rPr>
        <w:t xml:space="preserve">GET    /api/v1/ops/consolidations/:id</w:t>
      </w:r>
    </w:p>
    <w:p>
      <w:pPr>
        <w:spacing w:after="0"/>
        <w:ind w:left="360"/>
      </w:pPr>
      <w:r>
        <w:rPr>
          <w:rFonts w:ascii="Consolas" w:cs="Consolas" w:eastAsia="Consolas" w:hAnsi="Consolas"/>
          <w:sz w:val="18"/>
          <w:szCs w:val="18"/>
        </w:rPr>
        <w:t xml:space="preserve">POST   /api/v1/ops/consolidations/:id/manifest</w:t>
      </w:r>
    </w:p>
    <w:p>
      <w:pPr>
        <w:spacing w:after="0"/>
        <w:ind w:left="360"/>
      </w:pPr>
      <w:r>
        <w:rPr>
          <w:rFonts w:ascii="Consolas" w:cs="Consolas" w:eastAsia="Consolas" w:hAnsi="Consolas"/>
          <w:sz w:val="18"/>
          <w:szCs w:val="18"/>
        </w:rPr>
        <w:t xml:space="preserve">POST   /api/v1/ops/consolidations/:id/awb</w:t>
      </w:r>
    </w:p>
    <w:p>
      <w:pPr>
        <w:spacing w:after="0"/>
        <w:ind w:left="360"/>
      </w:pPr>
      <w:r>
        <w:rPr>
          <w:rFonts w:ascii="Consolas" w:cs="Consolas" w:eastAsia="Consolas" w:hAnsi="Consolas"/>
          <w:sz w:val="18"/>
          <w:szCs w:val="18"/>
        </w:rPr>
        <w:t xml:space="preserve">POST   /api/v1/ops/consolidations/:id/tudor-invoice</w:t>
      </w:r>
    </w:p>
    <w:p>
      <w:pPr>
        <w:spacing w:after="0"/>
        <w:ind w:left="360"/>
      </w:pPr>
      <w:r>
        <w:rPr>
          <w:rFonts w:ascii="Consolas" w:cs="Consolas" w:eastAsia="Consolas" w:hAnsi="Consolas"/>
          <w:sz w:val="18"/>
          <w:szCs w:val="18"/>
        </w:rPr>
        <w:t xml:space="preserve">GET    /api/v1/ops/dispatch</w:t>
      </w:r>
    </w:p>
    <w:p>
      <w:pPr>
        <w:spacing w:after="0"/>
        <w:ind w:left="360"/>
      </w:pPr>
      <w:r>
        <w:rPr>
          <w:rFonts w:ascii="Consolas" w:cs="Consolas" w:eastAsia="Consolas" w:hAnsi="Consolas"/>
          <w:sz w:val="18"/>
          <w:szCs w:val="18"/>
        </w:rPr>
        <w:t xml:space="preserve">POST   /api/v1/ops/dispatch/runs</w:t>
      </w:r>
    </w:p>
    <w:p>
      <w:pPr>
        <w:spacing w:after="0"/>
        <w:ind w:left="360"/>
      </w:pPr>
      <w:r>
        <w:rPr>
          <w:rFonts w:ascii="Consolas" w:cs="Consolas" w:eastAsia="Consolas" w:hAnsi="Consolas"/>
          <w:sz w:val="18"/>
          <w:szCs w:val="18"/>
        </w:rPr>
        <w:t xml:space="preserve">PATCH  /api/v1/ops/dispatch/runs/:id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Partner — clearing agent</w:t>
      </w:r>
    </w:p>
    <w:p>
      <w:pPr>
        <w:spacing w:after="0"/>
        <w:ind w:left="360"/>
      </w:pPr>
      <w:r>
        <w:rPr>
          <w:rFonts w:ascii="Consolas" w:cs="Consolas" w:eastAsia="Consolas" w:hAnsi="Consolas"/>
          <w:sz w:val="18"/>
          <w:szCs w:val="18"/>
        </w:rPr>
        <w:t xml:space="preserve">GET    /api/v1/agent/consolidations</w:t>
      </w:r>
    </w:p>
    <w:p>
      <w:pPr>
        <w:spacing w:after="0"/>
        <w:ind w:left="360"/>
      </w:pPr>
      <w:r>
        <w:rPr>
          <w:rFonts w:ascii="Consolas" w:cs="Consolas" w:eastAsia="Consolas" w:hAnsi="Consolas"/>
          <w:sz w:val="18"/>
          <w:szCs w:val="18"/>
        </w:rPr>
        <w:t xml:space="preserve">GET    /api/v1/agent/consolidations/:id/pre-alert.pdf</w:t>
      </w:r>
    </w:p>
    <w:p>
      <w:pPr>
        <w:spacing w:after="0"/>
        <w:ind w:left="360"/>
      </w:pPr>
      <w:r>
        <w:rPr>
          <w:rFonts w:ascii="Consolas" w:cs="Consolas" w:eastAsia="Consolas" w:hAnsi="Consolas"/>
          <w:sz w:val="18"/>
          <w:szCs w:val="18"/>
        </w:rPr>
        <w:t xml:space="preserve">POST   /api/v1/agent/customs-entries</w:t>
      </w:r>
    </w:p>
    <w:p>
      <w:pPr>
        <w:spacing w:after="0"/>
        <w:ind w:left="360"/>
      </w:pPr>
      <w:r>
        <w:rPr>
          <w:rFonts w:ascii="Consolas" w:cs="Consolas" w:eastAsia="Consolas" w:hAnsi="Consolas"/>
          <w:sz w:val="18"/>
          <w:szCs w:val="18"/>
        </w:rPr>
        <w:t xml:space="preserve">PATCH  /api/v1/agent/customs-entries/:id</w:t>
      </w:r>
    </w:p>
    <w:p>
      <w:pPr>
        <w:spacing w:after="0"/>
        <w:ind w:left="360"/>
      </w:pPr>
      <w:r>
        <w:rPr>
          <w:rFonts w:ascii="Consolas" w:cs="Consolas" w:eastAsia="Consolas" w:hAnsi="Consolas"/>
          <w:sz w:val="18"/>
          <w:szCs w:val="18"/>
        </w:rPr>
        <w:t xml:space="preserve">POST   /api/v1/agent/invoices</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Partner — rider</w:t>
      </w:r>
    </w:p>
    <w:p>
      <w:pPr>
        <w:spacing w:after="0"/>
        <w:ind w:left="360"/>
      </w:pPr>
      <w:r>
        <w:rPr>
          <w:rFonts w:ascii="Consolas" w:cs="Consolas" w:eastAsia="Consolas" w:hAnsi="Consolas"/>
          <w:sz w:val="18"/>
          <w:szCs w:val="18"/>
        </w:rPr>
        <w:t xml:space="preserve">GET    /api/v1/rider/runs/today</w:t>
      </w:r>
    </w:p>
    <w:p>
      <w:pPr>
        <w:spacing w:after="0"/>
        <w:ind w:left="360"/>
      </w:pPr>
      <w:r>
        <w:rPr>
          <w:rFonts w:ascii="Consolas" w:cs="Consolas" w:eastAsia="Consolas" w:hAnsi="Consolas"/>
          <w:sz w:val="18"/>
          <w:szCs w:val="18"/>
        </w:rPr>
        <w:t xml:space="preserve">POST   /api/v1/rider/runs/:id/pod</w:t>
      </w:r>
    </w:p>
    <w:p>
      <w:pPr>
        <w:spacing w:after="0"/>
        <w:ind w:left="360"/>
      </w:pPr>
      <w:r>
        <w:rPr>
          <w:rFonts w:ascii="Consolas" w:cs="Consolas" w:eastAsia="Consolas" w:hAnsi="Consolas"/>
          <w:sz w:val="18"/>
          <w:szCs w:val="18"/>
        </w:rPr>
        <w:t xml:space="preserve">POST   /api/v1/rider/runs/:id/fail</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Admin</w:t>
      </w:r>
    </w:p>
    <w:p>
      <w:pPr>
        <w:spacing w:after="0"/>
        <w:ind w:left="360"/>
      </w:pPr>
      <w:r>
        <w:rPr>
          <w:rFonts w:ascii="Consolas" w:cs="Consolas" w:eastAsia="Consolas" w:hAnsi="Consolas"/>
          <w:sz w:val="18"/>
          <w:szCs w:val="18"/>
        </w:rPr>
        <w:t xml:space="preserve">GET    /api/v1/admin/kpi</w:t>
      </w:r>
    </w:p>
    <w:p>
      <w:pPr>
        <w:spacing w:after="0"/>
        <w:ind w:left="360"/>
      </w:pPr>
      <w:r>
        <w:rPr>
          <w:rFonts w:ascii="Consolas" w:cs="Consolas" w:eastAsia="Consolas" w:hAnsi="Consolas"/>
          <w:sz w:val="18"/>
          <w:szCs w:val="18"/>
        </w:rPr>
        <w:t xml:space="preserve">GET    /api/v1/admin/marketing</w:t>
      </w:r>
    </w:p>
    <w:p>
      <w:pPr>
        <w:spacing w:after="0"/>
        <w:ind w:left="360"/>
      </w:pPr>
      <w:r>
        <w:rPr>
          <w:rFonts w:ascii="Consolas" w:cs="Consolas" w:eastAsia="Consolas" w:hAnsi="Consolas"/>
          <w:sz w:val="18"/>
          <w:szCs w:val="18"/>
        </w:rPr>
        <w:t xml:space="preserve">PATCH  /api/v1/admin/pricing-tiers/:id</w:t>
      </w:r>
    </w:p>
    <w:p>
      <w:pPr>
        <w:spacing w:after="0"/>
        <w:ind w:left="360"/>
      </w:pPr>
      <w:r>
        <w:rPr>
          <w:rFonts w:ascii="Consolas" w:cs="Consolas" w:eastAsia="Consolas" w:hAnsi="Consolas"/>
          <w:sz w:val="18"/>
          <w:szCs w:val="18"/>
        </w:rPr>
        <w:t xml:space="preserve">PATCH  /api/v1/admin/fees/:id</w:t>
      </w:r>
    </w:p>
    <w:p>
      <w:pPr>
        <w:spacing w:after="0"/>
        <w:ind w:left="360"/>
      </w:pPr>
      <w:r>
        <w:rPr>
          <w:rFonts w:ascii="Consolas" w:cs="Consolas" w:eastAsia="Consolas" w:hAnsi="Consolas"/>
          <w:sz w:val="18"/>
          <w:szCs w:val="18"/>
        </w:rPr>
        <w:t xml:space="preserve">POST   /api/v1/admin/fx</w:t>
      </w:r>
    </w:p>
    <w:p>
      <w:pPr>
        <w:spacing w:after="0"/>
        <w:ind w:left="360"/>
      </w:pPr>
      <w:r>
        <w:rPr>
          <w:rFonts w:ascii="Consolas" w:cs="Consolas" w:eastAsia="Consolas" w:hAnsi="Consolas"/>
          <w:sz w:val="18"/>
          <w:szCs w:val="18"/>
        </w:rPr>
        <w:t xml:space="preserve">POST   /api/v1/admin/refund</w:t>
      </w:r>
    </w:p>
    <w:p>
      <w:pPr>
        <w:spacing w:after="0"/>
        <w:ind w:left="360"/>
      </w:pPr>
      <w:r>
        <w:rPr>
          <w:rFonts w:ascii="Consolas" w:cs="Consolas" w:eastAsia="Consolas" w:hAnsi="Consolas"/>
          <w:sz w:val="18"/>
          <w:szCs w:val="18"/>
        </w:rPr>
        <w:t xml:space="preserve"> </w:t>
      </w:r>
    </w:p>
    <w:p>
      <w:pPr>
        <w:spacing w:after="0"/>
        <w:ind w:left="360"/>
      </w:pPr>
      <w:r>
        <w:rPr>
          <w:rFonts w:ascii="Consolas" w:cs="Consolas" w:eastAsia="Consolas" w:hAnsi="Consolas"/>
          <w:sz w:val="18"/>
          <w:szCs w:val="18"/>
        </w:rPr>
        <w:t xml:space="preserve">Webhooks</w:t>
      </w:r>
    </w:p>
    <w:p>
      <w:pPr>
        <w:spacing w:after="0"/>
        <w:ind w:left="360"/>
      </w:pPr>
      <w:r>
        <w:rPr>
          <w:rFonts w:ascii="Consolas" w:cs="Consolas" w:eastAsia="Consolas" w:hAnsi="Consolas"/>
          <w:sz w:val="18"/>
          <w:szCs w:val="18"/>
        </w:rPr>
        <w:t xml:space="preserve">POST   /api/v1/webhooks/stripe</w:t>
      </w:r>
    </w:p>
    <w:p>
      <w:pPr>
        <w:spacing w:after="0"/>
        <w:ind w:left="360"/>
      </w:pPr>
      <w:r>
        <w:rPr>
          <w:rFonts w:ascii="Consolas" w:cs="Consolas" w:eastAsia="Consolas" w:hAnsi="Consolas"/>
          <w:sz w:val="18"/>
          <w:szCs w:val="18"/>
        </w:rPr>
        <w:t xml:space="preserve">POST   /api/v1/webhooks/flutterwave</w:t>
      </w:r>
    </w:p>
    <w:p>
      <w:pPr>
        <w:spacing w:after="0"/>
        <w:ind w:left="360"/>
      </w:pPr>
      <w:r>
        <w:rPr>
          <w:rFonts w:ascii="Consolas" w:cs="Consolas" w:eastAsia="Consolas" w:hAnsi="Consolas"/>
          <w:sz w:val="18"/>
          <w:szCs w:val="18"/>
        </w:rPr>
        <w:t xml:space="preserve">POST   /api/v1/webhooks/mpesa</w:t>
      </w:r>
    </w:p>
    <w:p>
      <w:pPr>
        <w:spacing w:after="0"/>
        <w:ind w:left="360"/>
      </w:pPr>
      <w:r>
        <w:rPr>
          <w:rFonts w:ascii="Consolas" w:cs="Consolas" w:eastAsia="Consolas" w:hAnsi="Consolas"/>
          <w:sz w:val="18"/>
          <w:szCs w:val="18"/>
        </w:rPr>
        <w:t xml:space="preserve">POST   /api/v1/webhooks/whatsapp</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7. Integrations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700"/>
        <w:gridCol w:w="2360"/>
      </w:tblGrid>
      <w:tr>
        <w:trPr>
          <w:tblHeader/>
        </w:trPr>
        <w:tc>
          <w:tcPr>
            <w:tcW w:type="dxa" w:w="23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System</w:t>
            </w:r>
          </w:p>
        </w:tc>
        <w:tc>
          <w:tcPr>
            <w:tcW w:type="dxa" w:w="3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Purpose</w:t>
            </w:r>
          </w:p>
        </w:tc>
        <w:tc>
          <w:tcPr>
            <w:tcW w:type="dxa" w:w="17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Direction</w:t>
            </w:r>
          </w:p>
        </w:tc>
        <w:tc>
          <w:tcPr>
            <w:tcW w:type="dxa" w:w="23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Supabase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DB + Auth + Storage + Realtime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Both</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Existing project; service role on server only</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Stripe (UK)</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GBP card payments + Stripe Connect for agent payouts</w:t>
            </w:r>
          </w:p>
        </w:tc>
        <w:tc>
          <w:tcPr>
            <w:tcW w:type="dxa" w:w="1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Both</w:t>
            </w:r>
          </w:p>
        </w:tc>
        <w:tc>
          <w:tcPr>
            <w:tcW w:type="dxa" w:w="23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Webhook verified; idempotency keys</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Flutterwave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KES card + bank for Kenya recipients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Both</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Sandbox first; PCI-light hosted fields</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Daraja M-Pesa</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STK-push for KES payments</w:t>
            </w:r>
          </w:p>
        </w:tc>
        <w:tc>
          <w:tcPr>
            <w:tcW w:type="dxa" w:w="1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Both</w:t>
            </w:r>
          </w:p>
        </w:tc>
        <w:tc>
          <w:tcPr>
            <w:tcW w:type="dxa" w:w="23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Till + paybill; queue + retry on timeout</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WhatsApp Business Cloud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4-touchpoint broadcast + OTP for riders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Outbound + Inbound webhook</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Templated messages; EN + SW variants</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Resend (or Postmark)</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Transactional email</w:t>
            </w:r>
          </w:p>
        </w:tc>
        <w:tc>
          <w:tcPr>
            <w:tcW w:type="dxa" w:w="1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Outbound</w:t>
            </w:r>
          </w:p>
        </w:tc>
        <w:tc>
          <w:tcPr>
            <w:tcW w:type="dxa" w:w="23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DMARC/SPF/DKIM aligned with thapsus.uk</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Mapbox</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Address geocoding for Nairobi zones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Outbound</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Static lookups; no live traffic in v1</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Sentry</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 monitoring</w:t>
            </w:r>
          </w:p>
        </w:tc>
        <w:tc>
          <w:tcPr>
            <w:tcW w:type="dxa" w:w="1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Outbound</w:t>
            </w:r>
          </w:p>
        </w:tc>
        <w:tc>
          <w:tcPr>
            <w:tcW w:type="dxa" w:w="23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Source maps uploaded by Railway build hook</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Trustpilot widget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Reviews on marketing site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Outbound</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Public widget; no PII out</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Cloudflare R2 / Supabase Storage</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Photos, PDFs, label images</w:t>
            </w:r>
          </w:p>
        </w:tc>
        <w:tc>
          <w:tcPr>
            <w:tcW w:type="dxa" w:w="1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Both</w:t>
            </w:r>
          </w:p>
        </w:tc>
        <w:tc>
          <w:tcPr>
            <w:tcW w:type="dxa" w:w="23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Choose Supabase Storage for tighter coupling</w:t>
            </w:r>
          </w:p>
        </w:tc>
      </w:tr>
      <w:tr>
        <w:trPr>
          <w:tblHeader w:val="false"/>
        </w:trPr>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IATA / KEBS / KRA portals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Manual today; no API integration in v1</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Status fields on entries reference external IDs</w:t>
            </w:r>
          </w:p>
        </w:tc>
      </w:tr>
      <w:tr>
        <w:trPr>
          <w:tblHeader w:val="false"/>
        </w:trPr>
        <w:tc>
          <w:tcPr>
            <w:tcW w:type="dxa" w:w="23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Tudor Freight</w:t>
            </w:r>
          </w:p>
        </w:tc>
        <w:tc>
          <w:tcPr>
            <w:tcW w:type="dxa" w:w="30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Manual today; commercial invoice PDF + AWB no. captured by operator</w:t>
            </w:r>
          </w:p>
        </w:tc>
        <w:tc>
          <w:tcPr>
            <w:tcW w:type="dxa" w:w="17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t>
            </w:r>
          </w:p>
        </w:tc>
        <w:tc>
          <w:tcPr>
            <w:tcW w:type="dxa" w:w="23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Future: API integration when Tudor exposes one</w:t>
            </w:r>
          </w:p>
        </w:tc>
      </w:tr>
    </w:tbl>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8. Tech Stack &amp; Repository Layout</w:t>
      </w:r>
    </w:p>
    <w:p>
      <w:pPr>
        <w:pStyle w:val="Heading2"/>
        <w:spacing w:after="120" w:before="240"/>
      </w:pPr>
      <w:r>
        <w:rPr>
          <w:rFonts w:ascii="Calibri" w:cs="Calibri" w:eastAsia="Calibri" w:hAnsi="Calibri"/>
          <w:b/>
          <w:bCs/>
          <w:color w:val="1E3A5F"/>
          <w:sz w:val="26"/>
          <w:szCs w:val="26"/>
        </w:rPr>
        <w:t xml:space="preserve">8.1 Stack</w:t>
      </w:r>
    </w:p>
    <w:p>
      <w:pPr>
        <w:pStyle w:val="ListParagraph"/>
        <w:numPr>
          <w:ilvl w:val="0"/>
          <w:numId w:val="2"/>
        </w:numPr>
        <w:spacing w:after="60"/>
      </w:pPr>
      <w:r>
        <w:rPr>
          <w:rFonts w:ascii="Calibri" w:cs="Calibri" w:eastAsia="Calibri" w:hAnsi="Calibri"/>
        </w:rPr>
        <w:t xml:space="preserve">TypeScript everywhere (strict mode). No JavaScript files in app code; .js permitted only for build configs.</w:t>
      </w:r>
    </w:p>
    <w:p>
      <w:pPr>
        <w:pStyle w:val="ListParagraph"/>
        <w:numPr>
          <w:ilvl w:val="0"/>
          <w:numId w:val="2"/>
        </w:numPr>
        <w:spacing w:after="60"/>
      </w:pPr>
      <w:r>
        <w:rPr>
          <w:rFonts w:ascii="Calibri" w:cs="Calibri" w:eastAsia="Calibri" w:hAnsi="Calibri"/>
        </w:rPr>
        <w:t xml:space="preserve">Frontend: React 18 + Vite + TypeScript + TailwindCSS + shadcn/ui + TanStack Query + Zustand for ephemeral state.</w:t>
      </w:r>
    </w:p>
    <w:p>
      <w:pPr>
        <w:pStyle w:val="ListParagraph"/>
        <w:numPr>
          <w:ilvl w:val="0"/>
          <w:numId w:val="2"/>
        </w:numPr>
        <w:spacing w:after="60"/>
      </w:pPr>
      <w:r>
        <w:rPr>
          <w:rFonts w:ascii="Calibri" w:cs="Calibri" w:eastAsia="Calibri" w:hAnsi="Calibri"/>
        </w:rPr>
        <w:t xml:space="preserve">Backend: Node 22 + Express 5 + Zod for input validation + Drizzle ORM (typed Supabase Postgres).</w:t>
      </w:r>
    </w:p>
    <w:p>
      <w:pPr>
        <w:pStyle w:val="ListParagraph"/>
        <w:numPr>
          <w:ilvl w:val="0"/>
          <w:numId w:val="2"/>
        </w:numPr>
        <w:spacing w:after="60"/>
      </w:pPr>
      <w:r>
        <w:rPr>
          <w:rFonts w:ascii="Calibri" w:cs="Calibri" w:eastAsia="Calibri" w:hAnsi="Calibri"/>
        </w:rPr>
        <w:t xml:space="preserve">Auth: Supabase Auth + JWT validation middleware on the Node server.</w:t>
      </w:r>
    </w:p>
    <w:p>
      <w:pPr>
        <w:pStyle w:val="ListParagraph"/>
        <w:numPr>
          <w:ilvl w:val="0"/>
          <w:numId w:val="2"/>
        </w:numPr>
        <w:spacing w:after="60"/>
      </w:pPr>
      <w:r>
        <w:rPr>
          <w:rFonts w:ascii="Calibri" w:cs="Calibri" w:eastAsia="Calibri" w:hAnsi="Calibri"/>
        </w:rPr>
        <w:t xml:space="preserve">DB: Supabase Postgres (existing project) + Supabase Storage for files.</w:t>
      </w:r>
    </w:p>
    <w:p>
      <w:pPr>
        <w:pStyle w:val="ListParagraph"/>
        <w:numPr>
          <w:ilvl w:val="0"/>
          <w:numId w:val="2"/>
        </w:numPr>
        <w:spacing w:after="60"/>
      </w:pPr>
      <w:r>
        <w:rPr>
          <w:rFonts w:ascii="Calibri" w:cs="Calibri" w:eastAsia="Calibri" w:hAnsi="Calibri"/>
        </w:rPr>
        <w:t xml:space="preserve">Realtime: Supabase Realtime channels for parcel status updates and operator notifications.</w:t>
      </w:r>
    </w:p>
    <w:p>
      <w:pPr>
        <w:pStyle w:val="ListParagraph"/>
        <w:numPr>
          <w:ilvl w:val="0"/>
          <w:numId w:val="2"/>
        </w:numPr>
        <w:spacing w:after="60"/>
      </w:pPr>
      <w:r>
        <w:rPr>
          <w:rFonts w:ascii="Calibri" w:cs="Calibri" w:eastAsia="Calibri" w:hAnsi="Calibri"/>
        </w:rPr>
        <w:t xml:space="preserve">Build &amp; deploy: Railway (a single project with three services: web, worker, scheduler).</w:t>
      </w:r>
    </w:p>
    <w:p>
      <w:pPr>
        <w:pStyle w:val="ListParagraph"/>
        <w:numPr>
          <w:ilvl w:val="0"/>
          <w:numId w:val="2"/>
        </w:numPr>
        <w:spacing w:after="60"/>
      </w:pPr>
      <w:r>
        <w:rPr>
          <w:rFonts w:ascii="Calibri" w:cs="Calibri" w:eastAsia="Calibri" w:hAnsi="Calibri"/>
        </w:rPr>
        <w:t xml:space="preserve">Workers: BullMQ on Redis (Railway-hosted Redis plugin) for outbound WhatsApp, email, manifest PDF generation, daily FX update.</w:t>
      </w:r>
    </w:p>
    <w:p>
      <w:pPr>
        <w:pStyle w:val="ListParagraph"/>
        <w:numPr>
          <w:ilvl w:val="0"/>
          <w:numId w:val="2"/>
        </w:numPr>
        <w:spacing w:after="60"/>
      </w:pPr>
      <w:r>
        <w:rPr>
          <w:rFonts w:ascii="Calibri" w:cs="Calibri" w:eastAsia="Calibri" w:hAnsi="Calibri"/>
        </w:rPr>
        <w:t xml:space="preserve">Logging: Pino → Railway logs + Sentry.</w:t>
      </w:r>
    </w:p>
    <w:p>
      <w:pPr>
        <w:pStyle w:val="ListParagraph"/>
        <w:numPr>
          <w:ilvl w:val="0"/>
          <w:numId w:val="2"/>
        </w:numPr>
        <w:spacing w:after="60"/>
      </w:pPr>
      <w:r>
        <w:rPr>
          <w:rFonts w:ascii="Calibri" w:cs="Calibri" w:eastAsia="Calibri" w:hAnsi="Calibri"/>
        </w:rPr>
        <w:t xml:space="preserve">PDF generation: pdfme + Puppeteer-core (headless Chromium on Railway worker only).</w:t>
      </w:r>
    </w:p>
    <w:p>
      <w:pPr>
        <w:pStyle w:val="ListParagraph"/>
        <w:numPr>
          <w:ilvl w:val="0"/>
          <w:numId w:val="2"/>
        </w:numPr>
        <w:spacing w:after="60"/>
      </w:pPr>
      <w:r>
        <w:rPr>
          <w:rFonts w:ascii="Calibri" w:cs="Calibri" w:eastAsia="Calibri" w:hAnsi="Calibri"/>
        </w:rPr>
        <w:t xml:space="preserve">Testing: Vitest (unit) + Playwright (e2e) — runs on developer machines and on Railway preview environments.</w:t>
      </w:r>
    </w:p>
    <w:p>
      <w:pPr>
        <w:pStyle w:val="Heading2"/>
        <w:spacing w:after="120" w:before="240"/>
      </w:pPr>
      <w:r>
        <w:rPr>
          <w:rFonts w:ascii="Calibri" w:cs="Calibri" w:eastAsia="Calibri" w:hAnsi="Calibri"/>
          <w:b/>
          <w:bCs/>
          <w:color w:val="1E3A5F"/>
          <w:sz w:val="26"/>
          <w:szCs w:val="26"/>
        </w:rPr>
        <w:t xml:space="preserve">8.2 Monorepo layout</w:t>
      </w:r>
    </w:p>
    <w:p>
      <w:pPr>
        <w:spacing w:after="0"/>
        <w:ind w:left="360"/>
      </w:pPr>
      <w:r>
        <w:rPr>
          <w:rFonts w:ascii="Consolas" w:cs="Consolas" w:eastAsia="Consolas" w:hAnsi="Consolas"/>
          <w:sz w:val="18"/>
          <w:szCs w:val="18"/>
        </w:rPr>
        <w:t xml:space="preserve">thapsus-app/</w:t>
      </w:r>
    </w:p>
    <w:p>
      <w:pPr>
        <w:spacing w:after="0"/>
        <w:ind w:left="360"/>
      </w:pPr>
      <w:r>
        <w:rPr>
          <w:rFonts w:ascii="Consolas" w:cs="Consolas" w:eastAsia="Consolas" w:hAnsi="Consolas"/>
          <w:sz w:val="18"/>
          <w:szCs w:val="18"/>
        </w:rPr>
        <w:t xml:space="preserve">├── apps/</w:t>
      </w:r>
    </w:p>
    <w:p>
      <w:pPr>
        <w:spacing w:after="0"/>
        <w:ind w:left="360"/>
      </w:pPr>
      <w:r>
        <w:rPr>
          <w:rFonts w:ascii="Consolas" w:cs="Consolas" w:eastAsia="Consolas" w:hAnsi="Consolas"/>
          <w:sz w:val="18"/>
          <w:szCs w:val="18"/>
        </w:rPr>
        <w:t xml:space="preserve">│   ├── web/                # public marketing + customer + ops console (Vite SPA)</w:t>
      </w:r>
    </w:p>
    <w:p>
      <w:pPr>
        <w:spacing w:after="0"/>
        <w:ind w:left="360"/>
      </w:pPr>
      <w:r>
        <w:rPr>
          <w:rFonts w:ascii="Consolas" w:cs="Consolas" w:eastAsia="Consolas" w:hAnsi="Consolas"/>
          <w:sz w:val="18"/>
          <w:szCs w:val="18"/>
        </w:rPr>
        <w:t xml:space="preserve">│   │   ├── src/</w:t>
      </w:r>
    </w:p>
    <w:p>
      <w:pPr>
        <w:spacing w:after="0"/>
        <w:ind w:left="360"/>
      </w:pPr>
      <w:r>
        <w:rPr>
          <w:rFonts w:ascii="Consolas" w:cs="Consolas" w:eastAsia="Consolas" w:hAnsi="Consolas"/>
          <w:sz w:val="18"/>
          <w:szCs w:val="18"/>
        </w:rPr>
        <w:t xml:space="preserve">│   │   │   ├── pages/      # /app, /ops, /partner, public site</w:t>
      </w:r>
    </w:p>
    <w:p>
      <w:pPr>
        <w:spacing w:after="0"/>
        <w:ind w:left="360"/>
      </w:pPr>
      <w:r>
        <w:rPr>
          <w:rFonts w:ascii="Consolas" w:cs="Consolas" w:eastAsia="Consolas" w:hAnsi="Consolas"/>
          <w:sz w:val="18"/>
          <w:szCs w:val="18"/>
        </w:rPr>
        <w:t xml:space="preserve">│   │   │   ├── features/   # intake, consolidation, customs, billing...</w:t>
      </w:r>
    </w:p>
    <w:p>
      <w:pPr>
        <w:spacing w:after="0"/>
        <w:ind w:left="360"/>
      </w:pPr>
      <w:r>
        <w:rPr>
          <w:rFonts w:ascii="Consolas" w:cs="Consolas" w:eastAsia="Consolas" w:hAnsi="Consolas"/>
          <w:sz w:val="18"/>
          <w:szCs w:val="18"/>
        </w:rPr>
        <w:t xml:space="preserve">│   │   │   ├── components/ # ui kit (shadcn-derived)</w:t>
      </w:r>
    </w:p>
    <w:p>
      <w:pPr>
        <w:spacing w:after="0"/>
        <w:ind w:left="360"/>
      </w:pPr>
      <w:r>
        <w:rPr>
          <w:rFonts w:ascii="Consolas" w:cs="Consolas" w:eastAsia="Consolas" w:hAnsi="Consolas"/>
          <w:sz w:val="18"/>
          <w:szCs w:val="18"/>
        </w:rPr>
        <w:t xml:space="preserve">│   │   │   ├── lib/        # api client, auth, utils</w:t>
      </w:r>
    </w:p>
    <w:p>
      <w:pPr>
        <w:spacing w:after="0"/>
        <w:ind w:left="360"/>
      </w:pPr>
      <w:r>
        <w:rPr>
          <w:rFonts w:ascii="Consolas" w:cs="Consolas" w:eastAsia="Consolas" w:hAnsi="Consolas"/>
          <w:sz w:val="18"/>
          <w:szCs w:val="18"/>
        </w:rPr>
        <w:t xml:space="preserve">│   │   │   └── styles/</w:t>
      </w:r>
    </w:p>
    <w:p>
      <w:pPr>
        <w:spacing w:after="0"/>
        <w:ind w:left="360"/>
      </w:pPr>
      <w:r>
        <w:rPr>
          <w:rFonts w:ascii="Consolas" w:cs="Consolas" w:eastAsia="Consolas" w:hAnsi="Consolas"/>
          <w:sz w:val="18"/>
          <w:szCs w:val="18"/>
        </w:rPr>
        <w:t xml:space="preserve">│   │   └── vite.config.ts</w:t>
      </w:r>
    </w:p>
    <w:p>
      <w:pPr>
        <w:spacing w:after="0"/>
        <w:ind w:left="360"/>
      </w:pPr>
      <w:r>
        <w:rPr>
          <w:rFonts w:ascii="Consolas" w:cs="Consolas" w:eastAsia="Consolas" w:hAnsi="Consolas"/>
          <w:sz w:val="18"/>
          <w:szCs w:val="18"/>
        </w:rPr>
        <w:t xml:space="preserve">│   ├── api/                # Node + Express + tRPC</w:t>
      </w:r>
    </w:p>
    <w:p>
      <w:pPr>
        <w:spacing w:after="0"/>
        <w:ind w:left="360"/>
      </w:pPr>
      <w:r>
        <w:rPr>
          <w:rFonts w:ascii="Consolas" w:cs="Consolas" w:eastAsia="Consolas" w:hAnsi="Consolas"/>
          <w:sz w:val="18"/>
          <w:szCs w:val="18"/>
        </w:rPr>
        <w:t xml:space="preserve">│   │   ├── src/</w:t>
      </w:r>
    </w:p>
    <w:p>
      <w:pPr>
        <w:spacing w:after="0"/>
        <w:ind w:left="360"/>
      </w:pPr>
      <w:r>
        <w:rPr>
          <w:rFonts w:ascii="Consolas" w:cs="Consolas" w:eastAsia="Consolas" w:hAnsi="Consolas"/>
          <w:sz w:val="18"/>
          <w:szCs w:val="18"/>
        </w:rPr>
        <w:t xml:space="preserve">│   │   │   ├── routes/     # /v1/*</w:t>
      </w:r>
    </w:p>
    <w:p>
      <w:pPr>
        <w:spacing w:after="0"/>
        <w:ind w:left="360"/>
      </w:pPr>
      <w:r>
        <w:rPr>
          <w:rFonts w:ascii="Consolas" w:cs="Consolas" w:eastAsia="Consolas" w:hAnsi="Consolas"/>
          <w:sz w:val="18"/>
          <w:szCs w:val="18"/>
        </w:rPr>
        <w:t xml:space="preserve">│   │   │   ├── modules/    # feature-scoped business logic</w:t>
      </w:r>
    </w:p>
    <w:p>
      <w:pPr>
        <w:spacing w:after="0"/>
        <w:ind w:left="360"/>
      </w:pPr>
      <w:r>
        <w:rPr>
          <w:rFonts w:ascii="Consolas" w:cs="Consolas" w:eastAsia="Consolas" w:hAnsi="Consolas"/>
          <w:sz w:val="18"/>
          <w:szCs w:val="18"/>
        </w:rPr>
        <w:t xml:space="preserve">│   │   │   ├── db/         # drizzle schema + migrations</w:t>
      </w:r>
    </w:p>
    <w:p>
      <w:pPr>
        <w:spacing w:after="0"/>
        <w:ind w:left="360"/>
      </w:pPr>
      <w:r>
        <w:rPr>
          <w:rFonts w:ascii="Consolas" w:cs="Consolas" w:eastAsia="Consolas" w:hAnsi="Consolas"/>
          <w:sz w:val="18"/>
          <w:szCs w:val="18"/>
        </w:rPr>
        <w:t xml:space="preserve">│   │   │   ├── jobs/       # BullMQ workers</w:t>
      </w:r>
    </w:p>
    <w:p>
      <w:pPr>
        <w:spacing w:after="0"/>
        <w:ind w:left="360"/>
      </w:pPr>
      <w:r>
        <w:rPr>
          <w:rFonts w:ascii="Consolas" w:cs="Consolas" w:eastAsia="Consolas" w:hAnsi="Consolas"/>
          <w:sz w:val="18"/>
          <w:szCs w:val="18"/>
        </w:rPr>
        <w:t xml:space="preserve">│   │   │   └── server.ts</w:t>
      </w:r>
    </w:p>
    <w:p>
      <w:pPr>
        <w:spacing w:after="0"/>
        <w:ind w:left="360"/>
      </w:pPr>
      <w:r>
        <w:rPr>
          <w:rFonts w:ascii="Consolas" w:cs="Consolas" w:eastAsia="Consolas" w:hAnsi="Consolas"/>
          <w:sz w:val="18"/>
          <w:szCs w:val="18"/>
        </w:rPr>
        <w:t xml:space="preserve">│   │   └── tsconfig.json</w:t>
      </w:r>
    </w:p>
    <w:p>
      <w:pPr>
        <w:spacing w:after="0"/>
        <w:ind w:left="360"/>
      </w:pPr>
      <w:r>
        <w:rPr>
          <w:rFonts w:ascii="Consolas" w:cs="Consolas" w:eastAsia="Consolas" w:hAnsi="Consolas"/>
          <w:sz w:val="18"/>
          <w:szCs w:val="18"/>
        </w:rPr>
        <w:t xml:space="preserve">│   └── worker/             # background jobs (PDF, WhatsApp, FX)</w:t>
      </w:r>
    </w:p>
    <w:p>
      <w:pPr>
        <w:spacing w:after="0"/>
        <w:ind w:left="360"/>
      </w:pPr>
      <w:r>
        <w:rPr>
          <w:rFonts w:ascii="Consolas" w:cs="Consolas" w:eastAsia="Consolas" w:hAnsi="Consolas"/>
          <w:sz w:val="18"/>
          <w:szCs w:val="18"/>
        </w:rPr>
        <w:t xml:space="preserve">├── packages/</w:t>
      </w:r>
    </w:p>
    <w:p>
      <w:pPr>
        <w:spacing w:after="0"/>
        <w:ind w:left="360"/>
      </w:pPr>
      <w:r>
        <w:rPr>
          <w:rFonts w:ascii="Consolas" w:cs="Consolas" w:eastAsia="Consolas" w:hAnsi="Consolas"/>
          <w:sz w:val="18"/>
          <w:szCs w:val="18"/>
        </w:rPr>
        <w:t xml:space="preserve">│   ├── shared/             # Zod schemas, types, role + permission map</w:t>
      </w:r>
    </w:p>
    <w:p>
      <w:pPr>
        <w:spacing w:after="0"/>
        <w:ind w:left="360"/>
      </w:pPr>
      <w:r>
        <w:rPr>
          <w:rFonts w:ascii="Consolas" w:cs="Consolas" w:eastAsia="Consolas" w:hAnsi="Consolas"/>
          <w:sz w:val="18"/>
          <w:szCs w:val="18"/>
        </w:rPr>
        <w:t xml:space="preserve">│   ├── ui/                 # cross-app design system</w:t>
      </w:r>
    </w:p>
    <w:p>
      <w:pPr>
        <w:spacing w:after="0"/>
        <w:ind w:left="360"/>
      </w:pPr>
      <w:r>
        <w:rPr>
          <w:rFonts w:ascii="Consolas" w:cs="Consolas" w:eastAsia="Consolas" w:hAnsi="Consolas"/>
          <w:sz w:val="18"/>
          <w:szCs w:val="18"/>
        </w:rPr>
        <w:t xml:space="preserve">│   └── config/             # ESLint, tsconfig base, prettier</w:t>
      </w:r>
    </w:p>
    <w:p>
      <w:pPr>
        <w:spacing w:after="0"/>
        <w:ind w:left="360"/>
      </w:pPr>
      <w:r>
        <w:rPr>
          <w:rFonts w:ascii="Consolas" w:cs="Consolas" w:eastAsia="Consolas" w:hAnsi="Consolas"/>
          <w:sz w:val="18"/>
          <w:szCs w:val="18"/>
        </w:rPr>
        <w:t xml:space="preserve">├── supabase/</w:t>
      </w:r>
    </w:p>
    <w:p>
      <w:pPr>
        <w:spacing w:after="0"/>
        <w:ind w:left="360"/>
      </w:pPr>
      <w:r>
        <w:rPr>
          <w:rFonts w:ascii="Consolas" w:cs="Consolas" w:eastAsia="Consolas" w:hAnsi="Consolas"/>
          <w:sz w:val="18"/>
          <w:szCs w:val="18"/>
        </w:rPr>
        <w:t xml:space="preserve">│   ├── migrations/         # additive SQL migrations</w:t>
      </w:r>
    </w:p>
    <w:p>
      <w:pPr>
        <w:spacing w:after="0"/>
        <w:ind w:left="360"/>
      </w:pPr>
      <w:r>
        <w:rPr>
          <w:rFonts w:ascii="Consolas" w:cs="Consolas" w:eastAsia="Consolas" w:hAnsi="Consolas"/>
          <w:sz w:val="18"/>
          <w:szCs w:val="18"/>
        </w:rPr>
        <w:t xml:space="preserve">│   ├── seed.ts             # idempotent seed (admin, prohibited list, prices)</w:t>
      </w:r>
    </w:p>
    <w:p>
      <w:pPr>
        <w:spacing w:after="0"/>
        <w:ind w:left="360"/>
      </w:pPr>
      <w:r>
        <w:rPr>
          <w:rFonts w:ascii="Consolas" w:cs="Consolas" w:eastAsia="Consolas" w:hAnsi="Consolas"/>
          <w:sz w:val="18"/>
          <w:szCs w:val="18"/>
        </w:rPr>
        <w:t xml:space="preserve">│   └── policies/           # RLS policies as SQL</w:t>
      </w:r>
    </w:p>
    <w:p>
      <w:pPr>
        <w:spacing w:after="0"/>
        <w:ind w:left="360"/>
      </w:pPr>
      <w:r>
        <w:rPr>
          <w:rFonts w:ascii="Consolas" w:cs="Consolas" w:eastAsia="Consolas" w:hAnsi="Consolas"/>
          <w:sz w:val="18"/>
          <w:szCs w:val="18"/>
        </w:rPr>
        <w:t xml:space="preserve">├── railway.json            # service definitions</w:t>
      </w:r>
    </w:p>
    <w:p>
      <w:pPr>
        <w:spacing w:after="0"/>
        <w:ind w:left="360"/>
      </w:pPr>
      <w:r>
        <w:rPr>
          <w:rFonts w:ascii="Consolas" w:cs="Consolas" w:eastAsia="Consolas" w:hAnsi="Consolas"/>
          <w:sz w:val="18"/>
          <w:szCs w:val="18"/>
        </w:rPr>
        <w:t xml:space="preserve">├── package.json            # pnpm workspace</w:t>
      </w:r>
    </w:p>
    <w:p>
      <w:pPr>
        <w:spacing w:after="0"/>
        <w:ind w:left="360"/>
      </w:pPr>
      <w:r>
        <w:rPr>
          <w:rFonts w:ascii="Consolas" w:cs="Consolas" w:eastAsia="Consolas" w:hAnsi="Consolas"/>
          <w:sz w:val="18"/>
          <w:szCs w:val="18"/>
        </w:rPr>
        <w:t xml:space="preserve">└── README.md</w:t>
      </w:r>
    </w:p>
    <w:p>
      <w:pPr>
        <w:pStyle w:val="Heading2"/>
        <w:spacing w:after="120" w:before="240"/>
      </w:pPr>
      <w:r>
        <w:rPr>
          <w:rFonts w:ascii="Calibri" w:cs="Calibri" w:eastAsia="Calibri" w:hAnsi="Calibri"/>
          <w:b/>
          <w:bCs/>
          <w:color w:val="1E3A5F"/>
          <w:sz w:val="26"/>
          <w:szCs w:val="26"/>
        </w:rPr>
        <w:t xml:space="preserve">8.3 Environments</w:t>
      </w:r>
    </w:p>
    <w:p>
      <w:pPr>
        <w:pStyle w:val="ListParagraph"/>
        <w:numPr>
          <w:ilvl w:val="0"/>
          <w:numId w:val="2"/>
        </w:numPr>
        <w:spacing w:after="60"/>
      </w:pPr>
      <w:r>
        <w:rPr>
          <w:rFonts w:ascii="Calibri" w:cs="Calibri" w:eastAsia="Calibri" w:hAnsi="Calibri"/>
        </w:rPr>
        <w:t xml:space="preserve">local — developer machine, Supabase 'staging' branch.</w:t>
      </w:r>
    </w:p>
    <w:p>
      <w:pPr>
        <w:pStyle w:val="ListParagraph"/>
        <w:numPr>
          <w:ilvl w:val="0"/>
          <w:numId w:val="2"/>
        </w:numPr>
        <w:spacing w:after="60"/>
      </w:pPr>
      <w:r>
        <w:rPr>
          <w:rFonts w:ascii="Calibri" w:cs="Calibri" w:eastAsia="Calibri" w:hAnsi="Calibri"/>
        </w:rPr>
        <w:t xml:space="preserve">preview — Railway PR preview env, Supabase 'preview' DB branch (Supabase branching).</w:t>
      </w:r>
    </w:p>
    <w:p>
      <w:pPr>
        <w:pStyle w:val="ListParagraph"/>
        <w:numPr>
          <w:ilvl w:val="0"/>
          <w:numId w:val="2"/>
        </w:numPr>
        <w:spacing w:after="60"/>
      </w:pPr>
      <w:r>
        <w:rPr>
          <w:rFonts w:ascii="Calibri" w:cs="Calibri" w:eastAsia="Calibri" w:hAnsi="Calibri"/>
        </w:rPr>
        <w:t xml:space="preserve">production — Railway prod project, Supabase production DB.</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9. Suggested New Features (Beyond Today's App)</w:t>
      </w:r>
    </w:p>
    <w:p>
      <w:pPr>
        <w:spacing w:after="100"/>
      </w:pPr>
      <w:r>
        <w:rPr>
          <w:rFonts w:ascii="Calibri" w:cs="Calibri" w:eastAsia="Calibri" w:hAnsi="Calibri"/>
        </w:rPr>
        <w:t xml:space="preserve">These are additions on top of the current Swiftcargo-derived feature set. Each is sized as Quick (under 1 week), Medium (1–3 weeks), or Larger (3+ weeks) so they can be sequenced against the build plan.</w:t>
      </w:r>
    </w:p>
    <w:p>
      <w:pPr>
        <w:pStyle w:val="ListParagraph"/>
        <w:numPr>
          <w:ilvl w:val="0"/>
          <w:numId w:val="3"/>
        </w:numPr>
        <w:spacing w:after="60"/>
      </w:pPr>
      <w:r>
        <w:rPr>
          <w:rFonts w:ascii="Calibri" w:cs="Calibri" w:eastAsia="Calibri" w:hAnsi="Calibri"/>
        </w:rPr>
        <w:t xml:space="preserve">Live weekly cut-off countdown banner on the home page and inside /app — stops customers from missing the Wednesday 17:00 deadline. (Quick)</w:t>
      </w:r>
    </w:p>
    <w:p>
      <w:pPr>
        <w:pStyle w:val="ListParagraph"/>
        <w:numPr>
          <w:ilvl w:val="0"/>
          <w:numId w:val="3"/>
        </w:numPr>
        <w:spacing w:after="60"/>
      </w:pPr>
      <w:r>
        <w:rPr>
          <w:rFonts w:ascii="Calibri" w:cs="Calibri" w:eastAsia="Calibri" w:hAnsi="Calibri"/>
        </w:rPr>
        <w:t xml:space="preserve">Bilingual EN/SW toggle persisted on the user profile and the cookie. (Quick)</w:t>
      </w:r>
    </w:p>
    <w:p>
      <w:pPr>
        <w:pStyle w:val="ListParagraph"/>
        <w:numPr>
          <w:ilvl w:val="0"/>
          <w:numId w:val="3"/>
        </w:numPr>
        <w:spacing w:after="60"/>
      </w:pPr>
      <w:r>
        <w:rPr>
          <w:rFonts w:ascii="Calibri" w:cs="Calibri" w:eastAsia="Calibri" w:hAnsi="Calibri"/>
        </w:rPr>
        <w:t xml:space="preserve">Volumetric-weight transparency: show actual vs volumetric on every parcel page so customers understand chargeable kg. (Quick)</w:t>
      </w:r>
    </w:p>
    <w:p>
      <w:pPr>
        <w:pStyle w:val="ListParagraph"/>
        <w:numPr>
          <w:ilvl w:val="0"/>
          <w:numId w:val="3"/>
        </w:numPr>
        <w:spacing w:after="60"/>
      </w:pPr>
      <w:r>
        <w:rPr>
          <w:rFonts w:ascii="Calibri" w:cs="Calibri" w:eastAsia="Calibri" w:hAnsi="Calibri"/>
        </w:rPr>
        <w:t xml:space="preserve">Declared-value insurance product (Plus £8 / Premier 3.5%) sold at intake with auto-generated certificate PDF. (Medium)</w:t>
      </w:r>
    </w:p>
    <w:p>
      <w:pPr>
        <w:pStyle w:val="ListParagraph"/>
        <w:numPr>
          <w:ilvl w:val="0"/>
          <w:numId w:val="3"/>
        </w:numPr>
        <w:spacing w:after="60"/>
      </w:pPr>
      <w:r>
        <w:rPr>
          <w:rFonts w:ascii="Calibri" w:cs="Calibri" w:eastAsia="Calibri" w:hAnsi="Calibri"/>
        </w:rPr>
        <w:t xml:space="preserve">Buy-for-me concierge flow: customer pastes a retailer URL → operator confirms cost in GBP + 8–12% markup → customer pays → operator buys → retailer ships to Thapsus UK. (Medium)</w:t>
      </w:r>
    </w:p>
    <w:p>
      <w:pPr>
        <w:pStyle w:val="ListParagraph"/>
        <w:numPr>
          <w:ilvl w:val="0"/>
          <w:numId w:val="3"/>
        </w:numPr>
        <w:spacing w:after="60"/>
      </w:pPr>
      <w:r>
        <w:rPr>
          <w:rFonts w:ascii="Calibri" w:cs="Calibri" w:eastAsia="Calibri" w:hAnsi="Calibri"/>
        </w:rPr>
        <w:t xml:space="preserve">Prohibited-items live screening at intake (front-end + server-side) with a published, versioned dictionary. (Medium)</w:t>
      </w:r>
    </w:p>
    <w:p>
      <w:pPr>
        <w:pStyle w:val="ListParagraph"/>
        <w:numPr>
          <w:ilvl w:val="0"/>
          <w:numId w:val="3"/>
        </w:numPr>
        <w:spacing w:after="60"/>
      </w:pPr>
      <w:r>
        <w:rPr>
          <w:rFonts w:ascii="Calibri" w:cs="Calibri" w:eastAsia="Calibri" w:hAnsi="Calibri"/>
        </w:rPr>
        <w:t xml:space="preserve">WhatsApp Business 4-touchpoint broadcast in EN/SW (received, in transit, cleared, out for delivery). (Medium)</w:t>
      </w:r>
    </w:p>
    <w:p>
      <w:pPr>
        <w:pStyle w:val="ListParagraph"/>
        <w:numPr>
          <w:ilvl w:val="0"/>
          <w:numId w:val="3"/>
        </w:numPr>
        <w:spacing w:after="60"/>
      </w:pPr>
      <w:r>
        <w:rPr>
          <w:rFonts w:ascii="Calibri" w:cs="Calibri" w:eastAsia="Calibri" w:hAnsi="Calibri"/>
        </w:rPr>
        <w:t xml:space="preserve">Customer-facing PDF documents auto-generated and attached to every parcel: shipping label, commercial invoice, insurance certificate, POD receipt. (Medium)</w:t>
      </w:r>
    </w:p>
    <w:p>
      <w:pPr>
        <w:pStyle w:val="ListParagraph"/>
        <w:numPr>
          <w:ilvl w:val="0"/>
          <w:numId w:val="3"/>
        </w:numPr>
        <w:spacing w:after="60"/>
      </w:pPr>
      <w:r>
        <w:rPr>
          <w:rFonts w:ascii="Calibri" w:cs="Calibri" w:eastAsia="Calibri" w:hAnsi="Calibri"/>
        </w:rPr>
        <w:t xml:space="preserve">Founder KPI dashboard with weekly Monday 08:00 email digest. (Medium)</w:t>
      </w:r>
    </w:p>
    <w:p>
      <w:pPr>
        <w:pStyle w:val="ListParagraph"/>
        <w:numPr>
          <w:ilvl w:val="0"/>
          <w:numId w:val="3"/>
        </w:numPr>
        <w:spacing w:after="60"/>
      </w:pPr>
      <w:r>
        <w:rPr>
          <w:rFonts w:ascii="Calibri" w:cs="Calibri" w:eastAsia="Calibri" w:hAnsi="Calibri"/>
        </w:rPr>
        <w:t xml:space="preserve">Clearing-agent partner portal with pre-alert pack, IDF / entry submission, duty pass-through ledger, and eTIMS-friendly invoice fields. (Larger)</w:t>
      </w:r>
    </w:p>
    <w:p>
      <w:pPr>
        <w:pStyle w:val="ListParagraph"/>
        <w:numPr>
          <w:ilvl w:val="0"/>
          <w:numId w:val="3"/>
        </w:numPr>
        <w:spacing w:after="60"/>
      </w:pPr>
      <w:r>
        <w:rPr>
          <w:rFonts w:ascii="Calibri" w:cs="Calibri" w:eastAsia="Calibri" w:hAnsi="Calibri"/>
        </w:rPr>
        <w:t xml:space="preserve">Rider PWA with phone-OTP login, zone-clustered runs, and OTP-confirmed POD. (Larger)</w:t>
      </w:r>
    </w:p>
    <w:p>
      <w:pPr>
        <w:pStyle w:val="ListParagraph"/>
        <w:numPr>
          <w:ilvl w:val="0"/>
          <w:numId w:val="3"/>
        </w:numPr>
        <w:spacing w:after="60"/>
      </w:pPr>
      <w:r>
        <w:rPr>
          <w:rFonts w:ascii="Calibri" w:cs="Calibri" w:eastAsia="Calibri" w:hAnsi="Calibri"/>
        </w:rPr>
        <w:t xml:space="preserve">KEBS PVoC document store per consolidation — uploads, expiry tracking, alerts on regulated SKUs missing a CoC. (Medium)</w:t>
      </w:r>
    </w:p>
    <w:p>
      <w:pPr>
        <w:pStyle w:val="ListParagraph"/>
        <w:numPr>
          <w:ilvl w:val="0"/>
          <w:numId w:val="3"/>
        </w:numPr>
        <w:spacing w:after="60"/>
      </w:pPr>
      <w:r>
        <w:rPr>
          <w:rFonts w:ascii="Calibri" w:cs="Calibri" w:eastAsia="Calibri" w:hAnsi="Calibri"/>
        </w:rPr>
        <w:t xml:space="preserve">AML / KYC enforcement: automatic ID upload prompt on any parcel declared &gt; £1,000. (Medium)</w:t>
      </w:r>
    </w:p>
    <w:p>
      <w:pPr>
        <w:pStyle w:val="ListParagraph"/>
        <w:numPr>
          <w:ilvl w:val="0"/>
          <w:numId w:val="3"/>
        </w:numPr>
        <w:spacing w:after="60"/>
      </w:pPr>
      <w:r>
        <w:rPr>
          <w:rFonts w:ascii="Calibri" w:cs="Calibri" w:eastAsia="Calibri" w:hAnsi="Calibri"/>
        </w:rPr>
        <w:t xml:space="preserve">DSAR portal: customer self-serve export and erasure with 30-day SLA tracker. (Medium)</w:t>
      </w:r>
    </w:p>
    <w:p>
      <w:pPr>
        <w:pStyle w:val="ListParagraph"/>
        <w:numPr>
          <w:ilvl w:val="0"/>
          <w:numId w:val="3"/>
        </w:numPr>
        <w:spacing w:after="60"/>
      </w:pPr>
      <w:r>
        <w:rPr>
          <w:rFonts w:ascii="Calibri" w:cs="Calibri" w:eastAsia="Calibri" w:hAnsi="Calibri"/>
        </w:rPr>
        <w:t xml:space="preserve">Promotional engine: first-shipment £10/kg, referral £5/£5, Christmas / Eid / back-to-school seasonal codes; admin-editable. (Quick)</w:t>
      </w:r>
    </w:p>
    <w:p>
      <w:pPr>
        <w:pStyle w:val="ListParagraph"/>
        <w:numPr>
          <w:ilvl w:val="0"/>
          <w:numId w:val="3"/>
        </w:numPr>
        <w:spacing w:after="60"/>
      </w:pPr>
      <w:r>
        <w:rPr>
          <w:rFonts w:ascii="Calibri" w:cs="Calibri" w:eastAsia="Calibri" w:hAnsi="Calibri"/>
        </w:rPr>
        <w:t xml:space="preserve">Trustpilot review-prompt: emailed at delivery + 24h with one-click rating; in-app submission falls back if Trustpilot is unconfigured. (Quick)</w:t>
      </w:r>
    </w:p>
    <w:p>
      <w:pPr>
        <w:pStyle w:val="ListParagraph"/>
        <w:numPr>
          <w:ilvl w:val="0"/>
          <w:numId w:val="3"/>
        </w:numPr>
        <w:spacing w:after="60"/>
      </w:pPr>
      <w:r>
        <w:rPr>
          <w:rFonts w:ascii="Calibri" w:cs="Calibri" w:eastAsia="Calibri" w:hAnsi="Calibri"/>
        </w:rPr>
        <w:t xml:space="preserve">UTM capture on signup + cohort retention chart in /ops/marketing. (Quick)</w:t>
      </w:r>
    </w:p>
    <w:p>
      <w:pPr>
        <w:pStyle w:val="ListParagraph"/>
        <w:numPr>
          <w:ilvl w:val="0"/>
          <w:numId w:val="3"/>
        </w:numPr>
        <w:spacing w:after="60"/>
      </w:pPr>
      <w:r>
        <w:rPr>
          <w:rFonts w:ascii="Calibri" w:cs="Calibri" w:eastAsia="Calibri" w:hAnsi="Calibri"/>
        </w:rPr>
        <w:t xml:space="preserve">Idempotency keys on every POST /create endpoint — eliminates the duplicate-parcel and double-charge bugs typical in v1 MVPs. (Quick)</w:t>
      </w:r>
    </w:p>
    <w:p>
      <w:pPr>
        <w:pStyle w:val="ListParagraph"/>
        <w:numPr>
          <w:ilvl w:val="0"/>
          <w:numId w:val="3"/>
        </w:numPr>
        <w:spacing w:after="60"/>
      </w:pPr>
      <w:r>
        <w:rPr>
          <w:rFonts w:ascii="Calibri" w:cs="Calibri" w:eastAsia="Calibri" w:hAnsi="Calibri"/>
        </w:rPr>
        <w:t xml:space="preserve">Audit log API for compliance: append-only, 7-year retention, exportable to CSV. (Medium)</w:t>
      </w:r>
    </w:p>
    <w:p>
      <w:pPr>
        <w:pStyle w:val="ListParagraph"/>
        <w:numPr>
          <w:ilvl w:val="0"/>
          <w:numId w:val="3"/>
        </w:numPr>
        <w:spacing w:after="60"/>
      </w:pPr>
      <w:r>
        <w:rPr>
          <w:rFonts w:ascii="Calibri" w:cs="Calibri" w:eastAsia="Calibri" w:hAnsi="Calibri"/>
        </w:rPr>
        <w:t xml:space="preserve">Shipment-reroute on customer absence: at 2 failed delivery attempts, automatic prompt to choose collection at the Nairobi hub or paid re-attempt. (Medium)</w:t>
      </w:r>
    </w:p>
    <w:p>
      <w:pPr>
        <w:pStyle w:val="ListParagraph"/>
        <w:numPr>
          <w:ilvl w:val="0"/>
          <w:numId w:val="3"/>
        </w:numPr>
        <w:spacing w:after="60"/>
      </w:pPr>
      <w:r>
        <w:rPr>
          <w:rFonts w:ascii="Calibri" w:cs="Calibri" w:eastAsia="Calibri" w:hAnsi="Calibri"/>
        </w:rPr>
        <w:t xml:space="preserve">Pricing scenario sandbox in /ops/settings: change a tier or fee → preview margin / kg at every Framework volume scenario before saving. (Larger)</w:t>
      </w:r>
    </w:p>
    <w:p>
      <w:pPr>
        <w:pStyle w:val="ListParagraph"/>
        <w:numPr>
          <w:ilvl w:val="0"/>
          <w:numId w:val="3"/>
        </w:numPr>
        <w:spacing w:after="60"/>
      </w:pPr>
      <w:r>
        <w:rPr>
          <w:rFonts w:ascii="Calibri" w:cs="Calibri" w:eastAsia="Calibri" w:hAnsi="Calibri"/>
        </w:rPr>
        <w:t xml:space="preserve">Mombasa feasibility toggle: a hidden flag that surfaces a sea-freight + Mombasa option on the calculator and routes inbound parcels to a different consolidation type — built but disabled until v2. (Medium)</w:t>
      </w:r>
    </w:p>
    <w:p>
      <w:pPr>
        <w:pStyle w:val="ListParagraph"/>
        <w:numPr>
          <w:ilvl w:val="0"/>
          <w:numId w:val="3"/>
        </w:numPr>
        <w:spacing w:after="60"/>
      </w:pPr>
      <w:r>
        <w:rPr>
          <w:rFonts w:ascii="Calibri" w:cs="Calibri" w:eastAsia="Calibri" w:hAnsi="Calibri"/>
        </w:rPr>
        <w:t xml:space="preserve">Public weekly status feed: this-week's flight kg, next cut-off, transit window — surfaces operational trust on the marketing site. (Quick)</w:t>
      </w:r>
    </w:p>
    <w:p>
      <w:pPr>
        <w:pStyle w:val="ListParagraph"/>
        <w:numPr>
          <w:ilvl w:val="0"/>
          <w:numId w:val="3"/>
        </w:numPr>
        <w:spacing w:after="60"/>
      </w:pPr>
      <w:r>
        <w:rPr>
          <w:rFonts w:ascii="Calibri" w:cs="Calibri" w:eastAsia="Calibri" w:hAnsi="Calibri"/>
        </w:rPr>
        <w:t xml:space="preserve">Compliance training tracker: IATA DGR Cat-6 awareness, GDPR awareness — record per-staff with expiry alerts. (Quick)</w:t>
      </w:r>
    </w:p>
    <w:p>
      <w:pPr>
        <w:pStyle w:val="ListParagraph"/>
        <w:numPr>
          <w:ilvl w:val="0"/>
          <w:numId w:val="3"/>
        </w:numPr>
        <w:spacing w:after="60"/>
      </w:pPr>
      <w:r>
        <w:rPr>
          <w:rFonts w:ascii="Calibri" w:cs="Calibri" w:eastAsia="Calibri" w:hAnsi="Calibri"/>
        </w:rPr>
        <w:t xml:space="preserve">Backup + restore tooling: nightly logical backups stored to a second Supabase project; one-click restore through admin console. (Medium)</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10. Build Sequence —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Week</w:t>
            </w:r>
          </w:p>
        </w:tc>
        <w:tc>
          <w:tcPr>
            <w:tcW w:type="dxa" w:w="35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Deliverable</w:t>
            </w:r>
          </w:p>
        </w:tc>
        <w:tc>
          <w:tcPr>
            <w:tcW w:type="dxa" w:w="506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Definition of done</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Repo + Railway project + Supabase attach + auth</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Brian can sign up locally and on Railway preview; types compile clean</w:t>
            </w:r>
          </w:p>
        </w:tc>
      </w:tr>
      <w:tr>
        <w:trPr>
          <w:tblHeader w:val="false"/>
        </w:trPr>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2</w:t>
            </w:r>
          </w:p>
        </w:tc>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Schema migration + RLS + role middleware</w:t>
            </w:r>
          </w:p>
        </w:tc>
        <w:tc>
          <w:tcPr>
            <w:tcW w:type="dxa" w:w="5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Framework tables exist; RLS verified by automated test</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Customer portal: signup, address, parcel pre-reg, prohibited screen</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Customer can register a parcel end-to-end against staging</w:t>
            </w:r>
          </w:p>
        </w:tc>
      </w:tr>
      <w:tr>
        <w:trPr>
          <w:tblHeader w:val="false"/>
        </w:trPr>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4</w:t>
            </w:r>
          </w:p>
        </w:tc>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Operator intake (barcode, weight, photo) + prohibited screen</w:t>
            </w:r>
          </w:p>
        </w:tc>
        <w:tc>
          <w:tcPr>
            <w:tcW w:type="dxa" w:w="5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Brian can receive a parcel at staging hub and see it on the customer portal</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Consolidations + manifest + commercial invoice + DG decl</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Manifest PDF + per-consignee invoices generated and emailed</w:t>
            </w:r>
          </w:p>
        </w:tc>
      </w:tr>
      <w:tr>
        <w:trPr>
          <w:tblHeader w:val="false"/>
        </w:trPr>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6</w:t>
            </w:r>
          </w:p>
        </w:tc>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Tudor handover capture + AWB + customer 'in transit' state</w:t>
            </w:r>
          </w:p>
        </w:tc>
        <w:tc>
          <w:tcPr>
            <w:tcW w:type="dxa" w:w="5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Status appears on /track and on customer portal</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Clearing agent portal + customs entries ledger</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Agent can post IDF / entry / duty for a test consol</w:t>
            </w:r>
          </w:p>
        </w:tc>
      </w:tr>
      <w:tr>
        <w:trPr>
          <w:tblHeader w:val="false"/>
        </w:trPr>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8</w:t>
            </w:r>
          </w:p>
        </w:tc>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Duty pass-through invoicing + Stripe / Flutterwave / M-Pesa</w:t>
            </w:r>
          </w:p>
        </w:tc>
        <w:tc>
          <w:tcPr>
            <w:tcW w:type="dxa" w:w="5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Recipient pays duty; parcel auto-moves to released</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Rider PWA + last-mile dispatch + POD</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Rider can pick up, deliver, and capture POD on a phone</w:t>
            </w:r>
          </w:p>
        </w:tc>
      </w:tr>
      <w:tr>
        <w:trPr>
          <w:tblHeader w:val="false"/>
        </w:trPr>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10</w:t>
            </w:r>
          </w:p>
        </w:tc>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Insurance product + KPI dashboard + WhatsApp broadcast</w:t>
            </w:r>
          </w:p>
        </w:tc>
        <w:tc>
          <w:tcPr>
            <w:tcW w:type="dxa" w:w="5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Founder dashboard live; WhatsApp messages firing on the 4 touchpoints</w:t>
            </w:r>
          </w:p>
        </w:tc>
      </w:tr>
      <w:tr>
        <w:trPr>
          <w:tblHeader w:val="false"/>
        </w:trP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Marketing site rebuild + bilingual + Trustpilot + UTM + SEO</w:t>
            </w:r>
          </w:p>
        </w:tc>
        <w:tc>
          <w:tcPr>
            <w:tcW w:type="dxa" w:w="5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Public site at parity with thapsus.uk; new calculator and bilingual toggle live</w:t>
            </w:r>
          </w:p>
        </w:tc>
      </w:tr>
      <w:tr>
        <w:trPr>
          <w:tblHeader w:val="false"/>
        </w:trPr>
        <w:tc>
          <w:tcPr>
            <w:tcW w:type="dxa" w:w="8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12</w:t>
            </w:r>
          </w:p>
        </w:tc>
        <w:tc>
          <w:tcPr>
            <w:tcW w:type="dxa" w:w="350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Hardening: backups, audit log export, DSAR, Sentry, runbooks</w:t>
            </w:r>
          </w:p>
        </w:tc>
        <w:tc>
          <w:tcPr>
            <w:tcW w:type="dxa" w:w="5060"/>
            <w:tcBorders>
              <w:top w:val="single" w:color="CCCCCC" w:sz="4"/>
              <w:left w:val="single" w:color="CCCCCC" w:sz="4"/>
              <w:bottom w:val="single" w:color="CCCCCC" w:sz="4"/>
              <w:right w:val="single" w:color="CCCCCC" w:sz="4"/>
            </w:tcBorders>
            <w:shd w:fill="F7F7F9"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Production cutover ready; cutover plan signed off</w:t>
            </w:r>
          </w:p>
        </w:tc>
      </w:tr>
    </w:tbl>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11. The Claude Code Build Prompt (Paste-ready)</w:t>
      </w:r>
    </w:p>
    <w:p>
      <w:pPr>
        <w:spacing w:after="100"/>
      </w:pPr>
      <w:r>
        <w:rPr>
          <w:rFonts w:ascii="Calibri" w:cs="Calibri" w:eastAsia="Calibri" w:hAnsi="Calibri"/>
        </w:rPr>
        <w:t xml:space="preserve">Paste everything between the rules into a fresh Claude Code session opened against an empty repo. Attach Thapsus_Framework_v2.docx and this spec as context. Claude Code will scaffold the monorepo, write the migrations, and stop at the first preview milestone.</w:t>
      </w:r>
    </w:p>
    <w:p>
      <w:pPr>
        <w:pBdr>
          <w:bottom w:val="single" w:color="C9A24A" w:sz="6" w:space="1"/>
        </w:pBdr>
        <w:spacing w:after="120" w:before="80"/>
      </w:pPr>
      <w:r>
        <w:t xml:space="preserve"/>
      </w:r>
    </w:p>
    <w:p>
      <w:pPr>
        <w:spacing w:after="0"/>
      </w:pPr>
      <w:r>
        <w:rPr>
          <w:rFonts w:ascii="Consolas" w:cs="Consolas" w:eastAsia="Consolas" w:hAnsi="Consolas"/>
          <w:sz w:val="18"/>
          <w:szCs w:val="18"/>
        </w:rPr>
        <w:t xml:space="preserve">You are Claude Code working in a fresh repository for Thapsus Cargo, a UK→Kenya parcel consolidation business based in Stockport, UK. I am the founder. The reference docs are Thapsus_Framework_v2.docx (the operating manual) and the Thapsus Webapp Spec (this document). Build the operations and customer webapp according to the spec.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Hard rules ———</w:t>
      </w:r>
    </w:p>
    <w:p>
      <w:pPr>
        <w:spacing w:after="0"/>
      </w:pPr>
      <w:r>
        <w:rPr>
          <w:rFonts w:ascii="Consolas" w:cs="Consolas" w:eastAsia="Consolas" w:hAnsi="Consolas"/>
          <w:sz w:val="18"/>
          <w:szCs w:val="18"/>
        </w:rPr>
        <w:t xml:space="preserve">1. TypeScript everywhere. Strict mode. No .js in application code (build configs may stay .js).</w:t>
      </w:r>
    </w:p>
    <w:p>
      <w:pPr>
        <w:spacing w:after="0"/>
      </w:pPr>
      <w:r>
        <w:rPr>
          <w:rFonts w:ascii="Consolas" w:cs="Consolas" w:eastAsia="Consolas" w:hAnsi="Consolas"/>
          <w:sz w:val="18"/>
          <w:szCs w:val="18"/>
        </w:rPr>
        <w:t xml:space="preserve">2. The database is Supabase Postgres on the existing Thapsus project. Never drop a table that holds production data. Every migration must be additive and idempotent (CREATE TABLE IF NOT EXISTS / ADD COLUMN IF NOT EXISTS / DO blocks for policies).</w:t>
      </w:r>
    </w:p>
    <w:p>
      <w:pPr>
        <w:spacing w:after="0"/>
      </w:pPr>
      <w:r>
        <w:rPr>
          <w:rFonts w:ascii="Consolas" w:cs="Consolas" w:eastAsia="Consolas" w:hAnsi="Consolas"/>
          <w:sz w:val="18"/>
          <w:szCs w:val="18"/>
        </w:rPr>
        <w:t xml:space="preserve">3. Deploy and run only on Railway. There is no GitHub Actions workflow. Do not add a .github/workflows directory. GitHub is for source backup; every build, test run, and migration executes on Railway.</w:t>
      </w:r>
    </w:p>
    <w:p>
      <w:pPr>
        <w:spacing w:after="0"/>
      </w:pPr>
      <w:r>
        <w:rPr>
          <w:rFonts w:ascii="Consolas" w:cs="Consolas" w:eastAsia="Consolas" w:hAnsi="Consolas"/>
          <w:sz w:val="18"/>
          <w:szCs w:val="18"/>
        </w:rPr>
        <w:t xml:space="preserve">4. Three Railway services: web (Vite SPA + Express SSR fallback), api (Node + Express + tRPC), worker (BullMQ workers + scheduled jobs). Define them in railway.json.</w:t>
      </w:r>
    </w:p>
    <w:p>
      <w:pPr>
        <w:spacing w:after="0"/>
      </w:pPr>
      <w:r>
        <w:rPr>
          <w:rFonts w:ascii="Consolas" w:cs="Consolas" w:eastAsia="Consolas" w:hAnsi="Consolas"/>
          <w:sz w:val="18"/>
          <w:szCs w:val="18"/>
        </w:rPr>
        <w:t xml:space="preserve">5. Auth is Supabase Auth. Mirror role into a JWT custom claim for RLS.</w:t>
      </w:r>
    </w:p>
    <w:p>
      <w:pPr>
        <w:spacing w:after="0"/>
      </w:pPr>
      <w:r>
        <w:rPr>
          <w:rFonts w:ascii="Consolas" w:cs="Consolas" w:eastAsia="Consolas" w:hAnsi="Consolas"/>
          <w:sz w:val="18"/>
          <w:szCs w:val="18"/>
        </w:rPr>
        <w:t xml:space="preserve">6. Use pnpm workspaces in a monorepo. Layout exactly as the spec §8.2.</w:t>
      </w:r>
    </w:p>
    <w:p>
      <w:pPr>
        <w:spacing w:after="0"/>
      </w:pPr>
      <w:r>
        <w:rPr>
          <w:rFonts w:ascii="Consolas" w:cs="Consolas" w:eastAsia="Consolas" w:hAnsi="Consolas"/>
          <w:sz w:val="18"/>
          <w:szCs w:val="18"/>
        </w:rPr>
        <w:t xml:space="preserve">7. UI: React 18 + Tailwind + shadcn/ui. Brand: navy #1E3A5F, gold #C9A24A, warm white. Inter font. Bilingual EN/SW toggle on every public page and in the customer portal.</w:t>
      </w:r>
    </w:p>
    <w:p>
      <w:pPr>
        <w:spacing w:after="0"/>
      </w:pPr>
      <w:r>
        <w:rPr>
          <w:rFonts w:ascii="Consolas" w:cs="Consolas" w:eastAsia="Consolas" w:hAnsi="Consolas"/>
          <w:sz w:val="18"/>
          <w:szCs w:val="18"/>
        </w:rPr>
        <w:t xml:space="preserve">8. Money: never store as float. Use bigint pence (GBP) and bigint cents (KES). Every monetary endpoint returns { amount: number, currency: 'GBP'|'KES' }.</w:t>
      </w:r>
    </w:p>
    <w:p>
      <w:pPr>
        <w:spacing w:after="0"/>
      </w:pPr>
      <w:r>
        <w:rPr>
          <w:rFonts w:ascii="Consolas" w:cs="Consolas" w:eastAsia="Consolas" w:hAnsi="Consolas"/>
          <w:sz w:val="18"/>
          <w:szCs w:val="18"/>
        </w:rPr>
        <w:t xml:space="preserve">9. All POST endpoints honour an Idempotency-Key header.</w:t>
      </w:r>
    </w:p>
    <w:p>
      <w:pPr>
        <w:spacing w:after="0"/>
      </w:pPr>
      <w:r>
        <w:rPr>
          <w:rFonts w:ascii="Consolas" w:cs="Consolas" w:eastAsia="Consolas" w:hAnsi="Consolas"/>
          <w:sz w:val="18"/>
          <w:szCs w:val="18"/>
        </w:rPr>
        <w:t xml:space="preserve">10. RLS on every Supabase table — no exceptions. Service-role key lives only on the api and worker services.</w:t>
      </w:r>
    </w:p>
    <w:p>
      <w:pPr>
        <w:spacing w:after="0"/>
      </w:pPr>
      <w:r>
        <w:rPr>
          <w:rFonts w:ascii="Consolas" w:cs="Consolas" w:eastAsia="Consolas" w:hAnsi="Consolas"/>
          <w:sz w:val="18"/>
          <w:szCs w:val="18"/>
        </w:rPr>
        <w:t xml:space="preserve">11. Generate Zod schemas in packages/shared and import them on both client and server. Drizzle on the server reflects the same shape.</w:t>
      </w:r>
    </w:p>
    <w:p>
      <w:pPr>
        <w:spacing w:after="0"/>
      </w:pPr>
      <w:r>
        <w:rPr>
          <w:rFonts w:ascii="Consolas" w:cs="Consolas" w:eastAsia="Consolas" w:hAnsi="Consolas"/>
          <w:sz w:val="18"/>
          <w:szCs w:val="18"/>
        </w:rPr>
        <w:t xml:space="preserve">12. PDFs (manifest, commercial invoice, insurance certificate, POD) generated by the worker via Puppeteer-core; outputs uploaded to Supabase Storage and referenced from the relevant row.</w:t>
      </w:r>
    </w:p>
    <w:p>
      <w:pPr>
        <w:spacing w:after="0"/>
      </w:pPr>
      <w:r>
        <w:rPr>
          <w:rFonts w:ascii="Consolas" w:cs="Consolas" w:eastAsia="Consolas" w:hAnsi="Consolas"/>
          <w:sz w:val="18"/>
          <w:szCs w:val="18"/>
        </w:rPr>
        <w:t xml:space="preserve">13. Never hardcode pricing. Read pricing_tiers, fees, fx_rates from the DB. Build a /ops/settings UI to edit them.</w:t>
      </w:r>
    </w:p>
    <w:p>
      <w:pPr>
        <w:spacing w:after="0"/>
      </w:pPr>
      <w:r>
        <w:rPr>
          <w:rFonts w:ascii="Consolas" w:cs="Consolas" w:eastAsia="Consolas" w:hAnsi="Consolas"/>
          <w:sz w:val="18"/>
          <w:szCs w:val="18"/>
        </w:rPr>
        <w:t xml:space="preserve">14. Do not run anything on GitHub. Do not add Vercel, Netlify, Render, Heroku, Fly.io, AWS Amplify, or any other hosting config. Railway only.</w:t>
      </w:r>
    </w:p>
    <w:p>
      <w:pPr>
        <w:spacing w:after="0"/>
      </w:pPr>
      <w:r>
        <w:rPr>
          <w:rFonts w:ascii="Consolas" w:cs="Consolas" w:eastAsia="Consolas" w:hAnsi="Consolas"/>
          <w:sz w:val="18"/>
          <w:szCs w:val="18"/>
        </w:rPr>
        <w:t xml:space="preserve">15. Localisation: every customer-facing string in EN and SW; one i18n.json per locale; no English-only literals in components.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Build sequence ———</w:t>
      </w:r>
    </w:p>
    <w:p>
      <w:pPr>
        <w:spacing w:after="0"/>
      </w:pPr>
      <w:r>
        <w:rPr>
          <w:rFonts w:ascii="Consolas" w:cs="Consolas" w:eastAsia="Consolas" w:hAnsi="Consolas"/>
          <w:sz w:val="18"/>
          <w:szCs w:val="18"/>
        </w:rPr>
        <w:t xml:space="preserve">Follow the 12-week plan in §10 of the spec. Each week is a commit. Each commit must keep type-check and tests green.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Schema ———</w:t>
      </w:r>
    </w:p>
    <w:p>
      <w:pPr>
        <w:spacing w:after="0"/>
      </w:pPr>
      <w:r>
        <w:rPr>
          <w:rFonts w:ascii="Consolas" w:cs="Consolas" w:eastAsia="Consolas" w:hAnsi="Consolas"/>
          <w:sz w:val="18"/>
          <w:szCs w:val="18"/>
        </w:rPr>
        <w:t xml:space="preserve">Take the existing schema from Swiftcargo-main/database/schema.sql as the floor (users, orders, packages, transactions, wallet, referrals, tickets, ticket_messages, notifications, admin_logs, exchange_rates, password_reset_tokens, backups, email_logs). Add only the new tables and columns listed in spec §5. Migrations live in supabase/migrations and are run by Railway on deploy.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Roles ———</w:t>
      </w:r>
    </w:p>
    <w:p>
      <w:pPr>
        <w:spacing w:after="0"/>
      </w:pPr>
      <w:r>
        <w:rPr>
          <w:rFonts w:ascii="Consolas" w:cs="Consolas" w:eastAsia="Consolas" w:hAnsi="Consolas"/>
          <w:sz w:val="18"/>
          <w:szCs w:val="18"/>
        </w:rPr>
        <w:t xml:space="preserve">customer, operator, clearing_agent, rider, admin. Permission matrix per spec §2. Enforce on the server with a middleware that reads the JWT custom claim, and on the DB with RLS policies.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Pages ———</w:t>
      </w:r>
    </w:p>
    <w:p>
      <w:pPr>
        <w:spacing w:after="0"/>
      </w:pPr>
      <w:r>
        <w:rPr>
          <w:rFonts w:ascii="Consolas" w:cs="Consolas" w:eastAsia="Consolas" w:hAnsi="Consolas"/>
          <w:sz w:val="18"/>
          <w:szCs w:val="18"/>
        </w:rPr>
        <w:t xml:space="preserve">Build the page tree in spec §3 in this order: public marketing → customer portal → operator console → partner portals.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Integrations ———</w:t>
      </w:r>
    </w:p>
    <w:p>
      <w:pPr>
        <w:spacing w:after="0"/>
      </w:pPr>
      <w:r>
        <w:rPr>
          <w:rFonts w:ascii="Consolas" w:cs="Consolas" w:eastAsia="Consolas" w:hAnsi="Consolas"/>
          <w:sz w:val="18"/>
          <w:szCs w:val="18"/>
        </w:rPr>
        <w:t xml:space="preserve">Stripe (UK GBP), Flutterwave (KES card/bank), Daraja M-Pesa STK-push, WhatsApp Business Cloud, Resend, Mapbox geocoding, Supabase Storage, Sentry. Use sandbox keys until I provide live ones; never commit any key.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Pricing ———</w:t>
      </w:r>
    </w:p>
    <w:p>
      <w:pPr>
        <w:spacing w:after="0"/>
      </w:pPr>
      <w:r>
        <w:rPr>
          <w:rFonts w:ascii="Consolas" w:cs="Consolas" w:eastAsia="Consolas" w:hAnsi="Consolas"/>
          <w:sz w:val="18"/>
          <w:szCs w:val="18"/>
        </w:rPr>
        <w:t xml:space="preserve">Use the published Tudor Freight Nairobi rate card (Framework §7.1.1) and the cost stack and ladder in Framework §9 as the seed for pricing_tiers and fees. Seed both EN and SW for prohibited_items.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Tests ———</w:t>
      </w:r>
    </w:p>
    <w:p>
      <w:pPr>
        <w:spacing w:after="0"/>
      </w:pPr>
      <w:r>
        <w:rPr>
          <w:rFonts w:ascii="Consolas" w:cs="Consolas" w:eastAsia="Consolas" w:hAnsi="Consolas"/>
          <w:sz w:val="18"/>
          <w:szCs w:val="18"/>
        </w:rPr>
        <w:t xml:space="preserve">Vitest unit tests for every pricing function and every role-permission middleware. Playwright e2e for: customer signup → parcel pre-reg → operator receive → consolidate → AWB → agent IDF → duty paid → rider POD. Tests run locally and on Railway preview.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What to do first ———</w:t>
      </w:r>
    </w:p>
    <w:p>
      <w:pPr>
        <w:spacing w:after="0"/>
      </w:pPr>
      <w:r>
        <w:rPr>
          <w:rFonts w:ascii="Consolas" w:cs="Consolas" w:eastAsia="Consolas" w:hAnsi="Consolas"/>
          <w:sz w:val="18"/>
          <w:szCs w:val="18"/>
        </w:rPr>
        <w:t xml:space="preserve">1. Scaffold the monorepo (apps/web, apps/api, apps/worker, packages/shared, packages/ui, packages/config, supabase/) and railway.json.</w:t>
      </w:r>
    </w:p>
    <w:p>
      <w:pPr>
        <w:spacing w:after="0"/>
      </w:pPr>
      <w:r>
        <w:rPr>
          <w:rFonts w:ascii="Consolas" w:cs="Consolas" w:eastAsia="Consolas" w:hAnsi="Consolas"/>
          <w:sz w:val="18"/>
          <w:szCs w:val="18"/>
        </w:rPr>
        <w:t xml:space="preserve">2. Wire Supabase Auth and the role middleware.</w:t>
      </w:r>
    </w:p>
    <w:p>
      <w:pPr>
        <w:spacing w:after="0"/>
      </w:pPr>
      <w:r>
        <w:rPr>
          <w:rFonts w:ascii="Consolas" w:cs="Consolas" w:eastAsia="Consolas" w:hAnsi="Consolas"/>
          <w:sz w:val="18"/>
          <w:szCs w:val="18"/>
        </w:rPr>
        <w:t xml:space="preserve">3. Write the additive migration files.</w:t>
      </w:r>
    </w:p>
    <w:p>
      <w:pPr>
        <w:spacing w:after="0"/>
      </w:pPr>
      <w:r>
        <w:rPr>
          <w:rFonts w:ascii="Consolas" w:cs="Consolas" w:eastAsia="Consolas" w:hAnsi="Consolas"/>
          <w:sz w:val="18"/>
          <w:szCs w:val="18"/>
        </w:rPr>
        <w:t xml:space="preserve">4. Build the customer signup → parcel pre-reg flow end-to-end against my staging Supabase branch.</w:t>
      </w:r>
    </w:p>
    <w:p>
      <w:pPr>
        <w:spacing w:after="0"/>
      </w:pPr>
      <w:r>
        <w:rPr>
          <w:rFonts w:ascii="Consolas" w:cs="Consolas" w:eastAsia="Consolas" w:hAnsi="Consolas"/>
          <w:sz w:val="18"/>
          <w:szCs w:val="18"/>
        </w:rPr>
        <w:t xml:space="preserve">5. Stop and let me run it on Railway preview before continuing.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What not to do ———</w:t>
      </w:r>
    </w:p>
    <w:p>
      <w:pPr>
        <w:spacing w:after="0"/>
      </w:pPr>
      <w:r>
        <w:rPr>
          <w:rFonts w:ascii="Consolas" w:cs="Consolas" w:eastAsia="Consolas" w:hAnsi="Consolas"/>
          <w:sz w:val="18"/>
          <w:szCs w:val="18"/>
        </w:rPr>
        <w:t xml:space="preserve">- Do not generate a .github/workflows/*.yml file.</w:t>
      </w:r>
    </w:p>
    <w:p>
      <w:pPr>
        <w:spacing w:after="0"/>
      </w:pPr>
      <w:r>
        <w:rPr>
          <w:rFonts w:ascii="Consolas" w:cs="Consolas" w:eastAsia="Consolas" w:hAnsi="Consolas"/>
          <w:sz w:val="18"/>
          <w:szCs w:val="18"/>
        </w:rPr>
        <w:t xml:space="preserve">- Do not write JavaScript application code. .ts and .tsx only.</w:t>
      </w:r>
    </w:p>
    <w:p>
      <w:pPr>
        <w:spacing w:after="0"/>
      </w:pPr>
      <w:r>
        <w:rPr>
          <w:rFonts w:ascii="Consolas" w:cs="Consolas" w:eastAsia="Consolas" w:hAnsi="Consolas"/>
          <w:sz w:val="18"/>
          <w:szCs w:val="18"/>
        </w:rPr>
        <w:t xml:space="preserve">- Do not invent fees, pricing, or compliance copy that contradicts Thapsus_Framework_v2.docx — ask me before deviating.</w:t>
      </w:r>
    </w:p>
    <w:p>
      <w:pPr>
        <w:spacing w:after="0"/>
      </w:pPr>
      <w:r>
        <w:rPr>
          <w:rFonts w:ascii="Consolas" w:cs="Consolas" w:eastAsia="Consolas" w:hAnsi="Consolas"/>
          <w:sz w:val="18"/>
          <w:szCs w:val="18"/>
        </w:rPr>
        <w:t xml:space="preserve">- Do not commit any .env file or secret. Use Railway secret-injection in production and a .env.local.example in the repo.</w:t>
      </w:r>
    </w:p>
    <w:p>
      <w:pPr>
        <w:spacing w:after="0"/>
      </w:pPr>
      <w:r>
        <w:rPr>
          <w:rFonts w:ascii="Consolas" w:cs="Consolas" w:eastAsia="Consolas" w:hAnsi="Consolas"/>
          <w:sz w:val="18"/>
          <w:szCs w:val="18"/>
        </w:rPr>
        <w:t xml:space="preserve">- Do not introduce a second hosting provider, second auth provider, or second database. Supabase + Railway only.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When the scaffold is up and green, post the Railway preview URL and the list of remaining migrations so I can apply them and continue.</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12. Cutover Plan from the Existing thapsus.uk App</w:t>
      </w:r>
    </w:p>
    <w:p>
      <w:pPr>
        <w:pStyle w:val="ListParagraph"/>
        <w:numPr>
          <w:ilvl w:val="0"/>
          <w:numId w:val="3"/>
        </w:numPr>
        <w:spacing w:after="60"/>
      </w:pPr>
      <w:r>
        <w:rPr>
          <w:rFonts w:ascii="Calibri" w:cs="Calibri" w:eastAsia="Calibri" w:hAnsi="Calibri"/>
        </w:rPr>
        <w:t xml:space="preserve">Stand the new app up on a Railway preview pointed at a Supabase branch DB.</w:t>
      </w:r>
    </w:p>
    <w:p>
      <w:pPr>
        <w:pStyle w:val="ListParagraph"/>
        <w:numPr>
          <w:ilvl w:val="0"/>
          <w:numId w:val="3"/>
        </w:numPr>
        <w:spacing w:after="60"/>
      </w:pPr>
      <w:r>
        <w:rPr>
          <w:rFonts w:ascii="Calibri" w:cs="Calibri" w:eastAsia="Calibri" w:hAnsi="Calibri"/>
        </w:rPr>
        <w:t xml:space="preserve">Run the additive migrations against the production Supabase project (zero-downtime; no destructive changes).</w:t>
      </w:r>
    </w:p>
    <w:p>
      <w:pPr>
        <w:pStyle w:val="ListParagraph"/>
        <w:numPr>
          <w:ilvl w:val="0"/>
          <w:numId w:val="3"/>
        </w:numPr>
        <w:spacing w:after="60"/>
      </w:pPr>
      <w:r>
        <w:rPr>
          <w:rFonts w:ascii="Calibri" w:cs="Calibri" w:eastAsia="Calibri" w:hAnsi="Calibri"/>
        </w:rPr>
        <w:t xml:space="preserve">Backfill new columns with sensible defaults (volumetric_kg = NULL until intake; barcode generated on next operator scan).</w:t>
      </w:r>
    </w:p>
    <w:p>
      <w:pPr>
        <w:pStyle w:val="ListParagraph"/>
        <w:numPr>
          <w:ilvl w:val="0"/>
          <w:numId w:val="3"/>
        </w:numPr>
        <w:spacing w:after="60"/>
      </w:pPr>
      <w:r>
        <w:rPr>
          <w:rFonts w:ascii="Calibri" w:cs="Calibri" w:eastAsia="Calibri" w:hAnsi="Calibri"/>
        </w:rPr>
        <w:t xml:space="preserve">Switch DNS for app.thapsus.uk to the new Railway service. Keep the old app on legacy.thapsus.uk for 30 days as a read-only fallback.</w:t>
      </w:r>
    </w:p>
    <w:p>
      <w:pPr>
        <w:pStyle w:val="ListParagraph"/>
        <w:numPr>
          <w:ilvl w:val="0"/>
          <w:numId w:val="3"/>
        </w:numPr>
        <w:spacing w:after="60"/>
      </w:pPr>
      <w:r>
        <w:rPr>
          <w:rFonts w:ascii="Calibri" w:cs="Calibri" w:eastAsia="Calibri" w:hAnsi="Calibri"/>
        </w:rPr>
        <w:t xml:space="preserve">Email all current customers a 'we've upgraded — here's what's new' note in EN/SW. Force a password reset only if the auth provider migrates (it should not — Supabase Auth is preserved).</w:t>
      </w:r>
    </w:p>
    <w:p>
      <w:pPr>
        <w:pStyle w:val="ListParagraph"/>
        <w:numPr>
          <w:ilvl w:val="0"/>
          <w:numId w:val="3"/>
        </w:numPr>
        <w:spacing w:after="60"/>
      </w:pPr>
      <w:r>
        <w:rPr>
          <w:rFonts w:ascii="Calibri" w:cs="Calibri" w:eastAsia="Calibri" w:hAnsi="Calibri"/>
        </w:rPr>
        <w:t xml:space="preserve">Monitor for 7 days: Sentry error rate, payment success, parcel-status events. If any KPI degrades &gt;5%, rollback DNS to legacy.</w:t>
      </w:r>
    </w:p>
    <w:p>
      <w:pPr>
        <w:pStyle w:val="ListParagraph"/>
        <w:numPr>
          <w:ilvl w:val="0"/>
          <w:numId w:val="3"/>
        </w:numPr>
        <w:spacing w:after="60"/>
      </w:pPr>
      <w:r>
        <w:rPr>
          <w:rFonts w:ascii="Calibri" w:cs="Calibri" w:eastAsia="Calibri" w:hAnsi="Calibri"/>
        </w:rPr>
        <w:t xml:space="preserve">After 30 days clean, retire the legacy app and archive the Swiftcargo-main repo.</w:t>
      </w:r>
    </w:p>
    <w:p>
      <w:pPr>
        <w:pBdr>
          <w:bottom w:val="single" w:color="C9A24A" w:sz="6" w:space="1"/>
        </w:pBdr>
        <w:spacing w:after="120" w:before="80"/>
      </w:pPr>
      <w:r>
        <w:t xml:space="preserve"/>
      </w:r>
    </w:p>
    <w:p>
      <w:pPr>
        <w:pStyle w:val="Heading1"/>
        <w:spacing w:after="160" w:before="360"/>
      </w:pPr>
      <w:r>
        <w:rPr>
          <w:rFonts w:ascii="Calibri" w:cs="Calibri" w:eastAsia="Calibri" w:hAnsi="Calibri"/>
          <w:b/>
          <w:bCs/>
          <w:color w:val="1E3A5F"/>
          <w:sz w:val="32"/>
          <w:szCs w:val="32"/>
        </w:rPr>
        <w:t xml:space="preserve">13. Open Questions to Resolve Before Build Kick-off</w:t>
      </w:r>
    </w:p>
    <w:p>
      <w:pPr>
        <w:pStyle w:val="ListParagraph"/>
        <w:numPr>
          <w:ilvl w:val="0"/>
          <w:numId w:val="3"/>
        </w:numPr>
        <w:spacing w:after="60"/>
      </w:pPr>
      <w:r>
        <w:rPr>
          <w:rFonts w:ascii="Calibri" w:cs="Calibri" w:eastAsia="Calibri" w:hAnsi="Calibri"/>
        </w:rPr>
        <w:t xml:space="preserve">Confirm the Tudor Freight rate card applicability (personal-effects vs commercial) — affects pricing_tiers seed.</w:t>
      </w:r>
    </w:p>
    <w:p>
      <w:pPr>
        <w:pStyle w:val="ListParagraph"/>
        <w:numPr>
          <w:ilvl w:val="0"/>
          <w:numId w:val="3"/>
        </w:numPr>
        <w:spacing w:after="60"/>
      </w:pPr>
      <w:r>
        <w:rPr>
          <w:rFonts w:ascii="Calibri" w:cs="Calibri" w:eastAsia="Calibri" w:hAnsi="Calibri"/>
        </w:rPr>
        <w:t xml:space="preserve">Confirm the appointed Kenya clearing agent — affects partner portal onboarding.</w:t>
      </w:r>
    </w:p>
    <w:p>
      <w:pPr>
        <w:pStyle w:val="ListParagraph"/>
        <w:numPr>
          <w:ilvl w:val="0"/>
          <w:numId w:val="3"/>
        </w:numPr>
        <w:spacing w:after="60"/>
      </w:pPr>
      <w:r>
        <w:rPr>
          <w:rFonts w:ascii="Calibri" w:cs="Calibri" w:eastAsia="Calibri" w:hAnsi="Calibri"/>
        </w:rPr>
        <w:t xml:space="preserve">Decide whether to host worker Redis on Railway plugin or use Upstash.</w:t>
      </w:r>
    </w:p>
    <w:p>
      <w:pPr>
        <w:pStyle w:val="ListParagraph"/>
        <w:numPr>
          <w:ilvl w:val="0"/>
          <w:numId w:val="3"/>
        </w:numPr>
        <w:spacing w:after="60"/>
      </w:pPr>
      <w:r>
        <w:rPr>
          <w:rFonts w:ascii="Calibri" w:cs="Calibri" w:eastAsia="Calibri" w:hAnsi="Calibri"/>
        </w:rPr>
        <w:t xml:space="preserve">Choose one of Resend / Postmark for transactional email.</w:t>
      </w:r>
    </w:p>
    <w:p>
      <w:pPr>
        <w:pStyle w:val="ListParagraph"/>
        <w:numPr>
          <w:ilvl w:val="0"/>
          <w:numId w:val="3"/>
        </w:numPr>
        <w:spacing w:after="60"/>
      </w:pPr>
      <w:r>
        <w:rPr>
          <w:rFonts w:ascii="Calibri" w:cs="Calibri" w:eastAsia="Calibri" w:hAnsi="Calibri"/>
        </w:rPr>
        <w:t xml:space="preserve">Decide whether the rider workflow uses WhatsApp OTP or SMS OTP for the first month.</w:t>
      </w:r>
    </w:p>
    <w:p>
      <w:pPr>
        <w:pStyle w:val="ListParagraph"/>
        <w:numPr>
          <w:ilvl w:val="0"/>
          <w:numId w:val="3"/>
        </w:numPr>
        <w:spacing w:after="60"/>
      </w:pPr>
      <w:r>
        <w:rPr>
          <w:rFonts w:ascii="Calibri" w:cs="Calibri" w:eastAsia="Calibri" w:hAnsi="Calibri"/>
        </w:rPr>
        <w:t xml:space="preserve">Confirm the Christmas 2026 cut-off date so we can publish a static banner.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Confidential — Brian / Thapsus Cargo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Thapsus Cargo · Webapp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Thapsus Webapp Spec</dc:title>
  <dc:creator>Thapsus Cargo</dc:creator>
  <cp:lastModifiedBy>Un-named</cp:lastModifiedBy>
  <cp:revision>1</cp:revision>
  <dcterms:created xsi:type="dcterms:W3CDTF">2026-04-25T12:17:47.065Z</dcterms:created>
  <dcterms:modified xsi:type="dcterms:W3CDTF">2026-04-25T12:17:47.065Z</dcterms:modified>
</cp:coreProperties>
</file>

<file path=docProps/custom.xml><?xml version="1.0" encoding="utf-8"?>
<Properties xmlns="http://schemas.openxmlformats.org/officeDocument/2006/custom-properties" xmlns:vt="http://schemas.openxmlformats.org/officeDocument/2006/docPropsVTypes"/>
</file>