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DF4389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Министерство образования Республики Беларусь</w:t>
      </w:r>
    </w:p>
    <w:p w14:paraId="6C8D2F9C">
      <w:pPr>
        <w:jc w:val="center"/>
        <w:rPr>
          <w:rFonts w:ascii="Times New Roman" w:hAnsi="Times New Roman" w:eastAsia="等线"/>
          <w:sz w:val="28"/>
          <w:szCs w:val="28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Учреждение образования</w:t>
      </w:r>
      <w:r>
        <w:rPr>
          <w:rFonts w:ascii="Times New Roman" w:hAnsi="Times New Roman" w:eastAsia="等线"/>
          <w:sz w:val="28"/>
          <w:szCs w:val="28"/>
        </w:rPr>
        <w:t>:</w:t>
      </w:r>
    </w:p>
    <w:p w14:paraId="754F2951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«Белорусский государственный университет информатики </w:t>
      </w:r>
    </w:p>
    <w:p w14:paraId="50A4279B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и радиоэлектроники»</w:t>
      </w:r>
    </w:p>
    <w:p w14:paraId="27AA1507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</w:p>
    <w:p w14:paraId="124A85F4">
      <w:pPr>
        <w:rPr>
          <w:rFonts w:ascii="Times New Roman" w:hAnsi="Times New Roman" w:eastAsia="等线"/>
          <w:sz w:val="28"/>
          <w:szCs w:val="28"/>
          <w:lang w:val="ru-RU"/>
        </w:rPr>
      </w:pPr>
    </w:p>
    <w:p w14:paraId="4804FFB9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</w:p>
    <w:p w14:paraId="53CA327E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14:paraId="6EF94827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</w:p>
    <w:p w14:paraId="0323EB10">
      <w:pPr>
        <w:jc w:val="both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</w:p>
    <w:p w14:paraId="1BE0F0C9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</w:p>
    <w:p w14:paraId="6937E999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Отчёт</w:t>
      </w:r>
    </w:p>
    <w:p w14:paraId="5E7E0E40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</w:p>
    <w:p w14:paraId="553B2C38">
      <w:pPr>
        <w:jc w:val="center"/>
        <w:rPr>
          <w:rFonts w:ascii="Times New Roman" w:hAnsi="Times New Roman" w:eastAsia="等线"/>
          <w:sz w:val="28"/>
          <w:szCs w:val="28"/>
          <w:lang w:val="ru-RU"/>
        </w:rPr>
      </w:pPr>
      <w:r>
        <w:rPr>
          <w:rFonts w:ascii="Times New Roman" w:hAnsi="Times New Roman" w:eastAsia="等线"/>
          <w:sz w:val="28"/>
          <w:szCs w:val="28"/>
          <w:lang w:val="ru-RU"/>
        </w:rPr>
        <w:t>по лабораторной работе №2</w:t>
      </w:r>
    </w:p>
    <w:p w14:paraId="146376A5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«Разветвляющиеся алгоритмы»</w:t>
      </w:r>
    </w:p>
    <w:p w14:paraId="3D09B896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ru"/>
        </w:rPr>
      </w:pPr>
    </w:p>
    <w:p w14:paraId="45EC9FEB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left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>Преподаватель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>Усенко Ф.В.</w:t>
      </w:r>
    </w:p>
    <w:p w14:paraId="66D49977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right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</w:p>
    <w:p w14:paraId="3FD70E71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both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 xml:space="preserve"> </w:t>
      </w:r>
    </w:p>
    <w:p w14:paraId="60F2D76D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both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>Сделал:</w:t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>Гр.410902 Дятко Е.М.</w:t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ab/>
      </w:r>
    </w:p>
    <w:p w14:paraId="509F7573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both"/>
        <w:rPr>
          <w:rFonts w:hint="default" w:ascii="Times New Roman" w:hAnsi="Times New Roman" w:eastAsia="等线" w:cs="Times New Roman"/>
          <w:sz w:val="28"/>
          <w:szCs w:val="28"/>
          <w:lang w:val="ru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ru" w:eastAsia="zh-CN" w:bidi="ar"/>
        </w:rPr>
        <w:t xml:space="preserve"> </w:t>
      </w:r>
    </w:p>
    <w:p w14:paraId="5317A1B6">
      <w:pPr>
        <w:keepNext w:val="0"/>
        <w:keepLines w:val="0"/>
        <w:widowControl/>
        <w:suppressLineNumbers w:val="0"/>
        <w:spacing w:before="0" w:beforeAutospacing="1" w:after="0" w:afterAutospacing="1" w:line="254" w:lineRule="auto"/>
        <w:ind w:left="0" w:right="0"/>
        <w:jc w:val="center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ru" w:eastAsia="zh-CN" w:bidi="ar"/>
        </w:rPr>
        <w:t>Минск 2024</w:t>
      </w:r>
    </w:p>
    <w:p w14:paraId="738A122A">
      <w:pPr>
        <w:spacing w:before="0" w:beforeAutospacing="0" w:after="0" w:afterAutospacing="0" w:line="240" w:lineRule="auto"/>
        <w:rPr>
          <w:rFonts w:ascii="Times New Roman" w:hAnsi="Times New Roman"/>
          <w:lang w:val="ru-RU"/>
        </w:rPr>
      </w:pPr>
      <w:r>
        <w:rPr>
          <w:rFonts w:ascii="Times New Roman" w:hAnsi="Times New Roman" w:eastAsia="等线"/>
          <w:lang w:val="ru-RU"/>
        </w:rPr>
        <w:t>14.</w:t>
      </w:r>
      <w:r>
        <w:rPr>
          <w:rFonts w:ascii="Times New Roman" w:hAnsi="Times New Roman" w:eastAsia="等线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На числовой оси расположены три точки: </w:t>
      </w:r>
      <w:r>
        <w:rPr>
          <w:rFonts w:ascii="Times New Roman" w:hAnsi="Times New Roman"/>
          <w:color w:val="000000"/>
          <w:sz w:val="28"/>
          <w:szCs w:val="28"/>
        </w:rPr>
        <w:t>A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B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C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. Определить, какая </w:t>
      </w:r>
    </w:p>
    <w:p w14:paraId="415E2405">
      <w:pPr>
        <w:spacing w:before="0" w:beforeAutospacing="0" w:after="0" w:afterAutospacing="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из двух последних точек (</w:t>
      </w:r>
      <w:r>
        <w:rPr>
          <w:rFonts w:ascii="Times New Roman" w:hAnsi="Times New Roman"/>
          <w:color w:val="000000"/>
          <w:sz w:val="28"/>
          <w:szCs w:val="28"/>
        </w:rPr>
        <w:t>B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или </w:t>
      </w:r>
      <w:r>
        <w:rPr>
          <w:rFonts w:ascii="Times New Roman" w:hAnsi="Times New Roman"/>
          <w:color w:val="000000"/>
          <w:sz w:val="28"/>
          <w:szCs w:val="28"/>
        </w:rPr>
        <w:t>C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) расположена ближе к </w:t>
      </w:r>
      <w:r>
        <w:rPr>
          <w:rFonts w:ascii="Times New Roman" w:hAnsi="Times New Roman"/>
          <w:color w:val="000000"/>
          <w:sz w:val="28"/>
          <w:szCs w:val="28"/>
        </w:rPr>
        <w:t>A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, и вывести эту точку и ее расстояние от точки </w:t>
      </w:r>
      <w:r>
        <w:rPr>
          <w:rFonts w:ascii="Times New Roman" w:hAnsi="Times New Roman"/>
          <w:color w:val="000000"/>
          <w:sz w:val="28"/>
          <w:szCs w:val="28"/>
        </w:rPr>
        <w:t>A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1AD19D3D">
      <w:pPr>
        <w:spacing w:before="0" w:beforeAutospacing="0" w:after="0" w:afterAutospacing="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06645B95">
      <w:pPr>
        <w:spacing w:before="0" w:beforeAutospacing="0" w:after="0" w:afterAutospacing="0" w:line="24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</w:rPr>
        <w:drawing>
          <wp:inline distT="0" distB="0" distL="0" distR="0">
            <wp:extent cx="6152515" cy="27889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DE9D">
      <w:pPr>
        <w:spacing w:before="0" w:beforeAutospacing="0" w:after="0" w:afterAutospacing="0" w:line="240" w:lineRule="auto"/>
        <w:rPr>
          <w:rFonts w:ascii="Times New Roman" w:hAnsi="Times New Roman"/>
          <w:lang w:val="ru-RU"/>
        </w:rPr>
      </w:pPr>
    </w:p>
    <w:p w14:paraId="57128D50">
      <w:pPr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Комментарии</w:t>
      </w:r>
      <w:r>
        <w:rPr>
          <w:rFonts w:ascii="Times New Roman" w:hAnsi="Times New Roman"/>
          <w:sz w:val="28"/>
          <w:szCs w:val="28"/>
        </w:rPr>
        <w:t>:</w:t>
      </w:r>
    </w:p>
    <w:p w14:paraId="0F3757C2">
      <w:pPr>
        <w:pStyle w:val="8"/>
        <w:numPr>
          <w:ilvl w:val="0"/>
          <w:numId w:val="1"/>
        </w:numPr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строках 5-7 объявляются переменные содержащие  координаты точек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 xml:space="preserve"> и расстояние от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  <w:lang w:val="ru-RU"/>
        </w:rPr>
        <w:t xml:space="preserve"> до </w:t>
      </w: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  <w:lang w:val="ru-RU"/>
        </w:rPr>
        <w:t xml:space="preserve"> и от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  <w:lang w:val="ru-RU"/>
        </w:rPr>
        <w:t xml:space="preserve"> до 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3F236880">
      <w:pPr>
        <w:pStyle w:val="8"/>
        <w:numPr>
          <w:ilvl w:val="0"/>
          <w:numId w:val="1"/>
        </w:numPr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строках 8-10 пользователь вводит координаты точек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</w:rPr>
        <w:t>C</w:t>
      </w:r>
    </w:p>
    <w:p w14:paraId="6AFF7251">
      <w:pPr>
        <w:pStyle w:val="8"/>
        <w:numPr>
          <w:ilvl w:val="0"/>
          <w:numId w:val="1"/>
        </w:numPr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Строка 11 и 12 считает расстояние между точками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 xml:space="preserve"> в декартовой системе.</w:t>
      </w:r>
    </w:p>
    <w:p w14:paraId="3DC5109E">
      <w:pPr>
        <w:pStyle w:val="8"/>
        <w:numPr>
          <w:ilvl w:val="0"/>
          <w:numId w:val="1"/>
        </w:numPr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Строки 13-21 проверки: какая точка(</w:t>
      </w: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  <w:lang w:val="ru-RU"/>
        </w:rPr>
        <w:t xml:space="preserve"> или </w:t>
      </w: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  <w:lang w:val="ru-RU"/>
        </w:rPr>
        <w:t xml:space="preserve">) ближе к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  <w:lang w:val="ru-RU"/>
        </w:rPr>
        <w:t xml:space="preserve"> и вывод координаты близлежащей точки.</w:t>
      </w:r>
    </w:p>
    <w:p w14:paraId="2ABFC83D">
      <w:pPr>
        <w:pStyle w:val="8"/>
        <w:numPr>
          <w:ilvl w:val="0"/>
          <w:numId w:val="0"/>
        </w:numPr>
        <w:spacing w:before="0" w:beforeAutospacing="0" w:after="0" w:afterAutospacing="0" w:line="240" w:lineRule="auto"/>
        <w:ind w:left="360" w:leftChars="0"/>
        <w:rPr>
          <w:rFonts w:ascii="Times New Roman" w:hAnsi="Times New Roman"/>
          <w:sz w:val="28"/>
          <w:szCs w:val="28"/>
          <w:lang w:val="ru-RU"/>
        </w:rPr>
      </w:pPr>
    </w:p>
    <w:p w14:paraId="5E5347F7">
      <w:pPr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Примеры работы программы</w:t>
      </w:r>
      <w:r>
        <w:rPr>
          <w:rFonts w:ascii="Times New Roman" w:hAnsi="Times New Roman"/>
          <w:sz w:val="28"/>
          <w:szCs w:val="28"/>
        </w:rPr>
        <w:t>:</w:t>
      </w:r>
    </w:p>
    <w:p w14:paraId="4B34D28F">
      <w:pPr>
        <w:spacing w:before="0" w:beforeAutospacing="0" w:after="0" w:afterAutospacing="0" w:line="240" w:lineRule="auto"/>
        <w:rPr>
          <w:rFonts w:ascii="Times New Roman" w:hAnsi="Times New Roman"/>
          <w:sz w:val="28"/>
          <w:szCs w:val="28"/>
        </w:rPr>
      </w:pPr>
    </w:p>
    <w:p w14:paraId="55D81477">
      <w:pPr>
        <w:spacing w:before="0" w:beforeAutospacing="0" w:after="0" w:afterAutospacing="0" w:line="240" w:lineRule="auto"/>
        <w:jc w:val="center"/>
      </w:pPr>
      <w:r>
        <w:drawing>
          <wp:inline distT="0" distB="0" distL="0" distR="0">
            <wp:extent cx="3514090" cy="13328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6EBA">
      <w:pPr>
        <w:spacing w:before="0" w:beforeAutospacing="0" w:after="0" w:afterAutospacing="0" w:line="240" w:lineRule="auto"/>
        <w:jc w:val="center"/>
      </w:pPr>
      <w:r>
        <w:drawing>
          <wp:inline distT="0" distB="0" distL="0" distR="0">
            <wp:extent cx="3324225" cy="1257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49C5">
      <w:pPr>
        <w:spacing w:before="0" w:beforeAutospacing="0" w:after="0" w:afterAutospacing="0" w:line="240" w:lineRule="auto"/>
        <w:jc w:val="center"/>
      </w:pPr>
    </w:p>
    <w:p w14:paraId="2A9254FE">
      <w:pPr>
        <w:spacing w:before="0" w:beforeAutospacing="0" w:after="0" w:afterAutospacing="0" w:line="240" w:lineRule="auto"/>
        <w:jc w:val="center"/>
      </w:pPr>
      <w:r>
        <w:drawing>
          <wp:inline distT="0" distB="0" distL="0" distR="0">
            <wp:extent cx="5399405" cy="13995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5FA6">
      <w:pPr>
        <w:spacing w:before="0" w:beforeAutospacing="0" w:after="0" w:afterAutospacing="0" w:line="240" w:lineRule="auto"/>
        <w:jc w:val="left"/>
        <w:rPr>
          <w:rFonts w:hint="default"/>
          <w:lang w:val="ru-RU"/>
        </w:rPr>
      </w:pPr>
    </w:p>
    <w:p w14:paraId="5264FCC9">
      <w:pPr>
        <w:spacing w:before="0" w:beforeAutospacing="0" w:after="0" w:afterAutospacing="0" w:line="240" w:lineRule="auto"/>
        <w:jc w:val="left"/>
        <w:rPr>
          <w:rFonts w:hint="default"/>
          <w:lang w:val="en-US"/>
        </w:rPr>
      </w:pPr>
      <w:r>
        <w:rPr>
          <w:rFonts w:hint="default"/>
          <w:lang w:val="ru-RU"/>
        </w:rPr>
        <w:t>Блок схема</w:t>
      </w:r>
      <w:r>
        <w:rPr>
          <w:rFonts w:hint="default"/>
          <w:lang w:val="en-US"/>
        </w:rPr>
        <w:t>:</w:t>
      </w:r>
    </w:p>
    <w:p w14:paraId="6DB74FE6">
      <w:pPr>
        <w:spacing w:before="0" w:beforeAutospacing="0" w:after="0" w:afterAutospacing="0" w:line="240" w:lineRule="auto"/>
        <w:jc w:val="left"/>
        <w:rPr>
          <w:rFonts w:hint="default"/>
          <w:lang w:val="en-US"/>
        </w:rPr>
      </w:pPr>
    </w:p>
    <w:p w14:paraId="26088475">
      <w:pPr>
        <w:spacing w:before="0" w:beforeAutospacing="0" w:after="0" w:afterAutospacing="0" w:line="240" w:lineRule="auto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6151880" cy="7381875"/>
            <wp:effectExtent l="0" t="0" r="1270" b="9525"/>
            <wp:docPr id="5" name="Изображение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706A8F"/>
    <w:multiLevelType w:val="multilevel"/>
    <w:tmpl w:val="51706A8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4D0"/>
    <w:rsid w:val="003C4B8A"/>
    <w:rsid w:val="004074D0"/>
    <w:rsid w:val="006633F0"/>
    <w:rsid w:val="006D6F94"/>
    <w:rsid w:val="00884459"/>
    <w:rsid w:val="00904279"/>
    <w:rsid w:val="00E03740"/>
    <w:rsid w:val="00FF06E8"/>
    <w:rsid w:val="0E7A6BA9"/>
    <w:rsid w:val="367B42A7"/>
    <w:rsid w:val="4D942E5A"/>
    <w:rsid w:val="6B8F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00" w:beforeAutospacing="1" w:after="100" w:afterAutospacing="1" w:line="256" w:lineRule="auto"/>
    </w:pPr>
    <w:rPr>
      <w:rFonts w:ascii="等线" w:hAnsi="等线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paragraph" w:styleId="4">
    <w:name w:val="header"/>
    <w:basedOn w:val="1"/>
    <w:link w:val="6"/>
    <w:unhideWhenUsed/>
    <w:qFormat/>
    <w:uiPriority w:val="99"/>
    <w:pPr>
      <w:tabs>
        <w:tab w:val="center" w:pos="4844"/>
        <w:tab w:val="right" w:pos="9689"/>
      </w:tabs>
      <w:spacing w:before="0" w:after="0" w:line="240" w:lineRule="auto"/>
    </w:pPr>
  </w:style>
  <w:style w:type="paragraph" w:styleId="5">
    <w:name w:val="footer"/>
    <w:basedOn w:val="1"/>
    <w:link w:val="7"/>
    <w:unhideWhenUsed/>
    <w:qFormat/>
    <w:uiPriority w:val="99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6">
    <w:name w:val="Верхний колонтитул Знак"/>
    <w:basedOn w:val="2"/>
    <w:link w:val="4"/>
    <w:uiPriority w:val="99"/>
    <w:rPr>
      <w:rFonts w:ascii="等线" w:hAnsi="等线" w:eastAsia="Times New Roman" w:cs="Times New Roman"/>
      <w:sz w:val="24"/>
      <w:szCs w:val="24"/>
    </w:rPr>
  </w:style>
  <w:style w:type="character" w:customStyle="1" w:styleId="7">
    <w:name w:val="Нижний колонтитул Знак"/>
    <w:basedOn w:val="2"/>
    <w:link w:val="5"/>
    <w:qFormat/>
    <w:uiPriority w:val="99"/>
    <w:rPr>
      <w:rFonts w:ascii="等线" w:hAnsi="等线" w:eastAsia="Times New Roman" w:cs="Times New Roman"/>
      <w:sz w:val="24"/>
      <w:szCs w:val="24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134</Words>
  <Characters>764</Characters>
  <Lines>6</Lines>
  <Paragraphs>1</Paragraphs>
  <TotalTime>71</TotalTime>
  <ScaleCrop>false</ScaleCrop>
  <LinksUpToDate>false</LinksUpToDate>
  <CharactersWithSpaces>897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2024-11-14T09:51:00Z</dcterms:created>
  <dc:creator>Учетная запись Майкрософт</dc:creator>
  <cp:lastModifiedBy>Егор Дятко</cp:lastModifiedBy>
  <dcterms:modified xsi:type="dcterms:W3CDTF">2024-12-02T06:55:06Z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751D78D15DF045ABBEA09145A74BD2FB_13</vt:lpwstr>
  </property>
</Properties>
</file>