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66FCD9">
      <w:pPr>
        <w:ind w:right="-1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61BA8C50">
      <w:pPr>
        <w:spacing w:before="40"/>
        <w:ind w:right="7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«Белорусский государственный университет информатики и радиоэлектроники»</w:t>
      </w:r>
    </w:p>
    <w:p w14:paraId="568C6060">
      <w:pPr>
        <w:ind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</w:p>
    <w:p w14:paraId="23CCE0C3">
      <w:pPr>
        <w:ind w:left="5400"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УТВЕРЖДАЮ</w:t>
      </w:r>
    </w:p>
    <w:p w14:paraId="02B4136C">
      <w:pPr>
        <w:ind w:left="5400" w:right="14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Заведующий кафедрой ПОИТ</w:t>
      </w:r>
    </w:p>
    <w:p w14:paraId="607C1D12">
      <w:pPr>
        <w:ind w:left="5400"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>––––––––––––––––––––––––</w:t>
      </w:r>
    </w:p>
    <w:p w14:paraId="2992DFA4">
      <w:pPr>
        <w:ind w:left="5400"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             (подпись)</w:t>
      </w:r>
    </w:p>
    <w:p w14:paraId="54B783A0">
      <w:pPr>
        <w:ind w:left="5400"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 xml:space="preserve">––––––––––––––––– </w:t>
      </w:r>
      <w:r>
        <w:rPr>
          <w:rFonts w:ascii="Times New Roman" w:hAnsi="Times New Roman" w:cs="Times New Roman"/>
          <w:sz w:val="28"/>
          <w:szCs w:val="28"/>
          <w:lang w:val="be-BY"/>
        </w:rPr>
        <w:t>2026  г.</w:t>
      </w:r>
    </w:p>
    <w:p w14:paraId="554909D9">
      <w:pPr>
        <w:ind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</w:p>
    <w:p w14:paraId="0F619FC6">
      <w:pPr>
        <w:ind w:right="143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ЗАДАНИЕ</w:t>
      </w:r>
    </w:p>
    <w:p w14:paraId="2AB0AB80">
      <w:pPr>
        <w:ind w:right="143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по курсовому проектированию</w:t>
      </w:r>
    </w:p>
    <w:p w14:paraId="377D43B4">
      <w:pPr>
        <w:ind w:right="143"/>
        <w:jc w:val="center"/>
        <w:rPr>
          <w:rFonts w:ascii="Times New Roman" w:hAnsi="Times New Roman" w:cs="Times New Roman"/>
          <w:sz w:val="28"/>
          <w:szCs w:val="28"/>
          <w:lang w:val="be-BY"/>
        </w:rPr>
      </w:pPr>
    </w:p>
    <w:p w14:paraId="39AAE8CB">
      <w:pPr>
        <w:spacing w:after="120" w:line="336" w:lineRule="auto"/>
        <w:ind w:right="143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Студенту </w:t>
      </w:r>
      <w:r>
        <w:rPr>
          <w:rFonts w:ascii="Times New Roman" w:hAnsi="Times New Roman" w:cs="Times New Roman"/>
          <w:sz w:val="28"/>
          <w:szCs w:val="28"/>
          <w:u w:val="single"/>
          <w:lang w:val="be-BY"/>
        </w:rPr>
        <w:t>   </w:t>
      </w: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>Дятко</w:t>
      </w:r>
      <w:r>
        <w:rPr>
          <w:rFonts w:hint="default" w:ascii="Times New Roman" w:hAnsi="Times New Roman" w:cs="Times New Roman"/>
          <w:sz w:val="28"/>
          <w:szCs w:val="28"/>
          <w:u w:val="single"/>
          <w:lang w:val="ru-RU"/>
        </w:rPr>
        <w:t xml:space="preserve"> Егору Михайловичу           </w:t>
      </w:r>
      <w:r>
        <w:rPr>
          <w:rFonts w:hint="default" w:ascii="Times New Roman" w:hAnsi="Times New Roman" w:cs="Times New Roman"/>
          <w:sz w:val="28"/>
          <w:szCs w:val="28"/>
          <w:u w:val="single"/>
          <w:lang w:val="ru-RU"/>
        </w:rPr>
        <w:tab/>
        <w:t/>
      </w:r>
      <w:r>
        <w:rPr>
          <w:rFonts w:hint="default" w:ascii="Times New Roman" w:hAnsi="Times New Roman" w:cs="Times New Roman"/>
          <w:sz w:val="28"/>
          <w:szCs w:val="28"/>
          <w:u w:val="single"/>
          <w:lang w:val="ru-RU"/>
        </w:rPr>
        <w:tab/>
        <w:t xml:space="preserve">  </w:t>
      </w:r>
      <w:r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>–––––––––––––––––––</w:t>
      </w:r>
    </w:p>
    <w:p w14:paraId="40C6FF31">
      <w:pPr>
        <w:pStyle w:val="4"/>
        <w:spacing w:before="0" w:beforeAutospacing="0" w:after="0" w:afterAutospacing="0"/>
        <w:jc w:val="both"/>
      </w:pPr>
      <w:r>
        <w:rPr>
          <w:sz w:val="28"/>
          <w:szCs w:val="28"/>
          <w:lang w:val="be-BY"/>
        </w:rPr>
        <w:t xml:space="preserve">1. Тема работы </w:t>
      </w:r>
      <w:r>
        <w:rPr>
          <w:sz w:val="28"/>
          <w:szCs w:val="28"/>
          <w:u w:val="single"/>
          <w:lang w:val="be-BY"/>
        </w:rPr>
        <w:t>  </w:t>
      </w: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single"/>
          <w:vertAlign w:val="baseline"/>
        </w:rPr>
        <w:t>Приложение, реализующее сессионную сетевую игру “2D гонки”</w:t>
      </w:r>
      <w:r>
        <w:rPr>
          <w:color w:val="FFFFFF"/>
          <w:sz w:val="32"/>
          <w:szCs w:val="32"/>
          <w:u w:val="single" w:color="000000"/>
        </w:rPr>
        <w:t>––––</w:t>
      </w:r>
      <w:r>
        <w:rPr>
          <w:color w:val="FFFFFF"/>
          <w:sz w:val="28"/>
          <w:szCs w:val="28"/>
          <w:u w:val="single" w:color="000000"/>
        </w:rPr>
        <w:t>–––––––––––––––––––  </w:t>
      </w:r>
    </w:p>
    <w:p w14:paraId="50BA8974">
      <w:pPr>
        <w:spacing w:line="336" w:lineRule="auto"/>
        <w:ind w:right="29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2. </w:t>
      </w:r>
      <w:r>
        <w:rPr>
          <w:rFonts w:ascii="Times New Roman" w:hAnsi="Times New Roman" w:cs="Times New Roman"/>
          <w:sz w:val="28"/>
          <w:szCs w:val="28"/>
        </w:rPr>
        <w:t xml:space="preserve">Срок сдачи студентом законченной </w:t>
      </w:r>
      <w:r>
        <w:rPr>
          <w:rFonts w:ascii="Times New Roman" w:hAnsi="Times New Roman" w:cs="Times New Roman"/>
          <w:sz w:val="28"/>
          <w:szCs w:val="28"/>
          <w:lang w:val="be-BY"/>
        </w:rPr>
        <w:t>работы</w:t>
      </w:r>
      <w:r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>––</w:t>
      </w:r>
      <w:r>
        <w:rPr>
          <w:rFonts w:ascii="Times New Roman" w:hAnsi="Times New Roman" w:cs="Times New Roman"/>
          <w:sz w:val="28"/>
          <w:szCs w:val="28"/>
          <w:u w:val="single" w:color="000000"/>
          <w:lang w:val="be-BY"/>
        </w:rPr>
        <w:t>2</w:t>
      </w:r>
      <w:r>
        <w:rPr>
          <w:rFonts w:ascii="Times New Roman" w:hAnsi="Times New Roman" w:cs="Times New Roman"/>
          <w:sz w:val="28"/>
          <w:szCs w:val="28"/>
          <w:u w:val="single" w:color="000000"/>
        </w:rPr>
        <w:t>6</w:t>
      </w:r>
      <w:r>
        <w:rPr>
          <w:rFonts w:ascii="Times New Roman" w:hAnsi="Times New Roman" w:cs="Times New Roman"/>
          <w:sz w:val="28"/>
          <w:szCs w:val="28"/>
          <w:u w:val="single" w:color="000000"/>
          <w:lang w:val="be-BY"/>
        </w:rPr>
        <w:t>.05.202</w:t>
      </w:r>
      <w:r>
        <w:rPr>
          <w:rFonts w:ascii="Times New Roman" w:hAnsi="Times New Roman" w:cs="Times New Roman"/>
          <w:sz w:val="28"/>
          <w:szCs w:val="28"/>
          <w:u w:val="single" w:color="000000"/>
        </w:rPr>
        <w:t>6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г.</w:t>
      </w:r>
      <w:r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   </w:t>
      </w:r>
    </w:p>
    <w:p w14:paraId="13126B7E">
      <w:pPr>
        <w:pStyle w:val="4"/>
        <w:keepNext w:val="0"/>
        <w:keepLines w:val="0"/>
        <w:widowControl/>
        <w:suppressLineNumbers w:val="0"/>
        <w:jc w:val="both"/>
        <w:rPr>
          <w:rFonts w:ascii="Times New Roman" w:hAnsi="Times New Roman" w:cs="Times New Roman"/>
          <w:sz w:val="28"/>
          <w:szCs w:val="28"/>
          <w:u w:val="single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3. </w:t>
      </w:r>
      <w:r>
        <w:rPr>
          <w:rFonts w:ascii="Times New Roman" w:hAnsi="Times New Roman" w:cs="Times New Roman"/>
          <w:sz w:val="28"/>
          <w:szCs w:val="28"/>
        </w:rPr>
        <w:t>Исходные данные к работе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  <w:lang w:val="be-BY"/>
        </w:rPr>
        <w:t>  </w:t>
      </w:r>
      <w:r>
        <w:rPr>
          <w:sz w:val="28"/>
          <w:szCs w:val="28"/>
          <w:u w:val="single"/>
        </w:rPr>
        <w:t xml:space="preserve">Число КП </w:t>
      </w:r>
      <w:r>
        <w:rPr>
          <w:rFonts w:hint="default"/>
          <w:sz w:val="28"/>
          <w:szCs w:val="28"/>
          <w:u w:val="single"/>
          <w:lang w:val="en-US"/>
        </w:rPr>
        <w:t>-</w:t>
      </w:r>
      <w:r>
        <w:rPr>
          <w:sz w:val="28"/>
          <w:szCs w:val="28"/>
          <w:u w:val="single"/>
        </w:rPr>
        <w:t xml:space="preserve"> 20; число сообщений ТС с КП </w:t>
      </w:r>
      <w:r>
        <w:rPr>
          <w:rFonts w:hint="default"/>
          <w:sz w:val="28"/>
          <w:szCs w:val="28"/>
          <w:u w:val="single"/>
          <w:lang w:val="en-US"/>
        </w:rPr>
        <w:t>-</w:t>
      </w:r>
      <w:r>
        <w:rPr>
          <w:sz w:val="28"/>
          <w:szCs w:val="28"/>
          <w:u w:val="single"/>
        </w:rPr>
        <w:t xml:space="preserve"> 60; число сообщений ТИН с ПУ </w:t>
      </w:r>
      <w:r>
        <w:rPr>
          <w:rFonts w:hint="default"/>
          <w:sz w:val="28"/>
          <w:szCs w:val="28"/>
          <w:u w:val="single"/>
          <w:lang w:val="en-US"/>
        </w:rPr>
        <w:t>-</w:t>
      </w:r>
      <w:r>
        <w:rPr>
          <w:sz w:val="28"/>
          <w:szCs w:val="28"/>
          <w:u w:val="single"/>
        </w:rPr>
        <w:t xml:space="preserve"> 240; тип объекта управления </w:t>
      </w:r>
      <w:r>
        <w:rPr>
          <w:rFonts w:hint="default"/>
          <w:sz w:val="28"/>
          <w:szCs w:val="28"/>
          <w:u w:val="single"/>
          <w:lang w:val="en-US"/>
        </w:rPr>
        <w:t>-</w:t>
      </w:r>
      <w:r>
        <w:rPr>
          <w:sz w:val="28"/>
          <w:szCs w:val="28"/>
          <w:u w:val="single"/>
        </w:rPr>
        <w:t xml:space="preserve"> игровой сервер (двухпозиционный: активен/недоступен); число кодовых команд задания установок регуляторам </w:t>
      </w:r>
      <w:r>
        <w:rPr>
          <w:rFonts w:hint="default"/>
          <w:sz w:val="28"/>
          <w:szCs w:val="28"/>
          <w:u w:val="single"/>
          <w:lang w:val="en-US"/>
        </w:rPr>
        <w:t>-</w:t>
      </w:r>
      <w:r>
        <w:rPr>
          <w:sz w:val="28"/>
          <w:szCs w:val="28"/>
          <w:u w:val="single"/>
        </w:rPr>
        <w:t xml:space="preserve"> 32; расположение объектов </w:t>
      </w:r>
      <w:r>
        <w:rPr>
          <w:rFonts w:hint="default"/>
          <w:sz w:val="28"/>
          <w:szCs w:val="28"/>
          <w:u w:val="single"/>
          <w:lang w:val="en-US"/>
        </w:rPr>
        <w:t>-</w:t>
      </w:r>
      <w:r>
        <w:rPr>
          <w:sz w:val="28"/>
          <w:szCs w:val="28"/>
          <w:u w:val="single"/>
        </w:rPr>
        <w:t xml:space="preserve"> территориально</w:t>
      </w:r>
      <w:r>
        <w:rPr>
          <w:sz w:val="28"/>
          <w:szCs w:val="28"/>
          <w:u w:val="single"/>
        </w:rPr>
        <w:noBreakHyphen/>
      </w:r>
      <w:r>
        <w:rPr>
          <w:sz w:val="28"/>
          <w:szCs w:val="28"/>
          <w:u w:val="single"/>
        </w:rPr>
        <w:t xml:space="preserve">распределённое; вся информация, поступающая на ПУ, должна вводиться в ЭВМ; защита сообщений ТС, ТИИ, ТУ и КК </w:t>
      </w:r>
      <w:r>
        <w:rPr>
          <w:rFonts w:hint="default"/>
          <w:sz w:val="28"/>
          <w:szCs w:val="28"/>
          <w:u w:val="single"/>
          <w:lang w:val="en-US"/>
        </w:rPr>
        <w:t>-</w:t>
      </w:r>
      <w:r>
        <w:rPr>
          <w:sz w:val="28"/>
          <w:szCs w:val="28"/>
          <w:u w:val="single"/>
        </w:rPr>
        <w:t xml:space="preserve"> кодом с двухкратным повторением и дополнительной защитой каждого байта кодом с контролем по паритету; защита сообщений ТИТ и ПСИ </w:t>
      </w:r>
      <w:r>
        <w:rPr>
          <w:rFonts w:hint="default"/>
          <w:sz w:val="28"/>
          <w:szCs w:val="28"/>
          <w:u w:val="single"/>
          <w:lang w:val="en-US"/>
        </w:rPr>
        <w:t>-</w:t>
      </w:r>
      <w:r>
        <w:rPr>
          <w:sz w:val="28"/>
          <w:szCs w:val="28"/>
          <w:u w:val="single"/>
        </w:rPr>
        <w:t xml:space="preserve"> кодом с защитой по паритету; все адреса (IP/ID), передаваемые с ПУ на КП. Передача данных осуществляется в условиях переменной сетевой задержки, что требует устойчивой синхронизации состояния клиентов и корректного формирования игровой сцены в реальном времени. Форматы сообщений выбираются с учётом минимизации задержек и обеспечения стабильной работы игровой сессии.</w:t>
      </w:r>
    </w:p>
    <w:p w14:paraId="6064DDD9">
      <w:pPr>
        <w:tabs>
          <w:tab w:val="left" w:pos="9006"/>
        </w:tabs>
        <w:spacing w:line="336" w:lineRule="auto"/>
        <w:ind w:right="29"/>
        <w:jc w:val="both"/>
        <w:rPr>
          <w:rFonts w:ascii="Times New Roman" w:hAnsi="Times New Roman" w:cs="Times New Roman"/>
          <w:sz w:val="28"/>
          <w:szCs w:val="28"/>
          <w:u w:val="single"/>
          <w:lang w:val="be-BY"/>
        </w:rPr>
      </w:pPr>
      <w:r>
        <w:rPr>
          <w:rFonts w:ascii="Times New Roman" w:hAnsi="Times New Roman" w:cs="Times New Roman"/>
          <w:spacing w:val="-6"/>
          <w:sz w:val="28"/>
          <w:szCs w:val="28"/>
          <w:lang w:val="be-BY"/>
        </w:rPr>
        <w:t xml:space="preserve">4. </w:t>
      </w:r>
      <w:r>
        <w:rPr>
          <w:rFonts w:ascii="Times New Roman" w:hAnsi="Times New Roman" w:cs="Times New Roman"/>
          <w:sz w:val="28"/>
          <w:szCs w:val="28"/>
        </w:rPr>
        <w:t>Содержание расчётно-пояснительной записки (перечень вопросов, которые подлежат разработке)</w:t>
      </w:r>
    </w:p>
    <w:p w14:paraId="7B4B8A79">
      <w:pPr>
        <w:jc w:val="both"/>
        <w:rPr>
          <w:rFonts w:hint="default" w:ascii="Times New Roman" w:hAnsi="Times New Roman" w:eastAsia="SimSun" w:cs="Times New Roman"/>
          <w:color w:val="auto"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u w:val="single"/>
        </w:rPr>
        <w:t>Введение. 1. Выбор структуры системы, сетевой архитектуры и форматов игровых сообщений. 2. Алгоритм функционирования системы, включая установление соединения, синхронизацию состояния игроков и обработку основных игровых событий. 3. Разработка структурной схемы системы, отражающей взаимодействие серверного узла и клиентских пунктов. 4. Расчёт частотных и временных параметров обмена. 5. Выбор и расчёт параметров линии связи и оценка пропускной способности при работе 20 КП. 6. Выбор элементной базы системы. 7. Проектирование принципиальной схемы функционирования сервера и механизмов защиты данных. 8. Системные расчёты: скорость передачи ТС/ТИН, анализ трафика игровой сессии, расчёт помехоустойчивости и надёжности серверной службы. 9. Разработка программного обеспечения. Заключение.</w:t>
      </w:r>
      <w:r>
        <w:rPr>
          <w:rFonts w:hint="default" w:ascii="Times New Roman" w:hAnsi="Times New Roman" w:eastAsia="SimSun" w:cs="Times New Roman"/>
          <w:sz w:val="28"/>
          <w:szCs w:val="28"/>
          <w:u w:val="single"/>
          <w:lang w:val="en-US"/>
        </w:rPr>
        <w:tab/>
        <w:t/>
      </w:r>
      <w:r>
        <w:rPr>
          <w:rFonts w:hint="default" w:ascii="Times New Roman" w:hAnsi="Times New Roman" w:eastAsia="SimSun" w:cs="Times New Roman"/>
          <w:sz w:val="28"/>
          <w:szCs w:val="28"/>
          <w:u w:val="single"/>
          <w:lang w:val="en-US"/>
        </w:rPr>
        <w:tab/>
        <w:t/>
      </w:r>
      <w:r>
        <w:rPr>
          <w:rFonts w:hint="default" w:ascii="Times New Roman" w:hAnsi="Times New Roman" w:eastAsia="SimSun" w:cs="Times New Roman"/>
          <w:sz w:val="28"/>
          <w:szCs w:val="28"/>
          <w:u w:val="single"/>
          <w:lang w:val="en-US"/>
        </w:rPr>
        <w:tab/>
        <w:t/>
      </w:r>
      <w:r>
        <w:rPr>
          <w:rFonts w:hint="default" w:ascii="Times New Roman" w:hAnsi="Times New Roman" w:eastAsia="SimSun" w:cs="Times New Roman"/>
          <w:sz w:val="28"/>
          <w:szCs w:val="28"/>
          <w:u w:val="single"/>
          <w:lang w:val="en-US"/>
        </w:rPr>
        <w:tab/>
        <w:t/>
      </w:r>
      <w:r>
        <w:rPr>
          <w:rFonts w:hint="default" w:ascii="Times New Roman" w:hAnsi="Times New Roman" w:eastAsia="SimSun" w:cs="Times New Roman"/>
          <w:sz w:val="28"/>
          <w:szCs w:val="28"/>
          <w:u w:val="single"/>
          <w:lang w:val="en-US"/>
        </w:rPr>
        <w:tab/>
      </w:r>
      <w:bookmarkStart w:id="0" w:name="_GoBack"/>
      <w:bookmarkEnd w:id="0"/>
    </w:p>
    <w:p w14:paraId="78B249E6">
      <w:pPr>
        <w:autoSpaceDE w:val="0"/>
        <w:autoSpaceDN w:val="0"/>
        <w:adjustRightInd w:val="0"/>
        <w:spacing w:before="120"/>
        <w:jc w:val="both"/>
        <w:rPr>
          <w:rFonts w:ascii="Times New Roman" w:hAnsi="Times New Roman" w:cs="Times New Roman"/>
          <w:color w:val="808080"/>
          <w:sz w:val="28"/>
          <w:szCs w:val="28"/>
        </w:rPr>
      </w:pPr>
      <w:r>
        <w:rPr>
          <w:rFonts w:ascii="Times New Roman" w:hAnsi="Times New Roman" w:cs="Times New Roman"/>
          <w:spacing w:val="-6"/>
          <w:sz w:val="28"/>
          <w:szCs w:val="28"/>
          <w:lang w:val="be-BY"/>
        </w:rPr>
        <w:t>5. Перечень графического материала (</w:t>
      </w:r>
      <w:r>
        <w:rPr>
          <w:rFonts w:ascii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точным</w:t>
      </w:r>
      <w:r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обозначением</w:t>
      </w:r>
      <w:r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обязательных</w:t>
      </w:r>
      <w:r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чертежей</w:t>
      </w:r>
      <w:r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графиков</w:t>
      </w:r>
      <w:r>
        <w:rPr>
          <w:rFonts w:ascii="Times New Roman" w:hAnsi="Times New Roman" w:cs="Times New Roman"/>
          <w:spacing w:val="-6"/>
          <w:sz w:val="28"/>
          <w:szCs w:val="28"/>
          <w:lang w:val="be-BY"/>
        </w:rPr>
        <w:t>)</w:t>
      </w:r>
    </w:p>
    <w:p w14:paraId="6B59F59C">
      <w:pPr>
        <w:spacing w:line="317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</w:rPr>
      </w:pPr>
      <w:r>
        <w:rPr>
          <w:rFonts w:ascii="Times New Roman" w:hAnsi="Times New Roman" w:cs="Times New Roman"/>
          <w:spacing w:val="-6"/>
          <w:sz w:val="28"/>
          <w:szCs w:val="28"/>
          <w:u w:val="single"/>
        </w:rPr>
        <w:t>1. Схема алгоритма работы системы</w:t>
      </w:r>
    </w:p>
    <w:p w14:paraId="27977E79">
      <w:pPr>
        <w:spacing w:line="317" w:lineRule="auto"/>
        <w:ind w:right="2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pacing w:val="-6"/>
          <w:sz w:val="28"/>
          <w:szCs w:val="28"/>
          <w:lang w:val="be-BY"/>
        </w:rPr>
        <w:t xml:space="preserve">6. Консультант по курсовой работе </w:t>
      </w:r>
    </w:p>
    <w:p w14:paraId="6B4AA9AA">
      <w:pPr>
        <w:spacing w:line="317" w:lineRule="auto"/>
        <w:ind w:right="2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Болтак С.В.</w:t>
      </w:r>
    </w:p>
    <w:p w14:paraId="3B7AA0CA">
      <w:pPr>
        <w:spacing w:line="317" w:lineRule="auto"/>
        <w:ind w:right="29"/>
        <w:jc w:val="both"/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</w:pPr>
    </w:p>
    <w:p w14:paraId="684A9B89">
      <w:pPr>
        <w:autoSpaceDE w:val="0"/>
        <w:autoSpaceDN w:val="0"/>
        <w:adjustRightInd w:val="0"/>
        <w:spacing w:before="120"/>
        <w:jc w:val="both"/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</w:pPr>
      <w:r>
        <w:rPr>
          <w:rFonts w:ascii="Times New Roman" w:hAnsi="Times New Roman" w:cs="Times New Roman"/>
          <w:spacing w:val="-6"/>
          <w:sz w:val="28"/>
          <w:szCs w:val="28"/>
          <w:lang w:val="be-BY"/>
        </w:rPr>
        <w:t xml:space="preserve">7. Дата выдачи задания  </w:t>
      </w:r>
      <w:r>
        <w:rPr>
          <w:rFonts w:ascii="Times New Roman" w:hAnsi="Times New Roman" w:cs="Times New Roman"/>
          <w:sz w:val="28"/>
          <w:szCs w:val="28"/>
          <w:u w:val="single"/>
        </w:rPr>
        <w:t>16.02.2026 г.</w:t>
      </w:r>
      <w:r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–––––––––––––––––––––––   –</w:t>
      </w:r>
    </w:p>
    <w:p w14:paraId="3A8F7EB7">
      <w:pPr>
        <w:autoSpaceDE w:val="0"/>
        <w:autoSpaceDN w:val="0"/>
        <w:adjustRightInd w:val="0"/>
        <w:spacing w:before="120"/>
        <w:jc w:val="both"/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</w:pPr>
    </w:p>
    <w:p w14:paraId="6339ACA8">
      <w:pPr>
        <w:spacing w:before="120" w:line="288" w:lineRule="auto"/>
        <w:ind w:right="28"/>
        <w:jc w:val="both"/>
        <w:rPr>
          <w:rFonts w:ascii="Times New Roman" w:hAnsi="Times New Roman" w:cs="Times New Roman"/>
          <w:spacing w:val="-6"/>
          <w:sz w:val="28"/>
          <w:szCs w:val="28"/>
          <w:lang w:val="be-BY"/>
        </w:rPr>
      </w:pPr>
      <w:r>
        <w:rPr>
          <w:rFonts w:ascii="Times New Roman" w:hAnsi="Times New Roman" w:cs="Times New Roman"/>
          <w:spacing w:val="-6"/>
          <w:sz w:val="28"/>
          <w:szCs w:val="28"/>
          <w:lang w:val="be-BY"/>
        </w:rPr>
        <w:t>8. Календарный график работы над проектом на весь период проектирования (</w:t>
      </w:r>
      <w:r>
        <w:rPr>
          <w:rFonts w:ascii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обозначением</w:t>
      </w:r>
      <w:r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сроков</w:t>
      </w:r>
      <w:r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выполнения</w:t>
      </w:r>
      <w:r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процентом от общего объёма работы</w:t>
      </w:r>
      <w:r>
        <w:rPr>
          <w:rFonts w:ascii="Times New Roman" w:hAnsi="Times New Roman" w:cs="Times New Roman"/>
          <w:spacing w:val="-6"/>
          <w:sz w:val="28"/>
          <w:szCs w:val="28"/>
          <w:lang w:val="be-BY"/>
        </w:rPr>
        <w:t xml:space="preserve">): </w:t>
      </w:r>
    </w:p>
    <w:p w14:paraId="1865938B">
      <w:pPr>
        <w:spacing w:line="317" w:lineRule="auto"/>
        <w:ind w:right="28"/>
        <w:jc w:val="both"/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раздел 1,2,3 к 16.03.2026  –  30 % готовности работы;</w:t>
      </w:r>
    </w:p>
    <w:p w14:paraId="39F4FF1D">
      <w:pPr>
        <w:spacing w:line="317" w:lineRule="auto"/>
        <w:ind w:right="28"/>
        <w:jc w:val="both"/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разделы 4,5,6 к 16.04.2026  –  60 % готовности работы;</w:t>
      </w:r>
    </w:p>
    <w:p w14:paraId="1AF7A4C2">
      <w:pPr>
        <w:spacing w:line="317" w:lineRule="auto"/>
        <w:ind w:right="28"/>
        <w:jc w:val="both"/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разделы 7,8 к 16.05.2026   –  90 % готовности работы;</w:t>
      </w:r>
    </w:p>
    <w:p w14:paraId="1D5C90B5">
      <w:pPr>
        <w:spacing w:line="317" w:lineRule="auto"/>
        <w:ind w:right="28"/>
        <w:jc w:val="both"/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оформление пояснительной записки и графического материала к 24.05.2026 – 100 % готовности работы.</w:t>
      </w:r>
    </w:p>
    <w:p w14:paraId="0BEF4FB7">
      <w:pPr>
        <w:spacing w:line="317" w:lineRule="auto"/>
        <w:ind w:right="28"/>
        <w:jc w:val="both"/>
        <w:rPr>
          <w:rFonts w:ascii="Times New Roman" w:hAnsi="Times New Roman" w:cs="Times New Roman"/>
          <w:spacing w:val="-6"/>
          <w:sz w:val="28"/>
          <w:szCs w:val="28"/>
          <w:lang w:val="be-BY"/>
        </w:rPr>
      </w:pPr>
      <w:r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>Защита курсового проекта с 25.05.2025 по 7.06.2026 г.</w:t>
      </w:r>
      <w:r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––––––––––––––––––––</w:t>
      </w:r>
    </w:p>
    <w:p w14:paraId="1C036066">
      <w:pPr>
        <w:spacing w:line="317" w:lineRule="auto"/>
        <w:ind w:left="2832" w:right="29" w:firstLine="708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>
        <w:rPr>
          <w:rFonts w:ascii="Times New Roman" w:hAnsi="Times New Roman" w:cs="Times New Roman"/>
          <w:spacing w:val="-6"/>
          <w:sz w:val="28"/>
          <w:szCs w:val="28"/>
          <w:lang w:val="be-BY"/>
        </w:rPr>
        <w:t>РУКОВОДИТЕЛЬ</w:t>
      </w:r>
      <w:r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––––––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 С.В.Болтак   </w:t>
      </w:r>
    </w:p>
    <w:p w14:paraId="1EB86813">
      <w:pPr>
        <w:spacing w:line="180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lang w:val="be-BY"/>
        </w:rPr>
      </w:pPr>
      <w:r>
        <w:rPr>
          <w:rFonts w:ascii="Times New Roman" w:hAnsi="Times New Roman" w:cs="Times New Roman"/>
          <w:spacing w:val="-6"/>
          <w:sz w:val="28"/>
          <w:szCs w:val="28"/>
          <w:lang w:val="be-BY"/>
        </w:rPr>
        <w:t xml:space="preserve">                                                                                                                 (подпись)</w:t>
      </w:r>
    </w:p>
    <w:p w14:paraId="779BC82D">
      <w:pPr>
        <w:spacing w:line="317" w:lineRule="auto"/>
        <w:ind w:right="2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Задание принял к исполнению</w:t>
      </w:r>
      <w:r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 xml:space="preserve"> –––____–</w:t>
      </w:r>
      <w:r>
        <w:rPr>
          <w:rFonts w:hint="default" w:ascii="Times New Roman" w:hAnsi="Times New Roman" w:cs="Times New Roman"/>
          <w:color w:val="FFFFFF"/>
          <w:sz w:val="28"/>
          <w:szCs w:val="28"/>
          <w:u w:val="single" w:color="000000"/>
          <w:lang w:val="ru-RU"/>
        </w:rPr>
        <w:tab/>
      </w:r>
      <w:r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</w:t>
      </w: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>Е</w:t>
      </w:r>
      <w:r>
        <w:rPr>
          <w:rFonts w:hint="default" w:ascii="Times New Roman" w:hAnsi="Times New Roman" w:cs="Times New Roman"/>
          <w:sz w:val="28"/>
          <w:szCs w:val="28"/>
          <w:u w:val="single"/>
          <w:lang w:val="ru-RU"/>
        </w:rPr>
        <w:t>.М.Дятко</w:t>
      </w:r>
      <w:r>
        <w:rPr>
          <w:rFonts w:hint="default" w:ascii="Times New Roman" w:hAnsi="Times New Roman" w:cs="Times New Roman"/>
          <w:sz w:val="28"/>
          <w:szCs w:val="28"/>
          <w:u w:val="single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16.02.2026 г.  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1139"/>
    <w:rsid w:val="00037695"/>
    <w:rsid w:val="001E1714"/>
    <w:rsid w:val="0030398D"/>
    <w:rsid w:val="004A0FDA"/>
    <w:rsid w:val="004B2DBB"/>
    <w:rsid w:val="004D13B2"/>
    <w:rsid w:val="004F180C"/>
    <w:rsid w:val="005A7A53"/>
    <w:rsid w:val="00641139"/>
    <w:rsid w:val="00776A77"/>
    <w:rsid w:val="00920E84"/>
    <w:rsid w:val="009F75AB"/>
    <w:rsid w:val="00AC1FD5"/>
    <w:rsid w:val="00AE6A0E"/>
    <w:rsid w:val="00BD6311"/>
    <w:rsid w:val="00CD28FF"/>
    <w:rsid w:val="00E94583"/>
    <w:rsid w:val="00F70566"/>
    <w:rsid w:val="00FA3775"/>
    <w:rsid w:val="095E54EB"/>
    <w:rsid w:val="11EF4B55"/>
    <w:rsid w:val="25D14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zh-CN" w:eastAsia="en-GB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711EF3-4F00-43C2-971D-CC6AC4BEF16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327</Words>
  <Characters>2234</Characters>
  <Lines>19</Lines>
  <Paragraphs>5</Paragraphs>
  <TotalTime>1</TotalTime>
  <ScaleCrop>false</ScaleCrop>
  <LinksUpToDate>false</LinksUpToDate>
  <CharactersWithSpaces>2713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2025-05-25T15:57:00Z</dcterms:created>
  <dc:creator>Учетная запись Майкрософт</dc:creator>
  <cp:lastModifiedBy>Егор Дятко</cp:lastModifiedBy>
  <cp:lastPrinted>2026-03-10T18:53:49Z</cp:lastPrinted>
  <dcterms:modified xsi:type="dcterms:W3CDTF">2026-03-10T19:43:28Z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eyJoZGlkIjoiNDE0ZWRkNTdhN2JiYmVjM2ZmZWQ4MjczYjRiYTU4ZWIiLCJ1c2VySWQiOiI3NTc2OTEyNDg1OTYzIn0=</vt:lpwstr>
  </property>
  <property fmtid="{D5CDD505-2E9C-101B-9397-08002B2CF9AE}" pid="3" name="KSOProductBuildVer">
    <vt:lpwstr>1049-12.1.0.25242</vt:lpwstr>
  </property>
  <property fmtid="{D5CDD505-2E9C-101B-9397-08002B2CF9AE}" pid="4" name="ICV">
    <vt:lpwstr>4ED32EE074714C279297AF3FB7CA6DDA_13</vt:lpwstr>
  </property>
</Properties>
</file>