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5G现场测试经典案例总结分析</w:t>
      </w:r>
      <w:bookmarkStart w:id="1" w:name="_GoBack"/>
      <w:bookmarkEnd w:id="1"/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pStyle w:val="2"/>
        <w:numPr>
          <w:ilvl w:val="0"/>
          <w:numId w:val="1"/>
        </w:numPr>
        <w:spacing w:line="440" w:lineRule="exact"/>
        <w:ind w:left="902" w:hanging="902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准备阶段</w:t>
      </w:r>
    </w:p>
    <w:p>
      <w:pPr>
        <w:pStyle w:val="2"/>
        <w:spacing w:line="440" w:lineRule="exact"/>
        <w:rPr>
          <w:rFonts w:asciiTheme="majorEastAsia" w:hAnsiTheme="majorEastAsia" w:eastAsiaTheme="majorEastAsia"/>
          <w:sz w:val="28"/>
          <w:szCs w:val="28"/>
        </w:rPr>
      </w:pPr>
      <w:r>
        <w:rPr>
          <w:rFonts w:hint="eastAsia"/>
          <w:sz w:val="28"/>
          <w:szCs w:val="28"/>
        </w:rPr>
        <w:t>1.1</w:t>
      </w:r>
      <w:bookmarkStart w:id="0" w:name="_Toc15569489"/>
      <w:r>
        <w:rPr>
          <w:sz w:val="28"/>
          <w:szCs w:val="28"/>
          <w:lang w:val="en-GB"/>
        </w:rPr>
        <w:t>测试终端能力确认</w:t>
      </w:r>
      <w:bookmarkEnd w:id="0"/>
    </w:p>
    <w:p>
      <w:pPr>
        <w:pStyle w:val="3"/>
        <w:tabs>
          <w:tab w:val="left" w:pos="1843"/>
        </w:tabs>
        <w:rPr>
          <w:rFonts w:ascii="Arial" w:hAnsi="Arial" w:eastAsia="宋体" w:cs="Times New Roman"/>
          <w:b w:val="0"/>
          <w:bCs w:val="0"/>
          <w:i w:val="0"/>
          <w:iCs/>
          <w:color w:val="auto"/>
          <w:sz w:val="22"/>
          <w:szCs w:val="20"/>
          <w:highlight w:val="none"/>
          <w:lang w:val="en-GB"/>
        </w:rPr>
      </w:pPr>
      <w:r>
        <w:rPr>
          <w:rFonts w:ascii="Arial" w:hAnsi="Arial" w:eastAsia="宋体" w:cs="Times New Roman"/>
          <w:b w:val="0"/>
          <w:bCs w:val="0"/>
          <w:i w:val="0"/>
          <w:iCs/>
          <w:color w:val="auto"/>
          <w:sz w:val="22"/>
          <w:szCs w:val="20"/>
          <w:highlight w:val="none"/>
          <w:lang w:val="en-GB"/>
        </w:rPr>
        <w:t>第一条UE能力信息中en-DC-r15 是否为1（ supported），为1支持，为0不支持</w:t>
      </w:r>
    </w:p>
    <w:p>
      <w:pPr>
        <w:pStyle w:val="8"/>
        <w:ind w:left="0"/>
        <w:rPr>
          <w:i w:val="0"/>
          <w:iCs/>
          <w:color w:val="auto"/>
          <w:highlight w:val="none"/>
          <w:lang w:val="en-GB" w:eastAsia="zh-CN"/>
        </w:rPr>
      </w:pPr>
      <w:r>
        <w:rPr>
          <w:i w:val="0"/>
          <w:iCs/>
          <w:color w:val="auto"/>
          <w:highlight w:val="none"/>
          <w:lang w:val="en-GB" w:eastAsia="zh-CN"/>
        </w:rPr>
        <w:t>第二条UE能力信息中MRDC UE能力是否支持当前小区频段组合</w:t>
      </w:r>
    </w:p>
    <w:p>
      <w:pPr>
        <w:rPr>
          <w:lang w:val="en-GB"/>
        </w:rPr>
      </w:pPr>
    </w:p>
    <w:p>
      <w:pPr>
        <w:rPr>
          <w:lang w:val="en-GB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2809875</wp:posOffset>
            </wp:positionH>
            <wp:positionV relativeFrom="paragraph">
              <wp:posOffset>22860</wp:posOffset>
            </wp:positionV>
            <wp:extent cx="2486025" cy="2190750"/>
            <wp:effectExtent l="19050" t="19050" r="28575" b="19050"/>
            <wp:wrapNone/>
            <wp:docPr id="7195" name="Picture 7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" name="Picture 7195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190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686050" cy="2190750"/>
            <wp:effectExtent l="19050" t="19050" r="19050" b="19050"/>
            <wp:docPr id="4" name="Picture 7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194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8854" cy="21930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line="440" w:lineRule="exact"/>
        <w:rPr>
          <w:rFonts w:asciiTheme="majorHAnsi" w:hAnsiTheme="majorHAnsi" w:eastAsiaTheme="majorEastAsia" w:cstheme="majorBidi"/>
          <w:kern w:val="0"/>
          <w:sz w:val="28"/>
          <w:szCs w:val="28"/>
          <w:lang w:val="en-GB"/>
        </w:rPr>
      </w:pPr>
      <w:r>
        <w:rPr>
          <w:rFonts w:hint="eastAsia" w:asciiTheme="majorHAnsi" w:hAnsiTheme="majorHAnsi" w:eastAsiaTheme="majorEastAsia" w:cstheme="majorBidi"/>
          <w:kern w:val="0"/>
          <w:sz w:val="28"/>
          <w:szCs w:val="28"/>
          <w:lang w:val="en-GB"/>
        </w:rPr>
        <w:t>1.1.2</w:t>
      </w:r>
      <w:r>
        <w:rPr>
          <w:rFonts w:asciiTheme="majorHAnsi" w:hAnsiTheme="majorHAnsi" w:eastAsiaTheme="majorEastAsia" w:cstheme="majorBidi"/>
          <w:kern w:val="0"/>
          <w:sz w:val="28"/>
          <w:szCs w:val="28"/>
          <w:lang w:val="en-GB"/>
        </w:rPr>
        <w:t xml:space="preserve"> SIM</w:t>
      </w:r>
      <w:r>
        <w:rPr>
          <w:rFonts w:hint="eastAsia" w:asciiTheme="majorHAnsi" w:hAnsiTheme="majorHAnsi" w:eastAsiaTheme="majorEastAsia" w:cstheme="majorBidi"/>
          <w:kern w:val="0"/>
          <w:sz w:val="28"/>
          <w:szCs w:val="28"/>
          <w:lang w:val="en-GB"/>
        </w:rPr>
        <w:t>卡限速核查</w:t>
      </w:r>
    </w:p>
    <w:p>
      <w:pPr>
        <w:pStyle w:val="2"/>
        <w:spacing w:line="440" w:lineRule="exact"/>
        <w:ind w:firstLine="440" w:firstLineChars="200"/>
        <w:rPr>
          <w:rFonts w:asciiTheme="majorHAnsi" w:hAnsiTheme="majorHAnsi" w:eastAsiaTheme="majorEastAsia" w:cstheme="majorBidi"/>
          <w:b w:val="0"/>
          <w:kern w:val="0"/>
          <w:sz w:val="22"/>
          <w:szCs w:val="22"/>
          <w:lang w:val="en-GB"/>
        </w:rPr>
      </w:pPr>
      <w:r>
        <w:rPr>
          <w:rFonts w:hint="eastAsia" w:asciiTheme="majorHAnsi" w:hAnsiTheme="majorHAnsi" w:eastAsiaTheme="majorEastAsia" w:cstheme="majorBidi"/>
          <w:b w:val="0"/>
          <w:kern w:val="0"/>
          <w:sz w:val="22"/>
          <w:szCs w:val="22"/>
          <w:lang w:val="en-GB"/>
        </w:rPr>
        <w:t>针对</w:t>
      </w:r>
      <w:r>
        <w:rPr>
          <w:rFonts w:asciiTheme="majorHAnsi" w:hAnsiTheme="majorHAnsi" w:eastAsiaTheme="majorEastAsia" w:cstheme="majorBidi"/>
          <w:b w:val="0"/>
          <w:kern w:val="0"/>
          <w:sz w:val="22"/>
          <w:szCs w:val="22"/>
          <w:lang w:val="en-GB"/>
        </w:rPr>
        <w:t>Sim</w:t>
      </w:r>
      <w:r>
        <w:rPr>
          <w:rFonts w:hint="eastAsia" w:asciiTheme="majorHAnsi" w:hAnsiTheme="majorHAnsi" w:eastAsiaTheme="majorEastAsia" w:cstheme="majorBidi"/>
          <w:b w:val="0"/>
          <w:kern w:val="0"/>
          <w:sz w:val="22"/>
          <w:szCs w:val="22"/>
          <w:lang w:val="en-GB"/>
        </w:rPr>
        <w:t>卡签约速率进行核查，避免由于</w:t>
      </w:r>
      <w:r>
        <w:rPr>
          <w:rFonts w:asciiTheme="majorHAnsi" w:hAnsiTheme="majorHAnsi" w:eastAsiaTheme="majorEastAsia" w:cstheme="majorBidi"/>
          <w:b w:val="0"/>
          <w:kern w:val="0"/>
          <w:sz w:val="22"/>
          <w:szCs w:val="22"/>
          <w:lang w:val="en-GB"/>
        </w:rPr>
        <w:t>Sim</w:t>
      </w:r>
      <w:r>
        <w:rPr>
          <w:rFonts w:hint="eastAsia" w:asciiTheme="majorHAnsi" w:hAnsiTheme="majorHAnsi" w:eastAsiaTheme="majorEastAsia" w:cstheme="majorBidi"/>
          <w:b w:val="0"/>
          <w:kern w:val="0"/>
          <w:sz w:val="22"/>
          <w:szCs w:val="22"/>
          <w:lang w:val="en-GB"/>
        </w:rPr>
        <w:t>卡签约速率设置不当，下行低于2g表示SIM卡限速，将会导致测试速率偏低。</w:t>
      </w:r>
    </w:p>
    <w:p>
      <w:pPr>
        <w:rPr>
          <w:lang w:val="en-GB"/>
        </w:rPr>
      </w:pPr>
    </w:p>
    <w:p>
      <w:r>
        <w:drawing>
          <wp:inline distT="0" distB="0" distL="0" distR="0">
            <wp:extent cx="2849880" cy="2232660"/>
            <wp:effectExtent l="19050" t="19050" r="26660" b="15069"/>
            <wp:docPr id="6" name="Picture 7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190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902" cy="2239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34540" cy="2245995"/>
            <wp:effectExtent l="19050" t="0" r="3412" b="0"/>
            <wp:docPr id="5" name="图片 4" descr="微信图片_201910202021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微信图片_20191020202136.jp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491" cy="224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440" w:lineRule="exact"/>
      </w:pPr>
      <w:r>
        <w:rPr>
          <w:rFonts w:hint="eastAsia" w:asciiTheme="minorEastAsia" w:hAnsiTheme="minorEastAsia" w:eastAsiaTheme="minorEastAsia"/>
        </w:rPr>
        <w:t>二．具体案例</w:t>
      </w:r>
    </w:p>
    <w:p>
      <w:pPr>
        <w:pStyle w:val="4"/>
        <w:spacing w:line="440" w:lineRule="exact"/>
        <w:rPr>
          <w:rFonts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2.1无线环境问题</w:t>
      </w:r>
    </w:p>
    <w:p>
      <w:pPr>
        <w:pStyle w:val="5"/>
        <w:spacing w:line="440" w:lineRule="exact"/>
        <w:rPr>
          <w:rFonts w:asciiTheme="majorEastAsia" w:hAnsiTheme="majorEastAsia"/>
          <w:sz w:val="24"/>
          <w:szCs w:val="24"/>
        </w:rPr>
      </w:pPr>
      <w:r>
        <w:rPr>
          <w:rFonts w:asciiTheme="majorEastAsia" w:hAnsiTheme="majorEastAsia"/>
          <w:sz w:val="24"/>
          <w:szCs w:val="24"/>
        </w:rPr>
        <w:t xml:space="preserve">2.1.1 </w:t>
      </w:r>
      <w:r>
        <w:rPr>
          <w:rFonts w:hint="eastAsia" w:asciiTheme="majorEastAsia" w:hAnsiTheme="majorEastAsia"/>
          <w:sz w:val="24"/>
          <w:szCs w:val="24"/>
        </w:rPr>
        <w:t>NRQDB胶南颐荣置业</w:t>
      </w:r>
    </w:p>
    <w:p>
      <w:pPr>
        <w:rPr>
          <w:rFonts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>地理</w:t>
      </w:r>
      <w:r>
        <w:rPr>
          <w:rFonts w:ascii="宋体" w:hAnsi="宋体" w:eastAsia="宋体" w:cs="宋体"/>
          <w:b/>
          <w:color w:val="000000"/>
        </w:rPr>
        <w:t>位置及</w:t>
      </w:r>
      <w:r>
        <w:rPr>
          <w:rFonts w:hint="eastAsia" w:ascii="宋体" w:hAnsi="宋体" w:eastAsia="宋体" w:cs="宋体"/>
          <w:b/>
          <w:color w:val="000000"/>
        </w:rPr>
        <w:t>现场情况</w:t>
      </w:r>
      <w:r>
        <w:rPr>
          <w:rFonts w:ascii="宋体" w:hAnsi="宋体" w:eastAsia="宋体" w:cs="宋体"/>
          <w:b/>
          <w:color w:val="000000"/>
        </w:rPr>
        <w:t>介绍：</w:t>
      </w:r>
    </w:p>
    <w:p>
      <w:pPr>
        <w:jc w:val="center"/>
        <w:rPr>
          <w:b/>
        </w:rPr>
      </w:pPr>
      <w:r>
        <w:rPr>
          <w:rFonts w:ascii="宋体" w:hAnsi="宋体" w:eastAsia="宋体" w:cs="宋体"/>
          <w:color w:val="000000"/>
          <w:bdr w:val="single" w:color="auto" w:sz="4" w:space="0"/>
        </w:rPr>
        <w:drawing>
          <wp:inline distT="0" distB="0" distL="114300" distR="114300">
            <wp:extent cx="4401185" cy="22923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5749" cy="229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>问题分析</w:t>
      </w:r>
      <w:r>
        <w:rPr>
          <w:rFonts w:ascii="宋体" w:hAnsi="宋体" w:eastAsia="宋体" w:cs="宋体"/>
          <w:b/>
          <w:color w:val="000000"/>
        </w:rPr>
        <w:t>：</w:t>
      </w:r>
    </w:p>
    <w:p>
      <w:pPr>
        <w:rPr>
          <w:b/>
        </w:rPr>
      </w:pPr>
      <w:r>
        <w:rPr>
          <w:rFonts w:hint="eastAsia" w:ascii="宋体" w:hAnsi="宋体" w:eastAsia="宋体" w:cs="宋体"/>
          <w:b/>
          <w:color w:val="000000"/>
        </w:rPr>
        <w:t xml:space="preserve">    </w:t>
      </w:r>
      <w:r>
        <w:rPr>
          <w:rFonts w:hint="eastAsia" w:ascii="宋体" w:hAnsi="宋体" w:eastAsia="宋体" w:cs="宋体"/>
          <w:color w:val="000000"/>
        </w:rPr>
        <w:t>现场</w:t>
      </w:r>
      <w:r>
        <w:rPr>
          <w:rFonts w:ascii="宋体" w:hAnsi="宋体" w:eastAsia="宋体" w:cs="宋体"/>
          <w:color w:val="000000"/>
        </w:rPr>
        <w:t>测试时发现该基</w:t>
      </w:r>
      <w:r>
        <w:rPr>
          <w:rFonts w:hint="eastAsia" w:ascii="宋体" w:hAnsi="宋体" w:eastAsia="宋体" w:cs="宋体"/>
          <w:color w:val="000000"/>
        </w:rPr>
        <w:t>站站址有误，无法准确找到好点，且测试位置周围的无线环境较差，锚点站与现网站之间存在模三干扰，同时5G站方位角覆盖不合理，距离</w:t>
      </w:r>
      <w:r>
        <w:rPr>
          <w:rFonts w:ascii="宋体" w:hAnsi="宋体" w:eastAsia="宋体" w:cs="宋体"/>
          <w:color w:val="000000"/>
        </w:rPr>
        <w:t>覆盖</w:t>
      </w:r>
      <w:r>
        <w:rPr>
          <w:rFonts w:hint="eastAsia" w:ascii="宋体" w:hAnsi="宋体" w:eastAsia="宋体" w:cs="宋体"/>
          <w:color w:val="000000"/>
        </w:rPr>
        <w:t>过远，导致覆盖</w:t>
      </w:r>
      <w:r>
        <w:rPr>
          <w:rFonts w:ascii="宋体" w:hAnsi="宋体" w:eastAsia="宋体" w:cs="宋体"/>
          <w:color w:val="000000"/>
        </w:rPr>
        <w:t>区域无论室内室外可用电</w:t>
      </w:r>
      <w:r>
        <w:rPr>
          <w:rFonts w:hint="eastAsia" w:ascii="宋体" w:hAnsi="宋体" w:eastAsia="宋体" w:cs="宋体"/>
          <w:color w:val="000000"/>
        </w:rPr>
        <w:t>平</w:t>
      </w:r>
      <w:r>
        <w:rPr>
          <w:rFonts w:ascii="宋体" w:hAnsi="宋体" w:eastAsia="宋体" w:cs="宋体"/>
          <w:color w:val="000000"/>
        </w:rPr>
        <w:t>值</w:t>
      </w:r>
      <w:r>
        <w:rPr>
          <w:rFonts w:hint="eastAsia" w:ascii="宋体" w:hAnsi="宋体" w:eastAsia="宋体" w:cs="宋体"/>
          <w:color w:val="000000"/>
        </w:rPr>
        <w:t>及</w:t>
      </w:r>
      <w:r>
        <w:rPr>
          <w:rFonts w:ascii="宋体" w:hAnsi="宋体" w:eastAsia="宋体" w:cs="宋体"/>
          <w:color w:val="000000"/>
        </w:rPr>
        <w:t>信干躁比均差，</w:t>
      </w:r>
      <w:r>
        <w:rPr>
          <w:rFonts w:hint="eastAsia" w:ascii="宋体" w:hAnsi="宋体" w:eastAsia="宋体" w:cs="宋体"/>
          <w:color w:val="000000"/>
        </w:rPr>
        <w:t>使用效率偏低，</w:t>
      </w:r>
      <w:r>
        <w:rPr>
          <w:rFonts w:ascii="宋体" w:hAnsi="宋体" w:eastAsia="宋体" w:cs="宋体"/>
          <w:color w:val="000000"/>
        </w:rPr>
        <w:t>用户感知</w:t>
      </w:r>
      <w:r>
        <w:rPr>
          <w:rFonts w:hint="eastAsia" w:ascii="宋体" w:hAnsi="宋体" w:eastAsia="宋体" w:cs="宋体"/>
          <w:color w:val="000000"/>
        </w:rPr>
        <w:t>较</w:t>
      </w:r>
      <w:r>
        <w:rPr>
          <w:rFonts w:ascii="宋体" w:hAnsi="宋体" w:eastAsia="宋体" w:cs="宋体"/>
          <w:color w:val="000000"/>
        </w:rPr>
        <w:t>差。</w:t>
      </w:r>
    </w:p>
    <w:p>
      <w:pPr>
        <w:jc w:val="center"/>
        <w:rPr>
          <w:b/>
        </w:rPr>
      </w:pPr>
      <w:r>
        <w:rPr>
          <w:rFonts w:ascii="宋体" w:hAnsi="宋体" w:eastAsia="宋体" w:cs="宋体"/>
          <w:color w:val="000000"/>
          <w:bdr w:val="single" w:color="auto" w:sz="4" w:space="0"/>
        </w:rPr>
        <w:drawing>
          <wp:inline distT="0" distB="0" distL="114300" distR="114300">
            <wp:extent cx="4277995" cy="2204085"/>
            <wp:effectExtent l="19050" t="0" r="7677" b="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0049" cy="2215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b/>
          <w:color w:val="000000"/>
        </w:rPr>
      </w:pPr>
      <w:r>
        <w:rPr>
          <w:rFonts w:ascii="宋体" w:hAnsi="宋体" w:eastAsia="宋体" w:cs="宋体"/>
          <w:b/>
          <w:color w:val="000000"/>
        </w:rPr>
        <w:t>解决</w:t>
      </w:r>
      <w:r>
        <w:rPr>
          <w:rFonts w:hint="eastAsia" w:ascii="宋体" w:hAnsi="宋体" w:eastAsia="宋体" w:cs="宋体"/>
          <w:b/>
          <w:color w:val="000000"/>
        </w:rPr>
        <w:t>方案</w:t>
      </w:r>
      <w:r>
        <w:rPr>
          <w:rFonts w:ascii="宋体" w:hAnsi="宋体" w:eastAsia="宋体" w:cs="宋体"/>
          <w:b/>
          <w:color w:val="000000"/>
        </w:rPr>
        <w:t>：</w:t>
      </w:r>
    </w:p>
    <w:p>
      <w:pPr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通过</w:t>
      </w:r>
      <w:r>
        <w:rPr>
          <w:rFonts w:hint="eastAsia" w:ascii="宋体" w:hAnsi="宋体" w:eastAsia="宋体" w:cs="宋体"/>
          <w:color w:val="000000"/>
        </w:rPr>
        <w:t>以</w:t>
      </w:r>
      <w:r>
        <w:rPr>
          <w:rFonts w:ascii="宋体" w:hAnsi="宋体" w:eastAsia="宋体" w:cs="宋体"/>
          <w:color w:val="000000"/>
        </w:rPr>
        <w:t>上</w:t>
      </w:r>
      <w:r>
        <w:rPr>
          <w:rFonts w:hint="eastAsia" w:ascii="宋体" w:hAnsi="宋体" w:eastAsia="宋体" w:cs="宋体"/>
          <w:color w:val="000000"/>
        </w:rPr>
        <w:t>描述</w:t>
      </w:r>
      <w:r>
        <w:rPr>
          <w:rFonts w:ascii="宋体" w:hAnsi="宋体" w:eastAsia="宋体" w:cs="宋体"/>
          <w:color w:val="000000"/>
        </w:rPr>
        <w:t>述发现场</w:t>
      </w:r>
      <w:r>
        <w:rPr>
          <w:rFonts w:hint="eastAsia" w:ascii="宋体" w:hAnsi="宋体" w:eastAsia="宋体" w:cs="宋体"/>
          <w:color w:val="000000"/>
        </w:rPr>
        <w:t>无线环境较差，即使占用4G锚点，</w:t>
      </w:r>
      <w:r>
        <w:rPr>
          <w:rFonts w:ascii="宋体" w:hAnsi="宋体" w:eastAsia="宋体" w:cs="宋体"/>
          <w:color w:val="000000"/>
        </w:rPr>
        <w:t>由于</w:t>
      </w:r>
      <w:r>
        <w:rPr>
          <w:rFonts w:hint="eastAsia" w:ascii="宋体" w:hAnsi="宋体" w:eastAsia="宋体" w:cs="宋体"/>
          <w:color w:val="000000"/>
        </w:rPr>
        <w:t>周围居民楼阻挡严重</w:t>
      </w:r>
      <w:r>
        <w:rPr>
          <w:rFonts w:ascii="宋体" w:hAnsi="宋体" w:eastAsia="宋体" w:cs="宋体"/>
          <w:color w:val="000000"/>
        </w:rPr>
        <w:t>导致</w:t>
      </w:r>
      <w:r>
        <w:rPr>
          <w:rFonts w:hint="eastAsia" w:ascii="宋体" w:hAnsi="宋体" w:eastAsia="宋体" w:cs="宋体"/>
          <w:color w:val="000000"/>
        </w:rPr>
        <w:t>业务指标不达标，且</w:t>
      </w:r>
      <w:r>
        <w:rPr>
          <w:rFonts w:ascii="宋体" w:hAnsi="宋体" w:eastAsia="宋体" w:cs="宋体"/>
          <w:color w:val="000000"/>
        </w:rPr>
        <w:t>锚点站</w:t>
      </w:r>
      <w:r>
        <w:rPr>
          <w:rFonts w:hint="eastAsia" w:ascii="宋体" w:hAnsi="宋体" w:eastAsia="宋体" w:cs="宋体"/>
          <w:color w:val="000000"/>
        </w:rPr>
        <w:t>与非锚点</w:t>
      </w:r>
      <w:r>
        <w:rPr>
          <w:rFonts w:ascii="宋体" w:hAnsi="宋体" w:eastAsia="宋体" w:cs="宋体"/>
          <w:color w:val="000000"/>
        </w:rPr>
        <w:t>发生</w:t>
      </w:r>
      <w:r>
        <w:rPr>
          <w:rFonts w:hint="eastAsia" w:ascii="宋体" w:hAnsi="宋体" w:eastAsia="宋体" w:cs="宋体"/>
          <w:color w:val="000000"/>
        </w:rPr>
        <w:t>频繁切换</w:t>
      </w:r>
      <w:r>
        <w:rPr>
          <w:rFonts w:ascii="宋体" w:hAnsi="宋体" w:eastAsia="宋体" w:cs="宋体"/>
          <w:color w:val="000000"/>
        </w:rPr>
        <w:t>，现场测试时</w:t>
      </w:r>
      <w:r>
        <w:rPr>
          <w:rFonts w:hint="eastAsia" w:ascii="宋体" w:hAnsi="宋体" w:eastAsia="宋体" w:cs="宋体"/>
          <w:color w:val="000000"/>
        </w:rPr>
        <w:t>随即寻找极好点，以提升测试效率。</w:t>
      </w:r>
    </w:p>
    <w:p>
      <w:pPr>
        <w:pStyle w:val="5"/>
        <w:spacing w:line="44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 xml:space="preserve">2.1.2 </w:t>
      </w:r>
      <w:r>
        <w:rPr>
          <w:rFonts w:hint="eastAsia" w:asciiTheme="minorEastAsia" w:hAnsiTheme="minorEastAsia" w:eastAsiaTheme="minorEastAsia"/>
          <w:sz w:val="24"/>
          <w:szCs w:val="24"/>
        </w:rPr>
        <w:t>NRQDB胶南市区达令港</w:t>
      </w:r>
    </w:p>
    <w:p>
      <w:pPr>
        <w:rPr>
          <w:rFonts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>地理</w:t>
      </w:r>
      <w:r>
        <w:rPr>
          <w:rFonts w:ascii="宋体" w:hAnsi="宋体" w:eastAsia="宋体" w:cs="宋体"/>
          <w:b/>
          <w:color w:val="000000"/>
        </w:rPr>
        <w:t>位置及</w:t>
      </w:r>
      <w:r>
        <w:rPr>
          <w:rFonts w:hint="eastAsia" w:ascii="宋体" w:hAnsi="宋体" w:eastAsia="宋体" w:cs="宋体"/>
          <w:b/>
          <w:color w:val="000000"/>
        </w:rPr>
        <w:t>现场情况</w:t>
      </w:r>
      <w:r>
        <w:rPr>
          <w:rFonts w:ascii="宋体" w:hAnsi="宋体" w:eastAsia="宋体" w:cs="宋体"/>
          <w:b/>
          <w:color w:val="000000"/>
        </w:rPr>
        <w:t>介绍：</w:t>
      </w:r>
    </w:p>
    <w:p>
      <w:pPr>
        <w:jc w:val="center"/>
        <w:rPr>
          <w:b/>
        </w:rPr>
      </w:pPr>
      <w:r>
        <w:rPr>
          <w:rFonts w:ascii="宋体" w:hAnsi="宋体" w:eastAsia="宋体" w:cs="宋体"/>
          <w:color w:val="000000"/>
          <w:bdr w:val="single" w:color="auto" w:sz="4" w:space="0"/>
        </w:rPr>
        <w:drawing>
          <wp:inline distT="0" distB="0" distL="0" distR="0">
            <wp:extent cx="4587875" cy="2565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390" cy="256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>问题分析</w:t>
      </w:r>
      <w:r>
        <w:rPr>
          <w:rFonts w:ascii="宋体" w:hAnsi="宋体" w:eastAsia="宋体" w:cs="宋体"/>
          <w:b/>
          <w:color w:val="000000"/>
        </w:rPr>
        <w:t>：</w:t>
      </w:r>
    </w:p>
    <w:p>
      <w:pPr>
        <w:ind w:firstLine="440" w:firstLineChars="200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现场</w:t>
      </w:r>
      <w:r>
        <w:rPr>
          <w:rFonts w:ascii="宋体" w:hAnsi="宋体" w:eastAsia="宋体" w:cs="宋体"/>
          <w:color w:val="000000"/>
        </w:rPr>
        <w:t>测试时发现该基站覆盖不合理，</w:t>
      </w:r>
      <w:r>
        <w:rPr>
          <w:rFonts w:hint="eastAsia" w:ascii="宋体" w:hAnsi="宋体" w:eastAsia="宋体" w:cs="宋体"/>
          <w:color w:val="000000"/>
        </w:rPr>
        <w:t>距离</w:t>
      </w:r>
      <w:r>
        <w:rPr>
          <w:rFonts w:ascii="宋体" w:hAnsi="宋体" w:eastAsia="宋体" w:cs="宋体"/>
          <w:color w:val="000000"/>
        </w:rPr>
        <w:t>及覆盖区域无论室内室外可用电</w:t>
      </w:r>
      <w:r>
        <w:rPr>
          <w:rFonts w:hint="eastAsia" w:ascii="宋体" w:hAnsi="宋体" w:eastAsia="宋体" w:cs="宋体"/>
          <w:color w:val="000000"/>
        </w:rPr>
        <w:t>平</w:t>
      </w:r>
      <w:r>
        <w:rPr>
          <w:rFonts w:ascii="宋体" w:hAnsi="宋体" w:eastAsia="宋体" w:cs="宋体"/>
          <w:color w:val="000000"/>
        </w:rPr>
        <w:t>值</w:t>
      </w:r>
      <w:r>
        <w:rPr>
          <w:rFonts w:hint="eastAsia" w:ascii="宋体" w:hAnsi="宋体" w:eastAsia="宋体" w:cs="宋体"/>
          <w:color w:val="000000"/>
        </w:rPr>
        <w:t>及</w:t>
      </w:r>
      <w:r>
        <w:rPr>
          <w:rFonts w:ascii="宋体" w:hAnsi="宋体" w:eastAsia="宋体" w:cs="宋体"/>
          <w:color w:val="000000"/>
        </w:rPr>
        <w:t>信干躁比均差，</w:t>
      </w:r>
      <w:r>
        <w:rPr>
          <w:rFonts w:hint="eastAsia" w:ascii="宋体" w:hAnsi="宋体" w:eastAsia="宋体" w:cs="宋体"/>
          <w:color w:val="000000"/>
        </w:rPr>
        <w:t>由此分析利用率不高</w:t>
      </w:r>
      <w:r>
        <w:rPr>
          <w:rFonts w:ascii="宋体" w:hAnsi="宋体" w:eastAsia="宋体" w:cs="宋体"/>
          <w:color w:val="000000"/>
        </w:rPr>
        <w:t>，</w:t>
      </w:r>
      <w:r>
        <w:rPr>
          <w:rFonts w:hint="eastAsia" w:ascii="宋体" w:hAnsi="宋体" w:eastAsia="宋体" w:cs="宋体"/>
          <w:color w:val="000000"/>
        </w:rPr>
        <w:t>使用效率低，</w:t>
      </w:r>
      <w:r>
        <w:rPr>
          <w:rFonts w:ascii="宋体" w:hAnsi="宋体" w:eastAsia="宋体" w:cs="宋体"/>
          <w:color w:val="000000"/>
        </w:rPr>
        <w:t>用户感知差</w:t>
      </w:r>
    </w:p>
    <w:p>
      <w:pPr>
        <w:jc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  <w:bdr w:val="single" w:color="auto" w:sz="4" w:space="0"/>
        </w:rPr>
        <w:drawing>
          <wp:inline distT="0" distB="0" distL="0" distR="0">
            <wp:extent cx="4603750" cy="27590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5777" cy="276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4597400" cy="27597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6604" cy="276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b/>
          <w:color w:val="000000"/>
        </w:rPr>
      </w:pPr>
      <w:r>
        <w:rPr>
          <w:rFonts w:ascii="宋体" w:hAnsi="宋体" w:eastAsia="宋体" w:cs="宋体"/>
          <w:b/>
          <w:color w:val="000000"/>
        </w:rPr>
        <w:t>解决</w:t>
      </w:r>
      <w:r>
        <w:rPr>
          <w:rFonts w:hint="eastAsia" w:ascii="宋体" w:hAnsi="宋体" w:eastAsia="宋体" w:cs="宋体"/>
          <w:b/>
          <w:color w:val="000000"/>
        </w:rPr>
        <w:t>方案</w:t>
      </w:r>
      <w:r>
        <w:rPr>
          <w:rFonts w:ascii="宋体" w:hAnsi="宋体" w:eastAsia="宋体" w:cs="宋体"/>
          <w:b/>
          <w:color w:val="000000"/>
        </w:rPr>
        <w:t>：</w:t>
      </w:r>
    </w:p>
    <w:p>
      <w:pPr>
        <w:pStyle w:val="17"/>
        <w:numPr>
          <w:ilvl w:val="0"/>
          <w:numId w:val="2"/>
        </w:numPr>
        <w:ind w:firstLineChars="0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先确定基站方位角是否与工参一致，再根据各扇区主覆盖方向寻找好点。以提升测试效率。</w:t>
      </w:r>
    </w:p>
    <w:p>
      <w:pPr>
        <w:pStyle w:val="17"/>
        <w:numPr>
          <w:ilvl w:val="0"/>
          <w:numId w:val="2"/>
        </w:numPr>
        <w:adjustRightInd/>
        <w:snapToGrid/>
        <w:spacing w:after="160" w:line="300" w:lineRule="auto"/>
        <w:ind w:firstLineChars="0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搬迁改变天线面板位置，</w:t>
      </w:r>
      <w:r>
        <w:rPr>
          <w:rFonts w:hint="eastAsia" w:ascii="宋体" w:hAnsi="宋体" w:eastAsia="宋体" w:cs="宋体"/>
          <w:color w:val="000000"/>
        </w:rPr>
        <w:t>将</w:t>
      </w:r>
      <w:r>
        <w:rPr>
          <w:rFonts w:ascii="宋体" w:hAnsi="宋体" w:eastAsia="宋体" w:cs="宋体"/>
          <w:color w:val="000000"/>
        </w:rPr>
        <w:t>天线面板更换安装位置</w:t>
      </w:r>
      <w:r>
        <w:rPr>
          <w:rFonts w:hint="eastAsia" w:ascii="宋体" w:hAnsi="宋体" w:eastAsia="宋体" w:cs="宋体"/>
          <w:color w:val="000000"/>
        </w:rPr>
        <w:t>，将共站现网站</w:t>
      </w:r>
      <w:r>
        <w:rPr>
          <w:rFonts w:ascii="宋体" w:hAnsi="宋体" w:eastAsia="宋体" w:cs="宋体"/>
          <w:color w:val="000000"/>
        </w:rPr>
        <w:t>点均加上</w:t>
      </w:r>
      <w:r>
        <w:rPr>
          <w:rFonts w:hint="eastAsia" w:ascii="宋体" w:hAnsi="宋体" w:eastAsia="宋体" w:cs="宋体"/>
          <w:color w:val="000000"/>
        </w:rPr>
        <w:t>5</w:t>
      </w:r>
      <w:r>
        <w:rPr>
          <w:rFonts w:ascii="宋体" w:hAnsi="宋体" w:eastAsia="宋体" w:cs="宋体"/>
          <w:color w:val="000000"/>
        </w:rPr>
        <w:t>G</w:t>
      </w:r>
      <w:r>
        <w:rPr>
          <w:rFonts w:hint="eastAsia" w:ascii="宋体" w:hAnsi="宋体" w:eastAsia="宋体" w:cs="宋体"/>
          <w:color w:val="000000"/>
        </w:rPr>
        <w:t>腿，</w:t>
      </w:r>
      <w:r>
        <w:rPr>
          <w:rFonts w:ascii="宋体" w:hAnsi="宋体" w:eastAsia="宋体" w:cs="宋体"/>
          <w:color w:val="000000"/>
        </w:rPr>
        <w:t>提升后续利用率，增强用户感知。</w:t>
      </w:r>
    </w:p>
    <w:p>
      <w:pPr>
        <w:pStyle w:val="5"/>
        <w:spacing w:line="44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2</w:t>
      </w:r>
      <w:r>
        <w:rPr>
          <w:rFonts w:hint="eastAsia" w:asciiTheme="minorEastAsia" w:hAnsiTheme="minorEastAsia" w:eastAsiaTheme="minorEastAsia"/>
          <w:sz w:val="24"/>
          <w:szCs w:val="24"/>
        </w:rPr>
        <w:t>.</w:t>
      </w:r>
      <w:r>
        <w:rPr>
          <w:rFonts w:asciiTheme="minorEastAsia" w:hAnsiTheme="minorEastAsia" w:eastAsiaTheme="minorEastAsia"/>
          <w:sz w:val="24"/>
          <w:szCs w:val="24"/>
        </w:rPr>
        <w:t xml:space="preserve">1.3 </w:t>
      </w:r>
      <w:r>
        <w:rPr>
          <w:rFonts w:hint="eastAsia" w:asciiTheme="minorEastAsia" w:hAnsiTheme="minorEastAsia" w:eastAsiaTheme="minorEastAsia"/>
          <w:sz w:val="24"/>
          <w:szCs w:val="24"/>
        </w:rPr>
        <w:t>NRQDB平度锦华服饰有限公司</w:t>
      </w:r>
    </w:p>
    <w:p>
      <w:pPr>
        <w:rPr>
          <w:rFonts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>地理</w:t>
      </w:r>
      <w:r>
        <w:rPr>
          <w:rFonts w:ascii="宋体" w:hAnsi="宋体" w:eastAsia="宋体" w:cs="宋体"/>
          <w:b/>
          <w:color w:val="000000"/>
        </w:rPr>
        <w:t>位置及</w:t>
      </w:r>
      <w:r>
        <w:rPr>
          <w:rFonts w:hint="eastAsia" w:ascii="宋体" w:hAnsi="宋体" w:eastAsia="宋体" w:cs="宋体"/>
          <w:b/>
          <w:color w:val="000000"/>
        </w:rPr>
        <w:t>测试情况</w:t>
      </w:r>
      <w:r>
        <w:rPr>
          <w:rFonts w:ascii="宋体" w:hAnsi="宋体" w:eastAsia="宋体" w:cs="宋体"/>
          <w:b/>
          <w:color w:val="000000"/>
        </w:rPr>
        <w:t>介绍：</w:t>
      </w:r>
    </w:p>
    <w:p>
      <w:pPr>
        <w:jc w:val="center"/>
        <w:rPr>
          <w:rFonts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color w:val="000000"/>
          <w:bdr w:val="single" w:color="auto" w:sz="4" w:space="0"/>
        </w:rPr>
        <w:drawing>
          <wp:inline distT="0" distB="0" distL="0" distR="0">
            <wp:extent cx="4660900" cy="2442210"/>
            <wp:effectExtent l="0" t="0" r="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2551" cy="24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 w:cs="宋体"/>
          <w:b/>
          <w:color w:val="000000"/>
        </w:rPr>
      </w:pPr>
      <w:r>
        <w:rPr>
          <w:rFonts w:ascii="宋体" w:hAnsi="宋体" w:eastAsia="宋体" w:cs="宋体"/>
          <w:color w:val="000000"/>
          <w:bdr w:val="single" w:color="auto" w:sz="4" w:space="0"/>
        </w:rPr>
        <w:drawing>
          <wp:inline distT="0" distB="0" distL="0" distR="0">
            <wp:extent cx="4683760" cy="2804795"/>
            <wp:effectExtent l="0" t="0" r="0" b="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953" cy="2807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>问题分析：</w:t>
      </w:r>
    </w:p>
    <w:p>
      <w:pPr>
        <w:ind w:firstLine="440" w:firstLineChars="200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现场</w:t>
      </w:r>
      <w:r>
        <w:rPr>
          <w:rFonts w:ascii="宋体" w:hAnsi="宋体" w:eastAsia="宋体" w:cs="宋体"/>
          <w:color w:val="000000"/>
        </w:rPr>
        <w:t>测试时发现该基站覆盖不合理，</w:t>
      </w:r>
      <w:r>
        <w:rPr>
          <w:rFonts w:hint="eastAsia" w:ascii="宋体" w:hAnsi="宋体" w:eastAsia="宋体" w:cs="宋体"/>
          <w:color w:val="000000"/>
        </w:rPr>
        <w:t>且覆盖深度不足，楼层遮挡较为严重，距离</w:t>
      </w:r>
      <w:r>
        <w:rPr>
          <w:rFonts w:ascii="宋体" w:hAnsi="宋体" w:eastAsia="宋体" w:cs="宋体"/>
          <w:color w:val="000000"/>
        </w:rPr>
        <w:t>及覆盖区域无论室内室外可用电</w:t>
      </w:r>
      <w:r>
        <w:rPr>
          <w:rFonts w:hint="eastAsia" w:ascii="宋体" w:hAnsi="宋体" w:eastAsia="宋体" w:cs="宋体"/>
          <w:color w:val="000000"/>
        </w:rPr>
        <w:t>平</w:t>
      </w:r>
      <w:r>
        <w:rPr>
          <w:rFonts w:ascii="宋体" w:hAnsi="宋体" w:eastAsia="宋体" w:cs="宋体"/>
          <w:color w:val="000000"/>
        </w:rPr>
        <w:t>值</w:t>
      </w:r>
      <w:r>
        <w:rPr>
          <w:rFonts w:hint="eastAsia" w:ascii="宋体" w:hAnsi="宋体" w:eastAsia="宋体" w:cs="宋体"/>
          <w:color w:val="000000"/>
        </w:rPr>
        <w:t>及</w:t>
      </w:r>
      <w:r>
        <w:rPr>
          <w:rFonts w:ascii="宋体" w:hAnsi="宋体" w:eastAsia="宋体" w:cs="宋体"/>
          <w:color w:val="000000"/>
        </w:rPr>
        <w:t>信干躁比均差，</w:t>
      </w:r>
      <w:r>
        <w:rPr>
          <w:rFonts w:hint="eastAsia" w:ascii="宋体" w:hAnsi="宋体" w:eastAsia="宋体" w:cs="宋体"/>
          <w:color w:val="000000"/>
        </w:rPr>
        <w:t>导致低速率</w:t>
      </w:r>
      <w:r>
        <w:rPr>
          <w:rFonts w:ascii="宋体" w:hAnsi="宋体" w:eastAsia="宋体" w:cs="宋体"/>
          <w:color w:val="000000"/>
        </w:rPr>
        <w:t>，用户感知差</w:t>
      </w:r>
      <w:r>
        <w:rPr>
          <w:rFonts w:hint="eastAsia" w:ascii="宋体" w:hAnsi="宋体" w:eastAsia="宋体" w:cs="宋体"/>
          <w:color w:val="000000"/>
        </w:rPr>
        <w:t>。</w:t>
      </w:r>
    </w:p>
    <w:p>
      <w:pPr>
        <w:rPr>
          <w:rFonts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>解决方案：</w:t>
      </w:r>
    </w:p>
    <w:p>
      <w:pPr>
        <w:pStyle w:val="17"/>
        <w:numPr>
          <w:ilvl w:val="0"/>
          <w:numId w:val="3"/>
        </w:numPr>
        <w:adjustRightInd/>
        <w:snapToGrid/>
        <w:spacing w:after="160" w:line="300" w:lineRule="auto"/>
        <w:ind w:firstLineChars="0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搬迁改变天线面板位置，</w:t>
      </w:r>
      <w:r>
        <w:rPr>
          <w:rFonts w:hint="eastAsia" w:ascii="宋体" w:hAnsi="宋体" w:eastAsia="宋体" w:cs="宋体"/>
          <w:color w:val="000000"/>
        </w:rPr>
        <w:t>将</w:t>
      </w:r>
      <w:r>
        <w:rPr>
          <w:rFonts w:ascii="宋体" w:hAnsi="宋体" w:eastAsia="宋体" w:cs="宋体"/>
          <w:color w:val="000000"/>
        </w:rPr>
        <w:t>天线面板更换安装位置</w:t>
      </w:r>
      <w:r>
        <w:rPr>
          <w:rFonts w:hint="eastAsia" w:ascii="宋体" w:hAnsi="宋体" w:eastAsia="宋体" w:cs="宋体"/>
          <w:color w:val="000000"/>
        </w:rPr>
        <w:t>，或增加基站高度。</w:t>
      </w:r>
    </w:p>
    <w:p>
      <w:pPr>
        <w:pStyle w:val="17"/>
        <w:numPr>
          <w:ilvl w:val="0"/>
          <w:numId w:val="3"/>
        </w:numPr>
        <w:adjustRightInd/>
        <w:snapToGrid/>
        <w:spacing w:after="160" w:line="300" w:lineRule="auto"/>
        <w:ind w:firstLineChars="0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周边新增5G站点，</w:t>
      </w:r>
      <w:r>
        <w:rPr>
          <w:rFonts w:ascii="宋体" w:hAnsi="宋体" w:eastAsia="宋体" w:cs="宋体"/>
          <w:color w:val="000000"/>
        </w:rPr>
        <w:t>提升</w:t>
      </w:r>
      <w:r>
        <w:rPr>
          <w:rFonts w:hint="eastAsia" w:ascii="宋体" w:hAnsi="宋体" w:eastAsia="宋体" w:cs="宋体"/>
          <w:color w:val="000000"/>
        </w:rPr>
        <w:t>覆盖深度，增强</w:t>
      </w:r>
      <w:r>
        <w:rPr>
          <w:rFonts w:ascii="宋体" w:hAnsi="宋体" w:eastAsia="宋体" w:cs="宋体"/>
          <w:color w:val="000000"/>
        </w:rPr>
        <w:t>后续利用率，增强用户感知</w:t>
      </w:r>
      <w:r>
        <w:rPr>
          <w:rFonts w:hint="eastAsia" w:ascii="宋体" w:hAnsi="宋体" w:eastAsia="宋体" w:cs="宋体"/>
          <w:color w:val="000000"/>
        </w:rPr>
        <w:t>。</w:t>
      </w:r>
    </w:p>
    <w:p>
      <w:pPr>
        <w:pStyle w:val="5"/>
        <w:numPr>
          <w:ilvl w:val="2"/>
          <w:numId w:val="3"/>
        </w:numPr>
        <w:spacing w:line="440" w:lineRule="exact"/>
        <w:ind w:left="851" w:hanging="851"/>
        <w:rPr>
          <w:rStyle w:val="22"/>
          <w:b w:val="0"/>
          <w:bCs w:val="0"/>
          <w:sz w:val="24"/>
          <w:szCs w:val="24"/>
        </w:rPr>
      </w:pPr>
      <w:r>
        <w:rPr>
          <w:rStyle w:val="22"/>
          <w:rFonts w:hint="eastAsia"/>
          <w:b w:val="0"/>
          <w:bCs w:val="0"/>
          <w:sz w:val="24"/>
          <w:szCs w:val="24"/>
        </w:rPr>
        <w:t>NRQDB</w:t>
      </w:r>
      <w:r>
        <w:rPr>
          <w:rStyle w:val="22"/>
          <w:rFonts w:hint="eastAsia"/>
          <w:b/>
          <w:bCs w:val="0"/>
          <w:sz w:val="24"/>
          <w:szCs w:val="24"/>
        </w:rPr>
        <w:t>胶南金瑞电脑</w:t>
      </w:r>
    </w:p>
    <w:p>
      <w:pPr>
        <w:rPr>
          <w:rFonts w:asciiTheme="majorEastAsia" w:hAnsiTheme="majorEastAsia" w:eastAsiaTheme="majorEastAsia"/>
          <w:b/>
          <w:sz w:val="24"/>
          <w:szCs w:val="24"/>
        </w:rPr>
      </w:pPr>
      <w:r>
        <w:rPr>
          <w:rFonts w:hint="eastAsia" w:asciiTheme="majorEastAsia" w:hAnsiTheme="majorEastAsia" w:eastAsiaTheme="majorEastAsia"/>
          <w:b/>
          <w:sz w:val="24"/>
          <w:szCs w:val="24"/>
        </w:rPr>
        <w:t>地理</w:t>
      </w:r>
      <w:r>
        <w:rPr>
          <w:rFonts w:asciiTheme="majorEastAsia" w:hAnsiTheme="majorEastAsia" w:eastAsiaTheme="majorEastAsia"/>
          <w:b/>
          <w:sz w:val="24"/>
          <w:szCs w:val="24"/>
        </w:rPr>
        <w:t>位置及</w:t>
      </w:r>
      <w:r>
        <w:rPr>
          <w:rFonts w:hint="eastAsia" w:asciiTheme="majorEastAsia" w:hAnsiTheme="majorEastAsia" w:eastAsiaTheme="majorEastAsia"/>
          <w:b/>
          <w:sz w:val="24"/>
          <w:szCs w:val="24"/>
        </w:rPr>
        <w:t>现场测试情况</w:t>
      </w:r>
      <w:r>
        <w:rPr>
          <w:rFonts w:asciiTheme="majorEastAsia" w:hAnsiTheme="majorEastAsia" w:eastAsiaTheme="majorEastAsia"/>
          <w:b/>
          <w:sz w:val="24"/>
          <w:szCs w:val="24"/>
        </w:rPr>
        <w:t>介绍：</w:t>
      </w:r>
    </w:p>
    <w:p>
      <w:pPr>
        <w:jc w:val="center"/>
        <w:rPr>
          <w:rFonts w:asciiTheme="majorEastAsia" w:hAnsiTheme="majorEastAsia" w:eastAsiaTheme="majorEastAsia"/>
          <w:b/>
        </w:rPr>
      </w:pPr>
      <w:r>
        <w:rPr>
          <w:rFonts w:hint="eastAsia"/>
          <w:sz w:val="24"/>
          <w:szCs w:val="24"/>
          <w:bdr w:val="single" w:color="auto" w:sz="4" w:space="0"/>
        </w:rPr>
        <w:drawing>
          <wp:inline distT="0" distB="0" distL="0" distR="0">
            <wp:extent cx="4646930" cy="2674620"/>
            <wp:effectExtent l="19050" t="0" r="1138" b="0"/>
            <wp:docPr id="35" name="图片 35" descr="C:\Users\Administrator\Desktop\6f252083ae6ade29d35d17bb20a4c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C:\Users\Administrator\Desktop\6f252083ae6ade29d35d17bb20a4cab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8916" cy="268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Theme="majorEastAsia" w:hAnsiTheme="majorEastAsia" w:eastAsiaTheme="majorEastAsia"/>
          <w:b/>
        </w:rPr>
      </w:pPr>
    </w:p>
    <w:p>
      <w:pPr>
        <w:rPr>
          <w:rFonts w:asciiTheme="majorEastAsia" w:hAnsiTheme="majorEastAsia" w:eastAsiaTheme="majorEastAsia"/>
          <w:b/>
        </w:rPr>
      </w:pPr>
      <w:r>
        <w:rPr>
          <w:rFonts w:hint="eastAsia" w:asciiTheme="majorEastAsia" w:hAnsiTheme="majorEastAsia" w:eastAsiaTheme="majorEastAsia"/>
          <w:b/>
        </w:rPr>
        <w:t>问题分析：</w:t>
      </w:r>
    </w:p>
    <w:p>
      <w:pPr>
        <w:ind w:firstLine="450"/>
        <w:rPr>
          <w:rFonts w:asciiTheme="minorEastAsia" w:hAnsiTheme="minorEastAsia" w:eastAsiaTheme="minorEastAsia"/>
          <w:szCs w:val="24"/>
        </w:rPr>
      </w:pPr>
      <w:r>
        <w:rPr>
          <w:rFonts w:hint="eastAsia" w:asciiTheme="minorEastAsia" w:hAnsiTheme="minorEastAsia" w:eastAsiaTheme="minorEastAsia"/>
        </w:rPr>
        <w:t>现场</w:t>
      </w:r>
      <w:r>
        <w:rPr>
          <w:rFonts w:asciiTheme="minorEastAsia" w:hAnsiTheme="minorEastAsia" w:eastAsiaTheme="minorEastAsia"/>
        </w:rPr>
        <w:t>测试时发现该基站</w:t>
      </w:r>
      <w:r>
        <w:rPr>
          <w:rFonts w:hint="eastAsia" w:asciiTheme="minorEastAsia" w:hAnsiTheme="minorEastAsia" w:eastAsiaTheme="minorEastAsia"/>
        </w:rPr>
        <w:t>与周围基站NR胶南锅炉厂移动站存在模三模六干扰。无线环境较差，导致</w:t>
      </w:r>
      <w:r>
        <w:rPr>
          <w:rFonts w:hint="eastAsia" w:asciiTheme="minorEastAsia" w:hAnsiTheme="minorEastAsia" w:eastAsiaTheme="minorEastAsia"/>
          <w:szCs w:val="24"/>
        </w:rPr>
        <w:t>业务指标不达标。</w:t>
      </w:r>
    </w:p>
    <w:p>
      <w:pPr>
        <w:rPr>
          <w:rFonts w:asciiTheme="minorEastAsia" w:hAnsiTheme="minorEastAsia" w:eastAsiaTheme="minorEastAsia"/>
          <w:b/>
          <w:szCs w:val="24"/>
        </w:rPr>
      </w:pPr>
      <w:r>
        <w:rPr>
          <w:rFonts w:hint="eastAsia" w:asciiTheme="minorEastAsia" w:hAnsiTheme="minorEastAsia" w:eastAsiaTheme="minorEastAsia"/>
          <w:b/>
          <w:szCs w:val="24"/>
        </w:rPr>
        <w:t>解决方案：</w:t>
      </w:r>
    </w:p>
    <w:p>
      <w:pPr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  <w:szCs w:val="24"/>
        </w:rPr>
        <w:t xml:space="preserve">    </w:t>
      </w:r>
      <w:r>
        <w:rPr>
          <w:rFonts w:hint="eastAsia" w:asciiTheme="minorEastAsia" w:hAnsiTheme="minorEastAsia" w:eastAsiaTheme="minorEastAsia"/>
          <w:szCs w:val="24"/>
        </w:rPr>
        <w:t>建议调整基站天馈方位角或者机械倾角，降低周围基站发射功率，调整该NR基站的PCI。</w:t>
      </w:r>
    </w:p>
    <w:p>
      <w:pPr>
        <w:pStyle w:val="4"/>
        <w:spacing w:line="440" w:lineRule="exact"/>
        <w:rPr>
          <w:rFonts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/>
          <w:sz w:val="28"/>
          <w:szCs w:val="28"/>
        </w:rPr>
        <w:t>2</w:t>
      </w:r>
      <w:r>
        <w:rPr>
          <w:rFonts w:hint="eastAsia" w:asciiTheme="majorEastAsia" w:hAnsiTheme="majorEastAsia" w:eastAsiaTheme="majorEastAsia"/>
          <w:sz w:val="28"/>
          <w:szCs w:val="28"/>
        </w:rPr>
        <w:t>.2</w:t>
      </w:r>
      <w:r>
        <w:rPr>
          <w:rFonts w:asciiTheme="majorEastAsia" w:hAnsiTheme="majorEastAsia" w:eastAsiaTheme="majorEastAsia"/>
          <w:sz w:val="28"/>
          <w:szCs w:val="28"/>
        </w:rPr>
        <w:t xml:space="preserve"> </w:t>
      </w:r>
      <w:r>
        <w:rPr>
          <w:rFonts w:hint="eastAsia" w:asciiTheme="majorEastAsia" w:hAnsiTheme="majorEastAsia" w:eastAsiaTheme="majorEastAsia"/>
          <w:sz w:val="28"/>
          <w:szCs w:val="28"/>
        </w:rPr>
        <w:t>参数配置问题</w:t>
      </w:r>
    </w:p>
    <w:p>
      <w:pPr>
        <w:pStyle w:val="5"/>
        <w:spacing w:line="44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2.2.1 NRQDB 胶州泉州路移动站</w:t>
      </w:r>
    </w:p>
    <w:p>
      <w:pPr>
        <w:pStyle w:val="17"/>
        <w:ind w:firstLine="440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10月初针对NRQDB胶州泉州路移动站N无法接入5G信号进行了现场测试，测试发现手机信号已接入4G锚点站，但无法接入5G信号；</w:t>
      </w:r>
    </w:p>
    <w:p>
      <w:pPr>
        <w:pStyle w:val="17"/>
        <w:ind w:firstLine="440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问题分析：手机显示4G信号，且下图红色标记处无显示，则表示4G锚点站的配置有问题，首先需要重新跑锚点站的baseline或4G站重新升级重启跑baseline。</w:t>
      </w:r>
    </w:p>
    <w:p>
      <w:pPr>
        <w:pStyle w:val="17"/>
        <w:ind w:firstLine="440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解决方案：该4G锚点基站重新跑baseline后，测试手机能够正常接入5G信号进行下载业务测试                                                </w:t>
      </w:r>
    </w:p>
    <w:p>
      <w:pPr>
        <w:pStyle w:val="17"/>
        <w:ind w:firstLine="0" w:firstLineChars="0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drawing>
          <wp:inline distT="0" distB="0" distL="0" distR="0">
            <wp:extent cx="2648585" cy="2237740"/>
            <wp:effectExtent l="19050" t="0" r="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9087" cy="223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</w:rPr>
        <w:drawing>
          <wp:inline distT="0" distB="0" distL="0" distR="0">
            <wp:extent cx="2464435" cy="2286000"/>
            <wp:effectExtent l="1905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5"/>
        <w:spacing w:line="44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2.2.2 NRQDB胶南千秋假日大酒店</w:t>
      </w:r>
    </w:p>
    <w:p>
      <w:pPr>
        <w:pStyle w:val="17"/>
        <w:ind w:firstLine="0" w:firstLineChars="0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问题分析：DT测试中测试车辆由北向南测试发现唐岛湾路与珠山路交叉口附近，UE占用NRQDB胶南千秋假日大酒店2小区，但3小区RSRP优于2小区且覆盖方向为3小区覆盖方向，终端频繁上报A3事件，未发生切换；经查看基站邻区发现该基站小区未添加内部邻区</w:t>
      </w:r>
    </w:p>
    <w:p>
      <w:pPr>
        <w:pStyle w:val="17"/>
        <w:ind w:firstLine="0" w:firstLineChars="0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5274310" cy="2567305"/>
            <wp:effectExtent l="19050" t="0" r="254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17"/>
        <w:ind w:firstLine="0" w:firstLineChars="0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解决方案：添加NRQDB胶南千秋假日大酒店基站内部邻区，邻区添加列表如下：</w:t>
      </w:r>
    </w:p>
    <w:p>
      <w:pPr>
        <w:pStyle w:val="17"/>
        <w:ind w:firstLine="0" w:firstLineChars="0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drawing>
          <wp:inline distT="0" distB="0" distL="0" distR="0">
            <wp:extent cx="5391785" cy="850265"/>
            <wp:effectExtent l="19050" t="0" r="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2869" cy="850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5"/>
        <w:spacing w:line="44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2.2.3 NRQDB西北环球世家</w:t>
      </w:r>
    </w:p>
    <w:p>
      <w:pPr>
        <w:ind w:firstLine="440" w:firstLineChars="200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问题分析：该站测试过程中发现，测试终端UE占用该基站的4G锚点站信号但是无法显示5G信号，可能4G的Basic Intelligent Connectivity的feature开关未打开或者不支持，或者license未申请。</w:t>
      </w:r>
    </w:p>
    <w:p>
      <w:pPr>
        <w:ind w:firstLine="440" w:firstLineChars="200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drawing>
          <wp:inline distT="0" distB="0" distL="0" distR="0">
            <wp:extent cx="5273675" cy="1719580"/>
            <wp:effectExtent l="19050" t="0" r="3108" b="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9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firstLine="440" w:firstLineChars="200"/>
        <w:rPr>
          <w:rFonts w:ascii="宋体" w:hAnsi="宋体" w:eastAsia="宋体" w:cs="宋体"/>
          <w:color w:val="000000"/>
        </w:rPr>
      </w:pPr>
    </w:p>
    <w:p>
      <w:pPr>
        <w:ind w:firstLine="440" w:firstLineChars="200"/>
        <w:rPr>
          <w:rFonts w:ascii="宋体" w:hAnsi="宋体" w:eastAsia="宋体" w:cs="宋体"/>
          <w:color w:val="000000"/>
        </w:rPr>
      </w:pPr>
    </w:p>
    <w:p>
      <w:pPr>
        <w:ind w:firstLine="440" w:firstLineChars="200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解决方案：需要查看该站的</w:t>
      </w:r>
      <w:r>
        <w:rPr>
          <w:rFonts w:ascii="宋体" w:hAnsi="宋体" w:eastAsia="宋体" w:cs="宋体"/>
          <w:color w:val="000000"/>
        </w:rPr>
        <w:t>FeatureState</w:t>
      </w:r>
      <w:r>
        <w:rPr>
          <w:rFonts w:hint="eastAsia" w:ascii="宋体" w:hAnsi="宋体" w:eastAsia="宋体" w:cs="宋体"/>
          <w:color w:val="000000"/>
        </w:rPr>
        <w:t xml:space="preserve"> 是否设置为1，设置如下set </w:t>
      </w:r>
      <w:r>
        <w:rPr>
          <w:rFonts w:ascii="宋体" w:hAnsi="宋体" w:eastAsia="宋体" w:cs="宋体"/>
          <w:color w:val="000000"/>
        </w:rPr>
        <w:t>FeatureState=CXC4012218 featureState 1</w:t>
      </w:r>
      <w:r>
        <w:rPr>
          <w:rFonts w:hint="eastAsia" w:ascii="宋体" w:hAnsi="宋体" w:eastAsia="宋体" w:cs="宋体"/>
          <w:color w:val="000000"/>
        </w:rPr>
        <w:t>，同时确定license是否申请。</w:t>
      </w:r>
    </w:p>
    <w:p>
      <w:pPr>
        <w:pStyle w:val="5"/>
        <w:numPr>
          <w:ilvl w:val="2"/>
          <w:numId w:val="2"/>
        </w:numPr>
        <w:spacing w:line="440" w:lineRule="exac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NRQDB黄岛招商国际码头东</w:t>
      </w:r>
    </w:p>
    <w:p>
      <w:pPr>
        <w:ind w:firstLine="440" w:firstLineChars="200"/>
        <w:rPr>
          <w:rFonts w:hint="eastAsia"/>
        </w:rPr>
      </w:pPr>
      <w:r>
        <w:rPr>
          <w:rFonts w:hint="eastAsia"/>
        </w:rPr>
        <w:t>问题分析：现场测试发现上行速率不达标，即使在极好点速率依然过低，分析可能是由于上行参数配置问题导致速率无法达标</w:t>
      </w:r>
    </w:p>
    <w:p>
      <w:pPr>
        <w:rPr>
          <w:rFonts w:hint="eastAsia"/>
        </w:rPr>
      </w:pPr>
      <w:r>
        <w:rPr>
          <w:rFonts w:hint="eastAsia"/>
        </w:rPr>
        <w:t>解决办法：通过后台同事配合查看参数由于上行参数RP150参数配置过低导致的上行速率不达标，后将RP150参数定义为最优配置。</w:t>
      </w:r>
    </w:p>
    <w:p>
      <w:r>
        <w:drawing>
          <wp:inline distT="0" distB="0" distL="0" distR="0">
            <wp:extent cx="2566670" cy="1774190"/>
            <wp:effectExtent l="19050" t="0" r="4549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8097" cy="1774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0" distR="0">
            <wp:extent cx="2447925" cy="1774190"/>
            <wp:effectExtent l="19050" t="0" r="9166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0387" cy="177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color w:val="000000"/>
        </w:rPr>
      </w:pPr>
    </w:p>
    <w:p>
      <w:pPr>
        <w:pStyle w:val="4"/>
        <w:spacing w:line="440" w:lineRule="exact"/>
        <w:rPr>
          <w:rFonts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2.3基站故障与配置问题</w:t>
      </w:r>
    </w:p>
    <w:p>
      <w:pPr>
        <w:pStyle w:val="4"/>
        <w:spacing w:line="440" w:lineRule="exact"/>
        <w:rPr>
          <w:rStyle w:val="22"/>
          <w:rFonts w:asciiTheme="majorEastAsia" w:hAnsiTheme="majorEastAsia" w:eastAsiaTheme="maj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2.</w:t>
      </w:r>
      <w:r>
        <w:rPr>
          <w:rFonts w:hint="eastAsia" w:asciiTheme="minorEastAsia" w:hAnsiTheme="minorEastAsia" w:eastAsiaTheme="minorEastAsia"/>
          <w:sz w:val="24"/>
          <w:szCs w:val="24"/>
        </w:rPr>
        <w:t>3</w:t>
      </w:r>
      <w:r>
        <w:rPr>
          <w:rFonts w:asciiTheme="minorEastAsia" w:hAnsiTheme="minorEastAsia" w:eastAsiaTheme="minorEastAsia"/>
          <w:sz w:val="24"/>
          <w:szCs w:val="24"/>
        </w:rPr>
        <w:t>.1</w:t>
      </w:r>
      <w:r>
        <w:rPr>
          <w:rFonts w:asciiTheme="minorEastAsia" w:hAnsiTheme="minorEastAsia" w:eastAsiaTheme="minorEastAsia"/>
          <w:b w:val="0"/>
          <w:sz w:val="24"/>
          <w:szCs w:val="24"/>
        </w:rPr>
        <w:t xml:space="preserve"> </w:t>
      </w:r>
      <w:r>
        <w:rPr>
          <w:rStyle w:val="22"/>
          <w:rFonts w:hint="eastAsia" w:asciiTheme="minorEastAsia" w:hAnsiTheme="minorEastAsia" w:eastAsiaTheme="minorEastAsia"/>
          <w:b/>
          <w:bCs w:val="0"/>
          <w:sz w:val="24"/>
          <w:szCs w:val="24"/>
        </w:rPr>
        <w:t>NRQDB胶州云溪城西北移动站N</w:t>
      </w:r>
    </w:p>
    <w:p>
      <w:r>
        <w:drawing>
          <wp:inline distT="0" distB="0" distL="114300" distR="114300">
            <wp:extent cx="5273040" cy="3172460"/>
            <wp:effectExtent l="0" t="0" r="0" b="1270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ind w:firstLine="440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现场测试发现由于基站故障问题导致attach测试业务之后一直触发B1测量事件，无法回落到4g锚点站小区信号，通过后台配合对该基站重启放开所有小区，测试人员从该基站2小区（pci:96）切回3小区（pci：97）发现问题得到解决。</w:t>
      </w:r>
    </w:p>
    <w:p>
      <w:pPr>
        <w:pStyle w:val="4"/>
        <w:spacing w:line="440" w:lineRule="exact"/>
        <w:rPr>
          <w:rFonts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2.4 UE终端问题</w:t>
      </w:r>
    </w:p>
    <w:p>
      <w:pPr>
        <w:pStyle w:val="4"/>
        <w:spacing w:line="44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2.4.1 NRQDB黄岛名嘉国际办公楼楼顶站</w:t>
      </w:r>
    </w:p>
    <w:p>
      <w:pPr>
        <w:ind w:firstLine="440" w:firstLineChars="200"/>
      </w:pPr>
      <w:r>
        <w:rPr>
          <w:rFonts w:hint="eastAsia" w:asciiTheme="minorEastAsia" w:hAnsiTheme="minorEastAsia" w:eastAsiaTheme="minorEastAsia"/>
        </w:rPr>
        <w:t>问题分析：</w:t>
      </w:r>
      <w:r>
        <w:rPr>
          <w:rFonts w:hint="eastAsia"/>
        </w:rPr>
        <w:t>现场</w:t>
      </w:r>
      <w:r>
        <w:t>测试</w:t>
      </w:r>
      <w:r>
        <w:rPr>
          <w:rFonts w:hint="eastAsia"/>
        </w:rPr>
        <w:t>黄岛名嘉国际办公楼楼顶-</w:t>
      </w:r>
      <w:r>
        <w:t>3220631</w:t>
      </w:r>
      <w:r>
        <w:rPr>
          <w:rFonts w:hint="eastAsia"/>
        </w:rPr>
        <w:t>时</w:t>
      </w:r>
      <w:r>
        <w:t>，</w:t>
      </w:r>
      <w:r>
        <w:rPr>
          <w:rFonts w:hint="eastAsia"/>
        </w:rPr>
        <w:t>现场</w:t>
      </w:r>
      <w:r>
        <w:t>无线环境质量优，但ZTE</w:t>
      </w:r>
      <w:r>
        <w:rPr>
          <w:rFonts w:hint="eastAsia"/>
        </w:rPr>
        <w:t>手机终端无法占用5G信号，无法满足测试要求。</w:t>
      </w:r>
    </w:p>
    <w:p>
      <w:r>
        <w:rPr>
          <w:rFonts w:hint="eastAsia"/>
        </w:rPr>
        <w:drawing>
          <wp:inline distT="0" distB="0" distL="0" distR="0">
            <wp:extent cx="2066925" cy="303022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894" cy="30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</w:t>
      </w:r>
      <w:r>
        <w:rPr>
          <w:rFonts w:hint="eastAsia"/>
        </w:rPr>
        <w:drawing>
          <wp:inline distT="0" distB="0" distL="0" distR="0">
            <wp:extent cx="2133600" cy="299656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440" w:lineRule="exact"/>
        <w:ind w:firstLine="440" w:firstLineChars="200"/>
        <w:rPr>
          <w:b w:val="0"/>
          <w:sz w:val="22"/>
          <w:szCs w:val="22"/>
        </w:rPr>
      </w:pPr>
      <w:r>
        <w:rPr>
          <w:rFonts w:hint="eastAsia"/>
          <w:b w:val="0"/>
          <w:sz w:val="22"/>
          <w:szCs w:val="22"/>
        </w:rPr>
        <w:t>解决方案：测试过程中</w:t>
      </w:r>
      <w:r>
        <w:rPr>
          <w:b w:val="0"/>
          <w:sz w:val="22"/>
          <w:szCs w:val="22"/>
        </w:rPr>
        <w:t>发现导致</w:t>
      </w:r>
      <w:r>
        <w:rPr>
          <w:rFonts w:hint="eastAsia"/>
          <w:b w:val="0"/>
          <w:sz w:val="22"/>
          <w:szCs w:val="22"/>
        </w:rPr>
        <w:t>ZTE</w:t>
      </w:r>
      <w:r>
        <w:rPr>
          <w:b w:val="0"/>
          <w:sz w:val="22"/>
          <w:szCs w:val="22"/>
        </w:rPr>
        <w:t>手机占</w:t>
      </w:r>
      <w:r>
        <w:rPr>
          <w:rFonts w:hint="eastAsia"/>
          <w:b w:val="0"/>
          <w:sz w:val="22"/>
          <w:szCs w:val="22"/>
        </w:rPr>
        <w:t>不到5G信号，</w:t>
      </w:r>
      <w:r>
        <w:rPr>
          <w:b w:val="0"/>
          <w:sz w:val="22"/>
          <w:szCs w:val="22"/>
        </w:rPr>
        <w:t>是因为</w:t>
      </w:r>
      <w:r>
        <w:rPr>
          <w:rFonts w:hint="eastAsia"/>
          <w:b w:val="0"/>
          <w:sz w:val="22"/>
          <w:szCs w:val="22"/>
        </w:rPr>
        <w:t>ZTE</w:t>
      </w:r>
      <w:r>
        <w:rPr>
          <w:b w:val="0"/>
          <w:sz w:val="22"/>
          <w:szCs w:val="22"/>
        </w:rPr>
        <w:t>手机</w:t>
      </w:r>
      <w:r>
        <w:rPr>
          <w:rFonts w:hint="eastAsia"/>
          <w:b w:val="0"/>
          <w:sz w:val="22"/>
          <w:szCs w:val="22"/>
        </w:rPr>
        <w:t>自身未</w:t>
      </w:r>
      <w:r>
        <w:rPr>
          <w:b w:val="0"/>
          <w:sz w:val="22"/>
          <w:szCs w:val="22"/>
        </w:rPr>
        <w:t>解锁频段</w:t>
      </w:r>
      <w:r>
        <w:rPr>
          <w:rFonts w:hint="eastAsia"/>
          <w:b w:val="0"/>
          <w:sz w:val="22"/>
          <w:szCs w:val="22"/>
        </w:rPr>
        <w:t>。</w:t>
      </w:r>
    </w:p>
    <w:p>
      <w:pPr>
        <w:pStyle w:val="17"/>
        <w:numPr>
          <w:ilvl w:val="0"/>
          <w:numId w:val="4"/>
        </w:numPr>
        <w:adjustRightInd/>
        <w:snapToGrid/>
        <w:spacing w:after="160" w:line="300" w:lineRule="auto"/>
        <w:ind w:firstLineChars="0"/>
      </w:pPr>
      <w:r>
        <w:rPr>
          <w:rFonts w:hint="eastAsia"/>
        </w:rPr>
        <w:t>在ZTE手机</w:t>
      </w:r>
      <w:r>
        <w:t>输入</w:t>
      </w:r>
      <w:r>
        <w:rPr>
          <w:rFonts w:hint="eastAsia"/>
        </w:rPr>
        <w:t>*</w:t>
      </w:r>
      <w:r>
        <w:t>#123#</w:t>
      </w:r>
      <w:r>
        <w:rPr>
          <w:rFonts w:hint="eastAsia"/>
        </w:rPr>
        <w:t>，</w:t>
      </w:r>
      <w:r>
        <w:t>打开手机频段信息。</w:t>
      </w:r>
    </w:p>
    <w:p>
      <w:pPr>
        <w:pStyle w:val="17"/>
        <w:ind w:left="720" w:firstLine="0" w:firstLineChars="0"/>
      </w:pPr>
      <w:r>
        <w:rPr>
          <w:rFonts w:hint="eastAsia"/>
        </w:rPr>
        <w:drawing>
          <wp:inline distT="0" distB="0" distL="0" distR="0">
            <wp:extent cx="1981200" cy="32766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416" cy="328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 xml:space="preserve">  </w:t>
      </w:r>
      <w:r>
        <w:rPr>
          <w:rFonts w:hint="eastAsia"/>
        </w:rPr>
        <w:drawing>
          <wp:inline distT="0" distB="0" distL="0" distR="0">
            <wp:extent cx="1990090" cy="3464560"/>
            <wp:effectExtent l="0" t="0" r="0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496" cy="348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7"/>
        <w:numPr>
          <w:ilvl w:val="0"/>
          <w:numId w:val="4"/>
        </w:numPr>
        <w:adjustRightInd/>
        <w:snapToGrid/>
        <w:spacing w:after="160" w:line="300" w:lineRule="auto"/>
        <w:ind w:firstLineChars="0"/>
      </w:pPr>
      <w:r>
        <w:rPr>
          <w:rFonts w:hint="eastAsia"/>
        </w:rPr>
        <w:t>将手机</w:t>
      </w:r>
      <w:r>
        <w:t>频段信息中</w:t>
      </w:r>
      <w:r>
        <w:rPr>
          <w:rFonts w:hint="eastAsia"/>
        </w:rPr>
        <w:t>S</w:t>
      </w:r>
      <w:r>
        <w:t xml:space="preserve">ervice Domain </w:t>
      </w:r>
      <w:r>
        <w:rPr>
          <w:rFonts w:hint="eastAsia"/>
        </w:rPr>
        <w:t>改为→PS Only;</w:t>
      </w:r>
    </w:p>
    <w:p>
      <w:pPr>
        <w:pStyle w:val="17"/>
        <w:ind w:left="720" w:firstLine="0" w:firstLineChars="0"/>
      </w:pPr>
      <w:r>
        <w:t xml:space="preserve">                 Data Centric   </w:t>
      </w:r>
      <w:r>
        <w:rPr>
          <w:rFonts w:hint="eastAsia"/>
        </w:rPr>
        <w:t>改为</w:t>
      </w:r>
      <w:r>
        <w:rPr>
          <w:rFonts w:hint="eastAsia" w:ascii="宋体" w:hAnsi="宋体" w:eastAsia="宋体" w:cs="宋体"/>
        </w:rPr>
        <w:t>→</w:t>
      </w:r>
      <w:r>
        <w:rPr>
          <w:rFonts w:cs="Tahoma"/>
        </w:rPr>
        <w:t>Data Centric.</w:t>
      </w:r>
    </w:p>
    <w:p>
      <w:pPr>
        <w:pStyle w:val="17"/>
        <w:ind w:left="720" w:firstLine="0" w:firstLineChars="0"/>
      </w:pPr>
    </w:p>
    <w:p>
      <w:pPr>
        <w:pStyle w:val="17"/>
        <w:ind w:left="720" w:firstLine="0" w:firstLineChars="0"/>
      </w:pPr>
      <w:r>
        <w:rPr>
          <w:rFonts w:hint="eastAsia"/>
        </w:rPr>
        <w:drawing>
          <wp:inline distT="0" distB="0" distL="0" distR="0">
            <wp:extent cx="2211070" cy="30861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782" cy="30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0" distR="0">
            <wp:extent cx="2038350" cy="309372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812" cy="313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7"/>
        <w:numPr>
          <w:ilvl w:val="0"/>
          <w:numId w:val="4"/>
        </w:numPr>
        <w:adjustRightInd/>
        <w:snapToGrid/>
        <w:spacing w:after="160" w:line="300" w:lineRule="auto"/>
        <w:ind w:firstLineChars="0"/>
      </w:pPr>
      <w:r>
        <w:rPr>
          <w:rFonts w:hint="eastAsia"/>
        </w:rPr>
        <w:t>重启</w:t>
      </w:r>
      <w:r>
        <w:t>手机</w:t>
      </w:r>
      <w:r>
        <w:rPr>
          <w:rFonts w:hint="eastAsia"/>
        </w:rPr>
        <w:t>后</w:t>
      </w:r>
      <w:r>
        <w:t>会</w:t>
      </w:r>
      <w:r>
        <w:rPr>
          <w:rFonts w:hint="eastAsia"/>
        </w:rPr>
        <w:t>解锁</w:t>
      </w:r>
      <w:r>
        <w:t>为自由态。</w:t>
      </w:r>
    </w:p>
    <w:p/>
    <w:p>
      <w:pPr>
        <w:pStyle w:val="17"/>
        <w:tabs>
          <w:tab w:val="left" w:pos="3240"/>
        </w:tabs>
        <w:ind w:left="1005" w:firstLine="0" w:firstLineChars="0"/>
      </w:pPr>
      <w:r>
        <w:tab/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9353B7"/>
    <w:multiLevelType w:val="multilevel"/>
    <w:tmpl w:val="3E9353B7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5C2752E"/>
    <w:multiLevelType w:val="multilevel"/>
    <w:tmpl w:val="45C2752E"/>
    <w:lvl w:ilvl="0" w:tentative="0">
      <w:start w:val="1"/>
      <w:numFmt w:val="japaneseCounting"/>
      <w:lvlText w:val="%1．"/>
      <w:lvlJc w:val="left"/>
      <w:pPr>
        <w:ind w:left="900" w:hanging="9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75E3444"/>
    <w:multiLevelType w:val="multilevel"/>
    <w:tmpl w:val="475E344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850" w:hanging="850"/>
      </w:pPr>
      <w:rPr>
        <w:rFonts w:hint="default" w:asciiTheme="minorEastAsia" w:hAnsiTheme="minorEastAsia" w:eastAsiaTheme="minorEastAsia"/>
        <w:b/>
        <w:sz w:val="28"/>
      </w:rPr>
    </w:lvl>
    <w:lvl w:ilvl="2" w:tentative="0">
      <w:start w:val="4"/>
      <w:numFmt w:val="decimal"/>
      <w:isLgl/>
      <w:lvlText w:val="%1.%2.%3"/>
      <w:lvlJc w:val="left"/>
      <w:pPr>
        <w:ind w:left="850" w:hanging="850"/>
      </w:pPr>
      <w:rPr>
        <w:rFonts w:hint="default" w:asciiTheme="minorEastAsia" w:hAnsiTheme="minorEastAsia" w:eastAsiaTheme="minorEastAsia"/>
        <w:b/>
        <w:sz w:val="28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 w:asciiTheme="minorEastAsia" w:hAnsiTheme="minorEastAsia" w:eastAsiaTheme="minorEastAsia"/>
        <w:b/>
        <w:sz w:val="28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 w:asciiTheme="minorEastAsia" w:hAnsiTheme="minorEastAsia" w:eastAsiaTheme="minorEastAsia"/>
        <w:b/>
        <w:sz w:val="28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 w:asciiTheme="minorEastAsia" w:hAnsiTheme="minorEastAsia" w:eastAsiaTheme="minorEastAsia"/>
        <w:b/>
        <w:sz w:val="28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 w:asciiTheme="minorEastAsia" w:hAnsiTheme="minorEastAsia" w:eastAsiaTheme="minorEastAsia"/>
        <w:b/>
        <w:sz w:val="28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 w:asciiTheme="minorEastAsia" w:hAnsiTheme="minorEastAsia" w:eastAsiaTheme="minorEastAsia"/>
        <w:b/>
        <w:sz w:val="28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 w:asciiTheme="minorEastAsia" w:hAnsiTheme="minorEastAsia" w:eastAsiaTheme="minorEastAsia"/>
        <w:b/>
        <w:sz w:val="28"/>
      </w:rPr>
    </w:lvl>
  </w:abstractNum>
  <w:abstractNum w:abstractNumId="3">
    <w:nsid w:val="73B42420"/>
    <w:multiLevelType w:val="multilevel"/>
    <w:tmpl w:val="73B4242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2"/>
      <w:numFmt w:val="decimal"/>
      <w:isLgl/>
      <w:lvlText w:val="%1.%2"/>
      <w:lvlJc w:val="left"/>
      <w:pPr>
        <w:ind w:left="675" w:hanging="675"/>
      </w:pPr>
      <w:rPr>
        <w:rFonts w:hint="default"/>
      </w:rPr>
    </w:lvl>
    <w:lvl w:ilvl="2" w:tentative="0">
      <w:start w:val="4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1D50"/>
    <w:rsid w:val="0000372B"/>
    <w:rsid w:val="000266C9"/>
    <w:rsid w:val="0004698B"/>
    <w:rsid w:val="000F12FA"/>
    <w:rsid w:val="000F3A53"/>
    <w:rsid w:val="0013670B"/>
    <w:rsid w:val="00170D30"/>
    <w:rsid w:val="00190395"/>
    <w:rsid w:val="001B4F15"/>
    <w:rsid w:val="001C78BC"/>
    <w:rsid w:val="00204CA2"/>
    <w:rsid w:val="00220F7D"/>
    <w:rsid w:val="00222C50"/>
    <w:rsid w:val="002A22CF"/>
    <w:rsid w:val="002B2DDA"/>
    <w:rsid w:val="00321D54"/>
    <w:rsid w:val="00323B43"/>
    <w:rsid w:val="003D37D8"/>
    <w:rsid w:val="00404E28"/>
    <w:rsid w:val="00413A6F"/>
    <w:rsid w:val="00426133"/>
    <w:rsid w:val="004358AB"/>
    <w:rsid w:val="004D1A0B"/>
    <w:rsid w:val="005436F1"/>
    <w:rsid w:val="005B41EB"/>
    <w:rsid w:val="00604E04"/>
    <w:rsid w:val="006618CC"/>
    <w:rsid w:val="00685732"/>
    <w:rsid w:val="006B7388"/>
    <w:rsid w:val="00725A21"/>
    <w:rsid w:val="007B34D0"/>
    <w:rsid w:val="007B6609"/>
    <w:rsid w:val="007D369A"/>
    <w:rsid w:val="008765E5"/>
    <w:rsid w:val="00897558"/>
    <w:rsid w:val="008B7726"/>
    <w:rsid w:val="008D06EC"/>
    <w:rsid w:val="008E6691"/>
    <w:rsid w:val="00902AF6"/>
    <w:rsid w:val="009424E7"/>
    <w:rsid w:val="009A5400"/>
    <w:rsid w:val="009B327D"/>
    <w:rsid w:val="009F3541"/>
    <w:rsid w:val="00A64453"/>
    <w:rsid w:val="00A944F1"/>
    <w:rsid w:val="00A9734F"/>
    <w:rsid w:val="00AD030D"/>
    <w:rsid w:val="00BB374F"/>
    <w:rsid w:val="00BE308B"/>
    <w:rsid w:val="00C15C1C"/>
    <w:rsid w:val="00C95CC8"/>
    <w:rsid w:val="00D31D50"/>
    <w:rsid w:val="00DB5CEC"/>
    <w:rsid w:val="00E173AF"/>
    <w:rsid w:val="00EA7741"/>
    <w:rsid w:val="00F51B24"/>
    <w:rsid w:val="00FC21D3"/>
    <w:rsid w:val="00FE5027"/>
    <w:rsid w:val="1340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="微软雅黑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4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link w:val="27"/>
    <w:semiHidden/>
    <w:unhideWhenUsed/>
    <w:uiPriority w:val="99"/>
    <w:rPr>
      <w:rFonts w:ascii="宋体" w:eastAsia="宋体"/>
      <w:sz w:val="18"/>
      <w:szCs w:val="18"/>
    </w:rPr>
  </w:style>
  <w:style w:type="paragraph" w:styleId="8">
    <w:name w:val="Body Text"/>
    <w:link w:val="25"/>
    <w:uiPriority w:val="0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 w:after="0" w:line="240" w:lineRule="auto"/>
      <w:ind w:left="1304"/>
    </w:pPr>
    <w:rPr>
      <w:rFonts w:ascii="Arial" w:hAnsi="Arial" w:eastAsia="宋体" w:cs="Times New Roman"/>
      <w:sz w:val="22"/>
      <w:szCs w:val="20"/>
      <w:lang w:val="en-US" w:eastAsia="en-US" w:bidi="ar-SA"/>
    </w:rPr>
  </w:style>
  <w:style w:type="paragraph" w:styleId="9">
    <w:name w:val="Date"/>
    <w:basedOn w:val="1"/>
    <w:next w:val="1"/>
    <w:link w:val="26"/>
    <w:semiHidden/>
    <w:unhideWhenUsed/>
    <w:uiPriority w:val="99"/>
    <w:pPr>
      <w:ind w:left="100" w:leftChars="2500"/>
    </w:pPr>
  </w:style>
  <w:style w:type="paragraph" w:styleId="10">
    <w:name w:val="Balloon Text"/>
    <w:basedOn w:val="1"/>
    <w:link w:val="19"/>
    <w:semiHidden/>
    <w:unhideWhenUsed/>
    <w:uiPriority w:val="99"/>
    <w:pPr>
      <w:spacing w:after="0"/>
    </w:pPr>
    <w:rPr>
      <w:sz w:val="18"/>
      <w:szCs w:val="18"/>
    </w:rPr>
  </w:style>
  <w:style w:type="paragraph" w:styleId="11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2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15">
    <w:name w:val="页眉 Char"/>
    <w:basedOn w:val="14"/>
    <w:link w:val="12"/>
    <w:qFormat/>
    <w:uiPriority w:val="99"/>
    <w:rPr>
      <w:rFonts w:ascii="Tahoma" w:hAnsi="Tahoma"/>
      <w:sz w:val="18"/>
      <w:szCs w:val="18"/>
    </w:rPr>
  </w:style>
  <w:style w:type="character" w:customStyle="1" w:styleId="16">
    <w:name w:val="页脚 Char"/>
    <w:basedOn w:val="14"/>
    <w:link w:val="11"/>
    <w:qFormat/>
    <w:uiPriority w:val="99"/>
    <w:rPr>
      <w:rFonts w:ascii="Tahoma" w:hAnsi="Tahoma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Revision"/>
    <w:hidden/>
    <w:semiHidden/>
    <w:qFormat/>
    <w:uiPriority w:val="99"/>
    <w:pPr>
      <w:spacing w:after="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customStyle="1" w:styleId="19">
    <w:name w:val="批注框文本 Char"/>
    <w:basedOn w:val="14"/>
    <w:link w:val="10"/>
    <w:semiHidden/>
    <w:qFormat/>
    <w:uiPriority w:val="99"/>
    <w:rPr>
      <w:rFonts w:ascii="Tahoma" w:hAnsi="Tahoma"/>
      <w:sz w:val="18"/>
      <w:szCs w:val="18"/>
    </w:rPr>
  </w:style>
  <w:style w:type="character" w:customStyle="1" w:styleId="20">
    <w:name w:val="标题 1 Char"/>
    <w:basedOn w:val="14"/>
    <w:link w:val="2"/>
    <w:uiPriority w:val="9"/>
    <w:rPr>
      <w:rFonts w:ascii="Tahoma" w:hAnsi="Tahoma"/>
      <w:b/>
      <w:bCs/>
      <w:kern w:val="44"/>
      <w:sz w:val="44"/>
      <w:szCs w:val="44"/>
    </w:rPr>
  </w:style>
  <w:style w:type="character" w:customStyle="1" w:styleId="21">
    <w:name w:val="标题 2 Char"/>
    <w:basedOn w:val="14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标题 3 Char"/>
    <w:basedOn w:val="14"/>
    <w:link w:val="4"/>
    <w:uiPriority w:val="9"/>
    <w:rPr>
      <w:rFonts w:ascii="Tahoma" w:hAnsi="Tahoma"/>
      <w:b/>
      <w:bCs/>
      <w:sz w:val="32"/>
      <w:szCs w:val="32"/>
    </w:rPr>
  </w:style>
  <w:style w:type="character" w:customStyle="1" w:styleId="23">
    <w:name w:val="标题 4 Char"/>
    <w:basedOn w:val="14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4">
    <w:name w:val="标题 5 Char"/>
    <w:basedOn w:val="14"/>
    <w:link w:val="6"/>
    <w:qFormat/>
    <w:uiPriority w:val="9"/>
    <w:rPr>
      <w:rFonts w:ascii="Tahoma" w:hAnsi="Tahoma"/>
      <w:b/>
      <w:bCs/>
      <w:sz w:val="28"/>
      <w:szCs w:val="28"/>
    </w:rPr>
  </w:style>
  <w:style w:type="character" w:customStyle="1" w:styleId="25">
    <w:name w:val="正文文本 Char"/>
    <w:basedOn w:val="14"/>
    <w:link w:val="8"/>
    <w:uiPriority w:val="0"/>
    <w:rPr>
      <w:rFonts w:ascii="Arial" w:hAnsi="Arial" w:eastAsia="宋体" w:cs="Times New Roman"/>
      <w:szCs w:val="20"/>
      <w:lang w:eastAsia="en-US"/>
    </w:rPr>
  </w:style>
  <w:style w:type="character" w:customStyle="1" w:styleId="26">
    <w:name w:val="日期 Char"/>
    <w:basedOn w:val="14"/>
    <w:link w:val="9"/>
    <w:semiHidden/>
    <w:uiPriority w:val="99"/>
    <w:rPr>
      <w:rFonts w:ascii="Tahoma" w:hAnsi="Tahoma"/>
    </w:rPr>
  </w:style>
  <w:style w:type="character" w:customStyle="1" w:styleId="27">
    <w:name w:val="文档结构图 Char"/>
    <w:basedOn w:val="14"/>
    <w:link w:val="7"/>
    <w:semiHidden/>
    <w:uiPriority w:val="99"/>
    <w:rPr>
      <w:rFonts w:ascii="宋体" w:hAnsi="Tahoma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customXml" Target="../customXml/item2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384FE1-7B6C-4036-A163-083210E46A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345</Words>
  <Characters>1968</Characters>
  <Lines>16</Lines>
  <Paragraphs>4</Paragraphs>
  <TotalTime>593</TotalTime>
  <ScaleCrop>false</ScaleCrop>
  <LinksUpToDate>false</LinksUpToDate>
  <CharactersWithSpaces>2309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因为T</cp:lastModifiedBy>
  <dcterms:modified xsi:type="dcterms:W3CDTF">2020-04-13T06:07:21Z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