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6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400"/>
        <w:gridCol w:w="1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ind w:right="-59" w:rightChars="-28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实验/实践要求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  <w:lang w:bidi="ar"/>
              </w:rPr>
            </w:pPr>
            <w:r>
              <w:rPr>
                <w:rFonts w:hint="eastAsia" w:cs="宋体"/>
                <w:b/>
                <w:color w:val="auto"/>
                <w:sz w:val="18"/>
                <w:szCs w:val="18"/>
                <w:lang w:bidi="ar"/>
              </w:rPr>
              <w:t>支撑课程目标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/>
                <w:color w:val="auto"/>
                <w:sz w:val="18"/>
                <w:szCs w:val="18"/>
                <w:lang w:val="en-US" w:bidi="ar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相关办公软件常用操作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了解LTE无线网络office软件常用操作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2.重点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掌握LTE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无线网络excel常用操作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2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规划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1.了解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无线网络相关规划工具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2.完成基本的LTE无线网络数据规划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 xml:space="preserve">; 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3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LTE无线网络信号测试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与分析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1.掌握LTE测试软件的使用方法；</w:t>
            </w:r>
          </w:p>
          <w:p>
            <w:pPr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2.掌握LTE相关信令分析方法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4</w:t>
            </w:r>
            <w:r>
              <w:rPr>
                <w:color w:val="auto"/>
                <w:sz w:val="18"/>
                <w:szCs w:val="18"/>
                <w:lang w:bidi="ar"/>
              </w:rPr>
              <w:t xml:space="preserve">. 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LTE无线网络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参数优化调整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ascii="宋体" w:hAnsi="宋体"/>
                <w:color w:val="auto"/>
                <w:szCs w:val="21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掌握LTE无线参数核查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2.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掌握LTE无线参数调整和优化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实验四：主要包含内容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基站需核查基本参数介绍；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小区基础参数说明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重选参数说明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切换参数说明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其他相关参数说明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2、参数核查操作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涉及测试软件及单站验证相关（</w:t>
      </w:r>
      <w:r>
        <w:rPr>
          <w:rFonts w:hint="eastAsia"/>
          <w:color w:val="0000FF"/>
          <w:sz w:val="20"/>
          <w:szCs w:val="22"/>
          <w:lang w:val="en-US" w:eastAsia="zh-CN"/>
        </w:rPr>
        <w:t>网管实操文件(任选6个及以上)在数据恢复后，进行相关操作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3"/>
        </w:numPr>
        <w:ind w:left="0" w:leftChars="0" w:firstLine="400" w:firstLineChars="0"/>
      </w:pPr>
      <w:r>
        <w:rPr>
          <w:rFonts w:hint="eastAsia"/>
          <w:lang w:val="en-US" w:eastAsia="zh-CN"/>
        </w:rPr>
        <w:t>参数查询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参数批量导出匹配</w:t>
      </w:r>
    </w:p>
    <w:p/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参数批量调整</w:t>
      </w:r>
    </w:p>
    <w:p/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参数等，详见参数表格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24E13"/>
    <w:multiLevelType w:val="singleLevel"/>
    <w:tmpl w:val="19924E1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6F8F21F"/>
    <w:multiLevelType w:val="singleLevel"/>
    <w:tmpl w:val="26F8F21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6FA900FE"/>
    <w:multiLevelType w:val="singleLevel"/>
    <w:tmpl w:val="6FA900F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00000000"/>
    <w:rsid w:val="003509DE"/>
    <w:rsid w:val="087811CB"/>
    <w:rsid w:val="158E37E7"/>
    <w:rsid w:val="19491A51"/>
    <w:rsid w:val="22D141C2"/>
    <w:rsid w:val="26B01622"/>
    <w:rsid w:val="281614BB"/>
    <w:rsid w:val="2F73758C"/>
    <w:rsid w:val="32B00787"/>
    <w:rsid w:val="34240788"/>
    <w:rsid w:val="35AB4964"/>
    <w:rsid w:val="36E61978"/>
    <w:rsid w:val="38C83BB9"/>
    <w:rsid w:val="39483511"/>
    <w:rsid w:val="47A21FF9"/>
    <w:rsid w:val="4A895357"/>
    <w:rsid w:val="525D557D"/>
    <w:rsid w:val="5DB16794"/>
    <w:rsid w:val="6E377363"/>
    <w:rsid w:val="703B5E75"/>
    <w:rsid w:val="71367772"/>
    <w:rsid w:val="7A1E16FE"/>
    <w:rsid w:val="7D78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2024-10-10T09:05:00Z</dcterms:created>
  <dc:creator>Administrator</dc:creator>
  <cp:lastModifiedBy>批注</cp:lastModifiedBy>
  <dcterms:modified xsi:type="dcterms:W3CDTF">2024-11-18T04:31:22Z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A38C73C4ADC74EABA1767098A5C03179_12</vt:lpwstr>
  </property>
</Properties>
</file>