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 w:rsidR="004206DA" w14:paraId="5D36A20C" w14:textId="77777777">
      <w:pPr>
        <w:jc w:val="center"/>
        <w:rPr>
          <w:rFonts w:ascii="宋体" w:eastAsia="宋体" w:hAnsi="宋体" w:cs="宋体" w:hint="eastAsia"/>
          <w:b/>
          <w:szCs w:val="21"/>
        </w:rPr>
      </w:pPr>
      <w:r>
        <w:rPr>
          <w:rFonts w:ascii="宋体" w:eastAsia="宋体" w:hAnsi="宋体" w:cs="宋体" w:hint="eastAsia"/>
          <w:b/>
          <w:sz w:val="44"/>
          <w:szCs w:val="44"/>
        </w:rPr>
        <w:t>南阳理工学院2025年暑假社会实践登记表</w:t>
      </w:r>
    </w:p>
    <w:tbl>
      <w:tblPr>
        <w:tblStyle w:val="TableNormal"/>
        <w:tblW w:w="91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491"/>
        <w:gridCol w:w="1575"/>
        <w:gridCol w:w="1378"/>
        <w:gridCol w:w="390"/>
        <w:gridCol w:w="1376"/>
        <w:gridCol w:w="1376"/>
        <w:gridCol w:w="1574"/>
      </w:tblGrid>
      <w:tr w14:paraId="45A18477" w14:textId="77777777">
        <w:tblPrEx>
          <w:tblW w:w="916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674"/>
          <w:jc w:val="center"/>
        </w:trPr>
        <w:tc>
          <w:tcPr>
            <w:tcW w:w="1491" w:type="dxa"/>
            <w:vAlign w:val="center"/>
          </w:tcPr>
          <w:p w:rsidR="004206DA" w:rsidRPr="00D44761" w:rsidP="00D44761" w14:paraId="13F39D33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D44761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姓名</w:t>
            </w:r>
          </w:p>
        </w:tc>
        <w:tc>
          <w:tcPr>
            <w:tcW w:w="1575" w:type="dxa"/>
            <w:vAlign w:val="center"/>
          </w:tcPr>
          <w:p w:rsidR="004206DA" w:rsidRPr="00D44761" w:rsidP="00D44761" w14:paraId="03E26427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056D7D">
              <w:rPr>
                <w:rFonts w:ascii="宋体" w:eastAsia="宋体" w:hAnsi="宋体" w:cs="宋体" w:hint="eastAsia"/>
                <w:noProof/>
                <w:color w:val="000000" w:themeColor="text1"/>
                <w:sz w:val="28"/>
                <w:szCs w:val="28"/>
              </w:rPr>
              <w:t>张国斌</w:t>
            </w:r>
          </w:p>
        </w:tc>
        <w:tc>
          <w:tcPr>
            <w:tcW w:w="1768" w:type="dxa"/>
            <w:gridSpan w:val="2"/>
            <w:vAlign w:val="center"/>
          </w:tcPr>
          <w:p w:rsidR="004206DA" w:rsidRPr="00D44761" w:rsidP="00D44761" w14:paraId="1F28EF9B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D44761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性别</w:t>
            </w:r>
          </w:p>
        </w:tc>
        <w:tc>
          <w:tcPr>
            <w:tcW w:w="1376" w:type="dxa"/>
            <w:vAlign w:val="center"/>
          </w:tcPr>
          <w:p w:rsidR="004206DA" w:rsidRPr="00D44761" w:rsidP="00D44761" w14:paraId="007CD312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056D7D">
              <w:rPr>
                <w:rFonts w:ascii="宋体" w:eastAsia="宋体" w:hAnsi="宋体" w:cs="宋体" w:hint="eastAsia"/>
                <w:noProof/>
                <w:color w:val="000000" w:themeColor="text1"/>
                <w:sz w:val="28"/>
                <w:szCs w:val="28"/>
              </w:rPr>
              <w:t>男</w:t>
            </w:r>
          </w:p>
        </w:tc>
        <w:tc>
          <w:tcPr>
            <w:tcW w:w="1376" w:type="dxa"/>
            <w:vAlign w:val="center"/>
          </w:tcPr>
          <w:p w:rsidR="004206DA" w:rsidRPr="00D44761" w:rsidP="00D44761" w14:paraId="4FBA1123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D44761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籍贯</w:t>
            </w:r>
          </w:p>
        </w:tc>
        <w:tc>
          <w:tcPr>
            <w:tcW w:w="1574" w:type="dxa"/>
            <w:vAlign w:val="center"/>
          </w:tcPr>
          <w:p w:rsidR="004206DA" w:rsidRPr="00D44761" w:rsidP="00D44761" w14:paraId="30303D04" w14:textId="77777777">
            <w:pPr>
              <w:jc w:val="center"/>
              <w:rPr>
                <w:rFonts w:ascii="宋体" w:eastAsia="宋体" w:hAnsi="宋体" w:cs="宋体" w:hint="eastAsia"/>
                <w:color w:val="000000" w:themeColor="text1"/>
                <w:sz w:val="28"/>
                <w:szCs w:val="28"/>
              </w:rPr>
            </w:pPr>
            <w:r w:rsidRPr="00056D7D">
              <w:rPr>
                <w:rFonts w:ascii="宋体" w:eastAsia="宋体" w:hAnsi="宋体" w:cs="宋体" w:hint="eastAsia"/>
                <w:noProof/>
                <w:color w:val="000000" w:themeColor="text1"/>
                <w:sz w:val="28"/>
                <w:szCs w:val="28"/>
              </w:rPr>
              <w:t>河北邢台</w:t>
            </w:r>
          </w:p>
        </w:tc>
      </w:tr>
      <w:tr w14:paraId="5A745703" w14:textId="77777777">
        <w:tblPrEx>
          <w:tblW w:w="9160" w:type="dxa"/>
          <w:jc w:val="center"/>
          <w:tblLayout w:type="fixed"/>
          <w:tblLook w:val="04A0"/>
        </w:tblPrEx>
        <w:trPr>
          <w:trHeight w:val="1061"/>
          <w:jc w:val="center"/>
        </w:trPr>
        <w:tc>
          <w:tcPr>
            <w:tcW w:w="1491" w:type="dxa"/>
            <w:vAlign w:val="center"/>
          </w:tcPr>
          <w:p w:rsidR="004206DA" w:rsidRPr="00D44761" w:rsidP="00D44761" w14:paraId="6063A40B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D44761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所在学院</w:t>
            </w:r>
          </w:p>
        </w:tc>
        <w:tc>
          <w:tcPr>
            <w:tcW w:w="1575" w:type="dxa"/>
            <w:vAlign w:val="center"/>
          </w:tcPr>
          <w:p w:rsidR="004206DA" w:rsidRPr="00D44761" w:rsidP="00D44761" w14:paraId="69991987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056D7D">
              <w:rPr>
                <w:rFonts w:ascii="宋体" w:eastAsia="宋体" w:hAnsi="宋体" w:hint="eastAsia"/>
                <w:noProof/>
                <w:color w:val="000000" w:themeColor="text1"/>
                <w:sz w:val="28"/>
                <w:szCs w:val="28"/>
              </w:rPr>
              <w:t>信息工程学院</w:t>
            </w:r>
          </w:p>
        </w:tc>
        <w:tc>
          <w:tcPr>
            <w:tcW w:w="1768" w:type="dxa"/>
            <w:gridSpan w:val="2"/>
            <w:vAlign w:val="center"/>
          </w:tcPr>
          <w:p w:rsidR="004206DA" w:rsidRPr="00D44761" w:rsidP="00D44761" w14:paraId="31754096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D44761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专业、年级</w:t>
            </w:r>
          </w:p>
        </w:tc>
        <w:tc>
          <w:tcPr>
            <w:tcW w:w="1376" w:type="dxa"/>
            <w:vAlign w:val="center"/>
          </w:tcPr>
          <w:p w:rsidR="004206DA" w:rsidRPr="00D44761" w:rsidP="00D44761" w14:paraId="7A3B8D96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056D7D">
              <w:rPr>
                <w:rFonts w:ascii="宋体" w:eastAsia="宋体" w:hAnsi="宋体" w:hint="eastAsia"/>
                <w:noProof/>
                <w:color w:val="000000" w:themeColor="text1"/>
                <w:sz w:val="28"/>
                <w:szCs w:val="28"/>
              </w:rPr>
              <w:t>2022级通信工程</w:t>
            </w:r>
          </w:p>
        </w:tc>
        <w:tc>
          <w:tcPr>
            <w:tcW w:w="1376" w:type="dxa"/>
            <w:vAlign w:val="center"/>
          </w:tcPr>
          <w:p w:rsidR="004206DA" w:rsidRPr="00D44761" w:rsidP="00D44761" w14:paraId="59B39E30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D44761"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班级</w:t>
            </w:r>
          </w:p>
        </w:tc>
        <w:tc>
          <w:tcPr>
            <w:tcW w:w="1574" w:type="dxa"/>
            <w:vAlign w:val="center"/>
          </w:tcPr>
          <w:p w:rsidR="004206DA" w:rsidRPr="00D44761" w:rsidP="00D44761" w14:paraId="5AC88A73" w14:textId="77777777">
            <w:pPr>
              <w:jc w:val="center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 w:rsidRPr="00056D7D">
              <w:rPr>
                <w:rFonts w:ascii="宋体" w:eastAsia="宋体" w:hAnsi="宋体" w:hint="eastAsia"/>
                <w:noProof/>
                <w:color w:val="000000" w:themeColor="text1"/>
                <w:sz w:val="28"/>
                <w:szCs w:val="28"/>
              </w:rPr>
              <w:t>22通信2班</w:t>
            </w:r>
          </w:p>
        </w:tc>
      </w:tr>
      <w:tr w14:paraId="0B0706A6" w14:textId="77777777">
        <w:tblPrEx>
          <w:tblW w:w="9160" w:type="dxa"/>
          <w:jc w:val="center"/>
          <w:tblLayout w:type="fixed"/>
          <w:tblLook w:val="04A0"/>
        </w:tblPrEx>
        <w:trPr>
          <w:trHeight w:val="777"/>
          <w:jc w:val="center"/>
        </w:trPr>
        <w:tc>
          <w:tcPr>
            <w:tcW w:w="1491" w:type="dxa"/>
            <w:vAlign w:val="center"/>
          </w:tcPr>
          <w:p w:rsidR="004206DA" w14:paraId="3C3AE3E2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实践时间</w:t>
            </w:r>
          </w:p>
        </w:tc>
        <w:tc>
          <w:tcPr>
            <w:tcW w:w="7669" w:type="dxa"/>
            <w:gridSpan w:val="6"/>
            <w:vAlign w:val="center"/>
          </w:tcPr>
          <w:p w:rsidR="004206DA" w14:paraId="3A452E1E" w14:textId="77777777">
            <w:pPr>
              <w:ind w:firstLine="140" w:firstLineChars="5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/>
                <w:sz w:val="28"/>
                <w:szCs w:val="28"/>
              </w:rPr>
              <w:t>自</w:t>
            </w:r>
            <w:r>
              <w:rPr>
                <w:rFonts w:ascii="仿宋_GB2312" w:eastAsia="仿宋_GB2312" w:hint="eastAsia"/>
                <w:sz w:val="28"/>
                <w:szCs w:val="28"/>
              </w:rPr>
              <w:t>2025</w:t>
            </w:r>
            <w:r>
              <w:rPr>
                <w:rFonts w:ascii="仿宋_GB2312" w:eastAsia="仿宋_GB2312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</w:rPr>
              <w:t>7</w:t>
            </w:r>
            <w:r>
              <w:rPr>
                <w:rFonts w:ascii="仿宋_GB2312" w:eastAsia="仿宋_GB2312"/>
                <w:sz w:val="28"/>
                <w:szCs w:val="28"/>
              </w:rPr>
              <w:t>月</w:t>
            </w:r>
            <w:r w:rsidRPr="00056D7D">
              <w:rPr>
                <w:rFonts w:ascii="仿宋_GB2312" w:eastAsia="仿宋_GB2312" w:hint="eastAsia"/>
                <w:noProof/>
                <w:sz w:val="28"/>
                <w:szCs w:val="28"/>
              </w:rPr>
              <w:t>22</w:t>
            </w:r>
            <w:r>
              <w:rPr>
                <w:rFonts w:ascii="仿宋_GB2312" w:eastAsia="仿宋_GB2312"/>
                <w:sz w:val="28"/>
                <w:szCs w:val="28"/>
              </w:rPr>
              <w:t>日</w:t>
            </w:r>
            <w:r>
              <w:rPr>
                <w:rFonts w:ascii="仿宋_GB2312" w:eastAsia="仿宋_GB2312" w:hint="eastAsia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/>
                <w:sz w:val="28"/>
                <w:szCs w:val="28"/>
              </w:rPr>
              <w:t>至</w:t>
            </w:r>
            <w:r>
              <w:rPr>
                <w:rFonts w:ascii="仿宋_GB2312" w:eastAsia="仿宋_GB2312" w:hint="eastAsia"/>
                <w:sz w:val="28"/>
                <w:szCs w:val="28"/>
              </w:rPr>
              <w:t>2025</w:t>
            </w:r>
            <w:r>
              <w:rPr>
                <w:rFonts w:ascii="仿宋_GB2312" w:eastAsia="仿宋_GB2312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</w:rPr>
              <w:t>8</w:t>
            </w:r>
            <w:r>
              <w:rPr>
                <w:rFonts w:ascii="仿宋_GB2312" w:eastAsia="仿宋_GB2312"/>
                <w:sz w:val="28"/>
                <w:szCs w:val="28"/>
              </w:rPr>
              <w:t>月</w:t>
            </w:r>
            <w:r w:rsidRPr="00056D7D">
              <w:rPr>
                <w:rFonts w:ascii="仿宋_GB2312" w:eastAsia="仿宋_GB2312" w:hint="eastAsia"/>
                <w:noProof/>
                <w:sz w:val="28"/>
                <w:szCs w:val="28"/>
              </w:rPr>
              <w:t>14</w:t>
            </w:r>
            <w:r>
              <w:rPr>
                <w:rFonts w:ascii="仿宋_GB2312" w:eastAsia="仿宋_GB2312"/>
                <w:sz w:val="28"/>
                <w:szCs w:val="28"/>
              </w:rPr>
              <w:t>日</w:t>
            </w:r>
          </w:p>
        </w:tc>
      </w:tr>
      <w:tr w14:paraId="2E695765" w14:textId="77777777">
        <w:tblPrEx>
          <w:tblW w:w="9160" w:type="dxa"/>
          <w:jc w:val="center"/>
          <w:tblLayout w:type="fixed"/>
          <w:tblLook w:val="04A0"/>
        </w:tblPrEx>
        <w:trPr>
          <w:trHeight w:val="617"/>
          <w:jc w:val="center"/>
        </w:trPr>
        <w:tc>
          <w:tcPr>
            <w:tcW w:w="1491" w:type="dxa"/>
            <w:vAlign w:val="center"/>
          </w:tcPr>
          <w:p w:rsidR="004206DA" w14:paraId="2796C84D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实践内容</w:t>
            </w:r>
          </w:p>
        </w:tc>
        <w:tc>
          <w:tcPr>
            <w:tcW w:w="7669" w:type="dxa"/>
            <w:gridSpan w:val="6"/>
            <w:vAlign w:val="center"/>
          </w:tcPr>
          <w:p w:rsidR="004206DA" w14:paraId="5E8EFC13" w14:textId="77777777">
            <w:pPr>
              <w:tabs>
                <w:tab w:val="left" w:pos="20"/>
              </w:tabs>
              <w:jc w:val="center"/>
              <w:rPr>
                <w:rFonts w:ascii="仿宋_GB2312" w:eastAsia="仿宋_GB2312" w:hint="eastAsia"/>
                <w:color w:val="FF0000"/>
                <w:sz w:val="28"/>
                <w:szCs w:val="28"/>
              </w:rPr>
            </w:pPr>
            <w:r w:rsidRPr="00056D7D">
              <w:rPr>
                <w:rFonts w:ascii="仿宋_GB2312" w:eastAsia="仿宋_GB2312" w:hint="eastAsia"/>
                <w:noProof/>
                <w:color w:val="000000" w:themeColor="text1"/>
                <w:sz w:val="28"/>
                <w:szCs w:val="28"/>
              </w:rPr>
              <w:t>乡村秸秆焚烧屡禁不止及综合利用</w:t>
            </w:r>
          </w:p>
        </w:tc>
      </w:tr>
      <w:tr w14:paraId="0C9CDD68" w14:textId="77777777">
        <w:tblPrEx>
          <w:tblW w:w="9160" w:type="dxa"/>
          <w:jc w:val="center"/>
          <w:tblLayout w:type="fixed"/>
          <w:tblLook w:val="04A0"/>
        </w:tblPrEx>
        <w:trPr>
          <w:trHeight w:val="4350"/>
          <w:jc w:val="center"/>
        </w:trPr>
        <w:tc>
          <w:tcPr>
            <w:tcW w:w="1491" w:type="dxa"/>
            <w:vAlign w:val="center"/>
          </w:tcPr>
          <w:p w:rsidR="004206DA" w14:paraId="1A4A8626" w14:textId="77777777">
            <w:pPr>
              <w:rPr>
                <w:rFonts w:ascii="仿宋_GB2312" w:eastAsia="仿宋_GB2312" w:hint="eastAsia"/>
                <w:sz w:val="28"/>
                <w:szCs w:val="28"/>
              </w:rPr>
            </w:pPr>
          </w:p>
          <w:p w:rsidR="004206DA" w14:paraId="38092C15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自</w:t>
            </w:r>
          </w:p>
          <w:p w:rsidR="004206DA" w14:paraId="52ECF805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我</w:t>
            </w:r>
          </w:p>
          <w:p w:rsidR="004206DA" w14:paraId="67F3C236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总</w:t>
            </w:r>
          </w:p>
          <w:p w:rsidR="004206DA" w14:paraId="0D6E8F20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结</w:t>
            </w:r>
          </w:p>
          <w:p w:rsidR="004206DA" w14:paraId="65757B9D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7669" w:type="dxa"/>
            <w:gridSpan w:val="6"/>
            <w:vAlign w:val="center"/>
          </w:tcPr>
          <w:p w:rsidR="004206DA" w:rsidRPr="00D44761" w:rsidP="00D44761" w14:paraId="671430B1" w14:textId="77777777">
            <w:pPr>
              <w:spacing w:line="360" w:lineRule="auto"/>
              <w:ind w:firstLine="560" w:firstLineChars="20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056D7D">
              <w:rPr>
                <w:rFonts w:ascii="宋体" w:eastAsia="宋体" w:hAnsi="宋体" w:hint="eastAsia"/>
                <w:noProof/>
                <w:sz w:val="28"/>
                <w:szCs w:val="28"/>
              </w:rPr>
              <w:t>在这次关于乡村秸秆焚烧及综合利用引导的社会实践中，我收获颇丰。我深切意识到环保工作的复杂性与艰巨性，仅靠强制禁止难以彻底解决问题。这需要我们深入群众，用耐心与智慧去引导。在实践里，我学会倾听村民想法，理解他们的难处，从而找到更有效的综合利用方案。此次经历让我成长，我明白环保需持之以恒，我愿做传递环保理念的使者，为乡村绿色发展不懈努力。</w:t>
            </w:r>
          </w:p>
        </w:tc>
      </w:tr>
      <w:tr w14:paraId="10209A7D" w14:textId="77777777" w:rsidTr="00D44761">
        <w:tblPrEx>
          <w:tblW w:w="9160" w:type="dxa"/>
          <w:jc w:val="center"/>
          <w:tblLayout w:type="fixed"/>
          <w:tblLook w:val="04A0"/>
        </w:tblPrEx>
        <w:trPr>
          <w:trHeight w:val="1776"/>
          <w:jc w:val="center"/>
        </w:trPr>
        <w:tc>
          <w:tcPr>
            <w:tcW w:w="4444" w:type="dxa"/>
            <w:gridSpan w:val="3"/>
          </w:tcPr>
          <w:p w:rsidR="004206DA" w14:paraId="78E68FDB" w14:textId="77777777">
            <w:pPr>
              <w:ind w:firstLine="560" w:firstLineChars="200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社会实践单位意见</w:t>
            </w:r>
          </w:p>
          <w:p w:rsidR="004206DA" w14:paraId="4029C3CA" w14:textId="77777777">
            <w:pPr>
              <w:ind w:firstLine="560" w:firstLineChars="20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  <w:p w:rsidR="004206DA" w14:paraId="1D48E058" w14:textId="77777777">
            <w:pPr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2025年8月</w:t>
            </w:r>
          </w:p>
        </w:tc>
        <w:tc>
          <w:tcPr>
            <w:tcW w:w="4716" w:type="dxa"/>
            <w:gridSpan w:val="4"/>
          </w:tcPr>
          <w:p w:rsidR="004206DA" w:rsidP="00D44761" w14:paraId="0FD36025" w14:textId="77777777">
            <w:pPr>
              <w:ind w:firstLine="560" w:firstLineChars="20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校团委意见（盖章）</w:t>
            </w:r>
          </w:p>
          <w:p w:rsidR="004206DA" w14:paraId="3B1C2C8E" w14:textId="77777777">
            <w:pPr>
              <w:ind w:firstLine="700" w:firstLineChars="25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  <w:p w:rsidR="004206DA" w14:paraId="42E61781" w14:textId="77777777">
            <w:pPr>
              <w:ind w:firstLine="700" w:firstLineChars="250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年   月</w:t>
            </w:r>
          </w:p>
        </w:tc>
      </w:tr>
    </w:tbl>
    <w:p w:rsidR="004206DA" w14:paraId="4DD37318" w14:textId="77777777">
      <w:pPr>
        <w:spacing w:line="400" w:lineRule="exact"/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备注:</w:t>
      </w:r>
      <w:r>
        <w:rPr>
          <w:rFonts w:ascii="仿宋_GB2312" w:eastAsia="仿宋_GB2312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（该栏内容不可删除）</w:t>
      </w:r>
    </w:p>
    <w:p w:rsidR="004206DA" w:rsidRPr="00D44761" w:rsidP="00D44761" w14:paraId="43F336B6" w14:textId="77777777">
      <w:pPr>
        <w:spacing w:line="400" w:lineRule="exact"/>
        <w:ind w:firstLine="840" w:firstLineChars="300"/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1、</w:t>
      </w:r>
      <w:r w:rsidRPr="00D44761">
        <w:rPr>
          <w:rFonts w:ascii="仿宋_GB2312" w:eastAsia="仿宋_GB2312"/>
          <w:sz w:val="28"/>
          <w:szCs w:val="28"/>
        </w:rPr>
        <w:t>填写此表应实事求是，不得弄虚作假</w:t>
      </w:r>
      <w:r w:rsidRPr="00D44761">
        <w:rPr>
          <w:rFonts w:ascii="仿宋_GB2312" w:eastAsia="仿宋_GB2312" w:hint="eastAsia"/>
          <w:sz w:val="28"/>
          <w:szCs w:val="28"/>
        </w:rPr>
        <w:t>。</w:t>
      </w:r>
    </w:p>
    <w:p w:rsidR="004206DA" w:rsidP="00D44761" w14:paraId="6486B989" w14:textId="77777777">
      <w:pPr>
        <w:spacing w:line="400" w:lineRule="exact"/>
        <w:ind w:firstLine="840" w:firstLineChars="300"/>
        <w:jc w:val="left"/>
        <w:rPr>
          <w:rFonts w:ascii="仿宋_GB2312" w:eastAsia="仿宋_GB2312" w:hint="eastAsia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>2、</w:t>
      </w:r>
      <w:r>
        <w:rPr>
          <w:rFonts w:ascii="仿宋_GB2312" w:eastAsia="仿宋_GB2312"/>
          <w:sz w:val="28"/>
          <w:szCs w:val="28"/>
        </w:rPr>
        <w:t>自我</w:t>
      </w:r>
      <w:r>
        <w:rPr>
          <w:rFonts w:ascii="仿宋_GB2312" w:eastAsia="仿宋_GB2312" w:hint="eastAsia"/>
          <w:sz w:val="28"/>
          <w:szCs w:val="28"/>
        </w:rPr>
        <w:t>总结</w:t>
      </w:r>
      <w:r>
        <w:rPr>
          <w:rFonts w:ascii="仿宋_GB2312" w:eastAsia="仿宋_GB2312"/>
          <w:sz w:val="28"/>
          <w:szCs w:val="28"/>
        </w:rPr>
        <w:t>填写内容为主要实践成果、收获体会，学生进行社会调查的调查报告</w:t>
      </w:r>
      <w:r>
        <w:rPr>
          <w:rFonts w:ascii="仿宋_GB2312" w:eastAsia="仿宋_GB2312" w:hint="eastAsia"/>
          <w:sz w:val="28"/>
          <w:szCs w:val="28"/>
        </w:rPr>
        <w:t>可</w:t>
      </w:r>
      <w:r>
        <w:rPr>
          <w:rFonts w:ascii="仿宋_GB2312" w:eastAsia="仿宋_GB2312"/>
          <w:sz w:val="28"/>
          <w:szCs w:val="28"/>
        </w:rPr>
        <w:t>另行附纸</w:t>
      </w:r>
      <w:r>
        <w:rPr>
          <w:rFonts w:ascii="仿宋_GB2312" w:eastAsia="仿宋_GB2312" w:hint="eastAsia"/>
          <w:sz w:val="28"/>
          <w:szCs w:val="28"/>
        </w:rPr>
        <w:t>。</w:t>
      </w:r>
    </w:p>
    <w:p w:rsidR="004206DA" w:rsidP="00D44761" w14:paraId="1F88994F" w14:textId="77777777">
      <w:pPr>
        <w:spacing w:line="400" w:lineRule="exact"/>
        <w:ind w:firstLine="840" w:firstLineChars="300"/>
        <w:jc w:val="left"/>
        <w:rPr>
          <w:rFonts w:ascii="仿宋_GB2312" w:eastAsia="仿宋_GB2312" w:hint="eastAsia"/>
          <w:sz w:val="28"/>
          <w:szCs w:val="28"/>
        </w:rPr>
        <w:sectPr w:rsidSect="004206DA">
          <w:headerReference w:type="default" r:id="rId5"/>
          <w:footerReference w:type="default" r:id="rId6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r>
        <w:rPr>
          <w:rFonts w:ascii="仿宋_GB2312" w:eastAsia="仿宋_GB2312" w:hint="eastAsia"/>
          <w:sz w:val="28"/>
          <w:szCs w:val="28"/>
        </w:rPr>
        <w:t>3、如果籍贯是直辖市，直接写直辖市名字即可（如：重庆市）</w:t>
      </w:r>
    </w:p>
    <w:p w:rsidR="004206DA" w:rsidP="00D44761" w14:paraId="566E2BB0" w14:textId="77777777">
      <w:pPr>
        <w:jc w:val="center"/>
        <w:rPr>
          <w:rFonts w:ascii="宋体" w:eastAsia="宋体" w:hAnsi="宋体" w:cs="宋体" w:hint="eastAsia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实践心得</w:t>
      </w:r>
    </w:p>
    <w:p w:rsidR="004206DA" w14:paraId="5B8EDD6C" w14:textId="77777777">
      <w:pPr>
        <w:ind w:firstLine="420"/>
        <w:jc w:val="center"/>
        <w:rPr>
          <w:rFonts w:ascii="宋体" w:eastAsia="宋体" w:hAnsi="宋体" w:cs="宋体" w:hint="eastAsia"/>
          <w:b/>
          <w:bCs/>
          <w:color w:val="FF0000"/>
          <w:sz w:val="28"/>
          <w:szCs w:val="28"/>
        </w:rPr>
      </w:pPr>
    </w:p>
    <w:p w:rsidR="004206DA" w:rsidP="00D44761" w14:paraId="12D153F3" w14:textId="77777777">
      <w:pPr>
        <w:spacing w:line="360" w:lineRule="auto"/>
        <w:ind w:firstLine="480" w:firstLineChars="200"/>
        <w:jc w:val="left"/>
        <w:rPr>
          <w:rFonts w:ascii="宋体" w:eastAsia="宋体" w:hAnsi="宋体" w:cs="宋体" w:hint="eastAsia"/>
          <w:sz w:val="24"/>
          <w:szCs w:val="24"/>
        </w:rPr>
      </w:pPr>
      <w:r w:rsidRPr="00056D7D">
        <w:rPr>
          <w:rFonts w:ascii="宋体" w:eastAsia="宋体" w:hAnsi="宋体" w:cs="宋体" w:hint="eastAsia"/>
          <w:noProof/>
          <w:sz w:val="24"/>
          <w:szCs w:val="24"/>
        </w:rPr>
        <w:t>这个暑假，我参与了关于乡村秸秆焚烧及综合利用的社会实践。起初，我以为秸秆焚烧只是简单的违规行为，深入其中才发现，它牵扯着环保观念、资源利用等多方面的复杂问题。活动伊始，我尝试向村民宣传秸秆综合利用的好处，却遭遇诸多阻碍。不少村民习惯了焚烧秸秆的便捷，对新的处理方式持抵触态度，有的甚至敷衍回应后依旧我行我素。但我没有灰心，开始仔细观察村民的生活模式与需求，思索更贴合实际的宣传办法。我结合乡村常见的农事活动，向村民讲解秸秆还田能提升土壤肥力，发展食用菌种植等利用途径的实际收益。通过一次次耐心沟通，渐渐有村民开始尝试新的秸秆处理方式。这段经历让我深知，改变固有观念绝非易事，需以贴近生活的方式去引导，要具备站在他人角度思考的智慧与耐心。同时也深刻领悟到，推动乡村环保与资源合理利用是一项需要全社会共同发力的事业，作为新时代青年，应积极投身其中，用实际行动带动身边人，让环保理念在乡村落地生根，让资源得以更合理的利用，为乡村的绿色发展贡献力量。这次实践是我成长路上的重要一课，它让我懂得面对复杂问题要保持坚韧，用真诚与智慧去开启沟通之门，更让我坚定了为乡村美好未来努力的决心，要持续关注并助力乡村的环保与资源优化，让乡村在绿色发展的道路上稳步前行。实践结束那天，我没有拍照留念，只是站在田埂上，看最后一缕青烟消散在晨雾里。阳光照在刚粉碎过的秸秆碎屑上，泛出柔和的金光。我忽然明白，秸秆焚烧屡禁不止的背后，是乡村与现代化进程之间的缝隙；而综合利用的推广，则是试图用耐心与创意填补这道缝隙。我学到的，不仅是秸秆如何变废为宝，更是如何在差异与冲突中寻找共生的可能。未来无论身处何地，我都会记得那片被火光映红的夜空，记得手掌里残留的焦土温度，记得老农眼里的松动与青年眼里的光。它们提醒我：真正的成长，不是掌握更多答案，而是学会在复杂与矛盾中保持柔软，保持相信。</w:t>
      </w:r>
    </w:p>
    <w:sectPr w:rsidSect="004206DA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pgNumType w:start="2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206DA" w14:paraId="1AEDA316" w14:textId="77777777">
    <w:pPr>
      <w:pStyle w:val="Footer"/>
      <w:jc w:val="cen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206DA" w14:textId="77777777">
    <w:pPr>
      <w:pStyle w:val="Footer"/>
      <w:jc w:val="center"/>
      <w:rPr>
        <w:rFonts w:hint="eastAsia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206DA" w14:paraId="6B6F5A2E" w14:textId="77777777">
    <w:pPr>
      <w:pStyle w:val="Header"/>
      <w:pBdr>
        <w:bottom w:val="none" w:sz="0" w:space="1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206DA" w14:textId="77777777">
    <w:pPr>
      <w:pStyle w:val="Header"/>
      <w:pBdr>
        <w:bottom w:val="none" w:sz="0" w:space="1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1">
    <w:nsid w:val="06E81BAF"/>
    <w:multiLevelType w:val="hybridMultilevel"/>
    <w:tmpl w:val="A0321208"/>
    <w:lvl w:ilvl="0">
      <w:start w:val="1"/>
      <w:numFmt w:val="decimal"/>
      <w:suff w:val="nothing"/>
      <w:lvlText w:val="%1、"/>
      <w:lvlJc w:val="left"/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1">
    <w:nsid w:val="341EAE47"/>
    <w:multiLevelType w:val="singleLevel"/>
    <w:tmpl w:val="F9DE62F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1">
    <w:nsid w:val="604C0441"/>
    <w:multiLevelType w:val="hybridMultilevel"/>
    <w:tmpl w:val="B9C43606"/>
    <w:lvl w:ilvl="0">
      <w:start w:val="1"/>
      <w:numFmt w:val="decimal"/>
      <w:lvlText w:val="%1."/>
      <w:lvlJc w:val="left"/>
      <w:pPr>
        <w:ind w:left="1280" w:hanging="440"/>
      </w:pPr>
    </w:lvl>
    <w:lvl w:ilvl="1" w:tentative="1">
      <w:start w:val="1"/>
      <w:numFmt w:val="lowerLetter"/>
      <w:lvlText w:val="%2)"/>
      <w:lvlJc w:val="left"/>
      <w:pPr>
        <w:ind w:left="1720" w:hanging="440"/>
      </w:pPr>
    </w:lvl>
    <w:lvl w:ilvl="2" w:tentative="1">
      <w:start w:val="1"/>
      <w:numFmt w:val="lowerRoman"/>
      <w:lvlText w:val="%3."/>
      <w:lvlJc w:val="right"/>
      <w:pPr>
        <w:ind w:left="2160" w:hanging="440"/>
      </w:pPr>
    </w:lvl>
    <w:lvl w:ilvl="3" w:tentative="1">
      <w:start w:val="1"/>
      <w:numFmt w:val="decimal"/>
      <w:lvlText w:val="%4."/>
      <w:lvlJc w:val="left"/>
      <w:pPr>
        <w:ind w:left="2600" w:hanging="440"/>
      </w:pPr>
    </w:lvl>
    <w:lvl w:ilvl="4" w:tentative="1">
      <w:start w:val="1"/>
      <w:numFmt w:val="lowerLetter"/>
      <w:lvlText w:val="%5)"/>
      <w:lvlJc w:val="left"/>
      <w:pPr>
        <w:ind w:left="3040" w:hanging="440"/>
      </w:pPr>
    </w:lvl>
    <w:lvl w:ilvl="5" w:tentative="1">
      <w:start w:val="1"/>
      <w:numFmt w:val="lowerRoman"/>
      <w:lvlText w:val="%6."/>
      <w:lvlJc w:val="right"/>
      <w:pPr>
        <w:ind w:left="3480" w:hanging="440"/>
      </w:pPr>
    </w:lvl>
    <w:lvl w:ilvl="6" w:tentative="1">
      <w:start w:val="1"/>
      <w:numFmt w:val="decimal"/>
      <w:lvlText w:val="%7."/>
      <w:lvlJc w:val="left"/>
      <w:pPr>
        <w:ind w:left="3920" w:hanging="440"/>
      </w:pPr>
    </w:lvl>
    <w:lvl w:ilvl="7" w:tentative="1">
      <w:start w:val="1"/>
      <w:numFmt w:val="lowerLetter"/>
      <w:lvlText w:val="%8)"/>
      <w:lvlJc w:val="left"/>
      <w:pPr>
        <w:ind w:left="4360" w:hanging="440"/>
      </w:pPr>
    </w:lvl>
    <w:lvl w:ilvl="8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231115797">
    <w:abstractNumId w:val="1"/>
  </w:num>
  <w:num w:numId="2" w16cid:durableId="1020351115">
    <w:abstractNumId w:val="2"/>
  </w:num>
  <w:num w:numId="3" w16cid:durableId="692415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3D4"/>
    <w:rsid w:val="00030EE6"/>
    <w:rsid w:val="00035B98"/>
    <w:rsid w:val="00056D7D"/>
    <w:rsid w:val="000B6BC4"/>
    <w:rsid w:val="004206DA"/>
    <w:rsid w:val="007C630D"/>
    <w:rsid w:val="0093733D"/>
    <w:rsid w:val="00A45EE7"/>
    <w:rsid w:val="00AA5AF8"/>
    <w:rsid w:val="00C54695"/>
    <w:rsid w:val="00CD7EFB"/>
    <w:rsid w:val="00D073D4"/>
    <w:rsid w:val="00D44761"/>
    <w:rsid w:val="00D53E20"/>
    <w:rsid w:val="00FD1076"/>
    <w:rsid w:val="03BD15F4"/>
    <w:rsid w:val="07637EA8"/>
    <w:rsid w:val="0BBC3E6A"/>
    <w:rsid w:val="1B594637"/>
    <w:rsid w:val="270D4DE1"/>
    <w:rsid w:val="346F56FE"/>
    <w:rsid w:val="34ED5766"/>
    <w:rsid w:val="3F0C457A"/>
    <w:rsid w:val="3FCF2222"/>
    <w:rsid w:val="4B015E0E"/>
    <w:rsid w:val="5E533F5A"/>
    <w:rsid w:val="635C7D18"/>
    <w:rsid w:val="65A80F6A"/>
    <w:rsid w:val="6685236A"/>
    <w:rsid w:val="67AC2A92"/>
    <w:rsid w:val="686F1AD3"/>
    <w:rsid w:val="6C1B3E73"/>
    <w:rsid w:val="794D2EB2"/>
  </w:rsids>
  <w:docVars>
    <w:docVar w:name="commondata" w:val="eyJoZGlkIjoiNmU2MzNmZjg2MzEwM2NiNTQ1YmVhYmM0ZjdlZmIzMGUifQ=="/>
    <w:docVar w:name="KSO_WPS_MARK_KEY" w:val="02048895-1dda-4b5a-8f26-5a8fa7ffea57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31DA070"/>
  <w15:docId w15:val="{326D4811-ED8C-46EA-94CF-53B3F56C2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D44761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3FDFD-DE35-4428-96AE-3BFC293FCD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372</Pages>
  <Words>33147</Words>
  <Characters>188942</Characters>
  <Application>Microsoft Office Word</Application>
  <DocSecurity>0</DocSecurity>
  <Lines>1574</Lines>
  <Paragraphs>443</Paragraphs>
  <ScaleCrop>false</ScaleCrop>
  <Company/>
  <LinksUpToDate>false</LinksUpToDate>
  <CharactersWithSpaces>221646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 彦伟</dc:creator>
  <cp:lastModifiedBy>大锤 王</cp:lastModifiedBy>
  <cp:revision>1</cp:revision>
  <dcterms:created xsi:type="dcterms:W3CDTF">2025-08-25T12:02:00Z</dcterms:created>
  <dcterms:modified xsi:type="dcterms:W3CDTF">2025-08-25T12:15:00Z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4960BBFDCEC1475191769D1B5C65F3E3_13</vt:lpwstr>
  </property>
  <property fmtid="{D5CDD505-2E9C-101B-9397-08002B2CF9AE}" pid="3" name="KSOProductBuildVer">
    <vt:lpwstr>2052-12.1.0.20784</vt:lpwstr>
  </property>
  <property fmtid="{D5CDD505-2E9C-101B-9397-08002B2CF9AE}" pid="4" name="KSOTemplateDocerSaveRecord">
    <vt:lpwstr>eyJoZGlkIjoiMjY5NGQ5NWJhOTgyZmM5NzU0NmY0NDA4YjNlNjliNjEiLCJ1c2VySWQiOiIxMzE4NzI5MzQ3In0=</vt:lpwstr>
  </property>
</Properties>
</file>