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DFC" w:rsidRDefault="00AF5DFC" w:rsidP="00AF5DFC">
      <w:pPr>
        <w:pStyle w:val="Akapitzlist"/>
        <w:numPr>
          <w:ilvl w:val="0"/>
          <w:numId w:val="1"/>
        </w:numPr>
      </w:pPr>
      <w:r>
        <w:t>Niech</w:t>
      </w:r>
    </w:p>
    <w:p w:rsidR="00AF5DFC" w:rsidRDefault="00AF5DFC" w:rsidP="00AF5DFC">
      <w:pPr>
        <w:pStyle w:val="Akapitzlist"/>
      </w:pPr>
      <w:r w:rsidRPr="006748F0">
        <w:rPr>
          <w:position w:val="-12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18pt" o:ole="">
            <v:imagedata r:id="rId6" o:title=""/>
          </v:shape>
          <o:OLEObject Type="Embed" ProgID="Equation.3" ShapeID="_x0000_i1025" DrawAspect="Content" ObjectID="_1528018820" r:id="rId7"/>
        </w:object>
      </w:r>
      <w:r>
        <w:t>, gdy wybrany detal jest uszkodzony,</w:t>
      </w:r>
    </w:p>
    <w:p w:rsidR="00AF5DFC" w:rsidRDefault="00AF5DFC" w:rsidP="00AF5DFC">
      <w:pPr>
        <w:pStyle w:val="Akapitzlist"/>
      </w:pPr>
      <w:r w:rsidRPr="006748F0">
        <w:rPr>
          <w:position w:val="-12"/>
        </w:rPr>
        <w:object w:dxaOrig="780" w:dyaOrig="360">
          <v:shape id="_x0000_i1026" type="#_x0000_t75" style="width:39pt;height:18pt" o:ole="">
            <v:imagedata r:id="rId8" o:title=""/>
          </v:shape>
          <o:OLEObject Type="Embed" ProgID="Equation.3" ShapeID="_x0000_i1026" DrawAspect="Content" ObjectID="_1528018821" r:id="rId9"/>
        </w:object>
      </w:r>
      <w:r>
        <w:t xml:space="preserve"> gdy wybrany detal jest dobry, (i=1,2,…,100).</w:t>
      </w:r>
    </w:p>
    <w:p w:rsidR="00AF5DFC" w:rsidRDefault="00AF5DFC" w:rsidP="00AF5DFC">
      <w:pPr>
        <w:pStyle w:val="Akapitzlist"/>
      </w:pPr>
      <w:r w:rsidRPr="006748F0">
        <w:rPr>
          <w:position w:val="-28"/>
        </w:rPr>
        <w:object w:dxaOrig="1260" w:dyaOrig="680">
          <v:shape id="_x0000_i1027" type="#_x0000_t75" style="width:63pt;height:33.6pt" o:ole="">
            <v:imagedata r:id="rId10" o:title=""/>
          </v:shape>
          <o:OLEObject Type="Embed" ProgID="Equation.3" ShapeID="_x0000_i1027" DrawAspect="Content" ObjectID="_1528018822" r:id="rId11"/>
        </w:object>
      </w:r>
      <w:r>
        <w:t xml:space="preserve">- liczba detali z usterkami wśród 100 </w:t>
      </w:r>
      <w:proofErr w:type="spellStart"/>
      <w:r>
        <w:t>wybrabych</w:t>
      </w:r>
      <w:proofErr w:type="spellEnd"/>
      <w:r>
        <w:t>.</w:t>
      </w:r>
    </w:p>
    <w:p w:rsidR="00AF5DFC" w:rsidRDefault="00AF5DFC" w:rsidP="00AF5DFC">
      <w:pPr>
        <w:pStyle w:val="Akapitzlist"/>
      </w:pPr>
      <w:r w:rsidRPr="006748F0">
        <w:rPr>
          <w:position w:val="-12"/>
        </w:rPr>
        <w:object w:dxaOrig="420" w:dyaOrig="360">
          <v:shape id="_x0000_i1028" type="#_x0000_t75" style="width:21pt;height:18pt" o:ole="">
            <v:imagedata r:id="rId12" o:title=""/>
          </v:shape>
          <o:OLEObject Type="Embed" ProgID="Equation.3" ShapeID="_x0000_i1028" DrawAspect="Content" ObjectID="_1528018823" r:id="rId13"/>
        </w:object>
      </w:r>
      <w:r>
        <w:t xml:space="preserve"> jest sumą 100 niezależnych zmiennych losowych o tym samym rozkładzie zero-jedynkowym, ma więc rozkład dwumianowy o parametrach:</w:t>
      </w:r>
    </w:p>
    <w:p w:rsidR="00AF5DFC" w:rsidRDefault="00AF5DFC" w:rsidP="00AF5DFC">
      <w:pPr>
        <w:pStyle w:val="Akapitzlist"/>
      </w:pPr>
      <w:r w:rsidRPr="006748F0">
        <w:rPr>
          <w:position w:val="-12"/>
        </w:rPr>
        <w:object w:dxaOrig="2140" w:dyaOrig="360">
          <v:shape id="_x0000_i1029" type="#_x0000_t75" style="width:107.4pt;height:18pt" o:ole="">
            <v:imagedata r:id="rId14" o:title=""/>
          </v:shape>
          <o:OLEObject Type="Embed" ProgID="Equation.3" ShapeID="_x0000_i1029" DrawAspect="Content" ObjectID="_1528018824" r:id="rId15"/>
        </w:object>
      </w:r>
      <w:r>
        <w:t xml:space="preserve"> </w:t>
      </w:r>
      <w:r w:rsidRPr="006748F0">
        <w:rPr>
          <w:position w:val="-12"/>
        </w:rPr>
        <w:object w:dxaOrig="2720" w:dyaOrig="400">
          <v:shape id="_x0000_i1030" type="#_x0000_t75" style="width:135.6pt;height:20.4pt" o:ole="">
            <v:imagedata r:id="rId16" o:title=""/>
          </v:shape>
          <o:OLEObject Type="Embed" ProgID="Equation.3" ShapeID="_x0000_i1030" DrawAspect="Content" ObjectID="_1528018825" r:id="rId17"/>
        </w:object>
      </w:r>
    </w:p>
    <w:p w:rsidR="00AF5DFC" w:rsidRDefault="00AF5DFC" w:rsidP="00AF5DFC">
      <w:pPr>
        <w:pStyle w:val="Akapitzlist"/>
      </w:pPr>
      <w:r w:rsidRPr="0034354B">
        <w:rPr>
          <w:position w:val="-24"/>
        </w:rPr>
        <w:object w:dxaOrig="7200" w:dyaOrig="639">
          <v:shape id="_x0000_i1031" type="#_x0000_t75" style="width:5in;height:32.4pt" o:ole="">
            <v:imagedata r:id="rId18" o:title=""/>
          </v:shape>
          <o:OLEObject Type="Embed" ProgID="Equation.3" ShapeID="_x0000_i1031" DrawAspect="Content" ObjectID="_1528018826" r:id="rId19"/>
        </w:object>
      </w:r>
    </w:p>
    <w:p w:rsidR="00AF5DFC" w:rsidRDefault="00AF5DFC" w:rsidP="00AF5DFC">
      <w:pPr>
        <w:pStyle w:val="Akapitzlist"/>
      </w:pPr>
      <w:r w:rsidRPr="0034354B">
        <w:rPr>
          <w:position w:val="-10"/>
        </w:rPr>
        <w:object w:dxaOrig="3120" w:dyaOrig="320">
          <v:shape id="_x0000_i1032" type="#_x0000_t75" style="width:156pt;height:15.6pt" o:ole="">
            <v:imagedata r:id="rId20" o:title=""/>
          </v:shape>
          <o:OLEObject Type="Embed" ProgID="Equation.3" ShapeID="_x0000_i1032" DrawAspect="Content" ObjectID="_1528018827" r:id="rId21"/>
        </w:object>
      </w:r>
    </w:p>
    <w:p w:rsidR="00AF5DFC" w:rsidRDefault="00AF5DFC" w:rsidP="00AF5DFC">
      <w:pPr>
        <w:pStyle w:val="Akapitzlist"/>
        <w:numPr>
          <w:ilvl w:val="0"/>
          <w:numId w:val="1"/>
        </w:numPr>
      </w:pPr>
      <w:r>
        <w:t>Niech</w:t>
      </w:r>
    </w:p>
    <w:p w:rsidR="00AF5DFC" w:rsidRDefault="00AF5DFC" w:rsidP="00AF5DFC">
      <w:pPr>
        <w:pStyle w:val="Akapitzlist"/>
      </w:pPr>
      <w:r w:rsidRPr="006748F0">
        <w:rPr>
          <w:position w:val="-12"/>
        </w:rPr>
        <w:object w:dxaOrig="680" w:dyaOrig="360">
          <v:shape id="_x0000_i1033" type="#_x0000_t75" style="width:33.6pt;height:18pt" o:ole="">
            <v:imagedata r:id="rId6" o:title=""/>
          </v:shape>
          <o:OLEObject Type="Embed" ProgID="Equation.3" ShapeID="_x0000_i1033" DrawAspect="Content" ObjectID="_1528018828" r:id="rId22"/>
        </w:object>
      </w:r>
      <w:r>
        <w:t>, gdy komputer Jasia podczas i-tej gry zawiesi się,</w:t>
      </w:r>
    </w:p>
    <w:p w:rsidR="00AF5DFC" w:rsidRDefault="00AF5DFC" w:rsidP="00AF5DFC">
      <w:pPr>
        <w:pStyle w:val="Akapitzlist"/>
      </w:pPr>
      <w:r w:rsidRPr="006748F0">
        <w:rPr>
          <w:position w:val="-12"/>
        </w:rPr>
        <w:object w:dxaOrig="780" w:dyaOrig="360">
          <v:shape id="_x0000_i1034" type="#_x0000_t75" style="width:39pt;height:18pt" o:ole="">
            <v:imagedata r:id="rId8" o:title=""/>
          </v:shape>
          <o:OLEObject Type="Embed" ProgID="Equation.3" ShapeID="_x0000_i1034" DrawAspect="Content" ObjectID="_1528018829" r:id="rId23"/>
        </w:object>
      </w:r>
      <w:r>
        <w:t xml:space="preserve"> gdy komputer Jasia podczas i-tej gry nie zawiesi się, (i=1,2,…,25).</w:t>
      </w:r>
    </w:p>
    <w:p w:rsidR="00AF5DFC" w:rsidRDefault="00AF5DFC" w:rsidP="00AF5DFC">
      <w:pPr>
        <w:pStyle w:val="Akapitzlist"/>
      </w:pPr>
      <w:r>
        <w:t>Zatem zmienna</w:t>
      </w:r>
      <w:r w:rsidRPr="00BF0E75">
        <w:rPr>
          <w:position w:val="-28"/>
        </w:rPr>
        <w:object w:dxaOrig="1200" w:dyaOrig="680">
          <v:shape id="_x0000_i1035" type="#_x0000_t75" style="width:60pt;height:33.6pt" o:ole="">
            <v:imagedata r:id="rId24" o:title=""/>
          </v:shape>
          <o:OLEObject Type="Embed" ProgID="Equation.3" ShapeID="_x0000_i1035" DrawAspect="Content" ObjectID="_1528018830" r:id="rId25"/>
        </w:object>
      </w:r>
      <w:r>
        <w:t xml:space="preserve"> jest liczbą </w:t>
      </w:r>
      <w:proofErr w:type="spellStart"/>
      <w:r>
        <w:t>zawieszeń</w:t>
      </w:r>
      <w:proofErr w:type="spellEnd"/>
      <w:r>
        <w:t xml:space="preserve"> komputera podczas 25 gier.</w:t>
      </w:r>
    </w:p>
    <w:p w:rsidR="00AF5DFC" w:rsidRDefault="00AF5DFC" w:rsidP="00AF5DFC">
      <w:pPr>
        <w:pStyle w:val="Akapitzlist"/>
      </w:pPr>
      <w:r>
        <w:t xml:space="preserve">Zmienna </w:t>
      </w:r>
      <w:r w:rsidRPr="009A6CA8">
        <w:rPr>
          <w:position w:val="-12"/>
        </w:rPr>
        <w:object w:dxaOrig="360" w:dyaOrig="360">
          <v:shape id="_x0000_i1036" type="#_x0000_t75" style="width:18pt;height:18pt" o:ole="">
            <v:imagedata r:id="rId26" o:title=""/>
          </v:shape>
          <o:OLEObject Type="Embed" ProgID="Equation.3" ShapeID="_x0000_i1036" DrawAspect="Content" ObjectID="_1528018831" r:id="rId27"/>
        </w:object>
      </w:r>
      <w:r>
        <w:t xml:space="preserve"> jako suma 25 niezależnych zmiennych losowych o tym samym rozkładzie zero-jedynkowym ma rozkład dwumianowy z parametrami</w:t>
      </w:r>
    </w:p>
    <w:p w:rsidR="00AF5DFC" w:rsidRDefault="00AF5DFC" w:rsidP="00AF5DFC">
      <w:pPr>
        <w:pStyle w:val="Akapitzlist"/>
      </w:pPr>
      <w:r w:rsidRPr="009A6CA8">
        <w:rPr>
          <w:position w:val="-12"/>
        </w:rPr>
        <w:object w:dxaOrig="5880" w:dyaOrig="400">
          <v:shape id="_x0000_i1037" type="#_x0000_t75" style="width:294pt;height:20.4pt" o:ole="">
            <v:imagedata r:id="rId28" o:title=""/>
          </v:shape>
          <o:OLEObject Type="Embed" ProgID="Equation.3" ShapeID="_x0000_i1037" DrawAspect="Content" ObjectID="_1528018832" r:id="rId29"/>
        </w:object>
      </w:r>
      <w:r>
        <w:t xml:space="preserve"> Zatem</w:t>
      </w:r>
    </w:p>
    <w:p w:rsidR="00AF5DFC" w:rsidRDefault="00AF5DFC" w:rsidP="00AF5DFC">
      <w:pPr>
        <w:pStyle w:val="Akapitzlist"/>
      </w:pPr>
      <w:r w:rsidRPr="00335147">
        <w:rPr>
          <w:position w:val="-28"/>
        </w:rPr>
        <w:object w:dxaOrig="6720" w:dyaOrig="680">
          <v:shape id="_x0000_i1038" type="#_x0000_t75" style="width:336pt;height:33.6pt" o:ole="">
            <v:imagedata r:id="rId30" o:title=""/>
          </v:shape>
          <o:OLEObject Type="Embed" ProgID="Equation.3" ShapeID="_x0000_i1038" DrawAspect="Content" ObjectID="_1528018833" r:id="rId31"/>
        </w:object>
      </w:r>
    </w:p>
    <w:p w:rsidR="00AF5DFC" w:rsidRDefault="00AF5DFC" w:rsidP="00AF5DFC">
      <w:pPr>
        <w:pStyle w:val="Akapitzlist"/>
        <w:numPr>
          <w:ilvl w:val="0"/>
          <w:numId w:val="1"/>
        </w:numPr>
      </w:pPr>
      <w:r>
        <w:t xml:space="preserve">Zmienna losowa X ma rozkład Poissona z parametrem </w:t>
      </w:r>
      <w:r w:rsidRPr="004C3E09">
        <w:rPr>
          <w:position w:val="-10"/>
        </w:rPr>
        <w:object w:dxaOrig="760" w:dyaOrig="320">
          <v:shape id="_x0000_i1039" type="#_x0000_t75" style="width:38.4pt;height:15.6pt" o:ole="">
            <v:imagedata r:id="rId32" o:title=""/>
          </v:shape>
          <o:OLEObject Type="Embed" ProgID="Equation.3" ShapeID="_x0000_i1039" DrawAspect="Content" ObjectID="_1528018834" r:id="rId33"/>
        </w:object>
      </w:r>
      <w:r>
        <w:t xml:space="preserve">czyli dość dużego, zatem rozkład Poissona jest w przybliżeniu normalny </w:t>
      </w:r>
      <w:r w:rsidRPr="004C3E09">
        <w:rPr>
          <w:position w:val="-10"/>
        </w:rPr>
        <w:object w:dxaOrig="1040" w:dyaOrig="380">
          <v:shape id="_x0000_i1040" type="#_x0000_t75" style="width:51.6pt;height:18.6pt" o:ole="">
            <v:imagedata r:id="rId34" o:title=""/>
          </v:shape>
          <o:OLEObject Type="Embed" ProgID="Equation.3" ShapeID="_x0000_i1040" DrawAspect="Content" ObjectID="_1528018835" r:id="rId35"/>
        </w:object>
      </w:r>
      <w:r>
        <w:t xml:space="preserve"> Wykorzystując ten fakt otrzymujemy:</w:t>
      </w:r>
    </w:p>
    <w:p w:rsidR="00AF5DFC" w:rsidRDefault="00AF5DFC" w:rsidP="00AF5DFC">
      <w:pPr>
        <w:pStyle w:val="Akapitzlist"/>
      </w:pPr>
      <w:r w:rsidRPr="004C3E09">
        <w:rPr>
          <w:position w:val="-42"/>
        </w:rPr>
        <w:object w:dxaOrig="6640" w:dyaOrig="960">
          <v:shape id="_x0000_i1041" type="#_x0000_t75" style="width:332.4pt;height:48pt" o:ole="">
            <v:imagedata r:id="rId36" o:title=""/>
          </v:shape>
          <o:OLEObject Type="Embed" ProgID="Equation.3" ShapeID="_x0000_i1041" DrawAspect="Content" ObjectID="_1528018836" r:id="rId37"/>
        </w:object>
      </w:r>
    </w:p>
    <w:p w:rsidR="00AF5DFC" w:rsidRDefault="00AF5DFC" w:rsidP="00AF5DFC">
      <w:pPr>
        <w:pStyle w:val="Akapitzlist"/>
        <w:numPr>
          <w:ilvl w:val="0"/>
          <w:numId w:val="1"/>
        </w:numPr>
      </w:pPr>
      <w:r>
        <w:t xml:space="preserve">Niech X będzie liczbą zamówień na usługi informatyczne, które otrzymuje w ciągu miesiąca pewna firma komputerowa, </w:t>
      </w:r>
      <w:r w:rsidRPr="0019576B">
        <w:rPr>
          <w:position w:val="-4"/>
        </w:rPr>
        <w:object w:dxaOrig="279" w:dyaOrig="260">
          <v:shape id="_x0000_i1042" type="#_x0000_t75" style="width:14.4pt;height:12.6pt" o:ole="">
            <v:imagedata r:id="rId38" o:title=""/>
          </v:shape>
          <o:OLEObject Type="Embed" ProgID="Equation.3" ShapeID="_x0000_i1042" DrawAspect="Content" ObjectID="_1528018837" r:id="rId39"/>
        </w:object>
      </w:r>
      <w:r>
        <w:t xml:space="preserve"> ma rozkład </w:t>
      </w:r>
      <w:proofErr w:type="spellStart"/>
      <w:r>
        <w:t>Poisoona</w:t>
      </w:r>
      <w:proofErr w:type="spellEnd"/>
      <w:r>
        <w:t xml:space="preserve"> z parametrem</w:t>
      </w:r>
      <w:r w:rsidRPr="0019576B">
        <w:rPr>
          <w:position w:val="-10"/>
        </w:rPr>
        <w:object w:dxaOrig="780" w:dyaOrig="320">
          <v:shape id="_x0000_i1043" type="#_x0000_t75" style="width:39pt;height:15.6pt" o:ole="">
            <v:imagedata r:id="rId40" o:title=""/>
          </v:shape>
          <o:OLEObject Type="Embed" ProgID="Equation.3" ShapeID="_x0000_i1043" DrawAspect="Content" ObjectID="_1528018838" r:id="rId41"/>
        </w:object>
      </w:r>
      <w:r>
        <w:t xml:space="preserve">czyli dużym, zatem rozkład zmiennej losowej X można przybliżyć rozkładem normalnym </w:t>
      </w:r>
      <w:r w:rsidRPr="0019576B">
        <w:rPr>
          <w:position w:val="-10"/>
        </w:rPr>
        <w:object w:dxaOrig="900" w:dyaOrig="320">
          <v:shape id="_x0000_i1044" type="#_x0000_t75" style="width:45pt;height:15.6pt" o:ole="">
            <v:imagedata r:id="rId42" o:title=""/>
          </v:shape>
          <o:OLEObject Type="Embed" ProgID="Equation.3" ShapeID="_x0000_i1044" DrawAspect="Content" ObjectID="_1528018839" r:id="rId43"/>
        </w:object>
      </w:r>
      <w:r>
        <w:t xml:space="preserve"> Stąd</w:t>
      </w:r>
    </w:p>
    <w:p w:rsidR="00AF5DFC" w:rsidRDefault="00AF5DFC" w:rsidP="00AF5DFC">
      <w:pPr>
        <w:pStyle w:val="Akapitzlist"/>
        <w:numPr>
          <w:ilvl w:val="0"/>
          <w:numId w:val="2"/>
        </w:numPr>
      </w:pPr>
      <w:r w:rsidRPr="004D43BB">
        <w:rPr>
          <w:position w:val="-42"/>
        </w:rPr>
        <w:object w:dxaOrig="7160" w:dyaOrig="960">
          <v:shape id="_x0000_i1045" type="#_x0000_t75" style="width:357.6pt;height:48pt" o:ole="">
            <v:imagedata r:id="rId44" o:title=""/>
          </v:shape>
          <o:OLEObject Type="Embed" ProgID="Equation.3" ShapeID="_x0000_i1045" DrawAspect="Content" ObjectID="_1528018840" r:id="rId45"/>
        </w:object>
      </w:r>
    </w:p>
    <w:p w:rsidR="00AF5DFC" w:rsidRDefault="00AF5DFC" w:rsidP="00AF5DFC">
      <w:pPr>
        <w:pStyle w:val="Akapitzlist"/>
        <w:numPr>
          <w:ilvl w:val="0"/>
          <w:numId w:val="2"/>
        </w:numPr>
      </w:pPr>
      <w:r w:rsidRPr="004D43BB">
        <w:rPr>
          <w:position w:val="-24"/>
        </w:rPr>
        <w:object w:dxaOrig="6759" w:dyaOrig="620">
          <v:shape id="_x0000_i1046" type="#_x0000_t75" style="width:338.4pt;height:30.6pt" o:ole="">
            <v:imagedata r:id="rId46" o:title=""/>
          </v:shape>
          <o:OLEObject Type="Embed" ProgID="Equation.3" ShapeID="_x0000_i1046" DrawAspect="Content" ObjectID="_1528018841" r:id="rId47"/>
        </w:object>
      </w:r>
    </w:p>
    <w:p w:rsidR="00AF5DFC" w:rsidRDefault="00AF5DFC" w:rsidP="00AF5DFC">
      <w:pPr>
        <w:pStyle w:val="Akapitzlist"/>
        <w:numPr>
          <w:ilvl w:val="0"/>
          <w:numId w:val="1"/>
        </w:numPr>
      </w:pPr>
      <w:r>
        <w:t xml:space="preserve">Niech </w:t>
      </w:r>
      <w:r w:rsidRPr="000D4DFA">
        <w:rPr>
          <w:position w:val="-12"/>
        </w:rPr>
        <w:object w:dxaOrig="420" w:dyaOrig="360">
          <v:shape id="_x0000_i1047" type="#_x0000_t75" style="width:21pt;height:18pt" o:ole="">
            <v:imagedata r:id="rId48" o:title=""/>
          </v:shape>
          <o:OLEObject Type="Embed" ProgID="Equation.3" ShapeID="_x0000_i1047" DrawAspect="Content" ObjectID="_1528018842" r:id="rId49"/>
        </w:object>
      </w:r>
      <w:r>
        <w:t xml:space="preserve"> będzie liczbą dorosłych Polaków mających kłopoty ze snem (czyli jest sumą 160 niezależnych zmiennych losowych o tym samym rozkładzie zero-jedynkowym (dorosły Polak ma lub nie kłopoty ze snem)). Mamy </w:t>
      </w:r>
      <w:r w:rsidRPr="000D4DFA">
        <w:rPr>
          <w:position w:val="-12"/>
        </w:rPr>
        <w:object w:dxaOrig="5360" w:dyaOrig="400">
          <v:shape id="_x0000_i1048" type="#_x0000_t75" style="width:267.6pt;height:20.4pt" o:ole="">
            <v:imagedata r:id="rId50" o:title=""/>
          </v:shape>
          <o:OLEObject Type="Embed" ProgID="Equation.3" ShapeID="_x0000_i1048" DrawAspect="Content" ObjectID="_1528018843" r:id="rId51"/>
        </w:object>
      </w:r>
    </w:p>
    <w:p w:rsidR="00AF5DFC" w:rsidRDefault="00AF5DFC" w:rsidP="00AF5DFC">
      <w:pPr>
        <w:pStyle w:val="Akapitzlist"/>
      </w:pPr>
      <w:r>
        <w:lastRenderedPageBreak/>
        <w:t>P(</w:t>
      </w:r>
      <w:r w:rsidRPr="000D4DFA">
        <w:rPr>
          <w:position w:val="-32"/>
        </w:rPr>
        <w:object w:dxaOrig="7100" w:dyaOrig="720">
          <v:shape id="_x0000_i1049" type="#_x0000_t75" style="width:354.6pt;height:36pt" o:ole="">
            <v:imagedata r:id="rId52" o:title=""/>
          </v:shape>
          <o:OLEObject Type="Embed" ProgID="Equation.3" ShapeID="_x0000_i1049" DrawAspect="Content" ObjectID="_1528018844" r:id="rId53"/>
        </w:object>
      </w:r>
    </w:p>
    <w:p w:rsidR="00AF5DFC" w:rsidRDefault="00AF5DFC" w:rsidP="00AF5DFC">
      <w:pPr>
        <w:pStyle w:val="Akapitzlist"/>
        <w:numPr>
          <w:ilvl w:val="0"/>
          <w:numId w:val="1"/>
        </w:numPr>
      </w:pPr>
      <w:r>
        <w:t>Było robione na wykładzie.</w:t>
      </w:r>
    </w:p>
    <w:p w:rsidR="00AF5DFC" w:rsidRDefault="00AF5DFC" w:rsidP="00AF5DFC">
      <w:pPr>
        <w:pStyle w:val="Akapitzlist"/>
        <w:numPr>
          <w:ilvl w:val="0"/>
          <w:numId w:val="1"/>
        </w:numPr>
      </w:pPr>
      <w:r>
        <w:t xml:space="preserve">Niech </w:t>
      </w:r>
      <w:r w:rsidRPr="00686FF6">
        <w:rPr>
          <w:position w:val="-12"/>
        </w:rPr>
        <w:object w:dxaOrig="320" w:dyaOrig="360">
          <v:shape id="_x0000_i1050" type="#_x0000_t75" style="width:15.6pt;height:18pt" o:ole="">
            <v:imagedata r:id="rId54" o:title=""/>
          </v:shape>
          <o:OLEObject Type="Embed" ProgID="Equation.3" ShapeID="_x0000_i1050" DrawAspect="Content" ObjectID="_1528018845" r:id="rId55"/>
        </w:object>
      </w:r>
      <w:r>
        <w:t xml:space="preserve"> będzie liczbą oczek wyrzuconą w i-tym rzucie. Zatem </w:t>
      </w:r>
      <w:r w:rsidRPr="00686FF6">
        <w:rPr>
          <w:position w:val="-28"/>
        </w:rPr>
        <w:object w:dxaOrig="1200" w:dyaOrig="680">
          <v:shape id="_x0000_i1051" type="#_x0000_t75" style="width:60pt;height:33.6pt" o:ole="">
            <v:imagedata r:id="rId56" o:title=""/>
          </v:shape>
          <o:OLEObject Type="Embed" ProgID="Equation.3" ShapeID="_x0000_i1051" DrawAspect="Content" ObjectID="_1528018846" r:id="rId57"/>
        </w:object>
      </w:r>
      <w:r>
        <w:t>jest sumą oczek wyrzuconych w 30 rzutach. Ponieważ</w:t>
      </w:r>
    </w:p>
    <w:p w:rsidR="00AF5DFC" w:rsidRDefault="00AF5DFC" w:rsidP="00AF5DFC">
      <w:pPr>
        <w:pStyle w:val="Akapitzlist"/>
      </w:pPr>
      <w:r w:rsidRPr="00686FF6">
        <w:rPr>
          <w:position w:val="-88"/>
        </w:rPr>
        <w:object w:dxaOrig="3780" w:dyaOrig="1920">
          <v:shape id="_x0000_i1052" type="#_x0000_t75" style="width:189pt;height:96pt" o:ole="">
            <v:imagedata r:id="rId58" o:title=""/>
          </v:shape>
          <o:OLEObject Type="Embed" ProgID="Equation.3" ShapeID="_x0000_i1052" DrawAspect="Content" ObjectID="_1528018847" r:id="rId59"/>
        </w:object>
      </w:r>
    </w:p>
    <w:p w:rsidR="00AF5DFC" w:rsidRDefault="00AF5DFC" w:rsidP="00AF5DFC">
      <w:pPr>
        <w:pStyle w:val="Akapitzlist"/>
      </w:pPr>
      <w:r>
        <w:t xml:space="preserve">Zatem </w:t>
      </w:r>
      <w:r w:rsidRPr="00686FF6">
        <w:rPr>
          <w:position w:val="-12"/>
        </w:rPr>
        <w:object w:dxaOrig="7119" w:dyaOrig="400">
          <v:shape id="_x0000_i1053" type="#_x0000_t75" style="width:356.4pt;height:20.4pt" o:ole="">
            <v:imagedata r:id="rId60" o:title=""/>
          </v:shape>
          <o:OLEObject Type="Embed" ProgID="Equation.3" ShapeID="_x0000_i1053" DrawAspect="Content" ObjectID="_1528018848" r:id="rId61"/>
        </w:object>
      </w:r>
    </w:p>
    <w:p w:rsidR="00AF5DFC" w:rsidRDefault="00AF5DFC" w:rsidP="00AF5DFC">
      <w:pPr>
        <w:pStyle w:val="Akapitzlist"/>
      </w:pPr>
      <w:r w:rsidRPr="00125752">
        <w:rPr>
          <w:position w:val="-46"/>
        </w:rPr>
        <w:object w:dxaOrig="7940" w:dyaOrig="1040">
          <v:shape id="_x0000_i1054" type="#_x0000_t75" style="width:396.6pt;height:51.6pt" o:ole="">
            <v:imagedata r:id="rId62" o:title=""/>
          </v:shape>
          <o:OLEObject Type="Embed" ProgID="Equation.3" ShapeID="_x0000_i1054" DrawAspect="Content" ObjectID="_1528018849" r:id="rId63"/>
        </w:object>
      </w:r>
    </w:p>
    <w:p w:rsidR="00AF5DFC" w:rsidRDefault="00AF5DFC" w:rsidP="00AF5DFC">
      <w:pPr>
        <w:pStyle w:val="Akapitzlist"/>
        <w:numPr>
          <w:ilvl w:val="0"/>
          <w:numId w:val="1"/>
        </w:numPr>
      </w:pPr>
      <w:r w:rsidRPr="00331151">
        <w:rPr>
          <w:position w:val="-12"/>
        </w:rPr>
        <w:object w:dxaOrig="320" w:dyaOrig="360">
          <v:shape id="_x0000_i1055" type="#_x0000_t75" style="width:15.6pt;height:18pt" o:ole="">
            <v:imagedata r:id="rId64" o:title=""/>
          </v:shape>
          <o:OLEObject Type="Embed" ProgID="Equation.3" ShapeID="_x0000_i1055" DrawAspect="Content" ObjectID="_1528018850" r:id="rId65"/>
        </w:object>
      </w:r>
      <w:r>
        <w:t xml:space="preserve">,(i=1,…,12) mają rozkład jednostajny skoncentrowany na przedziale (0,1), zatem </w:t>
      </w:r>
    </w:p>
    <w:p w:rsidR="00AF5DFC" w:rsidRDefault="00AF5DFC" w:rsidP="00AF5DFC">
      <w:pPr>
        <w:pStyle w:val="Akapitzlist"/>
      </w:pPr>
      <w:r w:rsidRPr="00331151">
        <w:rPr>
          <w:position w:val="-24"/>
        </w:rPr>
        <w:object w:dxaOrig="3400" w:dyaOrig="620">
          <v:shape id="_x0000_i1056" type="#_x0000_t75" style="width:170.4pt;height:30.6pt" o:ole="">
            <v:imagedata r:id="rId66" o:title=""/>
          </v:shape>
          <o:OLEObject Type="Embed" ProgID="Equation.3" ShapeID="_x0000_i1056" DrawAspect="Content" ObjectID="_1528018851" r:id="rId67"/>
        </w:object>
      </w:r>
    </w:p>
    <w:p w:rsidR="00AF5DFC" w:rsidRDefault="00AF5DFC" w:rsidP="00AF5DFC">
      <w:pPr>
        <w:pStyle w:val="Akapitzlist"/>
      </w:pPr>
      <w:r>
        <w:t xml:space="preserve">Zmienne </w:t>
      </w:r>
      <w:r w:rsidRPr="00331151">
        <w:rPr>
          <w:position w:val="-12"/>
        </w:rPr>
        <w:object w:dxaOrig="320" w:dyaOrig="360">
          <v:shape id="_x0000_i1057" type="#_x0000_t75" style="width:15.6pt;height:18pt" o:ole="">
            <v:imagedata r:id="rId64" o:title=""/>
          </v:shape>
          <o:OLEObject Type="Embed" ProgID="Equation.3" ShapeID="_x0000_i1057" DrawAspect="Content" ObjectID="_1528018852" r:id="rId68"/>
        </w:object>
      </w:r>
      <w:r>
        <w:t>,(i=1,…,12) są niezależne, a więc</w:t>
      </w:r>
    </w:p>
    <w:p w:rsidR="00AF5DFC" w:rsidRDefault="00AF5DFC" w:rsidP="00AF5DFC">
      <w:pPr>
        <w:pStyle w:val="Akapitzlist"/>
      </w:pPr>
      <w:r w:rsidRPr="00331151">
        <w:rPr>
          <w:position w:val="-28"/>
        </w:rPr>
        <w:object w:dxaOrig="4720" w:dyaOrig="680">
          <v:shape id="_x0000_i1058" type="#_x0000_t75" style="width:236.4pt;height:33.6pt" o:ole="">
            <v:imagedata r:id="rId69" o:title=""/>
          </v:shape>
          <o:OLEObject Type="Embed" ProgID="Equation.3" ShapeID="_x0000_i1058" DrawAspect="Content" ObjectID="_1528018853" r:id="rId70"/>
        </w:object>
      </w:r>
    </w:p>
    <w:p w:rsidR="00AF5DFC" w:rsidRDefault="00AF5DFC" w:rsidP="00AF5DFC">
      <w:pPr>
        <w:pStyle w:val="Akapitzlist"/>
      </w:pPr>
      <w:r w:rsidRPr="00331151">
        <w:rPr>
          <w:position w:val="-28"/>
        </w:rPr>
        <w:object w:dxaOrig="8660" w:dyaOrig="999">
          <v:shape id="_x0000_i1059" type="#_x0000_t75" style="width:432.6pt;height:50.4pt" o:ole="">
            <v:imagedata r:id="rId71" o:title=""/>
          </v:shape>
          <o:OLEObject Type="Embed" ProgID="Equation.3" ShapeID="_x0000_i1059" DrawAspect="Content" ObjectID="_1528018854" r:id="rId72"/>
        </w:object>
      </w:r>
    </w:p>
    <w:p w:rsidR="00AF5DFC" w:rsidRDefault="00AF5DFC" w:rsidP="00AF5DFC">
      <w:pPr>
        <w:pStyle w:val="Akapitzlist"/>
        <w:numPr>
          <w:ilvl w:val="0"/>
          <w:numId w:val="1"/>
        </w:numPr>
      </w:pPr>
      <w:r>
        <w:t xml:space="preserve">Zmienne </w:t>
      </w:r>
      <w:r w:rsidRPr="00A27882">
        <w:rPr>
          <w:position w:val="-12"/>
        </w:rPr>
        <w:object w:dxaOrig="320" w:dyaOrig="360">
          <v:shape id="_x0000_i1060" type="#_x0000_t75" style="width:15.6pt;height:18pt" o:ole="">
            <v:imagedata r:id="rId73" o:title=""/>
          </v:shape>
          <o:OLEObject Type="Embed" ProgID="Equation.3" ShapeID="_x0000_i1060" DrawAspect="Content" ObjectID="_1528018855" r:id="rId74"/>
        </w:object>
      </w:r>
      <w:r>
        <w:t xml:space="preserve"> (i=1,…,25) mają rozkład Poissona z parametrem</w:t>
      </w:r>
      <w:r w:rsidRPr="00A27882">
        <w:rPr>
          <w:position w:val="-14"/>
        </w:rPr>
        <w:object w:dxaOrig="660" w:dyaOrig="380">
          <v:shape id="_x0000_i1061" type="#_x0000_t75" style="width:33pt;height:18.6pt" o:ole="">
            <v:imagedata r:id="rId75" o:title=""/>
          </v:shape>
          <o:OLEObject Type="Embed" ProgID="Equation.3" ShapeID="_x0000_i1061" DrawAspect="Content" ObjectID="_1528018856" r:id="rId76"/>
        </w:object>
      </w:r>
      <w:r>
        <w:t xml:space="preserve">. Zatem </w:t>
      </w:r>
      <w:r w:rsidRPr="00A27882">
        <w:rPr>
          <w:position w:val="-12"/>
        </w:rPr>
        <w:object w:dxaOrig="1740" w:dyaOrig="360">
          <v:shape id="_x0000_i1062" type="#_x0000_t75" style="width:87pt;height:18pt" o:ole="">
            <v:imagedata r:id="rId77" o:title=""/>
          </v:shape>
          <o:OLEObject Type="Embed" ProgID="Equation.3" ShapeID="_x0000_i1062" DrawAspect="Content" ObjectID="_1528018857" r:id="rId78"/>
        </w:object>
      </w:r>
      <w:r>
        <w:t xml:space="preserve"> Ponieważ zmienne losowe </w:t>
      </w:r>
      <w:r w:rsidRPr="00A27882">
        <w:rPr>
          <w:position w:val="-12"/>
        </w:rPr>
        <w:object w:dxaOrig="320" w:dyaOrig="360">
          <v:shape id="_x0000_i1063" type="#_x0000_t75" style="width:15.6pt;height:18pt" o:ole="">
            <v:imagedata r:id="rId73" o:title=""/>
          </v:shape>
          <o:OLEObject Type="Embed" ProgID="Equation.3" ShapeID="_x0000_i1063" DrawAspect="Content" ObjectID="_1528018858" r:id="rId79"/>
        </w:object>
      </w:r>
      <w:r>
        <w:t>(i=1,…,25) są niezależne, więc</w:t>
      </w:r>
    </w:p>
    <w:p w:rsidR="00AF5DFC" w:rsidRDefault="00AF5DFC" w:rsidP="00AF5DFC">
      <w:pPr>
        <w:pStyle w:val="Akapitzlist"/>
      </w:pPr>
      <w:r w:rsidRPr="00A27882">
        <w:rPr>
          <w:position w:val="-28"/>
        </w:rPr>
        <w:object w:dxaOrig="2880" w:dyaOrig="680">
          <v:shape id="_x0000_i1064" type="#_x0000_t75" style="width:2in;height:33.6pt" o:ole="">
            <v:imagedata r:id="rId80" o:title=""/>
          </v:shape>
          <o:OLEObject Type="Embed" ProgID="Equation.3" ShapeID="_x0000_i1064" DrawAspect="Content" ObjectID="_1528018859" r:id="rId81"/>
        </w:object>
      </w:r>
      <w:r>
        <w:t xml:space="preserve"> Zatem</w:t>
      </w:r>
    </w:p>
    <w:p w:rsidR="00AF5DFC" w:rsidRDefault="00AF5DFC" w:rsidP="00AF5DFC">
      <w:pPr>
        <w:pStyle w:val="Akapitzlist"/>
      </w:pPr>
      <w:r w:rsidRPr="004125DE">
        <w:rPr>
          <w:position w:val="-62"/>
        </w:rPr>
        <w:object w:dxaOrig="8020" w:dyaOrig="1359">
          <v:shape id="_x0000_i1065" type="#_x0000_t75" style="width:401.4pt;height:68.4pt" o:ole="">
            <v:imagedata r:id="rId82" o:title=""/>
          </v:shape>
          <o:OLEObject Type="Embed" ProgID="Equation.3" ShapeID="_x0000_i1065" DrawAspect="Content" ObjectID="_1528018860" r:id="rId83"/>
        </w:object>
      </w:r>
    </w:p>
    <w:p w:rsidR="00AF5DFC" w:rsidRDefault="00AF5DFC" w:rsidP="00AF5DFC">
      <w:pPr>
        <w:pStyle w:val="Akapitzlist"/>
      </w:pPr>
    </w:p>
    <w:p w:rsidR="00781853" w:rsidRDefault="00AF5DFC">
      <w:r>
        <w:t xml:space="preserve"> </w:t>
      </w:r>
      <w:bookmarkStart w:id="0" w:name="_GoBack"/>
      <w:bookmarkEnd w:id="0"/>
    </w:p>
    <w:sectPr w:rsidR="00781853" w:rsidSect="00AC7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0123F"/>
    <w:multiLevelType w:val="hybridMultilevel"/>
    <w:tmpl w:val="B76EA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E1389"/>
    <w:multiLevelType w:val="hybridMultilevel"/>
    <w:tmpl w:val="956AA264"/>
    <w:lvl w:ilvl="0" w:tplc="29805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FC"/>
    <w:rsid w:val="00781853"/>
    <w:rsid w:val="00A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Elżbieta Ferenstein</dc:creator>
  <cp:lastModifiedBy>Elżbieta Ferenstein</cp:lastModifiedBy>
  <cp:revision>1</cp:revision>
  <dcterms:created xsi:type="dcterms:W3CDTF">2016-06-21T10:48:00Z</dcterms:created>
  <dcterms:modified xsi:type="dcterms:W3CDTF">2016-06-21T10:49:00Z</dcterms:modified>
</cp:coreProperties>
</file>