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1E474" w14:textId="60295724" w:rsidR="00620012" w:rsidRPr="00E77DE5" w:rsidRDefault="00E77DE5" w:rsidP="00E77DE5">
      <w:pPr>
        <w:ind w:left="9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b.  </w:t>
      </w:r>
      <w:r w:rsidRPr="00E77DE5">
        <w:rPr>
          <w:rFonts w:ascii="Times New Roman" w:hAnsi="Times New Roman" w:cs="Times New Roman"/>
          <w:b/>
          <w:bCs/>
          <w:sz w:val="24"/>
          <w:szCs w:val="24"/>
          <w:u w:val="single"/>
        </w:rPr>
        <w:t>In-Kind</w:t>
      </w:r>
      <w:r w:rsidRPr="00E77DE5">
        <w:rPr>
          <w:rFonts w:ascii="Times New Roman" w:hAnsi="Times New Roman" w:cs="Times New Roman"/>
          <w:b/>
          <w:bCs/>
          <w:spacing w:val="-3"/>
          <w:sz w:val="24"/>
          <w:szCs w:val="24"/>
          <w:u w:val="single"/>
        </w:rPr>
        <w:t xml:space="preserve"> </w:t>
      </w:r>
      <w:r w:rsidRPr="00E77DE5">
        <w:rPr>
          <w:rFonts w:ascii="Times New Roman" w:hAnsi="Times New Roman" w:cs="Times New Roman"/>
          <w:b/>
          <w:bCs/>
          <w:sz w:val="24"/>
          <w:szCs w:val="24"/>
          <w:u w:val="single"/>
        </w:rPr>
        <w:t>Contributions</w:t>
      </w:r>
    </w:p>
    <w:p w14:paraId="38D1E475" w14:textId="77777777" w:rsidR="00620012" w:rsidRPr="00563486" w:rsidRDefault="00620012">
      <w:pPr>
        <w:pStyle w:val="BodyText"/>
        <w:rPr>
          <w:rFonts w:ascii="Times New Roman" w:hAnsi="Times New Roman" w:cs="Times New Roman"/>
          <w:b/>
          <w:sz w:val="24"/>
          <w:szCs w:val="24"/>
        </w:rPr>
      </w:pPr>
    </w:p>
    <w:p w14:paraId="38D1E476" w14:textId="77777777" w:rsidR="00620012" w:rsidRPr="00563486" w:rsidRDefault="00000000" w:rsidP="001E2846">
      <w:pPr>
        <w:pStyle w:val="BodyText"/>
        <w:ind w:left="139" w:right="115"/>
        <w:jc w:val="both"/>
        <w:rPr>
          <w:rFonts w:ascii="Times New Roman" w:hAnsi="Times New Roman" w:cs="Times New Roman"/>
          <w:sz w:val="24"/>
          <w:szCs w:val="24"/>
        </w:rPr>
      </w:pPr>
      <w:r w:rsidRPr="00563486">
        <w:rPr>
          <w:rFonts w:ascii="Times New Roman" w:hAnsi="Times New Roman" w:cs="Times New Roman"/>
          <w:sz w:val="24"/>
          <w:szCs w:val="24"/>
        </w:rPr>
        <w:t xml:space="preserve">In this section, disclose all in-kind contributions with an estimated dollar value of $5000 or     more </w:t>
      </w:r>
      <w:r w:rsidRPr="00563486">
        <w:rPr>
          <w:rFonts w:ascii="Times New Roman" w:hAnsi="Times New Roman" w:cs="Times New Roman"/>
          <w:b/>
          <w:sz w:val="24"/>
          <w:szCs w:val="24"/>
        </w:rPr>
        <w:t xml:space="preserve">and </w:t>
      </w:r>
      <w:r w:rsidRPr="00563486">
        <w:rPr>
          <w:rFonts w:ascii="Times New Roman" w:hAnsi="Times New Roman" w:cs="Times New Roman"/>
          <w:sz w:val="24"/>
          <w:szCs w:val="24"/>
        </w:rPr>
        <w:t xml:space="preserve">that require a commitment of the individual’s time. An in-kind contribution is a non- cash contribution provided by an external entity that directly supports the individuals’ research and development efforts. An in-kind contribution may include but is not limited </w:t>
      </w:r>
      <w:proofErr w:type="gramStart"/>
      <w:r w:rsidRPr="00563486">
        <w:rPr>
          <w:rFonts w:ascii="Times New Roman" w:hAnsi="Times New Roman" w:cs="Times New Roman"/>
          <w:sz w:val="24"/>
          <w:szCs w:val="24"/>
        </w:rPr>
        <w:t>to:</w:t>
      </w:r>
      <w:proofErr w:type="gramEnd"/>
      <w:r w:rsidRPr="00563486">
        <w:rPr>
          <w:rFonts w:ascii="Times New Roman" w:hAnsi="Times New Roman" w:cs="Times New Roman"/>
          <w:sz w:val="24"/>
          <w:szCs w:val="24"/>
        </w:rPr>
        <w:t xml:space="preserve"> real property; laboratory space; equipment; data or data sets; supplies; other expendable property; goods and services; employee or student resources. In-kind contributions with an estimated value of less than $5000 need not be</w:t>
      </w:r>
      <w:r w:rsidRPr="00563486">
        <w:rPr>
          <w:rFonts w:ascii="Times New Roman" w:hAnsi="Times New Roman" w:cs="Times New Roman"/>
          <w:spacing w:val="-5"/>
          <w:sz w:val="24"/>
          <w:szCs w:val="24"/>
        </w:rPr>
        <w:t xml:space="preserve"> </w:t>
      </w:r>
      <w:r w:rsidRPr="00563486">
        <w:rPr>
          <w:rFonts w:ascii="Times New Roman" w:hAnsi="Times New Roman" w:cs="Times New Roman"/>
          <w:sz w:val="24"/>
          <w:szCs w:val="24"/>
        </w:rPr>
        <w:t>reported.</w:t>
      </w:r>
    </w:p>
    <w:p w14:paraId="38D1E477" w14:textId="77777777" w:rsidR="00620012" w:rsidRPr="00563486" w:rsidRDefault="00620012" w:rsidP="001E2846">
      <w:pPr>
        <w:pStyle w:val="BodyText"/>
        <w:rPr>
          <w:rFonts w:ascii="Times New Roman" w:hAnsi="Times New Roman" w:cs="Times New Roman"/>
          <w:sz w:val="24"/>
          <w:szCs w:val="24"/>
        </w:rPr>
      </w:pPr>
    </w:p>
    <w:p w14:paraId="38D1E478" w14:textId="77777777" w:rsidR="00620012" w:rsidRPr="00563486" w:rsidRDefault="00000000" w:rsidP="001E2846">
      <w:pPr>
        <w:ind w:left="139"/>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Status of Support: </w:t>
      </w:r>
      <w:r w:rsidRPr="00563486">
        <w:rPr>
          <w:rFonts w:ascii="Times New Roman" w:hAnsi="Times New Roman" w:cs="Times New Roman"/>
          <w:sz w:val="24"/>
          <w:szCs w:val="24"/>
        </w:rPr>
        <w:t>Select the appropriate status type as defined below:</w:t>
      </w:r>
    </w:p>
    <w:p w14:paraId="38D1E479" w14:textId="77777777" w:rsidR="00620012" w:rsidRPr="00563486" w:rsidRDefault="00620012" w:rsidP="001E2846">
      <w:pPr>
        <w:pStyle w:val="BodyText"/>
        <w:rPr>
          <w:rFonts w:ascii="Times New Roman" w:hAnsi="Times New Roman" w:cs="Times New Roman"/>
          <w:sz w:val="24"/>
          <w:szCs w:val="24"/>
        </w:rPr>
      </w:pPr>
    </w:p>
    <w:p w14:paraId="38D1E47A" w14:textId="77777777" w:rsidR="00620012" w:rsidRPr="00563486" w:rsidRDefault="00000000" w:rsidP="001E2846">
      <w:pPr>
        <w:pStyle w:val="ListParagraph"/>
        <w:numPr>
          <w:ilvl w:val="0"/>
          <w:numId w:val="4"/>
        </w:numPr>
        <w:tabs>
          <w:tab w:val="left" w:pos="859"/>
          <w:tab w:val="left" w:pos="860"/>
        </w:tabs>
        <w:ind w:right="199"/>
        <w:rPr>
          <w:rFonts w:ascii="Times New Roman" w:hAnsi="Times New Roman" w:cs="Times New Roman"/>
          <w:sz w:val="24"/>
          <w:szCs w:val="24"/>
        </w:rPr>
      </w:pPr>
      <w:r w:rsidRPr="00563486">
        <w:rPr>
          <w:rFonts w:ascii="Times New Roman" w:hAnsi="Times New Roman" w:cs="Times New Roman"/>
          <w:sz w:val="24"/>
          <w:szCs w:val="24"/>
        </w:rPr>
        <w:t>Current – all in-kind contributions obligated from whatever source irrespective of whether such support is provided through the proposing organization or is provided directly to the individual.</w:t>
      </w:r>
    </w:p>
    <w:p w14:paraId="38D1E47B" w14:textId="77777777" w:rsidR="00620012" w:rsidRPr="00563486" w:rsidRDefault="00620012" w:rsidP="001E2846">
      <w:pPr>
        <w:pStyle w:val="BodyText"/>
        <w:rPr>
          <w:rFonts w:ascii="Times New Roman" w:hAnsi="Times New Roman" w:cs="Times New Roman"/>
          <w:sz w:val="24"/>
          <w:szCs w:val="24"/>
        </w:rPr>
      </w:pPr>
    </w:p>
    <w:p w14:paraId="38D1E47C" w14:textId="77777777" w:rsidR="00620012" w:rsidRPr="00563486" w:rsidRDefault="00000000" w:rsidP="001E2846">
      <w:pPr>
        <w:pStyle w:val="ListParagraph"/>
        <w:numPr>
          <w:ilvl w:val="0"/>
          <w:numId w:val="4"/>
        </w:numPr>
        <w:tabs>
          <w:tab w:val="left" w:pos="859"/>
          <w:tab w:val="left" w:pos="860"/>
        </w:tabs>
        <w:ind w:right="198"/>
        <w:rPr>
          <w:rFonts w:ascii="Times New Roman" w:hAnsi="Times New Roman" w:cs="Times New Roman"/>
          <w:sz w:val="24"/>
          <w:szCs w:val="24"/>
        </w:rPr>
      </w:pPr>
      <w:r w:rsidRPr="00563486">
        <w:rPr>
          <w:rFonts w:ascii="Times New Roman" w:hAnsi="Times New Roman" w:cs="Times New Roman"/>
          <w:sz w:val="24"/>
          <w:szCs w:val="24"/>
        </w:rPr>
        <w:t>Pending – all in-kind contributions currently under consideration from potential funding organizations irrespective of whether such support is provided through the proposing organization or is provided directly to the</w:t>
      </w:r>
      <w:r w:rsidRPr="00563486">
        <w:rPr>
          <w:rFonts w:ascii="Times New Roman" w:hAnsi="Times New Roman" w:cs="Times New Roman"/>
          <w:spacing w:val="-6"/>
          <w:sz w:val="24"/>
          <w:szCs w:val="24"/>
        </w:rPr>
        <w:t xml:space="preserve"> </w:t>
      </w:r>
      <w:r w:rsidRPr="00563486">
        <w:rPr>
          <w:rFonts w:ascii="Times New Roman" w:hAnsi="Times New Roman" w:cs="Times New Roman"/>
          <w:sz w:val="24"/>
          <w:szCs w:val="24"/>
        </w:rPr>
        <w:t>individual.</w:t>
      </w:r>
    </w:p>
    <w:p w14:paraId="38D1E47D" w14:textId="77777777" w:rsidR="00620012" w:rsidRPr="00563486" w:rsidRDefault="00620012" w:rsidP="001E2846">
      <w:pPr>
        <w:pStyle w:val="BodyText"/>
        <w:rPr>
          <w:rFonts w:ascii="Times New Roman" w:hAnsi="Times New Roman" w:cs="Times New Roman"/>
          <w:sz w:val="24"/>
          <w:szCs w:val="24"/>
        </w:rPr>
      </w:pPr>
    </w:p>
    <w:p w14:paraId="38D1E47E" w14:textId="77777777" w:rsidR="00620012" w:rsidRPr="00563486" w:rsidRDefault="00000000" w:rsidP="001E2846">
      <w:pPr>
        <w:ind w:left="138"/>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Receipt (or Anticipated Receipt) Date of In-Kind Contribution: </w:t>
      </w:r>
      <w:r w:rsidRPr="00563486">
        <w:rPr>
          <w:rFonts w:ascii="Times New Roman" w:hAnsi="Times New Roman" w:cs="Times New Roman"/>
          <w:sz w:val="24"/>
          <w:szCs w:val="24"/>
        </w:rPr>
        <w:t>Enter the receipt date (or anticipated receipt date) of the in-kind contribution.</w:t>
      </w:r>
    </w:p>
    <w:p w14:paraId="38D1E47F" w14:textId="77777777" w:rsidR="00620012" w:rsidRPr="00563486" w:rsidRDefault="00620012" w:rsidP="001E2846">
      <w:pPr>
        <w:pStyle w:val="BodyText"/>
        <w:rPr>
          <w:rFonts w:ascii="Times New Roman" w:hAnsi="Times New Roman" w:cs="Times New Roman"/>
          <w:sz w:val="24"/>
          <w:szCs w:val="24"/>
        </w:rPr>
      </w:pPr>
    </w:p>
    <w:p w14:paraId="38D1E480" w14:textId="77777777" w:rsidR="00620012" w:rsidRPr="00563486" w:rsidRDefault="00000000" w:rsidP="001E2846">
      <w:pPr>
        <w:pStyle w:val="BodyText"/>
        <w:ind w:left="138" w:right="196"/>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Source of Support: </w:t>
      </w:r>
      <w:r w:rsidRPr="00563486">
        <w:rPr>
          <w:rFonts w:ascii="Times New Roman" w:hAnsi="Times New Roman" w:cs="Times New Roman"/>
          <w:sz w:val="24"/>
          <w:szCs w:val="24"/>
        </w:rPr>
        <w:t>Identify the entity (entities) that is providing the in-kind contribution. Include, for example, Federal, State, Tribal, territorial, local, foreign, public or private foundations, non-profit organizations, industrial or other commercial organizations, or internal funds allocated toward specific projects.</w:t>
      </w:r>
    </w:p>
    <w:p w14:paraId="38D1E481" w14:textId="77777777" w:rsidR="00620012" w:rsidRPr="00563486" w:rsidRDefault="00620012" w:rsidP="001E2846">
      <w:pPr>
        <w:pStyle w:val="BodyText"/>
        <w:rPr>
          <w:rFonts w:ascii="Times New Roman" w:hAnsi="Times New Roman" w:cs="Times New Roman"/>
          <w:sz w:val="24"/>
          <w:szCs w:val="24"/>
        </w:rPr>
      </w:pPr>
    </w:p>
    <w:p w14:paraId="38D1E482" w14:textId="77777777" w:rsidR="00620012" w:rsidRPr="00563486" w:rsidRDefault="00000000" w:rsidP="001E2846">
      <w:pPr>
        <w:ind w:left="138" w:right="197"/>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Summary of In-Kind Contribution(s): </w:t>
      </w:r>
      <w:r w:rsidRPr="00563486">
        <w:rPr>
          <w:rFonts w:ascii="Times New Roman" w:hAnsi="Times New Roman" w:cs="Times New Roman"/>
          <w:sz w:val="24"/>
          <w:szCs w:val="24"/>
        </w:rPr>
        <w:t>Enter a summary of the in-kind contribution not intended for use on the proposal/active</w:t>
      </w:r>
      <w:r w:rsidRPr="00563486">
        <w:rPr>
          <w:rFonts w:ascii="Times New Roman" w:hAnsi="Times New Roman" w:cs="Times New Roman"/>
          <w:spacing w:val="-3"/>
          <w:sz w:val="24"/>
          <w:szCs w:val="24"/>
        </w:rPr>
        <w:t xml:space="preserve"> </w:t>
      </w:r>
      <w:r w:rsidRPr="00563486">
        <w:rPr>
          <w:rFonts w:ascii="Times New Roman" w:hAnsi="Times New Roman" w:cs="Times New Roman"/>
          <w:sz w:val="24"/>
          <w:szCs w:val="24"/>
        </w:rPr>
        <w:t>project.</w:t>
      </w:r>
    </w:p>
    <w:p w14:paraId="38D1E483" w14:textId="77777777" w:rsidR="00620012" w:rsidRPr="00563486" w:rsidRDefault="00620012" w:rsidP="001E2846">
      <w:pPr>
        <w:pStyle w:val="BodyText"/>
        <w:rPr>
          <w:rFonts w:ascii="Times New Roman" w:hAnsi="Times New Roman" w:cs="Times New Roman"/>
          <w:sz w:val="24"/>
          <w:szCs w:val="24"/>
        </w:rPr>
      </w:pPr>
    </w:p>
    <w:p w14:paraId="38D1E484" w14:textId="77777777" w:rsidR="00620012" w:rsidRPr="00563486" w:rsidRDefault="00000000" w:rsidP="001E2846">
      <w:pPr>
        <w:ind w:left="138" w:right="194"/>
        <w:jc w:val="both"/>
        <w:rPr>
          <w:rFonts w:ascii="Times New Roman" w:hAnsi="Times New Roman" w:cs="Times New Roman"/>
          <w:b/>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Person-Month(s) (or Partial Person-Months) Per Year Devoted to the In-Kind Contribution: </w:t>
      </w:r>
      <w:r w:rsidRPr="00563486">
        <w:rPr>
          <w:rFonts w:ascii="Times New Roman" w:hAnsi="Times New Roman" w:cs="Times New Roman"/>
          <w:sz w:val="24"/>
          <w:szCs w:val="24"/>
        </w:rPr>
        <w:t xml:space="preserve">Enter how much time the individual anticipates is necessary to complete the scope of work associated with use of the in-kind contribution. Enter the number of person- months (even if unsalaried) for the current budget period and enter the proposed person-months for each subsequent budget period. </w:t>
      </w:r>
      <w:r w:rsidRPr="00563486">
        <w:rPr>
          <w:rFonts w:ascii="Times New Roman" w:hAnsi="Times New Roman" w:cs="Times New Roman"/>
          <w:b/>
          <w:sz w:val="24"/>
          <w:szCs w:val="24"/>
        </w:rPr>
        <w:t>If there is no associated time commitment, the in-kind contribution need not be reported.</w:t>
      </w:r>
    </w:p>
    <w:p w14:paraId="38D1E485" w14:textId="77777777" w:rsidR="00620012" w:rsidRPr="00563486" w:rsidRDefault="00620012" w:rsidP="001E2846">
      <w:pPr>
        <w:pStyle w:val="BodyText"/>
        <w:rPr>
          <w:rFonts w:ascii="Times New Roman" w:hAnsi="Times New Roman" w:cs="Times New Roman"/>
          <w:b/>
          <w:sz w:val="24"/>
          <w:szCs w:val="24"/>
        </w:rPr>
      </w:pPr>
    </w:p>
    <w:p w14:paraId="38D1E486" w14:textId="77777777" w:rsidR="00620012" w:rsidRPr="00563486" w:rsidRDefault="00000000" w:rsidP="001E2846">
      <w:pPr>
        <w:pStyle w:val="BodyText"/>
        <w:ind w:left="138" w:right="198"/>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US Dollar Value of In-Kind Contribution: </w:t>
      </w:r>
      <w:r w:rsidRPr="00563486">
        <w:rPr>
          <w:rFonts w:ascii="Times New Roman" w:hAnsi="Times New Roman" w:cs="Times New Roman"/>
          <w:sz w:val="24"/>
          <w:szCs w:val="24"/>
        </w:rPr>
        <w:t>Enter the US dollar value of the in-kind contribution with an estimated value of $5000 or more. If the dollar value is not readily ascertainable, a reasonable estimate should be provided. If the support is in a foreign country’s currency, convert to US dollars at time of submission, rounded to the nearest</w:t>
      </w:r>
      <w:r w:rsidRPr="00563486">
        <w:rPr>
          <w:rFonts w:ascii="Times New Roman" w:hAnsi="Times New Roman" w:cs="Times New Roman"/>
          <w:spacing w:val="-15"/>
          <w:sz w:val="24"/>
          <w:szCs w:val="24"/>
        </w:rPr>
        <w:t xml:space="preserve"> </w:t>
      </w:r>
      <w:r w:rsidRPr="00563486">
        <w:rPr>
          <w:rFonts w:ascii="Times New Roman" w:hAnsi="Times New Roman" w:cs="Times New Roman"/>
          <w:sz w:val="24"/>
          <w:szCs w:val="24"/>
        </w:rPr>
        <w:t>dollar.</w:t>
      </w:r>
    </w:p>
    <w:p w14:paraId="38D1E487" w14:textId="77777777" w:rsidR="00620012" w:rsidRPr="00563486" w:rsidRDefault="00620012" w:rsidP="001E2846">
      <w:pPr>
        <w:pStyle w:val="BodyText"/>
        <w:rPr>
          <w:rFonts w:ascii="Times New Roman" w:hAnsi="Times New Roman" w:cs="Times New Roman"/>
          <w:sz w:val="24"/>
          <w:szCs w:val="24"/>
        </w:rPr>
      </w:pPr>
    </w:p>
    <w:p w14:paraId="38D1E488" w14:textId="77777777" w:rsidR="00620012" w:rsidRDefault="00000000" w:rsidP="001E2846">
      <w:pPr>
        <w:pStyle w:val="BodyText"/>
        <w:ind w:left="138"/>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Overall Objectives: </w:t>
      </w:r>
      <w:r w:rsidRPr="00563486">
        <w:rPr>
          <w:rFonts w:ascii="Times New Roman" w:hAnsi="Times New Roman" w:cs="Times New Roman"/>
          <w:sz w:val="24"/>
          <w:szCs w:val="24"/>
        </w:rPr>
        <w:t>Provide a brief statement of the overall objectives of the in-kind contribution(s). This field is limited to 1500 characters.</w:t>
      </w:r>
    </w:p>
    <w:p w14:paraId="6BD65373" w14:textId="77777777" w:rsidR="001E2846" w:rsidRPr="00563486" w:rsidRDefault="001E2846" w:rsidP="001E2846">
      <w:pPr>
        <w:pStyle w:val="BodyText"/>
        <w:ind w:left="138"/>
        <w:rPr>
          <w:rFonts w:ascii="Times New Roman" w:hAnsi="Times New Roman" w:cs="Times New Roman"/>
          <w:sz w:val="24"/>
          <w:szCs w:val="24"/>
        </w:rPr>
      </w:pPr>
    </w:p>
    <w:p w14:paraId="38D1E48A" w14:textId="77777777" w:rsidR="00620012" w:rsidRPr="00563486" w:rsidRDefault="00000000" w:rsidP="001E2846">
      <w:pPr>
        <w:pStyle w:val="BodyText"/>
        <w:ind w:left="139" w:right="198"/>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Statement of Potential Overlap: </w:t>
      </w:r>
      <w:r w:rsidRPr="00563486">
        <w:rPr>
          <w:rFonts w:ascii="Times New Roman" w:hAnsi="Times New Roman" w:cs="Times New Roman"/>
          <w:sz w:val="24"/>
          <w:szCs w:val="24"/>
        </w:rPr>
        <w:t>Enter a description of the potential overlap with any current or pending foreign or domestic in-kind contribution and this proposal in terms of scope, budget, or person-months planned or devoted to the project by the individual. If there is no overlap, enter “none” in the</w:t>
      </w:r>
      <w:r w:rsidRPr="00563486">
        <w:rPr>
          <w:rFonts w:ascii="Times New Roman" w:hAnsi="Times New Roman" w:cs="Times New Roman"/>
          <w:spacing w:val="-4"/>
          <w:sz w:val="24"/>
          <w:szCs w:val="24"/>
        </w:rPr>
        <w:t xml:space="preserve"> </w:t>
      </w:r>
      <w:r w:rsidRPr="00563486">
        <w:rPr>
          <w:rFonts w:ascii="Times New Roman" w:hAnsi="Times New Roman" w:cs="Times New Roman"/>
          <w:sz w:val="24"/>
          <w:szCs w:val="24"/>
        </w:rPr>
        <w:t>field.</w:t>
      </w:r>
    </w:p>
    <w:p w14:paraId="58583F9E" w14:textId="77777777" w:rsidR="00AB253A" w:rsidRPr="00563486" w:rsidRDefault="00AB253A">
      <w:pPr>
        <w:pStyle w:val="BodyText"/>
        <w:spacing w:before="11"/>
        <w:rPr>
          <w:rFonts w:ascii="Times New Roman" w:hAnsi="Times New Roman" w:cs="Times New Roman"/>
          <w:sz w:val="24"/>
          <w:szCs w:val="24"/>
        </w:rPr>
      </w:pPr>
    </w:p>
    <w:p w14:paraId="38D1E48C" w14:textId="77777777" w:rsidR="00620012" w:rsidRPr="00563486" w:rsidRDefault="00000000">
      <w:pPr>
        <w:pStyle w:val="Heading1"/>
        <w:rPr>
          <w:rFonts w:ascii="Times New Roman" w:hAnsi="Times New Roman" w:cs="Times New Roman"/>
          <w:sz w:val="24"/>
          <w:szCs w:val="24"/>
        </w:rPr>
      </w:pPr>
      <w:r w:rsidRPr="00563486">
        <w:rPr>
          <w:rFonts w:ascii="Times New Roman" w:hAnsi="Times New Roman" w:cs="Times New Roman"/>
          <w:color w:val="FF0000"/>
          <w:sz w:val="24"/>
          <w:szCs w:val="24"/>
        </w:rPr>
        <w:lastRenderedPageBreak/>
        <w:t>*</w:t>
      </w:r>
      <w:r w:rsidRPr="00563486">
        <w:rPr>
          <w:rFonts w:ascii="Times New Roman" w:hAnsi="Times New Roman" w:cs="Times New Roman"/>
          <w:sz w:val="24"/>
          <w:szCs w:val="24"/>
          <w:u w:val="thick"/>
        </w:rPr>
        <w:t>Certification</w:t>
      </w:r>
    </w:p>
    <w:p w14:paraId="38D1E48D" w14:textId="77777777" w:rsidR="00620012" w:rsidRPr="00563486" w:rsidRDefault="00620012">
      <w:pPr>
        <w:pStyle w:val="BodyText"/>
        <w:spacing w:before="1"/>
        <w:rPr>
          <w:rFonts w:ascii="Times New Roman" w:hAnsi="Times New Roman" w:cs="Times New Roman"/>
          <w:b/>
          <w:sz w:val="24"/>
          <w:szCs w:val="24"/>
        </w:rPr>
      </w:pPr>
    </w:p>
    <w:p w14:paraId="38D1E48E" w14:textId="77777777" w:rsidR="00620012" w:rsidRPr="00563486" w:rsidRDefault="00000000">
      <w:pPr>
        <w:pStyle w:val="BodyText"/>
        <w:spacing w:before="94" w:line="256" w:lineRule="auto"/>
        <w:ind w:left="140" w:right="196"/>
        <w:jc w:val="both"/>
        <w:rPr>
          <w:rFonts w:ascii="Times New Roman" w:hAnsi="Times New Roman" w:cs="Times New Roman"/>
          <w:sz w:val="24"/>
          <w:szCs w:val="24"/>
        </w:rPr>
      </w:pPr>
      <w:r w:rsidRPr="00563486">
        <w:rPr>
          <w:rFonts w:ascii="Times New Roman" w:hAnsi="Times New Roman" w:cs="Times New Roman"/>
          <w:sz w:val="24"/>
          <w:szCs w:val="24"/>
        </w:rPr>
        <w:t>Each senior/key person is required to complete the following certifications regarding the information provided in their Current and Pending (Other) Support:</w:t>
      </w:r>
    </w:p>
    <w:p w14:paraId="38D1E48F" w14:textId="77777777" w:rsidR="00620012" w:rsidRPr="00563486" w:rsidRDefault="00000000">
      <w:pPr>
        <w:pStyle w:val="BodyText"/>
        <w:spacing w:before="164" w:line="259" w:lineRule="auto"/>
        <w:ind w:left="140" w:right="198"/>
        <w:jc w:val="both"/>
        <w:rPr>
          <w:rFonts w:ascii="Times New Roman" w:hAnsi="Times New Roman" w:cs="Times New Roman"/>
          <w:sz w:val="24"/>
          <w:szCs w:val="24"/>
        </w:rPr>
      </w:pPr>
      <w:r w:rsidRPr="00563486">
        <w:rPr>
          <w:rFonts w:ascii="Times New Roman" w:hAnsi="Times New Roman" w:cs="Times New Roman"/>
          <w:sz w:val="24"/>
          <w:szCs w:val="24"/>
        </w:rPr>
        <w:t xml:space="preserve">I certify that the information provided is current, accurate, and complete. This includes, but </w:t>
      </w:r>
      <w:proofErr w:type="gramStart"/>
      <w:r w:rsidRPr="00563486">
        <w:rPr>
          <w:rFonts w:ascii="Times New Roman" w:hAnsi="Times New Roman" w:cs="Times New Roman"/>
          <w:sz w:val="24"/>
          <w:szCs w:val="24"/>
        </w:rPr>
        <w:t>is  not</w:t>
      </w:r>
      <w:proofErr w:type="gramEnd"/>
      <w:r w:rsidRPr="00563486">
        <w:rPr>
          <w:rFonts w:ascii="Times New Roman" w:hAnsi="Times New Roman" w:cs="Times New Roman"/>
          <w:sz w:val="24"/>
          <w:szCs w:val="24"/>
        </w:rPr>
        <w:t xml:space="preserve"> limited to, information related to current, pending, and other support (both foreign and domestic) as defined in 42 U.S.C.</w:t>
      </w:r>
      <w:r w:rsidRPr="00563486">
        <w:rPr>
          <w:rFonts w:ascii="Times New Roman" w:hAnsi="Times New Roman" w:cs="Times New Roman"/>
          <w:spacing w:val="-2"/>
          <w:sz w:val="24"/>
          <w:szCs w:val="24"/>
        </w:rPr>
        <w:t xml:space="preserve"> </w:t>
      </w:r>
      <w:r w:rsidRPr="00563486">
        <w:rPr>
          <w:rFonts w:ascii="Times New Roman" w:hAnsi="Times New Roman" w:cs="Times New Roman"/>
          <w:sz w:val="24"/>
          <w:szCs w:val="24"/>
        </w:rPr>
        <w:t>§6605.</w:t>
      </w:r>
    </w:p>
    <w:p w14:paraId="3F75B263" w14:textId="77777777" w:rsidR="009547AA" w:rsidRDefault="009547AA" w:rsidP="009547AA">
      <w:pPr>
        <w:pStyle w:val="BodyText"/>
        <w:spacing w:before="9"/>
        <w:ind w:left="140"/>
        <w:rPr>
          <w:rFonts w:ascii="Times New Roman" w:hAnsi="Times New Roman" w:cs="Times New Roman"/>
          <w:sz w:val="24"/>
          <w:szCs w:val="24"/>
        </w:rPr>
      </w:pPr>
    </w:p>
    <w:p w14:paraId="1C17794A" w14:textId="32DF66C0" w:rsidR="009547AA" w:rsidRPr="00777803" w:rsidRDefault="009547AA" w:rsidP="009547AA">
      <w:pPr>
        <w:pStyle w:val="BodyText"/>
        <w:spacing w:before="9"/>
        <w:ind w:left="140"/>
        <w:rPr>
          <w:rFonts w:ascii="Times New Roman" w:hAnsi="Times New Roman" w:cs="Times New Roman"/>
          <w:b/>
          <w:sz w:val="24"/>
          <w:szCs w:val="24"/>
        </w:rPr>
      </w:pPr>
      <w:r>
        <w:rPr>
          <w:rFonts w:ascii="Times New Roman" w:hAnsi="Times New Roman" w:cs="Times New Roman"/>
          <w:sz w:val="24"/>
          <w:szCs w:val="24"/>
        </w:rPr>
        <w:t xml:space="preserve">I also certify that, at the time of submission, I am not a party to a </w:t>
      </w:r>
      <w:hyperlink r:id="rId11" w:history="1">
        <w:r w:rsidRPr="009E09A2">
          <w:rPr>
            <w:rStyle w:val="Hyperlink"/>
            <w:rFonts w:ascii="Times New Roman" w:hAnsi="Times New Roman" w:cs="Times New Roman"/>
            <w:sz w:val="24"/>
            <w:szCs w:val="24"/>
          </w:rPr>
          <w:t>malign foreign talent recruitment program</w:t>
        </w:r>
      </w:hyperlink>
      <w:r>
        <w:rPr>
          <w:rFonts w:ascii="Times New Roman" w:hAnsi="Times New Roman" w:cs="Times New Roman"/>
          <w:sz w:val="24"/>
          <w:szCs w:val="24"/>
        </w:rPr>
        <w:t xml:space="preserve">. </w:t>
      </w:r>
    </w:p>
    <w:p w14:paraId="38D1E491" w14:textId="77777777" w:rsidR="00620012" w:rsidRPr="00563486" w:rsidRDefault="00000000">
      <w:pPr>
        <w:pStyle w:val="BodyText"/>
        <w:spacing w:before="164" w:line="256" w:lineRule="auto"/>
        <w:ind w:left="140" w:right="198"/>
        <w:jc w:val="both"/>
        <w:rPr>
          <w:rFonts w:ascii="Times New Roman" w:hAnsi="Times New Roman" w:cs="Times New Roman"/>
          <w:sz w:val="24"/>
          <w:szCs w:val="24"/>
        </w:rPr>
      </w:pPr>
      <w:r w:rsidRPr="00563486">
        <w:rPr>
          <w:rFonts w:ascii="Times New Roman" w:hAnsi="Times New Roman" w:cs="Times New Roman"/>
          <w:sz w:val="24"/>
          <w:szCs w:val="24"/>
        </w:rPr>
        <w:t>Misrepresentations and/or omissions may be subject to prosecution and liability pursuant to, but not limited to, 18 U.S.C. §§287, 1001, 1031 and 31 U.S.C. §§3729-3733 and 3802.</w:t>
      </w:r>
    </w:p>
    <w:p w14:paraId="38D1E492" w14:textId="357E7332" w:rsidR="00620012" w:rsidRPr="00563486" w:rsidRDefault="00000000">
      <w:pPr>
        <w:pStyle w:val="BodyText"/>
        <w:spacing w:before="157"/>
        <w:ind w:left="140"/>
        <w:rPr>
          <w:rFonts w:ascii="Times New Roman" w:hAnsi="Times New Roman" w:cs="Times New Roman"/>
          <w:sz w:val="24"/>
          <w:szCs w:val="24"/>
        </w:rPr>
      </w:pPr>
      <w:r w:rsidRPr="00563486">
        <w:rPr>
          <w:rFonts w:ascii="Times New Roman" w:hAnsi="Times New Roman" w:cs="Times New Roman"/>
          <w:sz w:val="24"/>
          <w:szCs w:val="24"/>
        </w:rPr>
        <w:t>Signature</w:t>
      </w:r>
      <w:r w:rsidR="00135188">
        <w:rPr>
          <w:rStyle w:val="FootnoteReference"/>
          <w:rFonts w:ascii="Times New Roman" w:hAnsi="Times New Roman" w:cs="Times New Roman"/>
          <w:sz w:val="24"/>
          <w:szCs w:val="24"/>
        </w:rPr>
        <w:footnoteReference w:id="2"/>
      </w:r>
      <w:r w:rsidRPr="00563486">
        <w:rPr>
          <w:rFonts w:ascii="Times New Roman" w:hAnsi="Times New Roman" w:cs="Times New Roman"/>
          <w:sz w:val="24"/>
          <w:szCs w:val="24"/>
        </w:rPr>
        <w:t>:</w:t>
      </w:r>
    </w:p>
    <w:p w14:paraId="7DA5A3CA" w14:textId="77777777" w:rsidR="00AF5E20" w:rsidRDefault="00AF5E20">
      <w:pPr>
        <w:pStyle w:val="BodyText"/>
        <w:spacing w:before="181"/>
        <w:ind w:left="140"/>
        <w:rPr>
          <w:rFonts w:ascii="Times New Roman" w:hAnsi="Times New Roman" w:cs="Times New Roman"/>
          <w:sz w:val="24"/>
          <w:szCs w:val="24"/>
        </w:rPr>
      </w:pPr>
    </w:p>
    <w:p w14:paraId="38D1E493" w14:textId="03B62492" w:rsidR="00620012" w:rsidRPr="00563486" w:rsidRDefault="00000000">
      <w:pPr>
        <w:pStyle w:val="BodyText"/>
        <w:spacing w:before="181"/>
        <w:ind w:left="140"/>
        <w:rPr>
          <w:rFonts w:ascii="Times New Roman" w:hAnsi="Times New Roman" w:cs="Times New Roman"/>
          <w:sz w:val="24"/>
          <w:szCs w:val="24"/>
        </w:rPr>
      </w:pPr>
      <w:r w:rsidRPr="00563486">
        <w:rPr>
          <w:rFonts w:ascii="Times New Roman" w:hAnsi="Times New Roman" w:cs="Times New Roman"/>
          <w:sz w:val="24"/>
          <w:szCs w:val="24"/>
        </w:rPr>
        <w:t>Date:</w:t>
      </w:r>
    </w:p>
    <w:p w14:paraId="38D1E495" w14:textId="77777777" w:rsidR="00620012" w:rsidRDefault="00620012">
      <w:pPr>
        <w:pStyle w:val="BodyText"/>
        <w:spacing w:before="10"/>
        <w:rPr>
          <w:rFonts w:ascii="Times New Roman" w:hAnsi="Times New Roman" w:cs="Times New Roman"/>
          <w:sz w:val="24"/>
          <w:szCs w:val="24"/>
        </w:rPr>
      </w:pPr>
    </w:p>
    <w:p w14:paraId="270C8B0D" w14:textId="77777777" w:rsidR="00AF5E20" w:rsidRDefault="00AF5E20">
      <w:pPr>
        <w:pStyle w:val="BodyText"/>
        <w:spacing w:before="10"/>
        <w:rPr>
          <w:rFonts w:ascii="Times New Roman" w:hAnsi="Times New Roman" w:cs="Times New Roman"/>
          <w:sz w:val="24"/>
          <w:szCs w:val="24"/>
        </w:rPr>
      </w:pPr>
    </w:p>
    <w:p w14:paraId="68417E52" w14:textId="77777777" w:rsidR="006F191A" w:rsidRDefault="006F191A">
      <w:pPr>
        <w:pStyle w:val="BodyText"/>
        <w:spacing w:before="10"/>
        <w:rPr>
          <w:rFonts w:ascii="Times New Roman" w:hAnsi="Times New Roman" w:cs="Times New Roman"/>
          <w:sz w:val="24"/>
          <w:szCs w:val="24"/>
        </w:rPr>
      </w:pPr>
    </w:p>
    <w:p w14:paraId="653101FB" w14:textId="77777777" w:rsidR="00AF5E20" w:rsidRPr="007C4F3A" w:rsidRDefault="00AF5E20" w:rsidP="00BF53D8">
      <w:pPr>
        <w:ind w:left="90"/>
        <w:rPr>
          <w:rFonts w:ascii="Times New Roman" w:hAnsi="Times New Roman" w:cs="Times New Roman"/>
          <w:sz w:val="24"/>
          <w:szCs w:val="24"/>
        </w:rPr>
      </w:pPr>
      <w:r w:rsidRPr="007C4F3A">
        <w:rPr>
          <w:rFonts w:ascii="Times New Roman" w:hAnsi="Times New Roman" w:cs="Times New Roman"/>
          <w:color w:val="FF0000"/>
          <w:sz w:val="24"/>
          <w:szCs w:val="24"/>
        </w:rPr>
        <w:t>*</w:t>
      </w:r>
      <w:r w:rsidRPr="007C4F3A">
        <w:rPr>
          <w:rFonts w:ascii="Times New Roman" w:hAnsi="Times New Roman" w:cs="Times New Roman"/>
          <w:b/>
          <w:bCs/>
          <w:sz w:val="24"/>
          <w:szCs w:val="24"/>
          <w:u w:val="single"/>
        </w:rPr>
        <w:t>Privacy Act and Burden Statement:</w:t>
      </w:r>
      <w:r w:rsidRPr="007C4F3A">
        <w:rPr>
          <w:rFonts w:ascii="Times New Roman" w:hAnsi="Times New Roman" w:cs="Times New Roman"/>
          <w:sz w:val="24"/>
          <w:szCs w:val="24"/>
        </w:rPr>
        <w:t xml:space="preserve"> </w:t>
      </w:r>
    </w:p>
    <w:p w14:paraId="2425F332" w14:textId="77777777" w:rsidR="00AF5E20" w:rsidRDefault="00AF5E20" w:rsidP="00BF53D8">
      <w:pPr>
        <w:pStyle w:val="BodyText"/>
        <w:ind w:left="90" w:right="134"/>
        <w:jc w:val="both"/>
        <w:rPr>
          <w:rFonts w:ascii="Times New Roman" w:hAnsi="Times New Roman" w:cs="Times New Roman"/>
          <w:sz w:val="24"/>
          <w:szCs w:val="24"/>
        </w:rPr>
      </w:pPr>
      <w:r w:rsidRPr="00777803">
        <w:rPr>
          <w:rFonts w:ascii="Times New Roman" w:hAnsi="Times New Roman" w:cs="Times New Roman"/>
          <w:sz w:val="24"/>
          <w:szCs w:val="24"/>
        </w:rPr>
        <w:t xml:space="preserve">The information requested on this form is solicited under the authority of </w:t>
      </w:r>
      <w:r>
        <w:rPr>
          <w:rFonts w:ascii="Times New Roman" w:hAnsi="Times New Roman" w:cs="Times New Roman"/>
          <w:sz w:val="24"/>
          <w:szCs w:val="24"/>
        </w:rPr>
        <w:t>the National Aeronautics and Space Act of 1958 (51 U.S.C</w:t>
      </w:r>
      <w:r w:rsidRPr="00777803">
        <w:rPr>
          <w:rFonts w:ascii="Times New Roman" w:hAnsi="Times New Roman" w:cs="Times New Roman"/>
          <w:sz w:val="24"/>
          <w:szCs w:val="24"/>
        </w:rPr>
        <w:t>.</w:t>
      </w:r>
      <w:r>
        <w:rPr>
          <w:rFonts w:ascii="Times New Roman" w:hAnsi="Times New Roman" w:cs="Times New Roman"/>
          <w:sz w:val="24"/>
          <w:szCs w:val="24"/>
        </w:rPr>
        <w:t xml:space="preserve"> 20101 et. seq.)</w:t>
      </w:r>
      <w:r w:rsidRPr="00777803">
        <w:rPr>
          <w:rFonts w:ascii="Times New Roman" w:hAnsi="Times New Roman" w:cs="Times New Roman"/>
          <w:spacing w:val="-10"/>
          <w:sz w:val="24"/>
          <w:szCs w:val="24"/>
        </w:rPr>
        <w:t xml:space="preserve"> </w:t>
      </w:r>
      <w:r w:rsidRPr="00777803">
        <w:rPr>
          <w:rFonts w:ascii="Times New Roman" w:hAnsi="Times New Roman" w:cs="Times New Roman"/>
          <w:sz w:val="24"/>
          <w:szCs w:val="24"/>
        </w:rPr>
        <w:t>The</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information</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on</w:t>
      </w:r>
      <w:r w:rsidRPr="00777803">
        <w:rPr>
          <w:rFonts w:ascii="Times New Roman" w:hAnsi="Times New Roman" w:cs="Times New Roman"/>
          <w:spacing w:val="-15"/>
          <w:sz w:val="24"/>
          <w:szCs w:val="24"/>
        </w:rPr>
        <w:t xml:space="preserve"> </w:t>
      </w:r>
      <w:r w:rsidRPr="00777803">
        <w:rPr>
          <w:rFonts w:ascii="Times New Roman" w:hAnsi="Times New Roman" w:cs="Times New Roman"/>
          <w:sz w:val="24"/>
          <w:szCs w:val="24"/>
        </w:rPr>
        <w:t>this</w:t>
      </w:r>
      <w:r w:rsidRPr="00777803">
        <w:rPr>
          <w:rFonts w:ascii="Times New Roman" w:hAnsi="Times New Roman" w:cs="Times New Roman"/>
          <w:spacing w:val="-11"/>
          <w:sz w:val="24"/>
          <w:szCs w:val="24"/>
        </w:rPr>
        <w:t xml:space="preserve"> </w:t>
      </w:r>
      <w:r w:rsidRPr="00777803">
        <w:rPr>
          <w:rFonts w:ascii="Times New Roman" w:hAnsi="Times New Roman" w:cs="Times New Roman"/>
          <w:sz w:val="24"/>
          <w:szCs w:val="24"/>
        </w:rPr>
        <w:t>form</w:t>
      </w:r>
      <w:r w:rsidRPr="00777803">
        <w:rPr>
          <w:rFonts w:ascii="Times New Roman" w:hAnsi="Times New Roman" w:cs="Times New Roman"/>
          <w:spacing w:val="-11"/>
          <w:sz w:val="24"/>
          <w:szCs w:val="24"/>
        </w:rPr>
        <w:t xml:space="preserve"> </w:t>
      </w:r>
      <w:r w:rsidRPr="00777803">
        <w:rPr>
          <w:rFonts w:ascii="Times New Roman" w:hAnsi="Times New Roman" w:cs="Times New Roman"/>
          <w:sz w:val="24"/>
          <w:szCs w:val="24"/>
        </w:rPr>
        <w:t>will</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be</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used</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in</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connection</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 xml:space="preserve">with the </w:t>
      </w:r>
      <w:r>
        <w:rPr>
          <w:rFonts w:ascii="Times New Roman" w:hAnsi="Times New Roman" w:cs="Times New Roman"/>
          <w:sz w:val="24"/>
          <w:szCs w:val="24"/>
        </w:rPr>
        <w:t>evaluation</w:t>
      </w:r>
      <w:r w:rsidRPr="00777803">
        <w:rPr>
          <w:rFonts w:ascii="Times New Roman" w:hAnsi="Times New Roman" w:cs="Times New Roman"/>
          <w:sz w:val="24"/>
          <w:szCs w:val="24"/>
        </w:rPr>
        <w:t xml:space="preserve"> of qualified proposals. The information requested may be disclosed to </w:t>
      </w:r>
      <w:r>
        <w:rPr>
          <w:rFonts w:ascii="Times New Roman" w:hAnsi="Times New Roman" w:cs="Times New Roman"/>
          <w:sz w:val="24"/>
          <w:szCs w:val="24"/>
        </w:rPr>
        <w:t>q</w:t>
      </w:r>
      <w:r w:rsidRPr="00A701A4">
        <w:rPr>
          <w:rFonts w:ascii="Times New Roman" w:hAnsi="Times New Roman" w:cs="Times New Roman"/>
          <w:sz w:val="24"/>
          <w:szCs w:val="24"/>
        </w:rPr>
        <w:t>ualified reviewers for their opinion and evaluation of applicants and their proposals as part of the NASA application review process;</w:t>
      </w:r>
      <w:r>
        <w:rPr>
          <w:rFonts w:ascii="Times New Roman" w:hAnsi="Times New Roman" w:cs="Times New Roman"/>
          <w:sz w:val="24"/>
          <w:szCs w:val="24"/>
        </w:rPr>
        <w:t xml:space="preserve"> </w:t>
      </w:r>
      <w:r w:rsidRPr="00A701A4">
        <w:rPr>
          <w:rFonts w:ascii="Times New Roman" w:hAnsi="Times New Roman" w:cs="Times New Roman"/>
          <w:sz w:val="24"/>
          <w:szCs w:val="24"/>
        </w:rPr>
        <w:t xml:space="preserve">to other government agencies or other entities needing information regarding applicants or nominees as part of a joint application review process, or in order to coordinate programs or policy; or </w:t>
      </w:r>
      <w:r w:rsidRPr="00ED4C14">
        <w:rPr>
          <w:rFonts w:ascii="Times New Roman" w:hAnsi="Times New Roman" w:cs="Times New Roman"/>
          <w:sz w:val="24"/>
          <w:szCs w:val="24"/>
        </w:rPr>
        <w:t xml:space="preserve">to individual or institutional applicants and award recipient institutions to provide or obtain data as part of the application </w:t>
      </w:r>
      <w:r w:rsidRPr="00D84BE8">
        <w:rPr>
          <w:rFonts w:ascii="Times New Roman" w:hAnsi="Times New Roman" w:cs="Times New Roman"/>
          <w:sz w:val="24"/>
          <w:szCs w:val="24"/>
        </w:rPr>
        <w:t>review process, award decisions, or administering awards. Additionally, information requested may be disclosed to other entities when merging records with other computer files to carry out studies for or otherwise assist NASA with program management, evaluation, or reporting as well as contractors, grantees, volunteers, experts, consultants, advisors, and other individuals who perform a service to or work on or under a contract, grant, cooperative agreement, advisory committee, independent review boards, or other arrangement with or for NASA or for the Federal government</w:t>
      </w:r>
      <w:r>
        <w:rPr>
          <w:rFonts w:ascii="Times New Roman" w:hAnsi="Times New Roman" w:cs="Times New Roman"/>
          <w:sz w:val="24"/>
          <w:szCs w:val="24"/>
        </w:rPr>
        <w:t xml:space="preserve">. See </w:t>
      </w:r>
      <w:hyperlink r:id="rId12" w:history="1">
        <w:r w:rsidRPr="001967D4">
          <w:rPr>
            <w:rStyle w:val="Hyperlink"/>
            <w:rFonts w:ascii="Times New Roman" w:hAnsi="Times New Roman" w:cs="Times New Roman"/>
            <w:sz w:val="24"/>
            <w:szCs w:val="24"/>
          </w:rPr>
          <w:t>NASA Systems of Records Notice</w:t>
        </w:r>
      </w:hyperlink>
      <w:r>
        <w:rPr>
          <w:rFonts w:ascii="Times New Roman" w:hAnsi="Times New Roman" w:cs="Times New Roman"/>
          <w:sz w:val="24"/>
          <w:szCs w:val="24"/>
        </w:rPr>
        <w:t xml:space="preserve"> (SORN) NASA 10OAAR, “Opportunities and Associated Reviewers.”</w:t>
      </w:r>
    </w:p>
    <w:p w14:paraId="5EEF860D" w14:textId="77777777" w:rsidR="00AF5E20" w:rsidRPr="00777803" w:rsidRDefault="00AF5E20" w:rsidP="00BF53D8">
      <w:pPr>
        <w:pStyle w:val="BodyText"/>
        <w:ind w:left="90" w:right="134"/>
        <w:jc w:val="both"/>
        <w:rPr>
          <w:rFonts w:ascii="Times New Roman" w:hAnsi="Times New Roman" w:cs="Times New Roman"/>
          <w:sz w:val="24"/>
          <w:szCs w:val="24"/>
        </w:rPr>
      </w:pPr>
    </w:p>
    <w:p w14:paraId="25F6861A" w14:textId="28F7016A" w:rsidR="00AF5E20" w:rsidRPr="00777803" w:rsidRDefault="00AF5E20" w:rsidP="00BF53D8">
      <w:pPr>
        <w:pStyle w:val="BodyText"/>
        <w:ind w:left="90"/>
        <w:jc w:val="both"/>
        <w:rPr>
          <w:rFonts w:ascii="Times New Roman" w:hAnsi="Times New Roman" w:cs="Times New Roman"/>
          <w:sz w:val="24"/>
          <w:szCs w:val="24"/>
        </w:rPr>
      </w:pPr>
      <w:r w:rsidRPr="005D5F53">
        <w:rPr>
          <w:rFonts w:ascii="Times New Roman" w:hAnsi="Times New Roman" w:cs="Times New Roman"/>
          <w:sz w:val="24"/>
          <w:szCs w:val="24"/>
        </w:rPr>
        <w:t xml:space="preserve">This information collection meets the requirements of 44 U.S.C. § 3507 as amended by section 2 of the Paperwork Reduction Act of 1995. You do not need to answer these questions unless we display a valid Office of Management and Budget (OMB) control number. The OMB control number for this collection is </w:t>
      </w:r>
      <w:r>
        <w:rPr>
          <w:rFonts w:ascii="Times New Roman" w:hAnsi="Times New Roman" w:cs="Times New Roman"/>
          <w:sz w:val="24"/>
          <w:szCs w:val="24"/>
        </w:rPr>
        <w:t xml:space="preserve">3145-0279 </w:t>
      </w:r>
      <w:r w:rsidRPr="005D5F53">
        <w:rPr>
          <w:rFonts w:ascii="Times New Roman" w:hAnsi="Times New Roman" w:cs="Times New Roman"/>
          <w:sz w:val="24"/>
          <w:szCs w:val="24"/>
        </w:rPr>
        <w:t xml:space="preserve">and this information collection expires on </w:t>
      </w:r>
      <w:r w:rsidR="007709A4">
        <w:rPr>
          <w:rFonts w:ascii="Times New Roman" w:hAnsi="Times New Roman" w:cs="Times New Roman"/>
          <w:sz w:val="24"/>
          <w:szCs w:val="24"/>
        </w:rPr>
        <w:t>October 31, 2026</w:t>
      </w:r>
      <w:r w:rsidRPr="005D5F53">
        <w:rPr>
          <w:rFonts w:ascii="Times New Roman" w:hAnsi="Times New Roman" w:cs="Times New Roman"/>
          <w:sz w:val="24"/>
          <w:szCs w:val="24"/>
        </w:rPr>
        <w:t>.</w:t>
      </w:r>
      <w:r>
        <w:rPr>
          <w:rFonts w:ascii="Times New Roman" w:hAnsi="Times New Roman" w:cs="Times New Roman"/>
          <w:sz w:val="24"/>
          <w:szCs w:val="24"/>
        </w:rPr>
        <w:t xml:space="preserve"> </w:t>
      </w:r>
      <w:r w:rsidRPr="005D5F53">
        <w:rPr>
          <w:rFonts w:ascii="Times New Roman" w:hAnsi="Times New Roman" w:cs="Times New Roman"/>
          <w:sz w:val="24"/>
          <w:szCs w:val="24"/>
        </w:rPr>
        <w:t xml:space="preserve">We estimate that it will take </w:t>
      </w:r>
      <w:r>
        <w:rPr>
          <w:rFonts w:ascii="Times New Roman" w:hAnsi="Times New Roman" w:cs="Times New Roman"/>
          <w:sz w:val="24"/>
          <w:szCs w:val="24"/>
        </w:rPr>
        <w:t>two (2) hours</w:t>
      </w:r>
      <w:r w:rsidRPr="005D5F53">
        <w:rPr>
          <w:rFonts w:ascii="Times New Roman" w:hAnsi="Times New Roman" w:cs="Times New Roman"/>
          <w:sz w:val="24"/>
          <w:szCs w:val="24"/>
        </w:rPr>
        <w:t xml:space="preserve"> to read the instructions, gather the facts, and answer the questions. </w:t>
      </w:r>
      <w:r>
        <w:rPr>
          <w:rFonts w:ascii="Times New Roman" w:hAnsi="Times New Roman" w:cs="Times New Roman"/>
          <w:sz w:val="24"/>
          <w:szCs w:val="24"/>
        </w:rPr>
        <w:t xml:space="preserve">Send only comments relating to our time estimate to: </w:t>
      </w:r>
      <w:r w:rsidRPr="00D96501">
        <w:rPr>
          <w:rFonts w:ascii="Times New Roman" w:hAnsi="Times New Roman" w:cs="Times New Roman"/>
          <w:sz w:val="24"/>
          <w:szCs w:val="24"/>
        </w:rPr>
        <w:t>christiane.diallo@nasa.gov</w:t>
      </w:r>
      <w:r>
        <w:rPr>
          <w:rFonts w:ascii="Times New Roman" w:hAnsi="Times New Roman" w:cs="Times New Roman"/>
          <w:sz w:val="24"/>
          <w:szCs w:val="24"/>
        </w:rPr>
        <w:t xml:space="preserve">. </w:t>
      </w:r>
    </w:p>
    <w:p w14:paraId="26A0A0E6" w14:textId="77777777" w:rsidR="00AF5E20" w:rsidRPr="00563486" w:rsidRDefault="00AF5E20">
      <w:pPr>
        <w:pStyle w:val="BodyText"/>
        <w:spacing w:before="10"/>
        <w:rPr>
          <w:rFonts w:ascii="Times New Roman" w:hAnsi="Times New Roman" w:cs="Times New Roman"/>
          <w:sz w:val="24"/>
          <w:szCs w:val="24"/>
        </w:rPr>
      </w:pPr>
    </w:p>
    <w:sectPr w:rsidR="00AF5E20" w:rsidRPr="00563486">
      <w:pgSz w:w="12240" w:h="15840"/>
      <w:pgMar w:top="1360" w:right="124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93B1E" w14:textId="77777777" w:rsidR="00EB6108" w:rsidRDefault="00EB6108" w:rsidP="005F615B">
      <w:r>
        <w:separator/>
      </w:r>
    </w:p>
  </w:endnote>
  <w:endnote w:type="continuationSeparator" w:id="0">
    <w:p w14:paraId="624B9FF5" w14:textId="77777777" w:rsidR="00EB6108" w:rsidRDefault="00EB6108" w:rsidP="005F615B">
      <w:r>
        <w:continuationSeparator/>
      </w:r>
    </w:p>
  </w:endnote>
  <w:endnote w:type="continuationNotice" w:id="1">
    <w:p w14:paraId="7C7EFE0C" w14:textId="77777777" w:rsidR="00EB6108" w:rsidRDefault="00EB61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AE110" w14:textId="77777777" w:rsidR="00EB6108" w:rsidRDefault="00EB6108" w:rsidP="005F615B">
      <w:r>
        <w:separator/>
      </w:r>
    </w:p>
  </w:footnote>
  <w:footnote w:type="continuationSeparator" w:id="0">
    <w:p w14:paraId="7AD4EC19" w14:textId="77777777" w:rsidR="00EB6108" w:rsidRDefault="00EB6108" w:rsidP="005F615B">
      <w:r>
        <w:continuationSeparator/>
      </w:r>
    </w:p>
  </w:footnote>
  <w:footnote w:type="continuationNotice" w:id="1">
    <w:p w14:paraId="20AED6C6" w14:textId="77777777" w:rsidR="00EB6108" w:rsidRDefault="00EB6108"/>
  </w:footnote>
  <w:footnote w:id="2">
    <w:p w14:paraId="4F162406" w14:textId="16F6DBF7" w:rsidR="00135188" w:rsidRDefault="00135188">
      <w:pPr>
        <w:pStyle w:val="FootnoteText"/>
      </w:pPr>
      <w:r>
        <w:rPr>
          <w:rStyle w:val="FootnoteReference"/>
        </w:rPr>
        <w:footnoteRef/>
      </w:r>
      <w:r>
        <w:t xml:space="preserve"> </w:t>
      </w:r>
      <w:r w:rsidRPr="00135188">
        <w:rPr>
          <w:rFonts w:ascii="Times New Roman" w:hAnsi="Times New Roman" w:cs="Times New Roman"/>
        </w:rPr>
        <w:t xml:space="preserve">To be acceptable to </w:t>
      </w:r>
      <w:r>
        <w:rPr>
          <w:rFonts w:ascii="Times New Roman" w:hAnsi="Times New Roman" w:cs="Times New Roman"/>
        </w:rPr>
        <w:t>NASA</w:t>
      </w:r>
      <w:r w:rsidRPr="00135188">
        <w:rPr>
          <w:rFonts w:ascii="Times New Roman" w:hAnsi="Times New Roman" w:cs="Times New Roman"/>
        </w:rPr>
        <w:t xml:space="preserve">, the date of the signature must be within the past 12 months from when the document is submitted to </w:t>
      </w:r>
      <w:r w:rsidR="00F67C0E">
        <w:rPr>
          <w:rFonts w:ascii="Times New Roman" w:hAnsi="Times New Roman" w:cs="Times New Roman"/>
        </w:rPr>
        <w:t>NASA</w:t>
      </w:r>
      <w:r w:rsidRPr="00135188">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304B4"/>
    <w:multiLevelType w:val="hybridMultilevel"/>
    <w:tmpl w:val="2806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E5E9A"/>
    <w:multiLevelType w:val="hybridMultilevel"/>
    <w:tmpl w:val="10166934"/>
    <w:lvl w:ilvl="0" w:tplc="624E9E1E">
      <w:numFmt w:val="bullet"/>
      <w:lvlText w:val=""/>
      <w:lvlJc w:val="left"/>
      <w:pPr>
        <w:ind w:left="860" w:hanging="721"/>
      </w:pPr>
      <w:rPr>
        <w:rFonts w:ascii="Symbol" w:eastAsia="Symbol" w:hAnsi="Symbol" w:cs="Symbol" w:hint="default"/>
        <w:w w:val="100"/>
        <w:sz w:val="22"/>
        <w:szCs w:val="22"/>
        <w:lang w:val="en-US" w:eastAsia="en-US" w:bidi="en-US"/>
      </w:rPr>
    </w:lvl>
    <w:lvl w:ilvl="1" w:tplc="689486E2">
      <w:numFmt w:val="bullet"/>
      <w:lvlText w:val="•"/>
      <w:lvlJc w:val="left"/>
      <w:pPr>
        <w:ind w:left="1744" w:hanging="721"/>
      </w:pPr>
      <w:rPr>
        <w:rFonts w:hint="default"/>
        <w:lang w:val="en-US" w:eastAsia="en-US" w:bidi="en-US"/>
      </w:rPr>
    </w:lvl>
    <w:lvl w:ilvl="2" w:tplc="09B23D90">
      <w:numFmt w:val="bullet"/>
      <w:lvlText w:val="•"/>
      <w:lvlJc w:val="left"/>
      <w:pPr>
        <w:ind w:left="2628" w:hanging="721"/>
      </w:pPr>
      <w:rPr>
        <w:rFonts w:hint="default"/>
        <w:lang w:val="en-US" w:eastAsia="en-US" w:bidi="en-US"/>
      </w:rPr>
    </w:lvl>
    <w:lvl w:ilvl="3" w:tplc="2FF8A11E">
      <w:numFmt w:val="bullet"/>
      <w:lvlText w:val="•"/>
      <w:lvlJc w:val="left"/>
      <w:pPr>
        <w:ind w:left="3512" w:hanging="721"/>
      </w:pPr>
      <w:rPr>
        <w:rFonts w:hint="default"/>
        <w:lang w:val="en-US" w:eastAsia="en-US" w:bidi="en-US"/>
      </w:rPr>
    </w:lvl>
    <w:lvl w:ilvl="4" w:tplc="9CA29750">
      <w:numFmt w:val="bullet"/>
      <w:lvlText w:val="•"/>
      <w:lvlJc w:val="left"/>
      <w:pPr>
        <w:ind w:left="4396" w:hanging="721"/>
      </w:pPr>
      <w:rPr>
        <w:rFonts w:hint="default"/>
        <w:lang w:val="en-US" w:eastAsia="en-US" w:bidi="en-US"/>
      </w:rPr>
    </w:lvl>
    <w:lvl w:ilvl="5" w:tplc="493E6570">
      <w:numFmt w:val="bullet"/>
      <w:lvlText w:val="•"/>
      <w:lvlJc w:val="left"/>
      <w:pPr>
        <w:ind w:left="5280" w:hanging="721"/>
      </w:pPr>
      <w:rPr>
        <w:rFonts w:hint="default"/>
        <w:lang w:val="en-US" w:eastAsia="en-US" w:bidi="en-US"/>
      </w:rPr>
    </w:lvl>
    <w:lvl w:ilvl="6" w:tplc="FB080660">
      <w:numFmt w:val="bullet"/>
      <w:lvlText w:val="•"/>
      <w:lvlJc w:val="left"/>
      <w:pPr>
        <w:ind w:left="6164" w:hanging="721"/>
      </w:pPr>
      <w:rPr>
        <w:rFonts w:hint="default"/>
        <w:lang w:val="en-US" w:eastAsia="en-US" w:bidi="en-US"/>
      </w:rPr>
    </w:lvl>
    <w:lvl w:ilvl="7" w:tplc="DF74256E">
      <w:numFmt w:val="bullet"/>
      <w:lvlText w:val="•"/>
      <w:lvlJc w:val="left"/>
      <w:pPr>
        <w:ind w:left="7048" w:hanging="721"/>
      </w:pPr>
      <w:rPr>
        <w:rFonts w:hint="default"/>
        <w:lang w:val="en-US" w:eastAsia="en-US" w:bidi="en-US"/>
      </w:rPr>
    </w:lvl>
    <w:lvl w:ilvl="8" w:tplc="6CC67F0C">
      <w:numFmt w:val="bullet"/>
      <w:lvlText w:val="•"/>
      <w:lvlJc w:val="left"/>
      <w:pPr>
        <w:ind w:left="7932" w:hanging="721"/>
      </w:pPr>
      <w:rPr>
        <w:rFonts w:hint="default"/>
        <w:lang w:val="en-US" w:eastAsia="en-US" w:bidi="en-US"/>
      </w:rPr>
    </w:lvl>
  </w:abstractNum>
  <w:abstractNum w:abstractNumId="2" w15:restartNumberingAfterBreak="0">
    <w:nsid w:val="5BA4760A"/>
    <w:multiLevelType w:val="hybridMultilevel"/>
    <w:tmpl w:val="5524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96104"/>
    <w:multiLevelType w:val="hybridMultilevel"/>
    <w:tmpl w:val="5F4A36C6"/>
    <w:lvl w:ilvl="0" w:tplc="A99C5C36">
      <w:start w:val="1"/>
      <w:numFmt w:val="lowerLetter"/>
      <w:lvlText w:val="%1."/>
      <w:lvlJc w:val="left"/>
      <w:pPr>
        <w:ind w:left="859" w:hanging="721"/>
        <w:jc w:val="left"/>
      </w:pPr>
      <w:rPr>
        <w:rFonts w:ascii="Arial" w:eastAsia="Arial" w:hAnsi="Arial" w:cs="Arial" w:hint="default"/>
        <w:b/>
        <w:bCs/>
        <w:spacing w:val="-1"/>
        <w:w w:val="100"/>
        <w:sz w:val="22"/>
        <w:szCs w:val="22"/>
        <w:lang w:val="en-US" w:eastAsia="en-US" w:bidi="en-US"/>
      </w:rPr>
    </w:lvl>
    <w:lvl w:ilvl="1" w:tplc="F8B867EA">
      <w:numFmt w:val="bullet"/>
      <w:lvlText w:val="•"/>
      <w:lvlJc w:val="left"/>
      <w:pPr>
        <w:ind w:left="1744" w:hanging="721"/>
      </w:pPr>
      <w:rPr>
        <w:rFonts w:hint="default"/>
        <w:lang w:val="en-US" w:eastAsia="en-US" w:bidi="en-US"/>
      </w:rPr>
    </w:lvl>
    <w:lvl w:ilvl="2" w:tplc="00C60C1C">
      <w:numFmt w:val="bullet"/>
      <w:lvlText w:val="•"/>
      <w:lvlJc w:val="left"/>
      <w:pPr>
        <w:ind w:left="2628" w:hanging="721"/>
      </w:pPr>
      <w:rPr>
        <w:rFonts w:hint="default"/>
        <w:lang w:val="en-US" w:eastAsia="en-US" w:bidi="en-US"/>
      </w:rPr>
    </w:lvl>
    <w:lvl w:ilvl="3" w:tplc="CD6E9068">
      <w:numFmt w:val="bullet"/>
      <w:lvlText w:val="•"/>
      <w:lvlJc w:val="left"/>
      <w:pPr>
        <w:ind w:left="3512" w:hanging="721"/>
      </w:pPr>
      <w:rPr>
        <w:rFonts w:hint="default"/>
        <w:lang w:val="en-US" w:eastAsia="en-US" w:bidi="en-US"/>
      </w:rPr>
    </w:lvl>
    <w:lvl w:ilvl="4" w:tplc="57281CAC">
      <w:numFmt w:val="bullet"/>
      <w:lvlText w:val="•"/>
      <w:lvlJc w:val="left"/>
      <w:pPr>
        <w:ind w:left="4396" w:hanging="721"/>
      </w:pPr>
      <w:rPr>
        <w:rFonts w:hint="default"/>
        <w:lang w:val="en-US" w:eastAsia="en-US" w:bidi="en-US"/>
      </w:rPr>
    </w:lvl>
    <w:lvl w:ilvl="5" w:tplc="6BF656C2">
      <w:numFmt w:val="bullet"/>
      <w:lvlText w:val="•"/>
      <w:lvlJc w:val="left"/>
      <w:pPr>
        <w:ind w:left="5280" w:hanging="721"/>
      </w:pPr>
      <w:rPr>
        <w:rFonts w:hint="default"/>
        <w:lang w:val="en-US" w:eastAsia="en-US" w:bidi="en-US"/>
      </w:rPr>
    </w:lvl>
    <w:lvl w:ilvl="6" w:tplc="E6529C5C">
      <w:numFmt w:val="bullet"/>
      <w:lvlText w:val="•"/>
      <w:lvlJc w:val="left"/>
      <w:pPr>
        <w:ind w:left="6164" w:hanging="721"/>
      </w:pPr>
      <w:rPr>
        <w:rFonts w:hint="default"/>
        <w:lang w:val="en-US" w:eastAsia="en-US" w:bidi="en-US"/>
      </w:rPr>
    </w:lvl>
    <w:lvl w:ilvl="7" w:tplc="F530D830">
      <w:numFmt w:val="bullet"/>
      <w:lvlText w:val="•"/>
      <w:lvlJc w:val="left"/>
      <w:pPr>
        <w:ind w:left="7048" w:hanging="721"/>
      </w:pPr>
      <w:rPr>
        <w:rFonts w:hint="default"/>
        <w:lang w:val="en-US" w:eastAsia="en-US" w:bidi="en-US"/>
      </w:rPr>
    </w:lvl>
    <w:lvl w:ilvl="8" w:tplc="27C2A686">
      <w:numFmt w:val="bullet"/>
      <w:lvlText w:val="•"/>
      <w:lvlJc w:val="left"/>
      <w:pPr>
        <w:ind w:left="7932" w:hanging="721"/>
      </w:pPr>
      <w:rPr>
        <w:rFonts w:hint="default"/>
        <w:lang w:val="en-US" w:eastAsia="en-US" w:bidi="en-US"/>
      </w:rPr>
    </w:lvl>
  </w:abstractNum>
  <w:num w:numId="1" w16cid:durableId="1977103300">
    <w:abstractNumId w:val="3"/>
  </w:num>
  <w:num w:numId="2" w16cid:durableId="1867063782">
    <w:abstractNumId w:val="1"/>
  </w:num>
  <w:num w:numId="3" w16cid:durableId="1507790146">
    <w:abstractNumId w:val="2"/>
  </w:num>
  <w:num w:numId="4" w16cid:durableId="422142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12"/>
    <w:rsid w:val="00002101"/>
    <w:rsid w:val="00030ABB"/>
    <w:rsid w:val="00066FEC"/>
    <w:rsid w:val="000F6D67"/>
    <w:rsid w:val="00105F28"/>
    <w:rsid w:val="00135188"/>
    <w:rsid w:val="0014263F"/>
    <w:rsid w:val="00184965"/>
    <w:rsid w:val="001D5490"/>
    <w:rsid w:val="001E2846"/>
    <w:rsid w:val="001F52DD"/>
    <w:rsid w:val="00205897"/>
    <w:rsid w:val="00212D7D"/>
    <w:rsid w:val="00221C0D"/>
    <w:rsid w:val="002B3DB1"/>
    <w:rsid w:val="003447E0"/>
    <w:rsid w:val="00384AB4"/>
    <w:rsid w:val="00390AB3"/>
    <w:rsid w:val="00563486"/>
    <w:rsid w:val="00577C25"/>
    <w:rsid w:val="00582F83"/>
    <w:rsid w:val="005E7476"/>
    <w:rsid w:val="005F615B"/>
    <w:rsid w:val="006041EE"/>
    <w:rsid w:val="00610B5E"/>
    <w:rsid w:val="00620012"/>
    <w:rsid w:val="0067585D"/>
    <w:rsid w:val="006B2895"/>
    <w:rsid w:val="006F191A"/>
    <w:rsid w:val="00740D27"/>
    <w:rsid w:val="007709A4"/>
    <w:rsid w:val="007A607F"/>
    <w:rsid w:val="007D2BFB"/>
    <w:rsid w:val="0080527F"/>
    <w:rsid w:val="008C30FD"/>
    <w:rsid w:val="009547AA"/>
    <w:rsid w:val="009649AB"/>
    <w:rsid w:val="009E7856"/>
    <w:rsid w:val="00AB253A"/>
    <w:rsid w:val="00AF5E20"/>
    <w:rsid w:val="00B10895"/>
    <w:rsid w:val="00B51C69"/>
    <w:rsid w:val="00B611F0"/>
    <w:rsid w:val="00BF53D8"/>
    <w:rsid w:val="00C3444C"/>
    <w:rsid w:val="00C62A7D"/>
    <w:rsid w:val="00CB3C7A"/>
    <w:rsid w:val="00DC214C"/>
    <w:rsid w:val="00DC4B5C"/>
    <w:rsid w:val="00E15867"/>
    <w:rsid w:val="00E77DE5"/>
    <w:rsid w:val="00EA4D09"/>
    <w:rsid w:val="00EB6108"/>
    <w:rsid w:val="00ED7634"/>
    <w:rsid w:val="00EE4B28"/>
    <w:rsid w:val="00F1711A"/>
    <w:rsid w:val="00F67C0E"/>
    <w:rsid w:val="00F92CF5"/>
    <w:rsid w:val="00FC0A7F"/>
    <w:rsid w:val="00FC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E426"/>
  <w15:docId w15:val="{90A4EB91-7C42-4A8B-A882-C8F8AFA5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4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721"/>
      <w:jc w:val="both"/>
    </w:pPr>
  </w:style>
  <w:style w:type="paragraph" w:customStyle="1" w:styleId="TableParagraph">
    <w:name w:val="Table Paragraph"/>
    <w:basedOn w:val="Normal"/>
    <w:uiPriority w:val="1"/>
    <w:qFormat/>
  </w:style>
  <w:style w:type="paragraph" w:styleId="Revision">
    <w:name w:val="Revision"/>
    <w:hidden/>
    <w:uiPriority w:val="99"/>
    <w:semiHidden/>
    <w:rsid w:val="00563486"/>
    <w:pPr>
      <w:widowControl/>
      <w:autoSpaceDE/>
      <w:autoSpaceDN/>
    </w:pPr>
    <w:rPr>
      <w:rFonts w:ascii="Arial" w:eastAsia="Arial" w:hAnsi="Arial" w:cs="Arial"/>
      <w:lang w:bidi="en-US"/>
    </w:rPr>
  </w:style>
  <w:style w:type="character" w:styleId="Hyperlink">
    <w:name w:val="Hyperlink"/>
    <w:basedOn w:val="DefaultParagraphFont"/>
    <w:uiPriority w:val="99"/>
    <w:unhideWhenUsed/>
    <w:rsid w:val="005E7476"/>
    <w:rPr>
      <w:color w:val="0000FF" w:themeColor="hyperlink"/>
      <w:u w:val="single"/>
    </w:rPr>
  </w:style>
  <w:style w:type="character" w:styleId="UnresolvedMention">
    <w:name w:val="Unresolved Mention"/>
    <w:basedOn w:val="DefaultParagraphFont"/>
    <w:uiPriority w:val="99"/>
    <w:semiHidden/>
    <w:unhideWhenUsed/>
    <w:rsid w:val="005E7476"/>
    <w:rPr>
      <w:color w:val="605E5C"/>
      <w:shd w:val="clear" w:color="auto" w:fill="E1DFDD"/>
    </w:rPr>
  </w:style>
  <w:style w:type="paragraph" w:styleId="FootnoteText">
    <w:name w:val="footnote text"/>
    <w:basedOn w:val="Normal"/>
    <w:link w:val="FootnoteTextChar"/>
    <w:uiPriority w:val="99"/>
    <w:semiHidden/>
    <w:unhideWhenUsed/>
    <w:rsid w:val="005F615B"/>
    <w:rPr>
      <w:sz w:val="20"/>
      <w:szCs w:val="20"/>
    </w:rPr>
  </w:style>
  <w:style w:type="character" w:customStyle="1" w:styleId="FootnoteTextChar">
    <w:name w:val="Footnote Text Char"/>
    <w:basedOn w:val="DefaultParagraphFont"/>
    <w:link w:val="FootnoteText"/>
    <w:uiPriority w:val="99"/>
    <w:semiHidden/>
    <w:rsid w:val="005F615B"/>
    <w:rPr>
      <w:rFonts w:ascii="Arial" w:eastAsia="Arial" w:hAnsi="Arial" w:cs="Arial"/>
      <w:sz w:val="20"/>
      <w:szCs w:val="20"/>
      <w:lang w:bidi="en-US"/>
    </w:rPr>
  </w:style>
  <w:style w:type="character" w:styleId="FootnoteReference">
    <w:name w:val="footnote reference"/>
    <w:basedOn w:val="DefaultParagraphFont"/>
    <w:uiPriority w:val="99"/>
    <w:semiHidden/>
    <w:unhideWhenUsed/>
    <w:rsid w:val="005F615B"/>
    <w:rPr>
      <w:vertAlign w:val="superscript"/>
    </w:rPr>
  </w:style>
  <w:style w:type="character" w:styleId="FollowedHyperlink">
    <w:name w:val="FollowedHyperlink"/>
    <w:basedOn w:val="DefaultParagraphFont"/>
    <w:uiPriority w:val="99"/>
    <w:semiHidden/>
    <w:unhideWhenUsed/>
    <w:rsid w:val="00384AB4"/>
    <w:rPr>
      <w:color w:val="800080" w:themeColor="followedHyperlink"/>
      <w:u w:val="single"/>
    </w:rPr>
  </w:style>
  <w:style w:type="character" w:styleId="CommentReference">
    <w:name w:val="annotation reference"/>
    <w:basedOn w:val="DefaultParagraphFont"/>
    <w:uiPriority w:val="99"/>
    <w:semiHidden/>
    <w:unhideWhenUsed/>
    <w:rsid w:val="00AF5E20"/>
    <w:rPr>
      <w:sz w:val="16"/>
      <w:szCs w:val="16"/>
    </w:rPr>
  </w:style>
  <w:style w:type="paragraph" w:styleId="CommentText">
    <w:name w:val="annotation text"/>
    <w:basedOn w:val="Normal"/>
    <w:link w:val="CommentTextChar"/>
    <w:uiPriority w:val="99"/>
    <w:unhideWhenUsed/>
    <w:rsid w:val="00AF5E20"/>
    <w:rPr>
      <w:sz w:val="20"/>
      <w:szCs w:val="20"/>
    </w:rPr>
  </w:style>
  <w:style w:type="character" w:customStyle="1" w:styleId="CommentTextChar">
    <w:name w:val="Comment Text Char"/>
    <w:basedOn w:val="DefaultParagraphFont"/>
    <w:link w:val="CommentText"/>
    <w:uiPriority w:val="99"/>
    <w:rsid w:val="00AF5E20"/>
    <w:rPr>
      <w:rFonts w:ascii="Arial" w:eastAsia="Arial" w:hAnsi="Arial" w:cs="Arial"/>
      <w:sz w:val="20"/>
      <w:szCs w:val="20"/>
      <w:lang w:bidi="en-US"/>
    </w:rPr>
  </w:style>
  <w:style w:type="paragraph" w:styleId="Header">
    <w:name w:val="header"/>
    <w:basedOn w:val="Normal"/>
    <w:link w:val="HeaderChar"/>
    <w:uiPriority w:val="99"/>
    <w:semiHidden/>
    <w:unhideWhenUsed/>
    <w:rsid w:val="00610B5E"/>
    <w:pPr>
      <w:tabs>
        <w:tab w:val="center" w:pos="4680"/>
        <w:tab w:val="right" w:pos="9360"/>
      </w:tabs>
    </w:pPr>
  </w:style>
  <w:style w:type="character" w:customStyle="1" w:styleId="HeaderChar">
    <w:name w:val="Header Char"/>
    <w:basedOn w:val="DefaultParagraphFont"/>
    <w:link w:val="Header"/>
    <w:uiPriority w:val="99"/>
    <w:semiHidden/>
    <w:rsid w:val="00610B5E"/>
    <w:rPr>
      <w:rFonts w:ascii="Arial" w:eastAsia="Arial" w:hAnsi="Arial" w:cs="Arial"/>
      <w:lang w:bidi="en-US"/>
    </w:rPr>
  </w:style>
  <w:style w:type="paragraph" w:styleId="Footer">
    <w:name w:val="footer"/>
    <w:basedOn w:val="Normal"/>
    <w:link w:val="FooterChar"/>
    <w:uiPriority w:val="99"/>
    <w:semiHidden/>
    <w:unhideWhenUsed/>
    <w:rsid w:val="00610B5E"/>
    <w:pPr>
      <w:tabs>
        <w:tab w:val="center" w:pos="4680"/>
        <w:tab w:val="right" w:pos="9360"/>
      </w:tabs>
    </w:pPr>
  </w:style>
  <w:style w:type="character" w:customStyle="1" w:styleId="FooterChar">
    <w:name w:val="Footer Char"/>
    <w:basedOn w:val="DefaultParagraphFont"/>
    <w:link w:val="Footer"/>
    <w:uiPriority w:val="99"/>
    <w:semiHidden/>
    <w:rsid w:val="00610B5E"/>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815735">
      <w:bodyDiv w:val="1"/>
      <w:marLeft w:val="0"/>
      <w:marRight w:val="0"/>
      <w:marTop w:val="0"/>
      <w:marBottom w:val="0"/>
      <w:divBdr>
        <w:top w:val="none" w:sz="0" w:space="0" w:color="auto"/>
        <w:left w:val="none" w:sz="0" w:space="0" w:color="auto"/>
        <w:bottom w:val="none" w:sz="0" w:space="0" w:color="auto"/>
        <w:right w:val="none" w:sz="0" w:space="0" w:color="auto"/>
      </w:divBdr>
      <w:divsChild>
        <w:div w:id="625282710">
          <w:marLeft w:val="0"/>
          <w:marRight w:val="0"/>
          <w:marTop w:val="0"/>
          <w:marBottom w:val="0"/>
          <w:divBdr>
            <w:top w:val="none" w:sz="0" w:space="0" w:color="auto"/>
            <w:left w:val="none" w:sz="0" w:space="0" w:color="auto"/>
            <w:bottom w:val="none" w:sz="0" w:space="0" w:color="auto"/>
            <w:right w:val="none" w:sz="0" w:space="0" w:color="auto"/>
          </w:divBdr>
          <w:divsChild>
            <w:div w:id="1926566974">
              <w:marLeft w:val="0"/>
              <w:marRight w:val="0"/>
              <w:marTop w:val="0"/>
              <w:marBottom w:val="0"/>
              <w:divBdr>
                <w:top w:val="none" w:sz="0" w:space="0" w:color="auto"/>
                <w:left w:val="none" w:sz="0" w:space="0" w:color="auto"/>
                <w:bottom w:val="none" w:sz="0" w:space="0" w:color="auto"/>
                <w:right w:val="none" w:sz="0" w:space="0" w:color="auto"/>
              </w:divBdr>
            </w:div>
            <w:div w:id="4225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50112">
      <w:bodyDiv w:val="1"/>
      <w:marLeft w:val="0"/>
      <w:marRight w:val="0"/>
      <w:marTop w:val="0"/>
      <w:marBottom w:val="0"/>
      <w:divBdr>
        <w:top w:val="none" w:sz="0" w:space="0" w:color="auto"/>
        <w:left w:val="none" w:sz="0" w:space="0" w:color="auto"/>
        <w:bottom w:val="none" w:sz="0" w:space="0" w:color="auto"/>
        <w:right w:val="none" w:sz="0" w:space="0" w:color="auto"/>
      </w:divBdr>
      <w:divsChild>
        <w:div w:id="1223173636">
          <w:marLeft w:val="0"/>
          <w:marRight w:val="0"/>
          <w:marTop w:val="0"/>
          <w:marBottom w:val="0"/>
          <w:divBdr>
            <w:top w:val="none" w:sz="0" w:space="0" w:color="auto"/>
            <w:left w:val="none" w:sz="0" w:space="0" w:color="auto"/>
            <w:bottom w:val="none" w:sz="0" w:space="0" w:color="auto"/>
            <w:right w:val="none" w:sz="0" w:space="0" w:color="auto"/>
          </w:divBdr>
          <w:divsChild>
            <w:div w:id="639576317">
              <w:marLeft w:val="0"/>
              <w:marRight w:val="0"/>
              <w:marTop w:val="0"/>
              <w:marBottom w:val="0"/>
              <w:divBdr>
                <w:top w:val="none" w:sz="0" w:space="0" w:color="auto"/>
                <w:left w:val="none" w:sz="0" w:space="0" w:color="auto"/>
                <w:bottom w:val="none" w:sz="0" w:space="0" w:color="auto"/>
                <w:right w:val="none" w:sz="0" w:space="0" w:color="auto"/>
              </w:divBdr>
            </w:div>
            <w:div w:id="1337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asa.gov/nasa-privacy-act-system-of-records-notices-sor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sf.gov/bfa/dias/policy/researchprotection/nspm33definitions.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900e117-17a0-4b24-9e47-511ef1d02c43" xsi:nil="true"/>
    <lcf76f155ced4ddcb4097134ff3c332f xmlns="7797ec6c-7d21-4392-97f6-03c669bb40ee">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3C251791BBBD4DA562FB9DCAD30A0D" ma:contentTypeVersion="13" ma:contentTypeDescription="Create a new document." ma:contentTypeScope="" ma:versionID="63db239df6eec2621967e0d5b383c834">
  <xsd:schema xmlns:xsd="http://www.w3.org/2001/XMLSchema" xmlns:xs="http://www.w3.org/2001/XMLSchema" xmlns:p="http://schemas.microsoft.com/office/2006/metadata/properties" xmlns:ns2="7797ec6c-7d21-4392-97f6-03c669bb40ee" xmlns:ns3="6e6625dd-d03c-4c1e-8a69-37743d8020e5" xmlns:ns4="d900e117-17a0-4b24-9e47-511ef1d02c43" targetNamespace="http://schemas.microsoft.com/office/2006/metadata/properties" ma:root="true" ma:fieldsID="e3a35c52700cabaa5a0356d625fc4851" ns2:_="" ns3:_="" ns4:_="">
    <xsd:import namespace="7797ec6c-7d21-4392-97f6-03c669bb40ee"/>
    <xsd:import namespace="6e6625dd-d03c-4c1e-8a69-37743d8020e5"/>
    <xsd:import namespace="d900e117-17a0-4b24-9e47-511ef1d02c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97ec6c-7d21-4392-97f6-03c669bb40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fb68aea-d2ee-4a6c-85e6-e4b5686e96e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6625dd-d03c-4c1e-8a69-37743d8020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0e117-17a0-4b24-9e47-511ef1d02c4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402203b-f384-4ee0-9a94-dd1ff3b0e9b6}" ma:internalName="TaxCatchAll" ma:showField="CatchAllData" ma:web="6e6625dd-d03c-4c1e-8a69-37743d8020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5D73F3-AFD6-4169-8EF7-54BE7FBBBB04}">
  <ds:schemaRefs>
    <ds:schemaRef ds:uri="http://schemas.microsoft.com/office/2006/metadata/properties"/>
    <ds:schemaRef ds:uri="http://schemas.microsoft.com/office/infopath/2007/PartnerControls"/>
    <ds:schemaRef ds:uri="d900e117-17a0-4b24-9e47-511ef1d02c43"/>
    <ds:schemaRef ds:uri="7797ec6c-7d21-4392-97f6-03c669bb40ee"/>
  </ds:schemaRefs>
</ds:datastoreItem>
</file>

<file path=customXml/itemProps2.xml><?xml version="1.0" encoding="utf-8"?>
<ds:datastoreItem xmlns:ds="http://schemas.openxmlformats.org/officeDocument/2006/customXml" ds:itemID="{F56896BF-CB96-4083-9C23-A4DED177F459}">
  <ds:schemaRefs>
    <ds:schemaRef ds:uri="http://schemas.openxmlformats.org/officeDocument/2006/bibliography"/>
  </ds:schemaRefs>
</ds:datastoreItem>
</file>

<file path=customXml/itemProps3.xml><?xml version="1.0" encoding="utf-8"?>
<ds:datastoreItem xmlns:ds="http://schemas.openxmlformats.org/officeDocument/2006/customXml" ds:itemID="{4648D6BC-2020-422B-A7FF-B65789AB03CF}">
  <ds:schemaRefs>
    <ds:schemaRef ds:uri="http://schemas.microsoft.com/sharepoint/v3/contenttype/forms"/>
  </ds:schemaRefs>
</ds:datastoreItem>
</file>

<file path=customXml/itemProps4.xml><?xml version="1.0" encoding="utf-8"?>
<ds:datastoreItem xmlns:ds="http://schemas.openxmlformats.org/officeDocument/2006/customXml" ds:itemID="{A7A61B34-DAD3-44B0-9634-3C48014BD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97ec6c-7d21-4392-97f6-03c669bb40ee"/>
    <ds:schemaRef ds:uri="6e6625dd-d03c-4c1e-8a69-37743d8020e5"/>
    <ds:schemaRef ds:uri="d900e117-17a0-4b24-9e47-511ef1d02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Form for Current and Pending (Other) Support</dc:title>
  <dc:creator>Feldman, Jean</dc:creator>
  <cp:lastModifiedBy>Marshall Lines</cp:lastModifiedBy>
  <cp:revision>2</cp:revision>
  <dcterms:created xsi:type="dcterms:W3CDTF">2025-02-27T16:05:00Z</dcterms:created>
  <dcterms:modified xsi:type="dcterms:W3CDTF">2025-02-27T16:05:00Z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Acrobat PDFMaker 23 for Word</vt:lpwstr>
  </property>
  <property fmtid="{D5CDD505-2E9C-101B-9397-08002B2CF9AE}" pid="4" name="LastSaved">
    <vt:filetime>2024-07-31T00:00:00Z</vt:filetime>
  </property>
  <property fmtid="{D5CDD505-2E9C-101B-9397-08002B2CF9AE}" pid="5" name="ContentTypeId">
    <vt:lpwstr>0x010100383C251791BBBD4DA562FB9DCAD30A0D</vt:lpwstr>
  </property>
  <property fmtid="{D5CDD505-2E9C-101B-9397-08002B2CF9AE}" pid="6" name="MediaServiceImageTags">
    <vt:lpwstr/>
  </property>
</Properties>
</file>