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7C269" w14:textId="77777777" w:rsidR="0066275B" w:rsidRDefault="0066275B" w:rsidP="009B117A">
      <w:pPr>
        <w:ind w:left="142"/>
        <w:rPr>
          <w:b/>
          <w:sz w:val="24"/>
          <w:lang w:val="en-GB"/>
        </w:rPr>
      </w:pPr>
      <w:r>
        <w:rPr>
          <w:noProof/>
          <w:lang w:eastAsia="zh-CN"/>
        </w:rPr>
        <w:drawing>
          <wp:inline distT="0" distB="0" distL="0" distR="0" wp14:anchorId="00DACFE4" wp14:editId="65660636">
            <wp:extent cx="1450078" cy="1957468"/>
            <wp:effectExtent l="0" t="0" r="0" b="5080"/>
            <wp:docPr id="4" name="Immagine 4" descr="Z:\francesco sul mio Mac\Dropbox\2014_Tutorial_ECCE\SyR-e_User_Manual\sy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francesco sul mio Mac\Dropbox\2014_Tutorial_ECCE\SyR-e_User_Manual\sy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45" cy="196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34C6" w14:textId="77777777" w:rsidR="00D470BD" w:rsidRDefault="00D470BD" w:rsidP="00D470BD">
      <w:pPr>
        <w:ind w:left="142"/>
        <w:rPr>
          <w:b/>
          <w:sz w:val="24"/>
          <w:lang w:val="en-GB"/>
        </w:rPr>
      </w:pPr>
    </w:p>
    <w:p w14:paraId="075768E0" w14:textId="77777777" w:rsidR="00BB319F" w:rsidRPr="00BB319F" w:rsidRDefault="00BB319F" w:rsidP="00D470BD">
      <w:pPr>
        <w:ind w:left="142"/>
        <w:rPr>
          <w:sz w:val="24"/>
          <w:lang w:val="en-GB"/>
        </w:rPr>
      </w:pPr>
      <w:r w:rsidRPr="00BB319F">
        <w:rPr>
          <w:b/>
          <w:sz w:val="24"/>
          <w:lang w:val="en-GB"/>
        </w:rPr>
        <w:t>SyR-e</w:t>
      </w:r>
      <w:r w:rsidRPr="00BB319F">
        <w:rPr>
          <w:sz w:val="24"/>
          <w:lang w:val="en-GB"/>
        </w:rPr>
        <w:t xml:space="preserve"> (</w:t>
      </w:r>
      <w:r w:rsidRPr="00BB319F">
        <w:rPr>
          <w:b/>
          <w:sz w:val="24"/>
          <w:lang w:val="en-GB"/>
        </w:rPr>
        <w:t>Sy</w:t>
      </w:r>
      <w:r w:rsidRPr="00BB319F">
        <w:rPr>
          <w:sz w:val="24"/>
          <w:lang w:val="en-GB"/>
        </w:rPr>
        <w:t xml:space="preserve">nchronous </w:t>
      </w:r>
      <w:r w:rsidRPr="00BB319F">
        <w:rPr>
          <w:b/>
          <w:sz w:val="24"/>
          <w:lang w:val="en-GB"/>
        </w:rPr>
        <w:t>R</w:t>
      </w:r>
      <w:r w:rsidRPr="00BB319F">
        <w:rPr>
          <w:sz w:val="24"/>
          <w:lang w:val="en-GB"/>
        </w:rPr>
        <w:t xml:space="preserve">eluctance </w:t>
      </w:r>
      <w:r w:rsidRPr="00BB319F">
        <w:rPr>
          <w:b/>
          <w:sz w:val="24"/>
          <w:lang w:val="en-GB"/>
        </w:rPr>
        <w:t>e</w:t>
      </w:r>
      <w:r w:rsidRPr="00BB319F">
        <w:rPr>
          <w:sz w:val="24"/>
          <w:lang w:val="en-GB"/>
        </w:rPr>
        <w:t>volution)</w:t>
      </w:r>
    </w:p>
    <w:p w14:paraId="3F5EFDCA" w14:textId="77777777" w:rsidR="00BB319F" w:rsidRPr="00BB319F" w:rsidRDefault="00705299" w:rsidP="00D470BD">
      <w:pPr>
        <w:ind w:left="142"/>
        <w:rPr>
          <w:sz w:val="24"/>
          <w:lang w:val="en-GB"/>
        </w:rPr>
      </w:pPr>
      <w:r>
        <w:rPr>
          <w:sz w:val="24"/>
          <w:lang w:val="en-GB"/>
        </w:rPr>
        <w:t xml:space="preserve">List of </w:t>
      </w:r>
      <w:r w:rsidR="00762750">
        <w:rPr>
          <w:sz w:val="24"/>
          <w:lang w:val="en-GB"/>
        </w:rPr>
        <w:t>references</w:t>
      </w:r>
    </w:p>
    <w:p w14:paraId="3A3B12DD" w14:textId="16F02E78" w:rsidR="00BB319F" w:rsidRPr="00BB319F" w:rsidRDefault="00B37432" w:rsidP="00D470BD">
      <w:pPr>
        <w:ind w:left="142"/>
        <w:rPr>
          <w:sz w:val="24"/>
          <w:lang w:val="en-GB"/>
        </w:rPr>
      </w:pPr>
      <w:r>
        <w:rPr>
          <w:sz w:val="24"/>
          <w:lang w:val="en-GB"/>
        </w:rPr>
        <w:t>September</w:t>
      </w:r>
      <w:r w:rsidR="00DD7524">
        <w:rPr>
          <w:sz w:val="24"/>
          <w:lang w:val="en-GB"/>
        </w:rPr>
        <w:t>,</w:t>
      </w:r>
      <w:r w:rsidR="00C95156">
        <w:rPr>
          <w:sz w:val="24"/>
          <w:lang w:val="en-GB"/>
        </w:rPr>
        <w:t xml:space="preserve"> </w:t>
      </w:r>
      <w:r>
        <w:rPr>
          <w:sz w:val="24"/>
          <w:lang w:val="en-GB"/>
        </w:rPr>
        <w:t>17</w:t>
      </w:r>
      <w:r w:rsidR="00C95156">
        <w:rPr>
          <w:sz w:val="24"/>
          <w:lang w:val="en-GB"/>
        </w:rPr>
        <w:t xml:space="preserve"> 20</w:t>
      </w:r>
      <w:r>
        <w:rPr>
          <w:sz w:val="24"/>
          <w:lang w:val="en-GB"/>
        </w:rPr>
        <w:t>20</w:t>
      </w:r>
    </w:p>
    <w:p w14:paraId="074F7205" w14:textId="77777777" w:rsidR="00BB319F" w:rsidRDefault="00BB319F" w:rsidP="00D470BD">
      <w:pPr>
        <w:ind w:left="142"/>
        <w:rPr>
          <w:b/>
          <w:sz w:val="24"/>
          <w:lang w:val="en-GB"/>
        </w:rPr>
      </w:pPr>
    </w:p>
    <w:p w14:paraId="0DD5D31B" w14:textId="77777777" w:rsidR="0066275B" w:rsidRDefault="0066275B" w:rsidP="00D470BD">
      <w:pPr>
        <w:ind w:left="142"/>
        <w:rPr>
          <w:b/>
          <w:sz w:val="24"/>
          <w:lang w:val="en-GB"/>
        </w:rPr>
        <w:sectPr w:rsidR="0066275B" w:rsidSect="00D470BD">
          <w:footerReference w:type="default" r:id="rId9"/>
          <w:type w:val="continuous"/>
          <w:pgSz w:w="11906" w:h="16838"/>
          <w:pgMar w:top="1417" w:right="1134" w:bottom="1134" w:left="1134" w:header="708" w:footer="708" w:gutter="0"/>
          <w:cols w:num="2" w:space="568" w:equalWidth="0">
            <w:col w:w="2694" w:space="283"/>
            <w:col w:w="6661"/>
          </w:cols>
          <w:docGrid w:linePitch="360"/>
        </w:sectPr>
      </w:pPr>
    </w:p>
    <w:p w14:paraId="5F106981" w14:textId="77777777" w:rsidR="00A909C1" w:rsidRPr="004952ED" w:rsidRDefault="008A0FC8" w:rsidP="00A909C1">
      <w:pPr>
        <w:rPr>
          <w:i/>
          <w:sz w:val="24"/>
          <w:lang w:val="en-GB"/>
        </w:rPr>
      </w:pPr>
      <w:r>
        <w:rPr>
          <w:i/>
          <w:sz w:val="24"/>
          <w:lang w:val="en-GB"/>
        </w:rPr>
        <w:t>T</w:t>
      </w:r>
      <w:r w:rsidR="00086737">
        <w:rPr>
          <w:i/>
          <w:sz w:val="24"/>
          <w:lang w:val="en-GB"/>
        </w:rPr>
        <w:t>his document</w:t>
      </w:r>
      <w:r>
        <w:rPr>
          <w:i/>
          <w:sz w:val="24"/>
          <w:lang w:val="en-GB"/>
        </w:rPr>
        <w:t xml:space="preserve"> is a collection of </w:t>
      </w:r>
      <w:r w:rsidR="00E415F5">
        <w:rPr>
          <w:i/>
          <w:sz w:val="24"/>
          <w:lang w:val="en-GB"/>
        </w:rPr>
        <w:t>some</w:t>
      </w:r>
      <w:r w:rsidR="00086737">
        <w:rPr>
          <w:i/>
          <w:sz w:val="24"/>
          <w:lang w:val="en-GB"/>
        </w:rPr>
        <w:t xml:space="preserve"> of the paper</w:t>
      </w:r>
      <w:r w:rsidR="00E415F5">
        <w:rPr>
          <w:i/>
          <w:sz w:val="24"/>
          <w:lang w:val="en-GB"/>
        </w:rPr>
        <w:t>s</w:t>
      </w:r>
      <w:r w:rsidR="00762750">
        <w:rPr>
          <w:i/>
          <w:sz w:val="24"/>
          <w:lang w:val="en-GB"/>
        </w:rPr>
        <w:t xml:space="preserve"> and PhD dissertations</w:t>
      </w:r>
      <w:r w:rsidR="00086737">
        <w:rPr>
          <w:i/>
          <w:sz w:val="24"/>
          <w:lang w:val="en-GB"/>
        </w:rPr>
        <w:t xml:space="preserve"> published</w:t>
      </w:r>
      <w:r w:rsidR="00E415F5">
        <w:rPr>
          <w:i/>
          <w:sz w:val="24"/>
          <w:lang w:val="en-GB"/>
        </w:rPr>
        <w:t xml:space="preserve"> along the years</w:t>
      </w:r>
      <w:r>
        <w:rPr>
          <w:i/>
          <w:sz w:val="24"/>
          <w:lang w:val="en-GB"/>
        </w:rPr>
        <w:t>,</w:t>
      </w:r>
      <w:r w:rsidR="00086737">
        <w:rPr>
          <w:i/>
          <w:sz w:val="24"/>
          <w:lang w:val="en-GB"/>
        </w:rPr>
        <w:t xml:space="preserve"> during SyR-e development</w:t>
      </w:r>
      <w:r w:rsidR="004952ED" w:rsidRPr="004952ED">
        <w:rPr>
          <w:i/>
          <w:sz w:val="24"/>
          <w:lang w:val="en-GB"/>
        </w:rPr>
        <w:t>.</w:t>
      </w:r>
    </w:p>
    <w:p w14:paraId="13AC6AA2" w14:textId="77777777" w:rsidR="00086737" w:rsidRDefault="00D64272" w:rsidP="00536D28">
      <w:pPr>
        <w:pStyle w:val="Titolo1"/>
      </w:pPr>
      <w:r>
        <w:t>List of paper</w:t>
      </w:r>
      <w:r w:rsidR="00762750">
        <w:t>s</w:t>
      </w:r>
    </w:p>
    <w:p w14:paraId="58838A7D" w14:textId="77777777" w:rsidR="00086737" w:rsidRPr="0083356E" w:rsidRDefault="00086737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F. Cupertino, G. Pellegrino and C. Gerada, "Design of Synchronous Reluctance Motors With Multiobjective Optimization Algorithms," in </w:t>
      </w:r>
      <w:r w:rsidRPr="0083356E">
        <w:rPr>
          <w:rStyle w:val="Enfasicorsivo"/>
          <w:rFonts w:asciiTheme="minorHAnsi" w:hAnsiTheme="minorHAnsi" w:cstheme="minorHAnsi"/>
          <w:color w:val="000000"/>
        </w:rPr>
        <w:t>IEEE Transactions on Industry Applications</w:t>
      </w:r>
      <w:r w:rsidRPr="0083356E">
        <w:rPr>
          <w:rFonts w:asciiTheme="minorHAnsi" w:hAnsiTheme="minorHAnsi" w:cstheme="minorHAnsi"/>
          <w:color w:val="000000"/>
        </w:rPr>
        <w:t xml:space="preserve">, vol. 50, no. 6, pp. 3617-3627, Nov.-Dec. 2014. Available at </w:t>
      </w:r>
      <w:hyperlink r:id="rId10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http://hdl.handle.net/11583/2582959</w:t>
        </w:r>
      </w:hyperlink>
    </w:p>
    <w:p w14:paraId="4964BBBF" w14:textId="77777777" w:rsidR="00C1027F" w:rsidRPr="0083356E" w:rsidRDefault="000B0F8B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G. Pellegrino, F. Cupertino and C. Gerada, "Automatic Design of Synchronous Reluctance Motors Focusing on Barrier Shape Optimization," in </w:t>
      </w:r>
      <w:r w:rsidRPr="0083356E">
        <w:rPr>
          <w:rStyle w:val="Enfasicorsivo"/>
          <w:rFonts w:asciiTheme="minorHAnsi" w:hAnsiTheme="minorHAnsi" w:cstheme="minorHAnsi"/>
          <w:color w:val="000000"/>
        </w:rPr>
        <w:t>IEEE Transactions on Industry Applications</w:t>
      </w:r>
      <w:r w:rsidRPr="0083356E">
        <w:rPr>
          <w:rFonts w:asciiTheme="minorHAnsi" w:hAnsiTheme="minorHAnsi" w:cstheme="minorHAnsi"/>
          <w:color w:val="000000"/>
        </w:rPr>
        <w:t xml:space="preserve">, vol. 51, no. 2, pp. 1465-1474, March-April 2015. Available at </w:t>
      </w:r>
      <w:hyperlink r:id="rId11" w:history="1">
        <w:r w:rsidR="00C1027F" w:rsidRPr="0083356E">
          <w:rPr>
            <w:rStyle w:val="Collegamentoipertestuale"/>
            <w:rFonts w:asciiTheme="minorHAnsi" w:hAnsiTheme="minorHAnsi" w:cstheme="minorHAnsi"/>
          </w:rPr>
          <w:t>http://hdl.handle.net/11583/2573560</w:t>
        </w:r>
      </w:hyperlink>
    </w:p>
    <w:p w14:paraId="38835C2A" w14:textId="77777777" w:rsidR="00086737" w:rsidRPr="0083356E" w:rsidRDefault="00C15D96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M. Palmieri, M. Perta, F. Cupertino and G. Pellegrino, "High-speed scalability of synchronous reluctance machines considering different lamination materials,"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IECON 2014 - 40th Annual Conference of the IEEE Industrial Electronics Society</w:t>
      </w:r>
      <w:r w:rsidRPr="0083356E">
        <w:rPr>
          <w:rFonts w:asciiTheme="minorHAnsi" w:hAnsiTheme="minorHAnsi" w:cstheme="minorHAnsi"/>
          <w:color w:val="000000"/>
        </w:rPr>
        <w:t xml:space="preserve">, Dallas, TX, 2014, pp. 614-620. Available at </w:t>
      </w:r>
      <w:hyperlink r:id="rId12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http://hdl.handle.net/11583/2634090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22737F91" w14:textId="77777777" w:rsidR="00C15D96" w:rsidRPr="0083356E" w:rsidRDefault="00C15D96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M. Gamba, G. Pellegrino and F. Cupertino, "Optimal number of rotor parameters for the automatic design of Synchronous Reluctance machines,"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2014 International Conference on Electrical Machines (ICEM)</w:t>
      </w:r>
      <w:r w:rsidRPr="0083356E">
        <w:rPr>
          <w:rFonts w:asciiTheme="minorHAnsi" w:hAnsiTheme="minorHAnsi" w:cstheme="minorHAnsi"/>
          <w:color w:val="000000"/>
        </w:rPr>
        <w:t xml:space="preserve">, Berlin, 2014, pp. 1334-1340. Available at </w:t>
      </w:r>
      <w:hyperlink r:id="rId13" w:history="1">
        <w:r w:rsidR="00A114C8" w:rsidRPr="0083356E">
          <w:rPr>
            <w:rStyle w:val="Collegamentoipertestuale"/>
            <w:rFonts w:asciiTheme="minorHAnsi" w:hAnsiTheme="minorHAnsi" w:cstheme="minorHAnsi"/>
          </w:rPr>
          <w:t>http://hdl.handle.net/11583/2589959</w:t>
        </w:r>
      </w:hyperlink>
      <w:r w:rsidR="00A114C8" w:rsidRPr="0083356E">
        <w:rPr>
          <w:rFonts w:asciiTheme="minorHAnsi" w:hAnsiTheme="minorHAnsi" w:cstheme="minorHAnsi"/>
          <w:color w:val="000000"/>
        </w:rPr>
        <w:t xml:space="preserve"> </w:t>
      </w:r>
    </w:p>
    <w:p w14:paraId="43F19C04" w14:textId="77777777" w:rsidR="008D1A0F" w:rsidRPr="0083356E" w:rsidRDefault="008D1A0F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M. Palmieri, M. Perta, F. Cupertino and G. Pellegrino, "Effect of the numbers of slots and barriers on the optimal design of synchronous reluctance machines,"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2014 International Conference on Optimization of Electrical and Electronic Equipment (OPTIM)</w:t>
      </w:r>
      <w:r w:rsidRPr="0083356E">
        <w:rPr>
          <w:rFonts w:asciiTheme="minorHAnsi" w:hAnsiTheme="minorHAnsi" w:cstheme="minorHAnsi"/>
          <w:color w:val="000000"/>
        </w:rPr>
        <w:t xml:space="preserve">, Bran, 2014, pp. 260-267. Available at </w:t>
      </w:r>
      <w:hyperlink r:id="rId14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http://hdl.handle.net/11583/2589956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26FB2417" w14:textId="77777777" w:rsidR="008D1A0F" w:rsidRPr="0083356E" w:rsidRDefault="0058587D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F. Cupertino, G. M. Pellegrino, E. Armando and C. Gerada, "A SyR and IPM machine design methodology assisted by optimization algorithms,"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2012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Raleigh, NC, 2012, pp. 3686-3691. Available at </w:t>
      </w:r>
      <w:hyperlink r:id="rId15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http://hdl.handle.net/11583/2503167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0BA449A5" w14:textId="77777777" w:rsidR="0058587D" w:rsidRPr="0083356E" w:rsidRDefault="0058587D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G. Pellegrino and F. Cupertino, "FEA-based multi-objective optimization of IPM motor design including rotor losses,"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2010 IEEE Energy Conversion Congress and Exposition</w:t>
      </w:r>
      <w:r w:rsidRPr="0083356E">
        <w:rPr>
          <w:rFonts w:asciiTheme="minorHAnsi" w:hAnsiTheme="minorHAnsi" w:cstheme="minorHAnsi"/>
          <w:color w:val="000000"/>
        </w:rPr>
        <w:t xml:space="preserve">, Atlanta, GA, 2010, pp. 3659-3666. Available at </w:t>
      </w:r>
      <w:hyperlink r:id="rId16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http://hdl.handle.net/11583/2379505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38A9F6C4" w14:textId="77777777" w:rsidR="0058587D" w:rsidRPr="0083356E" w:rsidRDefault="00050F51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G. Pellegrino and F. Cupertino, "IPM motor rotor design by means of FEA-based multi-objective optimization,"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2010 IEEE International Symposium on Industrial Electronics</w:t>
      </w:r>
      <w:r w:rsidRPr="0083356E">
        <w:rPr>
          <w:rFonts w:asciiTheme="minorHAnsi" w:hAnsiTheme="minorHAnsi" w:cstheme="minorHAnsi"/>
          <w:color w:val="000000"/>
        </w:rPr>
        <w:t xml:space="preserve">, Bari, 2010, pp. 1340-1346. Available at </w:t>
      </w:r>
      <w:hyperlink r:id="rId17" w:history="1">
        <w:r w:rsidR="00E415F5" w:rsidRPr="0083356E">
          <w:rPr>
            <w:rStyle w:val="Collegamentoipertestuale"/>
            <w:rFonts w:asciiTheme="minorHAnsi" w:hAnsiTheme="minorHAnsi" w:cstheme="minorHAnsi"/>
          </w:rPr>
          <w:t>http://hdl.handle.net/11583/2379504</w:t>
        </w:r>
      </w:hyperlink>
      <w:r w:rsidR="00E415F5" w:rsidRPr="0083356E">
        <w:rPr>
          <w:rFonts w:asciiTheme="minorHAnsi" w:hAnsiTheme="minorHAnsi" w:cstheme="minorHAnsi"/>
          <w:color w:val="000000"/>
        </w:rPr>
        <w:t xml:space="preserve"> </w:t>
      </w:r>
    </w:p>
    <w:p w14:paraId="6B6C7D0A" w14:textId="77777777" w:rsidR="00E415F5" w:rsidRPr="0083356E" w:rsidRDefault="00E415F5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C. Lu, S. Ferrari and G. Pellegrino, "Two Design Procedures for PM Synchronous Machines for Electric Powertrains," in </w:t>
      </w:r>
      <w:r w:rsidRPr="0083356E">
        <w:rPr>
          <w:rStyle w:val="Enfasicorsivo"/>
          <w:rFonts w:asciiTheme="minorHAnsi" w:hAnsiTheme="minorHAnsi" w:cstheme="minorHAnsi"/>
          <w:color w:val="000000"/>
        </w:rPr>
        <w:t>IEEE Transactions on Transportation Electrification</w:t>
      </w:r>
      <w:r w:rsidRPr="0083356E">
        <w:rPr>
          <w:rFonts w:asciiTheme="minorHAnsi" w:hAnsiTheme="minorHAnsi" w:cstheme="minorHAnsi"/>
          <w:color w:val="000000"/>
        </w:rPr>
        <w:t xml:space="preserve">, vol. 3, no. 1, pp. 98-107, March 2017. Available at </w:t>
      </w:r>
      <w:hyperlink r:id="rId18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http://hdl.handle.net/11583/2664444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3C05DF8B" w14:textId="77777777" w:rsidR="00E415F5" w:rsidRPr="0083356E" w:rsidRDefault="00E415F5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C. Lu, S. Ferrari, G. Pellegrino, C. Bianchini and M. Davoli, "Parametric design method for SPM machines including rounded PM shape,"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2017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Cincinnati, OH, 2017, pp. 4309-4315. Available at </w:t>
      </w:r>
      <w:hyperlink r:id="rId19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http://hdl.handle.net/11583/2681209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485DBB86" w14:textId="77777777" w:rsidR="00E415F5" w:rsidRPr="0083356E" w:rsidRDefault="00E415F5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lastRenderedPageBreak/>
        <w:t>R. Leuzzi, P. Cagnetta, F. Cupertino, S. Ferrari and G. Pellegrino, "Performance assessment of ferrite- and neodymiumassisted synchronous reluctance machines,"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2017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Cincinnati, OH, 2017, pp. 3958-3965. Available at </w:t>
      </w:r>
      <w:hyperlink r:id="rId20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http://hdl.handle.net/11583/2694502</w:t>
        </w:r>
      </w:hyperlink>
    </w:p>
    <w:p w14:paraId="4EEFF053" w14:textId="77777777" w:rsidR="00E415F5" w:rsidRPr="0083356E" w:rsidRDefault="00E415F5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M. Gamba, G. Pellegrino, E. Armando and S. Ferrari, "Synchronous reluctance motor with concentrated windings for IE4 efficiency,"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2017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Cincinnati, OH, 2017, pp. 3905-3912. Available at </w:t>
      </w:r>
      <w:hyperlink r:id="rId21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http://hdl.handle.net/11583/2694501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65E38887" w14:textId="77777777" w:rsidR="008A0FC8" w:rsidRPr="0083356E" w:rsidRDefault="008A0FC8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S. Ferrari, G. Pellegrino, M. Davoli and C. Bianchini, "Reduction of Torque Ripple in Synchronous Reluctance Machines through Flux Barrier Shift,"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2018 XIII International Conference on Electrical Machines (ICEM)</w:t>
      </w:r>
      <w:r w:rsidRPr="0083356E">
        <w:rPr>
          <w:rFonts w:asciiTheme="minorHAnsi" w:hAnsiTheme="minorHAnsi" w:cstheme="minorHAnsi"/>
          <w:color w:val="000000"/>
        </w:rPr>
        <w:t xml:space="preserve">, Alexandroupoli, 2018, pp. 2290-2296. Available at </w:t>
      </w:r>
      <w:hyperlink r:id="rId22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http://hdl.handle.net/11583/2712425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64F97DDB" w14:textId="4FA90A14" w:rsidR="008A0FC8" w:rsidRPr="0083356E" w:rsidRDefault="008A0FC8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S. Ferrari and G. Pellegrino, "FEA-Augmented Design Equations for Synchronous Reluctance Machines,"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2018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Portland, OR, 2018, pp. 5395-5402. Available at </w:t>
      </w:r>
      <w:hyperlink r:id="rId23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http://hdl.handle.net/11583/2712428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22F48A8B" w14:textId="426B4ED9" w:rsidR="0083356E" w:rsidRPr="0083356E" w:rsidRDefault="0083356E" w:rsidP="0083356E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</w:rPr>
        <w:t xml:space="preserve">S. Ferrari, G. Pellegrino, M. Z. M. Jaffar and I. Husain, "Computationally Efficient Design Procedure for Single-Layer IPM Machines," </w:t>
      </w:r>
      <w:r w:rsidRPr="0083356E">
        <w:rPr>
          <w:rFonts w:asciiTheme="minorHAnsi" w:hAnsiTheme="minorHAnsi" w:cstheme="minorHAnsi"/>
          <w:i/>
          <w:iCs/>
        </w:rPr>
        <w:t>2019 IEEE International Electric Machines and Drives Conference (IEMDC)</w:t>
      </w:r>
      <w:r w:rsidRPr="0083356E">
        <w:rPr>
          <w:rFonts w:asciiTheme="minorHAnsi" w:hAnsiTheme="minorHAnsi" w:cstheme="minorHAnsi"/>
        </w:rPr>
        <w:t xml:space="preserve">, San Diego, CA, 2019. Available at </w:t>
      </w:r>
      <w:hyperlink r:id="rId24" w:history="1">
        <w:r w:rsidRPr="0083356E">
          <w:rPr>
            <w:rStyle w:val="Collegamentoipertestuale"/>
            <w:rFonts w:asciiTheme="minorHAnsi" w:hAnsiTheme="minorHAnsi" w:cstheme="minorHAnsi"/>
            <w:shd w:val="clear" w:color="auto" w:fill="FFFFFF"/>
          </w:rPr>
          <w:t>http://hdl.handle.net/11583/2734212</w:t>
        </w:r>
      </w:hyperlink>
      <w:r w:rsidRPr="0083356E">
        <w:rPr>
          <w:rFonts w:asciiTheme="minorHAnsi" w:hAnsiTheme="minorHAnsi" w:cstheme="minorHAnsi"/>
          <w:color w:val="C7254E"/>
          <w:shd w:val="clear" w:color="auto" w:fill="FFFFFF"/>
        </w:rPr>
        <w:t xml:space="preserve"> </w:t>
      </w:r>
    </w:p>
    <w:p w14:paraId="551364DE" w14:textId="4A319E57" w:rsidR="00B1581D" w:rsidRPr="00043A71" w:rsidRDefault="0083356E" w:rsidP="00B1581D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</w:rPr>
        <w:t xml:space="preserve">S. Ferrari and G. Pellegrino, "Torque Ripple Minimization of PM-assisted Synchronous Reluctance Machines via Asymmetric Rotor Poles,", </w:t>
      </w:r>
      <w:r w:rsidRPr="0083356E">
        <w:rPr>
          <w:rFonts w:asciiTheme="minorHAnsi" w:hAnsiTheme="minorHAnsi" w:cstheme="minorHAnsi"/>
          <w:i/>
          <w:iCs/>
        </w:rPr>
        <w:t>2019 IEEE Energy Conversion Congress and Exposition (ECCE)</w:t>
      </w:r>
      <w:r w:rsidRPr="0083356E">
        <w:rPr>
          <w:rFonts w:asciiTheme="minorHAnsi" w:hAnsiTheme="minorHAnsi" w:cstheme="minorHAnsi"/>
        </w:rPr>
        <w:t>, Baltimore, MD, 2019.</w:t>
      </w:r>
      <w:r w:rsidR="00B1581D">
        <w:rPr>
          <w:rFonts w:asciiTheme="minorHAnsi" w:hAnsiTheme="minorHAnsi" w:cstheme="minorHAnsi"/>
        </w:rPr>
        <w:t xml:space="preserve"> Available at </w:t>
      </w:r>
      <w:hyperlink r:id="rId25" w:history="1">
        <w:r w:rsidR="00B1581D" w:rsidRPr="00043A71">
          <w:rPr>
            <w:rStyle w:val="Collegamentoipertestuale"/>
            <w:rFonts w:asciiTheme="minorHAnsi" w:hAnsiTheme="minorHAnsi" w:cstheme="minorHAnsi"/>
          </w:rPr>
          <w:t>http://hdl.handle.net/11583/2758652</w:t>
        </w:r>
      </w:hyperlink>
      <w:r w:rsidR="00B1581D" w:rsidRPr="00043A71">
        <w:rPr>
          <w:rFonts w:asciiTheme="minorHAnsi" w:hAnsiTheme="minorHAnsi" w:cstheme="minorHAnsi"/>
        </w:rPr>
        <w:t xml:space="preserve"> </w:t>
      </w:r>
    </w:p>
    <w:p w14:paraId="2DA747F3" w14:textId="07613078" w:rsidR="00B37432" w:rsidRPr="00043A71" w:rsidRDefault="00B37432" w:rsidP="0083356E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043A71">
        <w:rPr>
          <w:rFonts w:asciiTheme="minorHAnsi" w:hAnsiTheme="minorHAnsi" w:cstheme="minorHAnsi"/>
        </w:rPr>
        <w:t xml:space="preserve">P. Ragazzo, </w:t>
      </w:r>
      <w:r w:rsidR="00043A71" w:rsidRPr="00043A71">
        <w:rPr>
          <w:rFonts w:asciiTheme="minorHAnsi" w:hAnsiTheme="minorHAnsi" w:cstheme="minorHAnsi"/>
        </w:rPr>
        <w:t>S. Ferrari, N. Rivière, M. Popescu and G. Pellegrino, “Efficient Multiphysics Design Workflow of S</w:t>
      </w:r>
      <w:r w:rsidR="00043A71">
        <w:rPr>
          <w:rFonts w:asciiTheme="minorHAnsi" w:hAnsiTheme="minorHAnsi" w:cstheme="minorHAnsi"/>
        </w:rPr>
        <w:t xml:space="preserve">ynchronous Reluctance Motors”, </w:t>
      </w:r>
      <w:r w:rsidR="00043A71" w:rsidRPr="0083356E">
        <w:rPr>
          <w:rStyle w:val="Enfasicorsivo"/>
          <w:rFonts w:asciiTheme="minorHAnsi" w:hAnsiTheme="minorHAnsi" w:cstheme="minorHAnsi"/>
          <w:color w:val="000000"/>
        </w:rPr>
        <w:t>20</w:t>
      </w:r>
      <w:r w:rsidR="00043A71">
        <w:rPr>
          <w:rStyle w:val="Enfasicorsivo"/>
          <w:rFonts w:asciiTheme="minorHAnsi" w:hAnsiTheme="minorHAnsi" w:cstheme="minorHAnsi"/>
          <w:color w:val="000000"/>
        </w:rPr>
        <w:t>20</w:t>
      </w:r>
      <w:r w:rsidR="00043A71" w:rsidRPr="0083356E">
        <w:rPr>
          <w:rStyle w:val="Enfasicorsivo"/>
          <w:rFonts w:asciiTheme="minorHAnsi" w:hAnsiTheme="minorHAnsi" w:cstheme="minorHAnsi"/>
          <w:color w:val="000000"/>
        </w:rPr>
        <w:t xml:space="preserve"> X</w:t>
      </w:r>
      <w:r w:rsidR="00043A71">
        <w:rPr>
          <w:rStyle w:val="Enfasicorsivo"/>
          <w:rFonts w:asciiTheme="minorHAnsi" w:hAnsiTheme="minorHAnsi" w:cstheme="minorHAnsi"/>
          <w:color w:val="000000"/>
        </w:rPr>
        <w:t>IV</w:t>
      </w:r>
      <w:r w:rsidR="00043A71" w:rsidRPr="0083356E">
        <w:rPr>
          <w:rStyle w:val="Enfasicorsivo"/>
          <w:rFonts w:asciiTheme="minorHAnsi" w:hAnsiTheme="minorHAnsi" w:cstheme="minorHAnsi"/>
          <w:color w:val="000000"/>
        </w:rPr>
        <w:t xml:space="preserve"> International Conference on Electrical Machines (ICEM)</w:t>
      </w:r>
      <w:r w:rsidR="00043A71" w:rsidRPr="0083356E">
        <w:rPr>
          <w:rFonts w:asciiTheme="minorHAnsi" w:hAnsiTheme="minorHAnsi" w:cstheme="minorHAnsi"/>
          <w:color w:val="000000"/>
        </w:rPr>
        <w:t xml:space="preserve">, </w:t>
      </w:r>
      <w:r w:rsidR="00043A71">
        <w:rPr>
          <w:rFonts w:asciiTheme="minorHAnsi" w:hAnsiTheme="minorHAnsi" w:cstheme="minorHAnsi"/>
          <w:color w:val="000000"/>
        </w:rPr>
        <w:t>Goteborg</w:t>
      </w:r>
      <w:r w:rsidR="00043A71" w:rsidRPr="0083356E">
        <w:rPr>
          <w:rFonts w:asciiTheme="minorHAnsi" w:hAnsiTheme="minorHAnsi" w:cstheme="minorHAnsi"/>
          <w:color w:val="000000"/>
        </w:rPr>
        <w:t>,</w:t>
      </w:r>
      <w:r w:rsidR="00043A71">
        <w:rPr>
          <w:rFonts w:asciiTheme="minorHAnsi" w:hAnsiTheme="minorHAnsi" w:cstheme="minorHAnsi"/>
          <w:color w:val="000000"/>
        </w:rPr>
        <w:t xml:space="preserve"> 2020</w:t>
      </w:r>
    </w:p>
    <w:p w14:paraId="525E1A17" w14:textId="77777777" w:rsidR="00762750" w:rsidRDefault="00762750" w:rsidP="00762750">
      <w:pPr>
        <w:pStyle w:val="Titolo1"/>
      </w:pPr>
      <w:r>
        <w:t>List of PhD dissertations</w:t>
      </w:r>
    </w:p>
    <w:p w14:paraId="7F1BD4E5" w14:textId="77777777" w:rsidR="00762750" w:rsidRDefault="00762750" w:rsidP="00762750">
      <w:pPr>
        <w:pStyle w:val="Paragrafoelenco"/>
        <w:numPr>
          <w:ilvl w:val="0"/>
          <w:numId w:val="44"/>
        </w:numPr>
      </w:pPr>
      <w:r>
        <w:t xml:space="preserve">M. Gamba, “Design of non conventional Synchronous Reluctance machines”, 2017. Available at </w:t>
      </w:r>
      <w:hyperlink r:id="rId26" w:history="1">
        <w:r w:rsidRPr="0082578D">
          <w:rPr>
            <w:rStyle w:val="Collegamentoipertestuale"/>
          </w:rPr>
          <w:t>http://hdl.handle.net/11583/2669965</w:t>
        </w:r>
      </w:hyperlink>
      <w:r>
        <w:t xml:space="preserve"> </w:t>
      </w:r>
    </w:p>
    <w:p w14:paraId="69C34EA6" w14:textId="6A5274D1" w:rsidR="00762750" w:rsidRDefault="00762750" w:rsidP="00762750">
      <w:pPr>
        <w:pStyle w:val="Paragrafoelenco"/>
        <w:numPr>
          <w:ilvl w:val="0"/>
          <w:numId w:val="44"/>
        </w:numPr>
      </w:pPr>
      <w:r>
        <w:t xml:space="preserve">C. Lu, “Design methods for Surface-Mounted Permanent Magnet Synchronous Machines”, 2018. Available at </w:t>
      </w:r>
      <w:hyperlink r:id="rId27" w:history="1">
        <w:r w:rsidRPr="007C0D47">
          <w:rPr>
            <w:rStyle w:val="Collegamentoipertestuale"/>
          </w:rPr>
          <w:t>http://hdl.handle.net/11583/2704285</w:t>
        </w:r>
      </w:hyperlink>
      <w:r>
        <w:t xml:space="preserve"> </w:t>
      </w:r>
    </w:p>
    <w:p w14:paraId="7858674A" w14:textId="2C1B82A0" w:rsidR="00B37432" w:rsidRPr="00B37432" w:rsidRDefault="00B37432" w:rsidP="00B37432">
      <w:pPr>
        <w:pStyle w:val="Paragrafoelenco"/>
        <w:numPr>
          <w:ilvl w:val="0"/>
          <w:numId w:val="44"/>
        </w:numPr>
        <w:rPr>
          <w:lang w:val="it-IT"/>
        </w:rPr>
      </w:pPr>
      <w:r w:rsidRPr="00B37432">
        <w:t>S. Ferrari, “Design, Analysis and</w:t>
      </w:r>
      <w:r>
        <w:t xml:space="preserve"> Testing Procedures for Synchronous Reluctance and Permanent Magnet Machines”, 2020. Available at </w:t>
      </w:r>
      <w:hyperlink r:id="rId28" w:history="1">
        <w:r w:rsidRPr="00EE2DD0">
          <w:rPr>
            <w:rStyle w:val="Collegamentoipertestuale"/>
            <w:lang w:val="it-IT"/>
          </w:rPr>
          <w:t>http://hdl.handle.net/11583/2836788</w:t>
        </w:r>
      </w:hyperlink>
      <w:r>
        <w:rPr>
          <w:lang w:val="it-IT"/>
        </w:rPr>
        <w:t xml:space="preserve"> </w:t>
      </w:r>
    </w:p>
    <w:p w14:paraId="04AD2115" w14:textId="77777777" w:rsidR="006C2138" w:rsidRPr="00B37432" w:rsidRDefault="006C2138" w:rsidP="006C2138">
      <w:pPr>
        <w:ind w:left="360"/>
      </w:pPr>
    </w:p>
    <w:sectPr w:rsidR="006C2138" w:rsidRPr="00B37432" w:rsidSect="0066275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53DFF" w14:textId="77777777" w:rsidR="008D5793" w:rsidRDefault="008D5793" w:rsidP="00BB319F">
      <w:pPr>
        <w:spacing w:after="0"/>
      </w:pPr>
      <w:r>
        <w:separator/>
      </w:r>
    </w:p>
  </w:endnote>
  <w:endnote w:type="continuationSeparator" w:id="0">
    <w:p w14:paraId="1D121B9D" w14:textId="77777777" w:rsidR="008D5793" w:rsidRDefault="008D5793" w:rsidP="00BB3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2403033"/>
      <w:docPartObj>
        <w:docPartGallery w:val="Page Numbers (Bottom of Page)"/>
        <w:docPartUnique/>
      </w:docPartObj>
    </w:sdtPr>
    <w:sdtEndPr/>
    <w:sdtContent>
      <w:p w14:paraId="4BC77D8B" w14:textId="77777777" w:rsidR="00657574" w:rsidRDefault="00657574" w:rsidP="00707A83">
        <w:pPr>
          <w:pStyle w:val="Pidipagina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4BA7E5" wp14:editId="6B74CCE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32000" cy="432000"/>
                  <wp:effectExtent l="0" t="0" r="25400" b="25400"/>
                  <wp:wrapNone/>
                  <wp:docPr id="605" name="Ova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AE81DE" w14:textId="77777777" w:rsidR="00657574" w:rsidRDefault="00F07144" w:rsidP="00CE20B9">
                              <w:pPr>
                                <w:pStyle w:val="Pidipagina"/>
                                <w:rPr>
                                  <w:color w:val="5B9BD5" w:themeColor="accent1"/>
                                </w:rPr>
                              </w:pPr>
                              <w:r>
                                <w:ptab w:relativeTo="margin" w:alignment="right" w:leader="none"/>
                              </w:r>
                              <w:r>
                                <w:ptab w:relativeTo="margin" w:alignment="left" w:leader="none"/>
                              </w:r>
                              <w:r w:rsidR="00657574">
                                <w:fldChar w:fldCharType="begin"/>
                              </w:r>
                              <w:r w:rsidR="00657574">
                                <w:instrText>PAGE  \* MERGEFORMAT</w:instrText>
                              </w:r>
                              <w:r w:rsidR="00657574">
                                <w:fldChar w:fldCharType="separate"/>
                              </w:r>
                              <w:r w:rsidR="00D87460" w:rsidRPr="00D87460">
                                <w:rPr>
                                  <w:noProof/>
                                  <w:color w:val="5B9BD5" w:themeColor="accent1"/>
                                </w:rPr>
                                <w:t>17</w:t>
                              </w:r>
                              <w:r w:rsidR="00657574"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24BA7E5" id="Ovale 6" o:spid="_x0000_s1026" style="position:absolute;left:0;text-align:left;margin-left:0;margin-top:0;width:34pt;height:34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" filled="f" fillcolor="#c0504d" strokecolor="#adc1d9" strokeweight="1pt">
                  <v:textbox inset="0,0,0,0">
                    <w:txbxContent>
                      <w:p w14:paraId="14AE81DE" w14:textId="77777777" w:rsidR="00657574" w:rsidRDefault="00F07144" w:rsidP="00CE20B9">
                        <w:pPr>
                          <w:pStyle w:val="Pidipagina"/>
                          <w:rPr>
                            <w:color w:val="5B9BD5" w:themeColor="accent1"/>
                          </w:rPr>
                        </w:pPr>
                        <w:r>
                          <w:ptab w:relativeTo="margin" w:alignment="right" w:leader="none"/>
                        </w:r>
                        <w:r>
                          <w:ptab w:relativeTo="margin" w:alignment="left" w:leader="none"/>
                        </w:r>
                        <w:r w:rsidR="00657574">
                          <w:fldChar w:fldCharType="begin"/>
                        </w:r>
                        <w:r w:rsidR="00657574">
                          <w:instrText>PAGE  \* MERGEFORMAT</w:instrText>
                        </w:r>
                        <w:r w:rsidR="00657574">
                          <w:fldChar w:fldCharType="separate"/>
                        </w:r>
                        <w:r w:rsidR="00D87460" w:rsidRPr="00D87460">
                          <w:rPr>
                            <w:noProof/>
                            <w:color w:val="5B9BD5" w:themeColor="accent1"/>
                          </w:rPr>
                          <w:t>17</w:t>
                        </w:r>
                        <w:r w:rsidR="00657574"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  <w:r>
          <w:rPr>
            <w:noProof/>
            <w:lang w:eastAsia="zh-CN"/>
          </w:rPr>
          <w:drawing>
            <wp:inline distT="0" distB="0" distL="0" distR="0" wp14:anchorId="7AE5125A" wp14:editId="40FE0A7F">
              <wp:extent cx="536277" cy="538883"/>
              <wp:effectExtent l="0" t="0" r="0" b="0"/>
              <wp:docPr id="19" name="Immagine 19" descr="Z:\francesco sul mio Mac\Dropbox\2014_Tutorial_ECCE\SyR-e_User_Manual\syre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Z:\francesco sul mio Mac\Dropbox\2014_Tutorial_ECCE\SyR-e_User_Manual\syre_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8669" cy="5412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ab/>
        </w:r>
        <w:r>
          <w:rPr>
            <w:noProof/>
            <w:lang w:eastAsia="zh-CN"/>
          </w:rPr>
          <w:drawing>
            <wp:inline distT="0" distB="0" distL="0" distR="0" wp14:anchorId="6CE57117" wp14:editId="39308015">
              <wp:extent cx="550821" cy="255369"/>
              <wp:effectExtent l="0" t="0" r="1905" b="0"/>
              <wp:docPr id="20" name="Immagine 20" descr="Z:\francesco sul mio Mac\Dropbox\2014_Tutorial_ECCE\SyR-e_User_Manual\syre_tx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Z:\francesco sul mio Mac\Dropbox\2014_Tutorial_ECCE\SyR-e_User_Manual\syre_txt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2519" cy="2561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B8E67" w14:textId="77777777" w:rsidR="008D5793" w:rsidRDefault="008D5793" w:rsidP="00BB319F">
      <w:pPr>
        <w:spacing w:after="0"/>
      </w:pPr>
      <w:r>
        <w:separator/>
      </w:r>
    </w:p>
  </w:footnote>
  <w:footnote w:type="continuationSeparator" w:id="0">
    <w:p w14:paraId="78FB6C07" w14:textId="77777777" w:rsidR="008D5793" w:rsidRDefault="008D5793" w:rsidP="00BB31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2544"/>
    <w:multiLevelType w:val="hybridMultilevel"/>
    <w:tmpl w:val="930C97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1E7F41"/>
    <w:multiLevelType w:val="singleLevel"/>
    <w:tmpl w:val="A0E4E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 w15:restartNumberingAfterBreak="0">
    <w:nsid w:val="04252AE4"/>
    <w:multiLevelType w:val="hybridMultilevel"/>
    <w:tmpl w:val="2BD6FA3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53D32FA"/>
    <w:multiLevelType w:val="hybridMultilevel"/>
    <w:tmpl w:val="D1540582"/>
    <w:lvl w:ilvl="0" w:tplc="98C096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2A5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4FE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E831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C32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BEB8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ADE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A1E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06D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F0CD9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5A9314B"/>
    <w:multiLevelType w:val="hybridMultilevel"/>
    <w:tmpl w:val="7A021824"/>
    <w:lvl w:ilvl="0" w:tplc="6CCC4FD8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426502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9631B75"/>
    <w:multiLevelType w:val="hybridMultilevel"/>
    <w:tmpl w:val="1A78E100"/>
    <w:lvl w:ilvl="0" w:tplc="4E102F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A88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022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CCF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AF1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A1F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A74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C417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E5B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F7566"/>
    <w:multiLevelType w:val="hybridMultilevel"/>
    <w:tmpl w:val="29EA6AD6"/>
    <w:lvl w:ilvl="0" w:tplc="0410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9D7C0D"/>
    <w:multiLevelType w:val="hybridMultilevel"/>
    <w:tmpl w:val="969A3904"/>
    <w:lvl w:ilvl="0" w:tplc="DEDC2F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E03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AA74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4C3F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645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F809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A1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2E4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8E8A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1323B"/>
    <w:multiLevelType w:val="hybridMultilevel"/>
    <w:tmpl w:val="A0D6C1CC"/>
    <w:lvl w:ilvl="0" w:tplc="7ACEB144">
      <w:start w:val="1"/>
      <w:numFmt w:val="decimal"/>
      <w:lvlText w:val="[%1]"/>
      <w:lvlJc w:val="left"/>
      <w:pPr>
        <w:ind w:left="1004" w:hanging="360"/>
      </w:pPr>
      <w:rPr>
        <w:rFonts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FF65B7F"/>
    <w:multiLevelType w:val="hybridMultilevel"/>
    <w:tmpl w:val="3EAA6542"/>
    <w:lvl w:ilvl="0" w:tplc="DE12DB64">
      <w:numFmt w:val="bullet"/>
      <w:lvlText w:val="-"/>
      <w:lvlJc w:val="left"/>
      <w:pPr>
        <w:ind w:left="644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4CD755C"/>
    <w:multiLevelType w:val="hybridMultilevel"/>
    <w:tmpl w:val="4EAEBFD6"/>
    <w:lvl w:ilvl="0" w:tplc="0410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8546082"/>
    <w:multiLevelType w:val="hybridMultilevel"/>
    <w:tmpl w:val="4B1CED58"/>
    <w:lvl w:ilvl="0" w:tplc="E3F6FE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0D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CFB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6DD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478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AA1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418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D036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2899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F35C2"/>
    <w:multiLevelType w:val="hybridMultilevel"/>
    <w:tmpl w:val="0B5AFF0A"/>
    <w:lvl w:ilvl="0" w:tplc="B8C61C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241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E046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007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8690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8AC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231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80E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28B8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2E27"/>
    <w:multiLevelType w:val="hybridMultilevel"/>
    <w:tmpl w:val="996435DA"/>
    <w:lvl w:ilvl="0" w:tplc="5CEEB2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EDA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821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8B1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94D5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626C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CFE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AA6E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0E5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91A77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BE7099B"/>
    <w:multiLevelType w:val="hybridMultilevel"/>
    <w:tmpl w:val="48F2F35A"/>
    <w:lvl w:ilvl="0" w:tplc="7ACEB144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EA24039"/>
    <w:multiLevelType w:val="hybridMultilevel"/>
    <w:tmpl w:val="2D44D7FC"/>
    <w:lvl w:ilvl="0" w:tplc="232E0546">
      <w:start w:val="1"/>
      <w:numFmt w:val="decimal"/>
      <w:lvlText w:val="1.4.1.%1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9" w15:restartNumberingAfterBreak="0">
    <w:nsid w:val="33CC4E44"/>
    <w:multiLevelType w:val="hybridMultilevel"/>
    <w:tmpl w:val="A74461B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5D60024"/>
    <w:multiLevelType w:val="hybridMultilevel"/>
    <w:tmpl w:val="38BAAE4E"/>
    <w:lvl w:ilvl="0" w:tplc="59068F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1473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B0D7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29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0E8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489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220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9AE6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27E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67FDF"/>
    <w:multiLevelType w:val="multilevel"/>
    <w:tmpl w:val="E2B245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B5E4335"/>
    <w:multiLevelType w:val="hybridMultilevel"/>
    <w:tmpl w:val="320EB2CA"/>
    <w:lvl w:ilvl="0" w:tplc="1FF42C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A3208"/>
    <w:multiLevelType w:val="multilevel"/>
    <w:tmpl w:val="0C80C7BA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54F236B"/>
    <w:multiLevelType w:val="hybridMultilevel"/>
    <w:tmpl w:val="F6827B72"/>
    <w:lvl w:ilvl="0" w:tplc="204C4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C69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80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0A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A86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C5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E5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63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ECA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57564C"/>
    <w:multiLevelType w:val="hybridMultilevel"/>
    <w:tmpl w:val="D5D6118A"/>
    <w:lvl w:ilvl="0" w:tplc="55FAD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8F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C5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04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CF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0D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0C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43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65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F74FB1"/>
    <w:multiLevelType w:val="hybridMultilevel"/>
    <w:tmpl w:val="E110C6BC"/>
    <w:lvl w:ilvl="0" w:tplc="BEA447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EE729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03A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6D6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BC69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CF6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6CEB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61A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DCB0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62F0C"/>
    <w:multiLevelType w:val="multilevel"/>
    <w:tmpl w:val="6DFE13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21F251F"/>
    <w:multiLevelType w:val="hybridMultilevel"/>
    <w:tmpl w:val="C4904D56"/>
    <w:lvl w:ilvl="0" w:tplc="04100011">
      <w:start w:val="1"/>
      <w:numFmt w:val="decimal"/>
      <w:lvlText w:val="%1)"/>
      <w:lvlJc w:val="left"/>
      <w:pPr>
        <w:ind w:left="1004" w:hanging="360"/>
      </w:pPr>
      <w:rPr>
        <w:rFonts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AF529A3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D135930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FCF43B1"/>
    <w:multiLevelType w:val="hybridMultilevel"/>
    <w:tmpl w:val="70EC88EE"/>
    <w:lvl w:ilvl="0" w:tplc="7ACEB144">
      <w:start w:val="1"/>
      <w:numFmt w:val="decimal"/>
      <w:lvlText w:val="[%1]"/>
      <w:lvlJc w:val="left"/>
      <w:pPr>
        <w:ind w:left="1004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53D1336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2685244"/>
    <w:multiLevelType w:val="hybridMultilevel"/>
    <w:tmpl w:val="76447170"/>
    <w:lvl w:ilvl="0" w:tplc="04100011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4047EA9"/>
    <w:multiLevelType w:val="hybridMultilevel"/>
    <w:tmpl w:val="C2A23604"/>
    <w:lvl w:ilvl="0" w:tplc="B560CE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9CDB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8AD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CCE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6D2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E88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E84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0A0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2F2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67917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9BA2CD3"/>
    <w:multiLevelType w:val="hybridMultilevel"/>
    <w:tmpl w:val="BB3EC002"/>
    <w:lvl w:ilvl="0" w:tplc="232E0546">
      <w:start w:val="1"/>
      <w:numFmt w:val="decimal"/>
      <w:lvlText w:val="1.4.1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C385294"/>
    <w:multiLevelType w:val="hybridMultilevel"/>
    <w:tmpl w:val="65365E3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"/>
  </w:num>
  <w:num w:numId="4">
    <w:abstractNumId w:val="15"/>
  </w:num>
  <w:num w:numId="5">
    <w:abstractNumId w:val="9"/>
  </w:num>
  <w:num w:numId="6">
    <w:abstractNumId w:val="14"/>
  </w:num>
  <w:num w:numId="7">
    <w:abstractNumId w:val="34"/>
  </w:num>
  <w:num w:numId="8">
    <w:abstractNumId w:val="13"/>
  </w:num>
  <w:num w:numId="9">
    <w:abstractNumId w:val="7"/>
  </w:num>
  <w:num w:numId="10">
    <w:abstractNumId w:val="1"/>
  </w:num>
  <w:num w:numId="11">
    <w:abstractNumId w:val="29"/>
  </w:num>
  <w:num w:numId="12">
    <w:abstractNumId w:val="24"/>
  </w:num>
  <w:num w:numId="13">
    <w:abstractNumId w:val="32"/>
  </w:num>
  <w:num w:numId="14">
    <w:abstractNumId w:val="4"/>
  </w:num>
  <w:num w:numId="15">
    <w:abstractNumId w:val="35"/>
  </w:num>
  <w:num w:numId="16">
    <w:abstractNumId w:val="6"/>
  </w:num>
  <w:num w:numId="17">
    <w:abstractNumId w:val="25"/>
  </w:num>
  <w:num w:numId="18">
    <w:abstractNumId w:val="16"/>
  </w:num>
  <w:num w:numId="19">
    <w:abstractNumId w:val="30"/>
  </w:num>
  <w:num w:numId="20">
    <w:abstractNumId w:val="22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7"/>
  </w:num>
  <w:num w:numId="26">
    <w:abstractNumId w:val="27"/>
  </w:num>
  <w:num w:numId="27">
    <w:abstractNumId w:val="27"/>
  </w:num>
  <w:num w:numId="28">
    <w:abstractNumId w:val="11"/>
  </w:num>
  <w:num w:numId="29">
    <w:abstractNumId w:val="2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8"/>
  </w:num>
  <w:num w:numId="33">
    <w:abstractNumId w:val="36"/>
  </w:num>
  <w:num w:numId="34">
    <w:abstractNumId w:val="18"/>
  </w:num>
  <w:num w:numId="35">
    <w:abstractNumId w:val="31"/>
  </w:num>
  <w:num w:numId="36">
    <w:abstractNumId w:val="0"/>
  </w:num>
  <w:num w:numId="37">
    <w:abstractNumId w:val="17"/>
  </w:num>
  <w:num w:numId="38">
    <w:abstractNumId w:val="19"/>
  </w:num>
  <w:num w:numId="39">
    <w:abstractNumId w:val="5"/>
  </w:num>
  <w:num w:numId="40">
    <w:abstractNumId w:val="10"/>
  </w:num>
  <w:num w:numId="41">
    <w:abstractNumId w:val="28"/>
  </w:num>
  <w:num w:numId="42">
    <w:abstractNumId w:val="37"/>
  </w:num>
  <w:num w:numId="43">
    <w:abstractNumId w:val="23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833"/>
    <w:rsid w:val="000034DC"/>
    <w:rsid w:val="00004BD6"/>
    <w:rsid w:val="000072EF"/>
    <w:rsid w:val="000152DD"/>
    <w:rsid w:val="0001601F"/>
    <w:rsid w:val="000171DA"/>
    <w:rsid w:val="00022BA2"/>
    <w:rsid w:val="00026DC6"/>
    <w:rsid w:val="00034A89"/>
    <w:rsid w:val="00043A71"/>
    <w:rsid w:val="00050F51"/>
    <w:rsid w:val="00053DD2"/>
    <w:rsid w:val="00074836"/>
    <w:rsid w:val="00077958"/>
    <w:rsid w:val="000848C5"/>
    <w:rsid w:val="00085399"/>
    <w:rsid w:val="00086737"/>
    <w:rsid w:val="000916D5"/>
    <w:rsid w:val="000A2639"/>
    <w:rsid w:val="000A5ACC"/>
    <w:rsid w:val="000B0F8B"/>
    <w:rsid w:val="000B464B"/>
    <w:rsid w:val="000C076E"/>
    <w:rsid w:val="000C68A7"/>
    <w:rsid w:val="000C7518"/>
    <w:rsid w:val="000C7DFB"/>
    <w:rsid w:val="000D4B42"/>
    <w:rsid w:val="000F41BE"/>
    <w:rsid w:val="0011592A"/>
    <w:rsid w:val="001177AA"/>
    <w:rsid w:val="00120ADA"/>
    <w:rsid w:val="00123556"/>
    <w:rsid w:val="00126E63"/>
    <w:rsid w:val="00133FD8"/>
    <w:rsid w:val="0013663F"/>
    <w:rsid w:val="00143AC7"/>
    <w:rsid w:val="0015025E"/>
    <w:rsid w:val="001702F1"/>
    <w:rsid w:val="00175AFE"/>
    <w:rsid w:val="00180D28"/>
    <w:rsid w:val="0018783A"/>
    <w:rsid w:val="00195A24"/>
    <w:rsid w:val="001971AA"/>
    <w:rsid w:val="001A1812"/>
    <w:rsid w:val="001A72E4"/>
    <w:rsid w:val="001D06E6"/>
    <w:rsid w:val="001D3DA1"/>
    <w:rsid w:val="001E5B03"/>
    <w:rsid w:val="001F0570"/>
    <w:rsid w:val="001F05AF"/>
    <w:rsid w:val="001F430E"/>
    <w:rsid w:val="001F5EEE"/>
    <w:rsid w:val="001F7257"/>
    <w:rsid w:val="002030CC"/>
    <w:rsid w:val="0021528F"/>
    <w:rsid w:val="002201BA"/>
    <w:rsid w:val="00220B8D"/>
    <w:rsid w:val="00221CC9"/>
    <w:rsid w:val="00222AD9"/>
    <w:rsid w:val="00230964"/>
    <w:rsid w:val="00266785"/>
    <w:rsid w:val="0026708A"/>
    <w:rsid w:val="00271B55"/>
    <w:rsid w:val="00280FCA"/>
    <w:rsid w:val="00282670"/>
    <w:rsid w:val="0028427C"/>
    <w:rsid w:val="00285B56"/>
    <w:rsid w:val="002A183A"/>
    <w:rsid w:val="002A1999"/>
    <w:rsid w:val="002A3CD9"/>
    <w:rsid w:val="002A4081"/>
    <w:rsid w:val="002A787E"/>
    <w:rsid w:val="002B2B0D"/>
    <w:rsid w:val="002B4953"/>
    <w:rsid w:val="002C394E"/>
    <w:rsid w:val="002D65B9"/>
    <w:rsid w:val="00332CB9"/>
    <w:rsid w:val="00335791"/>
    <w:rsid w:val="003374D4"/>
    <w:rsid w:val="003429C8"/>
    <w:rsid w:val="00342D4A"/>
    <w:rsid w:val="00373CA5"/>
    <w:rsid w:val="00376470"/>
    <w:rsid w:val="0038614D"/>
    <w:rsid w:val="00386EF5"/>
    <w:rsid w:val="0039432B"/>
    <w:rsid w:val="003A0600"/>
    <w:rsid w:val="003A522D"/>
    <w:rsid w:val="003B04E9"/>
    <w:rsid w:val="003B3D43"/>
    <w:rsid w:val="003B6227"/>
    <w:rsid w:val="003C4AE7"/>
    <w:rsid w:val="003D59B1"/>
    <w:rsid w:val="003E073F"/>
    <w:rsid w:val="003E45A1"/>
    <w:rsid w:val="003E7D14"/>
    <w:rsid w:val="00405670"/>
    <w:rsid w:val="00440138"/>
    <w:rsid w:val="0044380D"/>
    <w:rsid w:val="0044442E"/>
    <w:rsid w:val="00447708"/>
    <w:rsid w:val="004612C4"/>
    <w:rsid w:val="00472644"/>
    <w:rsid w:val="0048259E"/>
    <w:rsid w:val="00482D45"/>
    <w:rsid w:val="00490A47"/>
    <w:rsid w:val="00493B70"/>
    <w:rsid w:val="004952ED"/>
    <w:rsid w:val="004A405E"/>
    <w:rsid w:val="004A78E7"/>
    <w:rsid w:val="004B58FB"/>
    <w:rsid w:val="004C0A79"/>
    <w:rsid w:val="004C2BF5"/>
    <w:rsid w:val="004C7904"/>
    <w:rsid w:val="004E32B4"/>
    <w:rsid w:val="004F2C9B"/>
    <w:rsid w:val="00517AEA"/>
    <w:rsid w:val="005226C9"/>
    <w:rsid w:val="00524F31"/>
    <w:rsid w:val="005261C0"/>
    <w:rsid w:val="0052705E"/>
    <w:rsid w:val="005345BF"/>
    <w:rsid w:val="00536D28"/>
    <w:rsid w:val="00541842"/>
    <w:rsid w:val="00553225"/>
    <w:rsid w:val="00564898"/>
    <w:rsid w:val="00565827"/>
    <w:rsid w:val="00567554"/>
    <w:rsid w:val="00573B96"/>
    <w:rsid w:val="00576419"/>
    <w:rsid w:val="00577B78"/>
    <w:rsid w:val="00577E85"/>
    <w:rsid w:val="00582744"/>
    <w:rsid w:val="0058587D"/>
    <w:rsid w:val="00585F76"/>
    <w:rsid w:val="005A3628"/>
    <w:rsid w:val="005B1A0A"/>
    <w:rsid w:val="005B1D8A"/>
    <w:rsid w:val="005B6ABC"/>
    <w:rsid w:val="005C15BB"/>
    <w:rsid w:val="005D0855"/>
    <w:rsid w:val="005D1B7E"/>
    <w:rsid w:val="005D391C"/>
    <w:rsid w:val="005F58BE"/>
    <w:rsid w:val="00601208"/>
    <w:rsid w:val="00626125"/>
    <w:rsid w:val="00631C60"/>
    <w:rsid w:val="00633DDD"/>
    <w:rsid w:val="0064288C"/>
    <w:rsid w:val="006512C7"/>
    <w:rsid w:val="00654DA2"/>
    <w:rsid w:val="00657574"/>
    <w:rsid w:val="0066275B"/>
    <w:rsid w:val="00680648"/>
    <w:rsid w:val="0069045F"/>
    <w:rsid w:val="006915FB"/>
    <w:rsid w:val="0069502F"/>
    <w:rsid w:val="00695F3B"/>
    <w:rsid w:val="006B1146"/>
    <w:rsid w:val="006B359E"/>
    <w:rsid w:val="006C1FF9"/>
    <w:rsid w:val="006C2138"/>
    <w:rsid w:val="006C2453"/>
    <w:rsid w:val="006C4152"/>
    <w:rsid w:val="006C422D"/>
    <w:rsid w:val="006C4656"/>
    <w:rsid w:val="006C4D66"/>
    <w:rsid w:val="006D0570"/>
    <w:rsid w:val="006D100E"/>
    <w:rsid w:val="006D763E"/>
    <w:rsid w:val="006E2609"/>
    <w:rsid w:val="006F0A5E"/>
    <w:rsid w:val="006F4A6B"/>
    <w:rsid w:val="006F5DFD"/>
    <w:rsid w:val="00705299"/>
    <w:rsid w:val="00706ADB"/>
    <w:rsid w:val="00707A83"/>
    <w:rsid w:val="00741E20"/>
    <w:rsid w:val="00760E46"/>
    <w:rsid w:val="00762750"/>
    <w:rsid w:val="00762826"/>
    <w:rsid w:val="00767168"/>
    <w:rsid w:val="00775BA1"/>
    <w:rsid w:val="00780AD8"/>
    <w:rsid w:val="00781277"/>
    <w:rsid w:val="00783044"/>
    <w:rsid w:val="00783BF9"/>
    <w:rsid w:val="007868FB"/>
    <w:rsid w:val="00791B59"/>
    <w:rsid w:val="007958BE"/>
    <w:rsid w:val="007A3BDB"/>
    <w:rsid w:val="007A4D4A"/>
    <w:rsid w:val="007B075E"/>
    <w:rsid w:val="007B57AB"/>
    <w:rsid w:val="007D0001"/>
    <w:rsid w:val="007E290A"/>
    <w:rsid w:val="007E5E14"/>
    <w:rsid w:val="007F159C"/>
    <w:rsid w:val="007F3E8B"/>
    <w:rsid w:val="007F5ED1"/>
    <w:rsid w:val="008010A6"/>
    <w:rsid w:val="008036A3"/>
    <w:rsid w:val="00804B54"/>
    <w:rsid w:val="008111D3"/>
    <w:rsid w:val="0081273D"/>
    <w:rsid w:val="00817579"/>
    <w:rsid w:val="0082034D"/>
    <w:rsid w:val="00831AED"/>
    <w:rsid w:val="0083356E"/>
    <w:rsid w:val="00833C9F"/>
    <w:rsid w:val="00842807"/>
    <w:rsid w:val="00842810"/>
    <w:rsid w:val="00857D9D"/>
    <w:rsid w:val="008627FD"/>
    <w:rsid w:val="00867544"/>
    <w:rsid w:val="00871648"/>
    <w:rsid w:val="00883A9E"/>
    <w:rsid w:val="008A0FC8"/>
    <w:rsid w:val="008B2712"/>
    <w:rsid w:val="008B6198"/>
    <w:rsid w:val="008B7E9B"/>
    <w:rsid w:val="008D1223"/>
    <w:rsid w:val="008D1A0F"/>
    <w:rsid w:val="008D5793"/>
    <w:rsid w:val="008E1E84"/>
    <w:rsid w:val="008F5E0F"/>
    <w:rsid w:val="00901676"/>
    <w:rsid w:val="00901856"/>
    <w:rsid w:val="00905E01"/>
    <w:rsid w:val="0091347F"/>
    <w:rsid w:val="00942C36"/>
    <w:rsid w:val="00944C55"/>
    <w:rsid w:val="009523C3"/>
    <w:rsid w:val="00960B11"/>
    <w:rsid w:val="00965006"/>
    <w:rsid w:val="00967B15"/>
    <w:rsid w:val="0097192F"/>
    <w:rsid w:val="00984900"/>
    <w:rsid w:val="00991FA7"/>
    <w:rsid w:val="00996018"/>
    <w:rsid w:val="009A35F4"/>
    <w:rsid w:val="009A5F77"/>
    <w:rsid w:val="009B117A"/>
    <w:rsid w:val="009B329A"/>
    <w:rsid w:val="009B68EC"/>
    <w:rsid w:val="009C1EA0"/>
    <w:rsid w:val="009C2B91"/>
    <w:rsid w:val="009C5928"/>
    <w:rsid w:val="009C7740"/>
    <w:rsid w:val="009D06E6"/>
    <w:rsid w:val="009D2713"/>
    <w:rsid w:val="009D78C1"/>
    <w:rsid w:val="009D7BB6"/>
    <w:rsid w:val="009E33D1"/>
    <w:rsid w:val="009F3BD3"/>
    <w:rsid w:val="009F4917"/>
    <w:rsid w:val="00A024A7"/>
    <w:rsid w:val="00A114C8"/>
    <w:rsid w:val="00A11783"/>
    <w:rsid w:val="00A128DC"/>
    <w:rsid w:val="00A13AF7"/>
    <w:rsid w:val="00A1635F"/>
    <w:rsid w:val="00A24DD8"/>
    <w:rsid w:val="00A302D4"/>
    <w:rsid w:val="00A31BD2"/>
    <w:rsid w:val="00A3439B"/>
    <w:rsid w:val="00A42C53"/>
    <w:rsid w:val="00A6426C"/>
    <w:rsid w:val="00A75601"/>
    <w:rsid w:val="00A7752B"/>
    <w:rsid w:val="00A82EEF"/>
    <w:rsid w:val="00A8398F"/>
    <w:rsid w:val="00A8611B"/>
    <w:rsid w:val="00A86C2E"/>
    <w:rsid w:val="00A879B4"/>
    <w:rsid w:val="00A909C1"/>
    <w:rsid w:val="00A91824"/>
    <w:rsid w:val="00AA10AE"/>
    <w:rsid w:val="00AA14BD"/>
    <w:rsid w:val="00AC02D0"/>
    <w:rsid w:val="00AC7608"/>
    <w:rsid w:val="00AD21F3"/>
    <w:rsid w:val="00AD4D6E"/>
    <w:rsid w:val="00AD5C1E"/>
    <w:rsid w:val="00AE1EED"/>
    <w:rsid w:val="00AE410A"/>
    <w:rsid w:val="00AE4E4D"/>
    <w:rsid w:val="00AF1A84"/>
    <w:rsid w:val="00B00641"/>
    <w:rsid w:val="00B00D10"/>
    <w:rsid w:val="00B03CDF"/>
    <w:rsid w:val="00B04833"/>
    <w:rsid w:val="00B1581D"/>
    <w:rsid w:val="00B16ADF"/>
    <w:rsid w:val="00B16D8E"/>
    <w:rsid w:val="00B21A7E"/>
    <w:rsid w:val="00B33893"/>
    <w:rsid w:val="00B37432"/>
    <w:rsid w:val="00B37750"/>
    <w:rsid w:val="00B41BAB"/>
    <w:rsid w:val="00B44987"/>
    <w:rsid w:val="00B64F7F"/>
    <w:rsid w:val="00B74690"/>
    <w:rsid w:val="00B82AD1"/>
    <w:rsid w:val="00B8318E"/>
    <w:rsid w:val="00B91E9C"/>
    <w:rsid w:val="00BA0AA5"/>
    <w:rsid w:val="00BA6AD8"/>
    <w:rsid w:val="00BB319F"/>
    <w:rsid w:val="00BB6066"/>
    <w:rsid w:val="00BC0FF8"/>
    <w:rsid w:val="00BC6E8C"/>
    <w:rsid w:val="00BD1495"/>
    <w:rsid w:val="00BD54A4"/>
    <w:rsid w:val="00BD5A37"/>
    <w:rsid w:val="00BE5A8A"/>
    <w:rsid w:val="00BE6D61"/>
    <w:rsid w:val="00BF0CF2"/>
    <w:rsid w:val="00BF3C38"/>
    <w:rsid w:val="00BF476B"/>
    <w:rsid w:val="00BF52CE"/>
    <w:rsid w:val="00C060EB"/>
    <w:rsid w:val="00C06E60"/>
    <w:rsid w:val="00C1027F"/>
    <w:rsid w:val="00C15D96"/>
    <w:rsid w:val="00C24620"/>
    <w:rsid w:val="00C2720B"/>
    <w:rsid w:val="00C41F92"/>
    <w:rsid w:val="00C42AC5"/>
    <w:rsid w:val="00C433BC"/>
    <w:rsid w:val="00C84AAE"/>
    <w:rsid w:val="00C95156"/>
    <w:rsid w:val="00CA10BB"/>
    <w:rsid w:val="00CA6325"/>
    <w:rsid w:val="00CB11B5"/>
    <w:rsid w:val="00CB39D3"/>
    <w:rsid w:val="00CB3CB7"/>
    <w:rsid w:val="00CC3D12"/>
    <w:rsid w:val="00CC704F"/>
    <w:rsid w:val="00CE1B94"/>
    <w:rsid w:val="00CE20B9"/>
    <w:rsid w:val="00CE3469"/>
    <w:rsid w:val="00CE47CA"/>
    <w:rsid w:val="00CF3253"/>
    <w:rsid w:val="00CF58F6"/>
    <w:rsid w:val="00D0771C"/>
    <w:rsid w:val="00D10E79"/>
    <w:rsid w:val="00D15A40"/>
    <w:rsid w:val="00D2264E"/>
    <w:rsid w:val="00D3312F"/>
    <w:rsid w:val="00D3417B"/>
    <w:rsid w:val="00D346D5"/>
    <w:rsid w:val="00D40621"/>
    <w:rsid w:val="00D42636"/>
    <w:rsid w:val="00D470BD"/>
    <w:rsid w:val="00D47A29"/>
    <w:rsid w:val="00D536B0"/>
    <w:rsid w:val="00D569A8"/>
    <w:rsid w:val="00D64272"/>
    <w:rsid w:val="00D670D5"/>
    <w:rsid w:val="00D6792F"/>
    <w:rsid w:val="00D75932"/>
    <w:rsid w:val="00D87460"/>
    <w:rsid w:val="00D90B90"/>
    <w:rsid w:val="00D90E83"/>
    <w:rsid w:val="00D913C8"/>
    <w:rsid w:val="00DA2CFB"/>
    <w:rsid w:val="00DB19D0"/>
    <w:rsid w:val="00DB3629"/>
    <w:rsid w:val="00DB4EB2"/>
    <w:rsid w:val="00DC2625"/>
    <w:rsid w:val="00DC4668"/>
    <w:rsid w:val="00DD444A"/>
    <w:rsid w:val="00DD7524"/>
    <w:rsid w:val="00DE42FA"/>
    <w:rsid w:val="00DF1782"/>
    <w:rsid w:val="00DF3BDF"/>
    <w:rsid w:val="00DF7361"/>
    <w:rsid w:val="00E20D97"/>
    <w:rsid w:val="00E24284"/>
    <w:rsid w:val="00E34598"/>
    <w:rsid w:val="00E3697D"/>
    <w:rsid w:val="00E415F5"/>
    <w:rsid w:val="00E41EE2"/>
    <w:rsid w:val="00E44FFF"/>
    <w:rsid w:val="00E50299"/>
    <w:rsid w:val="00E51180"/>
    <w:rsid w:val="00E717E8"/>
    <w:rsid w:val="00E93051"/>
    <w:rsid w:val="00EA1860"/>
    <w:rsid w:val="00EA7209"/>
    <w:rsid w:val="00EB0304"/>
    <w:rsid w:val="00EE192A"/>
    <w:rsid w:val="00EF35B0"/>
    <w:rsid w:val="00F07144"/>
    <w:rsid w:val="00F2017D"/>
    <w:rsid w:val="00F246CA"/>
    <w:rsid w:val="00F43DDF"/>
    <w:rsid w:val="00F44349"/>
    <w:rsid w:val="00F500B0"/>
    <w:rsid w:val="00F6763C"/>
    <w:rsid w:val="00F743D1"/>
    <w:rsid w:val="00F87CAC"/>
    <w:rsid w:val="00F92B4C"/>
    <w:rsid w:val="00FC1B0E"/>
    <w:rsid w:val="00F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E9379"/>
  <w15:docId w15:val="{0153E0B2-4481-45EA-89BF-CB0F02C2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0B8D"/>
    <w:pPr>
      <w:spacing w:after="200" w:line="240" w:lineRule="auto"/>
      <w:ind w:firstLine="284"/>
      <w:jc w:val="both"/>
    </w:pPr>
    <w:rPr>
      <w:rFonts w:ascii="Calibri" w:eastAsia="Calibri" w:hAnsi="Calibri" w:cs="Times New Roman"/>
      <w:lang w:val="en-US"/>
    </w:rPr>
  </w:style>
  <w:style w:type="paragraph" w:styleId="Titolo1">
    <w:name w:val="heading 1"/>
    <w:basedOn w:val="Normale"/>
    <w:next w:val="Normale"/>
    <w:link w:val="Titolo1Carattere"/>
    <w:qFormat/>
    <w:rsid w:val="00D3312F"/>
    <w:pPr>
      <w:keepNext/>
      <w:numPr>
        <w:numId w:val="43"/>
      </w:numPr>
      <w:spacing w:before="240" w:after="60" w:line="276" w:lineRule="auto"/>
      <w:jc w:val="left"/>
      <w:outlineLvl w:val="0"/>
    </w:pPr>
    <w:rPr>
      <w:b/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D3312F"/>
    <w:pPr>
      <w:numPr>
        <w:ilvl w:val="1"/>
        <w:numId w:val="43"/>
      </w:numPr>
      <w:spacing w:before="240" w:after="240"/>
      <w:outlineLvl w:val="1"/>
    </w:pPr>
    <w:rPr>
      <w:b/>
    </w:rPr>
  </w:style>
  <w:style w:type="paragraph" w:styleId="Titolo3">
    <w:name w:val="heading 3"/>
    <w:basedOn w:val="Normale"/>
    <w:next w:val="Normale"/>
    <w:link w:val="Titolo3Carattere"/>
    <w:unhideWhenUsed/>
    <w:qFormat/>
    <w:rsid w:val="00D3312F"/>
    <w:pPr>
      <w:numPr>
        <w:ilvl w:val="2"/>
        <w:numId w:val="43"/>
      </w:numPr>
      <w:spacing w:before="240" w:after="0"/>
      <w:outlineLvl w:val="2"/>
    </w:pPr>
    <w:rPr>
      <w:b/>
      <w:i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7D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B319F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19F"/>
  </w:style>
  <w:style w:type="paragraph" w:styleId="Pidipagina">
    <w:name w:val="footer"/>
    <w:basedOn w:val="Normale"/>
    <w:link w:val="PidipaginaCarattere"/>
    <w:uiPriority w:val="99"/>
    <w:unhideWhenUsed/>
    <w:rsid w:val="00BB319F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19F"/>
  </w:style>
  <w:style w:type="paragraph" w:styleId="NormaleWeb">
    <w:name w:val="Normal (Web)"/>
    <w:basedOn w:val="Normale"/>
    <w:uiPriority w:val="99"/>
    <w:semiHidden/>
    <w:unhideWhenUsed/>
    <w:rsid w:val="00222AD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275B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275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64F7F"/>
    <w:pPr>
      <w:ind w:left="720"/>
      <w:contextualSpacing/>
    </w:pPr>
  </w:style>
  <w:style w:type="paragraph" w:styleId="Corpotesto">
    <w:name w:val="Body Text"/>
    <w:basedOn w:val="Normale"/>
    <w:link w:val="CorpotestoCarattere1"/>
    <w:rsid w:val="003E073F"/>
    <w:pPr>
      <w:spacing w:after="0" w:line="228" w:lineRule="auto"/>
      <w:ind w:firstLine="289"/>
    </w:pPr>
    <w:rPr>
      <w:rFonts w:ascii="Times New Roman" w:eastAsia="Times New Roman" w:hAnsi="Times New Roman"/>
      <w:spacing w:val="-1"/>
      <w:sz w:val="20"/>
      <w:szCs w:val="20"/>
    </w:rPr>
  </w:style>
  <w:style w:type="character" w:customStyle="1" w:styleId="CorpotestoCarattere">
    <w:name w:val="Corpo testo Carattere"/>
    <w:basedOn w:val="Carpredefinitoparagrafo"/>
    <w:uiPriority w:val="99"/>
    <w:semiHidden/>
    <w:rsid w:val="003E073F"/>
  </w:style>
  <w:style w:type="character" w:customStyle="1" w:styleId="CorpotestoCarattere1">
    <w:name w:val="Corpo testo Carattere1"/>
    <w:basedOn w:val="Carpredefinitoparagrafo"/>
    <w:link w:val="Corpotesto"/>
    <w:rsid w:val="003E073F"/>
    <w:rPr>
      <w:rFonts w:ascii="Times New Roman" w:eastAsia="Times New Roman" w:hAnsi="Times New Roman" w:cs="Times New Roman"/>
      <w:spacing w:val="-1"/>
      <w:sz w:val="20"/>
      <w:szCs w:val="20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0848C5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48C5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56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link w:val="Titolo1"/>
    <w:rsid w:val="00D3312F"/>
    <w:rPr>
      <w:rFonts w:ascii="Calibri" w:eastAsia="Calibri" w:hAnsi="Calibri" w:cs="Times New Roman"/>
      <w:b/>
      <w:sz w:val="24"/>
      <w:lang w:val="en-US"/>
    </w:rPr>
  </w:style>
  <w:style w:type="character" w:customStyle="1" w:styleId="Titolo2Carattere">
    <w:name w:val="Titolo 2 Carattere"/>
    <w:link w:val="Titolo2"/>
    <w:rsid w:val="00D3312F"/>
    <w:rPr>
      <w:rFonts w:ascii="Calibri" w:eastAsia="Calibri" w:hAnsi="Calibri" w:cs="Times New Roman"/>
      <w:b/>
      <w:lang w:val="en-US"/>
    </w:rPr>
  </w:style>
  <w:style w:type="character" w:customStyle="1" w:styleId="Titolo3Carattere">
    <w:name w:val="Titolo 3 Carattere"/>
    <w:basedOn w:val="Carpredefinitoparagrafo"/>
    <w:link w:val="Titolo3"/>
    <w:rsid w:val="00D3312F"/>
    <w:rPr>
      <w:rFonts w:ascii="Calibri" w:eastAsia="Calibri" w:hAnsi="Calibri" w:cs="Times New Roman"/>
      <w:b/>
      <w:i/>
      <w:lang w:val="en-US"/>
    </w:rPr>
  </w:style>
  <w:style w:type="paragraph" w:customStyle="1" w:styleId="Codicem">
    <w:name w:val="Codice m"/>
    <w:basedOn w:val="Normale"/>
    <w:qFormat/>
    <w:rsid w:val="00D3312F"/>
    <w:pPr>
      <w:shd w:val="clear" w:color="auto" w:fill="BFBFBF" w:themeFill="background1" w:themeFillShade="BF"/>
      <w:spacing w:after="0" w:line="276" w:lineRule="auto"/>
    </w:pPr>
    <w:rPr>
      <w:rFonts w:ascii="Courier New" w:hAnsi="Courier New"/>
      <w:sz w:val="18"/>
      <w:lang w:eastAsia="it-IT"/>
    </w:rPr>
  </w:style>
  <w:style w:type="paragraph" w:customStyle="1" w:styleId="CodiceC">
    <w:name w:val="Codice C"/>
    <w:basedOn w:val="Codicem"/>
    <w:qFormat/>
    <w:rsid w:val="00D3312F"/>
    <w:pPr>
      <w:shd w:val="clear" w:color="auto" w:fill="D9D9D9" w:themeFill="background1" w:themeFillShade="D9"/>
    </w:pPr>
  </w:style>
  <w:style w:type="paragraph" w:customStyle="1" w:styleId="Equazione">
    <w:name w:val="Equazione"/>
    <w:basedOn w:val="Normale"/>
    <w:qFormat/>
    <w:rsid w:val="00D3312F"/>
    <w:pPr>
      <w:tabs>
        <w:tab w:val="center" w:pos="4820"/>
        <w:tab w:val="right" w:pos="10206"/>
      </w:tabs>
      <w:spacing w:before="60" w:after="60"/>
    </w:pPr>
  </w:style>
  <w:style w:type="paragraph" w:customStyle="1" w:styleId="figdidascalia">
    <w:name w:val="fig didascalia"/>
    <w:basedOn w:val="Normale"/>
    <w:qFormat/>
    <w:rsid w:val="00D3312F"/>
    <w:pPr>
      <w:spacing w:after="240"/>
      <w:jc w:val="center"/>
    </w:pPr>
    <w:rPr>
      <w:b/>
      <w:sz w:val="20"/>
    </w:rPr>
  </w:style>
  <w:style w:type="paragraph" w:styleId="Didascalia">
    <w:name w:val="caption"/>
    <w:basedOn w:val="Normale"/>
    <w:next w:val="Normale"/>
    <w:qFormat/>
    <w:rsid w:val="00D3312F"/>
    <w:pPr>
      <w:tabs>
        <w:tab w:val="center" w:pos="2694"/>
        <w:tab w:val="center" w:pos="7230"/>
      </w:tabs>
      <w:spacing w:after="240"/>
    </w:pPr>
    <w:rPr>
      <w:rFonts w:ascii="Times New Roman" w:eastAsia="Times New Roman" w:hAnsi="Times New Roman"/>
      <w:b/>
      <w:bCs/>
      <w:sz w:val="20"/>
      <w:szCs w:val="20"/>
      <w:lang w:val="en-GB" w:eastAsia="it-IT"/>
    </w:rPr>
  </w:style>
  <w:style w:type="character" w:styleId="Enfasicorsivo">
    <w:name w:val="Emphasis"/>
    <w:basedOn w:val="Carpredefinitoparagrafo"/>
    <w:uiPriority w:val="20"/>
    <w:qFormat/>
    <w:rsid w:val="004F2C9B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7DF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styleId="Testosegnaposto">
    <w:name w:val="Placeholder Text"/>
    <w:basedOn w:val="Carpredefinitoparagrafo"/>
    <w:uiPriority w:val="99"/>
    <w:semiHidden/>
    <w:rsid w:val="00053DD2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6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0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6899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271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6211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305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494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384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983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498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682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814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5797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21150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24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11583/2589959" TargetMode="External"/><Relationship Id="rId18" Type="http://schemas.openxmlformats.org/officeDocument/2006/relationships/hyperlink" Target="http://hdl.handle.net/11583/2664444" TargetMode="External"/><Relationship Id="rId26" Type="http://schemas.openxmlformats.org/officeDocument/2006/relationships/hyperlink" Target="http://hdl.handle.net/11583/2669965" TargetMode="External"/><Relationship Id="rId3" Type="http://schemas.openxmlformats.org/officeDocument/2006/relationships/styles" Target="styles.xml"/><Relationship Id="rId21" Type="http://schemas.openxmlformats.org/officeDocument/2006/relationships/hyperlink" Target="http://hdl.handle.net/11583/269450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dl.handle.net/11583/2634090" TargetMode="External"/><Relationship Id="rId17" Type="http://schemas.openxmlformats.org/officeDocument/2006/relationships/hyperlink" Target="http://hdl.handle.net/11583/2379504" TargetMode="External"/><Relationship Id="rId25" Type="http://schemas.openxmlformats.org/officeDocument/2006/relationships/hyperlink" Target="http://hdl.handle.net/11583/27586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dl.handle.net/11583/2379505" TargetMode="External"/><Relationship Id="rId20" Type="http://schemas.openxmlformats.org/officeDocument/2006/relationships/hyperlink" Target="http://hdl.handle.net/11583/269450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dl.handle.net/11583/2573560" TargetMode="External"/><Relationship Id="rId24" Type="http://schemas.openxmlformats.org/officeDocument/2006/relationships/hyperlink" Target="http://hdl.handle.net/11583/27342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dl.handle.net/11583/2503167" TargetMode="External"/><Relationship Id="rId23" Type="http://schemas.openxmlformats.org/officeDocument/2006/relationships/hyperlink" Target="http://hdl.handle.net/11583/2712428" TargetMode="External"/><Relationship Id="rId28" Type="http://schemas.openxmlformats.org/officeDocument/2006/relationships/hyperlink" Target="http://hdl.handle.net/11583/2836788" TargetMode="External"/><Relationship Id="rId10" Type="http://schemas.openxmlformats.org/officeDocument/2006/relationships/hyperlink" Target="http://hdl.handle.net/11583/2582959" TargetMode="External"/><Relationship Id="rId19" Type="http://schemas.openxmlformats.org/officeDocument/2006/relationships/hyperlink" Target="http://hdl.handle.net/11583/268120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hdl.handle.net/11583/2589956" TargetMode="External"/><Relationship Id="rId22" Type="http://schemas.openxmlformats.org/officeDocument/2006/relationships/hyperlink" Target="http://hdl.handle.net/11583/2712425" TargetMode="External"/><Relationship Id="rId27" Type="http://schemas.openxmlformats.org/officeDocument/2006/relationships/hyperlink" Target="http://hdl.handle.net/11583/2704285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FD5A-33A7-44CD-B088-A8795E2E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951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Cupertino</dc:creator>
  <cp:keywords/>
  <dc:description/>
  <cp:lastModifiedBy>FERRARI  SIMONE</cp:lastModifiedBy>
  <cp:revision>6</cp:revision>
  <cp:lastPrinted>2016-11-22T10:48:00Z</cp:lastPrinted>
  <dcterms:created xsi:type="dcterms:W3CDTF">2019-07-23T09:06:00Z</dcterms:created>
  <dcterms:modified xsi:type="dcterms:W3CDTF">2020-09-17T15:26:00Z</dcterms:modified>
</cp:coreProperties>
</file>