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A61" w:rsidRPr="007C4E9F" w:rsidRDefault="00C24A61" w:rsidP="00C24A6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 w:rsidRPr="007C4E9F">
        <w:rPr>
          <w:rFonts w:ascii="Times New Roman" w:hAnsi="Times New Roman" w:cs="Times New Roman"/>
          <w:b/>
          <w:sz w:val="32"/>
        </w:rPr>
        <w:t xml:space="preserve">ECE593 Introduction to Machine Learning Homework </w:t>
      </w:r>
      <w:r w:rsidR="00FD69F0" w:rsidRPr="007C4E9F">
        <w:rPr>
          <w:rFonts w:ascii="Times New Roman" w:hAnsi="Times New Roman" w:cs="Times New Roman"/>
          <w:b/>
          <w:sz w:val="32"/>
        </w:rPr>
        <w:t>3</w:t>
      </w:r>
    </w:p>
    <w:p w:rsidR="00C24A61" w:rsidRPr="007C4E9F" w:rsidRDefault="00B33D3D" w:rsidP="00C24A61">
      <w:pPr>
        <w:jc w:val="center"/>
        <w:rPr>
          <w:rFonts w:ascii="Times New Roman" w:hAnsi="Times New Roman" w:cs="Times New Roman"/>
          <w:b/>
          <w:sz w:val="32"/>
        </w:rPr>
      </w:pPr>
      <w:r w:rsidRPr="007C4E9F">
        <w:rPr>
          <w:rFonts w:ascii="Times New Roman" w:hAnsi="Times New Roman" w:cs="Times New Roman"/>
          <w:b/>
          <w:sz w:val="32"/>
        </w:rPr>
        <w:t>Bayesian Learning and Parametric Learning</w:t>
      </w:r>
    </w:p>
    <w:p w:rsidR="00C24A61" w:rsidRPr="007C4E9F" w:rsidRDefault="00C24A61" w:rsidP="00C24A61">
      <w:pPr>
        <w:jc w:val="center"/>
        <w:rPr>
          <w:rFonts w:ascii="Times New Roman" w:hAnsi="Times New Roman" w:cs="Times New Roman"/>
          <w:sz w:val="32"/>
        </w:rPr>
      </w:pPr>
      <w:r w:rsidRPr="007C4E9F">
        <w:rPr>
          <w:rFonts w:ascii="Times New Roman" w:hAnsi="Times New Roman" w:cs="Times New Roman"/>
          <w:sz w:val="32"/>
        </w:rPr>
        <w:t>Bo Lin</w:t>
      </w:r>
    </w:p>
    <w:p w:rsidR="00E45EB3" w:rsidRPr="00AA5B13" w:rsidRDefault="00B33D3D" w:rsidP="00307D73">
      <w:pPr>
        <w:rPr>
          <w:rFonts w:ascii="Times New Roman" w:hAnsi="Times New Roman" w:cs="Times New Roman"/>
          <w:b/>
          <w:sz w:val="24"/>
        </w:rPr>
      </w:pPr>
      <w:r w:rsidRPr="00AA5B13">
        <w:rPr>
          <w:rFonts w:ascii="Times New Roman" w:hAnsi="Times New Roman" w:cs="Times New Roman"/>
          <w:b/>
          <w:sz w:val="24"/>
        </w:rPr>
        <w:t xml:space="preserve">Part </w:t>
      </w:r>
      <w:r w:rsidR="0095427F" w:rsidRPr="00AA5B13">
        <w:rPr>
          <w:rFonts w:ascii="Times New Roman" w:hAnsi="Times New Roman" w:cs="Times New Roman"/>
          <w:b/>
          <w:sz w:val="24"/>
        </w:rPr>
        <w:t>I</w:t>
      </w:r>
      <w:r w:rsidRPr="00AA5B13">
        <w:rPr>
          <w:rFonts w:ascii="Times New Roman" w:hAnsi="Times New Roman" w:cs="Times New Roman"/>
          <w:b/>
          <w:sz w:val="24"/>
        </w:rPr>
        <w:t xml:space="preserve"> Learning in Bayesian Networks</w:t>
      </w:r>
    </w:p>
    <w:p w:rsidR="00EE02A2" w:rsidRPr="007C4E9F" w:rsidRDefault="00EE02A2" w:rsidP="00EE02A2">
      <w:pPr>
        <w:rPr>
          <w:rFonts w:ascii="Times New Roman" w:hAnsi="Times New Roman" w:cs="Times New Roman"/>
        </w:rPr>
      </w:pPr>
      <w:r w:rsidRPr="007C4E9F">
        <w:rPr>
          <w:rFonts w:ascii="Times New Roman" w:hAnsi="Times New Roman" w:cs="Times New Roman"/>
        </w:rPr>
        <w:t>1. Read thro</w:t>
      </w:r>
      <w:bookmarkStart w:id="1" w:name="OLE_LINK215"/>
      <w:bookmarkStart w:id="2" w:name="OLE_LINK216"/>
      <w:r w:rsidRPr="007C4E9F">
        <w:rPr>
          <w:rFonts w:ascii="Times New Roman" w:hAnsi="Times New Roman" w:cs="Times New Roman"/>
        </w:rPr>
        <w:t>ugh</w:t>
      </w:r>
      <w:bookmarkEnd w:id="1"/>
      <w:bookmarkEnd w:id="2"/>
      <w:r w:rsidRPr="007C4E9F">
        <w:rPr>
          <w:rFonts w:ascii="Times New Roman" w:hAnsi="Times New Roman" w:cs="Times New Roman"/>
        </w:rPr>
        <w:t xml:space="preserve"> parameter learning section of the Bayesian Network Toolbox tutorial</w:t>
      </w:r>
    </w:p>
    <w:p w:rsidR="00E45EB3" w:rsidRPr="007C4E9F" w:rsidRDefault="0073334F" w:rsidP="00307D73">
      <w:pPr>
        <w:rPr>
          <w:rFonts w:ascii="Times New Roman" w:hAnsi="Times New Roman" w:cs="Times New Roman"/>
        </w:rPr>
      </w:pPr>
      <w:r w:rsidRPr="007C4E9F">
        <w:rPr>
          <w:rFonts w:ascii="Times New Roman" w:hAnsi="Times New Roman" w:cs="Times New Roman"/>
        </w:rPr>
        <w:t xml:space="preserve">In the structure of </w:t>
      </w:r>
      <w:r w:rsidR="007C4E9F" w:rsidRPr="007C4E9F">
        <w:rPr>
          <w:rFonts w:ascii="Times New Roman" w:hAnsi="Times New Roman" w:cs="Times New Roman"/>
        </w:rPr>
        <w:t>“Wet Grass” example</w:t>
      </w:r>
      <w:r w:rsidRPr="007C4E9F">
        <w:rPr>
          <w:rFonts w:ascii="Times New Roman" w:hAnsi="Times New Roman" w:cs="Times New Roman"/>
        </w:rPr>
        <w:t xml:space="preserve"> shown in Fig.1,</w:t>
      </w:r>
      <w:r w:rsidR="007C4E9F" w:rsidRPr="007C4E9F">
        <w:rPr>
          <w:rFonts w:ascii="Times New Roman" w:hAnsi="Times New Roman" w:cs="Times New Roman"/>
        </w:rPr>
        <w:t xml:space="preserve"> “</w:t>
      </w:r>
      <w:proofErr w:type="spellStart"/>
      <w:r w:rsidR="007C4E9F" w:rsidRPr="007C4E9F">
        <w:rPr>
          <w:rFonts w:ascii="Times New Roman" w:hAnsi="Times New Roman" w:cs="Times New Roman"/>
        </w:rPr>
        <w:t>WetGrass</w:t>
      </w:r>
      <w:proofErr w:type="spellEnd"/>
      <w:r w:rsidR="007C4E9F" w:rsidRPr="007C4E9F">
        <w:rPr>
          <w:rFonts w:ascii="Times New Roman" w:hAnsi="Times New Roman" w:cs="Times New Roman"/>
        </w:rPr>
        <w:t xml:space="preserve">” has two parents, “Sprinkler” and “Rain” has one parent and “Cloudy” is the root node which has no parent. In the network, </w:t>
      </w:r>
      <w:r w:rsidRPr="007C4E9F">
        <w:rPr>
          <w:rFonts w:ascii="Times New Roman" w:hAnsi="Times New Roman" w:cs="Times New Roman"/>
        </w:rPr>
        <w:t xml:space="preserve">we </w:t>
      </w:r>
      <w:r w:rsidR="007C4E9F" w:rsidRPr="007C4E9F">
        <w:rPr>
          <w:rFonts w:ascii="Times New Roman" w:hAnsi="Times New Roman" w:cs="Times New Roman"/>
        </w:rPr>
        <w:t>already have known</w:t>
      </w:r>
      <w:r w:rsidRPr="007C4E9F">
        <w:rPr>
          <w:rFonts w:ascii="Times New Roman" w:hAnsi="Times New Roman" w:cs="Times New Roman"/>
        </w:rPr>
        <w:t xml:space="preserve"> the possibilities of each node given its parent(s).</w:t>
      </w:r>
      <w:r w:rsidR="007C4E9F" w:rsidRPr="007C4E9F">
        <w:rPr>
          <w:rFonts w:ascii="Times New Roman" w:hAnsi="Times New Roman" w:cs="Times New Roman"/>
        </w:rPr>
        <w:t xml:space="preserve"> So we can create node using “</w:t>
      </w:r>
      <w:proofErr w:type="spellStart"/>
      <w:r w:rsidR="007C4E9F" w:rsidRPr="007C4E9F">
        <w:rPr>
          <w:rFonts w:ascii="Times New Roman" w:hAnsi="Times New Roman" w:cs="Times New Roman"/>
        </w:rPr>
        <w:t>tabular_CPD</w:t>
      </w:r>
      <w:proofErr w:type="spellEnd"/>
      <w:r w:rsidR="007C4E9F" w:rsidRPr="007C4E9F">
        <w:rPr>
          <w:rFonts w:ascii="Times New Roman" w:hAnsi="Times New Roman" w:cs="Times New Roman"/>
        </w:rPr>
        <w:t>” with their CPT inserted.</w:t>
      </w:r>
    </w:p>
    <w:p w:rsidR="0073334F" w:rsidRPr="007C4E9F" w:rsidRDefault="0073334F" w:rsidP="0073334F">
      <w:pPr>
        <w:keepNext/>
        <w:jc w:val="center"/>
        <w:rPr>
          <w:rFonts w:ascii="Times New Roman" w:hAnsi="Times New Roman" w:cs="Times New Roman"/>
        </w:rPr>
      </w:pPr>
      <w:r w:rsidRPr="007C4E9F">
        <w:rPr>
          <w:rFonts w:ascii="Times New Roman" w:hAnsi="Times New Roman" w:cs="Times New Roman"/>
          <w:noProof/>
        </w:rPr>
        <w:drawing>
          <wp:inline distT="0" distB="0" distL="0" distR="0" wp14:anchorId="66E69056" wp14:editId="363C2A01">
            <wp:extent cx="1325880" cy="122682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c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34F" w:rsidRPr="007C4E9F" w:rsidRDefault="0073334F" w:rsidP="0073334F">
      <w:pPr>
        <w:pStyle w:val="Caption"/>
        <w:jc w:val="center"/>
        <w:rPr>
          <w:rFonts w:cs="Times New Roman"/>
          <w:b w:val="0"/>
        </w:rPr>
      </w:pPr>
      <w:r w:rsidRPr="007C4E9F">
        <w:rPr>
          <w:rFonts w:cs="Times New Roman"/>
        </w:rPr>
        <w:t xml:space="preserve">Figure </w:t>
      </w:r>
      <w:r w:rsidRPr="007C4E9F">
        <w:rPr>
          <w:rFonts w:cs="Times New Roman"/>
        </w:rPr>
        <w:fldChar w:fldCharType="begin"/>
      </w:r>
      <w:r w:rsidRPr="007C4E9F">
        <w:rPr>
          <w:rFonts w:cs="Times New Roman"/>
        </w:rPr>
        <w:instrText xml:space="preserve"> SEQ Figure \* ARABIC </w:instrText>
      </w:r>
      <w:r w:rsidRPr="007C4E9F">
        <w:rPr>
          <w:rFonts w:cs="Times New Roman"/>
        </w:rPr>
        <w:fldChar w:fldCharType="separate"/>
      </w:r>
      <w:r w:rsidR="00200A5F">
        <w:rPr>
          <w:rFonts w:cs="Times New Roman"/>
          <w:noProof/>
        </w:rPr>
        <w:t>1</w:t>
      </w:r>
      <w:r w:rsidRPr="007C4E9F">
        <w:rPr>
          <w:rFonts w:cs="Times New Roman"/>
        </w:rPr>
        <w:fldChar w:fldCharType="end"/>
      </w:r>
      <w:r w:rsidRPr="007C4E9F">
        <w:rPr>
          <w:rFonts w:cs="Times New Roman"/>
        </w:rPr>
        <w:t xml:space="preserve"> </w:t>
      </w:r>
      <w:r w:rsidRPr="007C4E9F">
        <w:rPr>
          <w:rFonts w:cs="Times New Roman"/>
          <w:b w:val="0"/>
        </w:rPr>
        <w:t>Bayesian Network Structure of Tutorial Example</w:t>
      </w:r>
    </w:p>
    <w:p w:rsidR="007C4E9F" w:rsidRPr="007C4E9F" w:rsidRDefault="007C4E9F" w:rsidP="007C4E9F">
      <w:pPr>
        <w:rPr>
          <w:rFonts w:ascii="Times New Roman" w:hAnsi="Times New Roman" w:cs="Times New Roman"/>
        </w:rPr>
      </w:pPr>
      <w:r w:rsidRPr="007C4E9F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 xml:space="preserve">e first tutorial is to use input </w:t>
      </w:r>
      <w:r w:rsidR="00EE02A2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evidence</w:t>
      </w:r>
      <w:r w:rsidR="00EE02A2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to check</w:t>
      </w:r>
      <w:r w:rsidR="00EE02A2">
        <w:rPr>
          <w:rFonts w:ascii="Times New Roman" w:hAnsi="Times New Roman" w:cs="Times New Roman"/>
        </w:rPr>
        <w:t xml:space="preserve"> the probability of chosen nodes. This part is demonstrated in the MATLAB script. </w:t>
      </w:r>
    </w:p>
    <w:p w:rsidR="00EE02A2" w:rsidRDefault="00B33D3D" w:rsidP="00307D73">
      <w:pPr>
        <w:rPr>
          <w:rFonts w:ascii="Times New Roman" w:hAnsi="Times New Roman" w:cs="Times New Roman"/>
        </w:rPr>
      </w:pPr>
      <w:r w:rsidRPr="007C4E9F">
        <w:rPr>
          <w:rFonts w:ascii="Times New Roman" w:hAnsi="Times New Roman" w:cs="Times New Roman"/>
        </w:rPr>
        <w:t xml:space="preserve">2. </w:t>
      </w:r>
      <w:r w:rsidR="00EE02A2">
        <w:rPr>
          <w:rFonts w:ascii="Times New Roman" w:hAnsi="Times New Roman" w:cs="Times New Roman"/>
        </w:rPr>
        <w:t>L</w:t>
      </w:r>
      <w:r w:rsidRPr="007C4E9F">
        <w:rPr>
          <w:rFonts w:ascii="Times New Roman" w:hAnsi="Times New Roman" w:cs="Times New Roman"/>
        </w:rPr>
        <w:t xml:space="preserve">earn on complete and incomplete data from the sprinkler problem </w:t>
      </w:r>
    </w:p>
    <w:p w:rsidR="00EE02A2" w:rsidRDefault="00EE02A2" w:rsidP="00307D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complete data </w:t>
      </w:r>
      <w:r w:rsidR="0075012A">
        <w:rPr>
          <w:rFonts w:ascii="Times New Roman" w:hAnsi="Times New Roman" w:cs="Times New Roman"/>
        </w:rPr>
        <w:t xml:space="preserve">random </w:t>
      </w:r>
      <w:r>
        <w:rPr>
          <w:rFonts w:ascii="Times New Roman" w:hAnsi="Times New Roman" w:cs="Times New Roman"/>
        </w:rPr>
        <w:t>generated by “</w:t>
      </w:r>
      <w:proofErr w:type="spellStart"/>
      <w:r>
        <w:rPr>
          <w:rFonts w:ascii="Times New Roman" w:hAnsi="Times New Roman" w:cs="Times New Roman"/>
        </w:rPr>
        <w:t>sample_bnet</w:t>
      </w:r>
      <w:proofErr w:type="spellEnd"/>
      <w:r>
        <w:rPr>
          <w:rFonts w:ascii="Times New Roman" w:hAnsi="Times New Roman" w:cs="Times New Roman"/>
        </w:rPr>
        <w:t>” function, BNT toolbox can use “</w:t>
      </w:r>
      <w:proofErr w:type="spellStart"/>
      <w:r>
        <w:rPr>
          <w:rFonts w:ascii="Times New Roman" w:hAnsi="Times New Roman" w:cs="Times New Roman"/>
        </w:rPr>
        <w:t>learn_params</w:t>
      </w:r>
      <w:proofErr w:type="spellEnd"/>
      <w:r>
        <w:rPr>
          <w:rFonts w:ascii="Times New Roman" w:hAnsi="Times New Roman" w:cs="Times New Roman"/>
        </w:rPr>
        <w:t>” to study</w:t>
      </w:r>
      <w:r w:rsidR="0075012A">
        <w:rPr>
          <w:rFonts w:ascii="Times New Roman" w:hAnsi="Times New Roman" w:cs="Times New Roman"/>
        </w:rPr>
        <w:t xml:space="preserve"> the samples and create an estimated network. In complete data learning, the </w:t>
      </w:r>
      <w:proofErr w:type="spellStart"/>
      <w:r w:rsidR="00084251">
        <w:rPr>
          <w:rFonts w:ascii="Times New Roman" w:hAnsi="Times New Roman" w:cs="Times New Roman"/>
        </w:rPr>
        <w:t>Wet</w:t>
      </w:r>
      <w:r w:rsidR="0075012A">
        <w:rPr>
          <w:rFonts w:ascii="Times New Roman" w:hAnsi="Times New Roman" w:cs="Times New Roman"/>
        </w:rPr>
        <w:t>Grass_CPT</w:t>
      </w:r>
      <w:proofErr w:type="spellEnd"/>
      <w:r w:rsidR="0075012A">
        <w:rPr>
          <w:rFonts w:ascii="Times New Roman" w:hAnsi="Times New Roman" w:cs="Times New Roman"/>
        </w:rPr>
        <w:t xml:space="preserve"> for new network is shown</w:t>
      </w:r>
      <w:r w:rsidR="00084251">
        <w:rPr>
          <w:rFonts w:ascii="Times New Roman" w:hAnsi="Times New Roman" w:cs="Times New Roman"/>
        </w:rPr>
        <w:t xml:space="preserve"> in Table 1.</w:t>
      </w:r>
    </w:p>
    <w:p w:rsidR="00084251" w:rsidRDefault="00084251" w:rsidP="00084251">
      <w:pPr>
        <w:pStyle w:val="Caption"/>
        <w:keepNext/>
        <w:jc w:val="center"/>
      </w:pPr>
      <w:r>
        <w:t xml:space="preserve">Table </w:t>
      </w:r>
      <w:fldSimple w:instr=" SEQ Table \* ARABIC ">
        <w:r w:rsidR="00322064">
          <w:rPr>
            <w:noProof/>
          </w:rPr>
          <w:t>1</w:t>
        </w:r>
      </w:fldSimple>
      <w:r>
        <w:t xml:space="preserve"> </w:t>
      </w:r>
      <w:bookmarkStart w:id="3" w:name="OLE_LINK219"/>
      <w:bookmarkStart w:id="4" w:name="OLE_LINK220"/>
      <w:proofErr w:type="spellStart"/>
      <w:r w:rsidR="0065305F">
        <w:t>WetGrass</w:t>
      </w:r>
      <w:proofErr w:type="spellEnd"/>
      <w:r w:rsidR="0065305F">
        <w:t xml:space="preserve"> </w:t>
      </w:r>
      <w:r>
        <w:t>Complete Data Training (</w:t>
      </w:r>
      <w:proofErr w:type="spellStart"/>
      <w:r>
        <w:t>nsample</w:t>
      </w:r>
      <w:proofErr w:type="spellEnd"/>
      <w:r>
        <w:t>=20)</w:t>
      </w:r>
      <w:bookmarkEnd w:id="3"/>
      <w:bookmarkEnd w:id="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</w:tblGrid>
      <w:tr w:rsidR="00084251" w:rsidTr="009870F1">
        <w:trPr>
          <w:jc w:val="center"/>
        </w:trPr>
        <w:tc>
          <w:tcPr>
            <w:tcW w:w="2394" w:type="dxa"/>
            <w:gridSpan w:val="2"/>
          </w:tcPr>
          <w:p w:rsidR="00084251" w:rsidRDefault="00084251" w:rsidP="00084251">
            <w:pPr>
              <w:jc w:val="center"/>
              <w:rPr>
                <w:rFonts w:ascii="Times New Roman" w:hAnsi="Times New Roman" w:cs="Times New Roman"/>
              </w:rPr>
            </w:pPr>
            <w:bookmarkStart w:id="5" w:name="OLE_LINK217"/>
            <w:bookmarkStart w:id="6" w:name="OLE_LINK218"/>
            <w:r>
              <w:rPr>
                <w:rFonts w:ascii="Times New Roman" w:hAnsi="Times New Roman" w:cs="Times New Roman"/>
              </w:rPr>
              <w:t>20 Samples</w:t>
            </w:r>
          </w:p>
        </w:tc>
        <w:tc>
          <w:tcPr>
            <w:tcW w:w="2394" w:type="dxa"/>
            <w:gridSpan w:val="2"/>
          </w:tcPr>
          <w:p w:rsidR="00084251" w:rsidRDefault="00084251" w:rsidP="000842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learned</w:t>
            </w:r>
          </w:p>
        </w:tc>
        <w:tc>
          <w:tcPr>
            <w:tcW w:w="2394" w:type="dxa"/>
            <w:gridSpan w:val="2"/>
          </w:tcPr>
          <w:p w:rsidR="00084251" w:rsidRDefault="00084251" w:rsidP="000842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  <w:tr w:rsidR="00084251" w:rsidTr="00084251">
        <w:trPr>
          <w:jc w:val="center"/>
        </w:trPr>
        <w:tc>
          <w:tcPr>
            <w:tcW w:w="1197" w:type="dxa"/>
          </w:tcPr>
          <w:p w:rsidR="00084251" w:rsidRDefault="00084251" w:rsidP="000842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7" w:type="dxa"/>
          </w:tcPr>
          <w:p w:rsidR="00084251" w:rsidRDefault="00084251" w:rsidP="000842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7" w:type="dxa"/>
          </w:tcPr>
          <w:p w:rsidR="00084251" w:rsidRDefault="00084251" w:rsidP="000842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1.0000</w:t>
            </w:r>
          </w:p>
        </w:tc>
        <w:tc>
          <w:tcPr>
            <w:tcW w:w="1197" w:type="dxa"/>
          </w:tcPr>
          <w:p w:rsidR="00084251" w:rsidRDefault="00084251" w:rsidP="000842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  <w:tc>
          <w:tcPr>
            <w:tcW w:w="1197" w:type="dxa"/>
          </w:tcPr>
          <w:p w:rsidR="00084251" w:rsidRDefault="00084251" w:rsidP="000842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1.0000</w:t>
            </w:r>
          </w:p>
        </w:tc>
        <w:tc>
          <w:tcPr>
            <w:tcW w:w="1197" w:type="dxa"/>
          </w:tcPr>
          <w:p w:rsidR="00084251" w:rsidRDefault="00084251" w:rsidP="000842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</w:tr>
      <w:tr w:rsidR="00084251" w:rsidTr="00084251">
        <w:trPr>
          <w:jc w:val="center"/>
        </w:trPr>
        <w:tc>
          <w:tcPr>
            <w:tcW w:w="1197" w:type="dxa"/>
          </w:tcPr>
          <w:p w:rsidR="00084251" w:rsidRDefault="00084251" w:rsidP="000842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97" w:type="dxa"/>
          </w:tcPr>
          <w:p w:rsidR="00084251" w:rsidRDefault="00084251" w:rsidP="000842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7" w:type="dxa"/>
          </w:tcPr>
          <w:p w:rsidR="00084251" w:rsidRDefault="00084251" w:rsidP="000842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0.2000</w:t>
            </w:r>
          </w:p>
        </w:tc>
        <w:tc>
          <w:tcPr>
            <w:tcW w:w="1197" w:type="dxa"/>
          </w:tcPr>
          <w:p w:rsidR="00084251" w:rsidRDefault="00084251" w:rsidP="000842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0.8000</w:t>
            </w:r>
          </w:p>
        </w:tc>
        <w:tc>
          <w:tcPr>
            <w:tcW w:w="1197" w:type="dxa"/>
          </w:tcPr>
          <w:p w:rsidR="00084251" w:rsidRDefault="00084251" w:rsidP="000842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0.1000</w:t>
            </w:r>
          </w:p>
        </w:tc>
        <w:tc>
          <w:tcPr>
            <w:tcW w:w="1197" w:type="dxa"/>
          </w:tcPr>
          <w:p w:rsidR="00084251" w:rsidRDefault="00084251" w:rsidP="000842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0.9000</w:t>
            </w:r>
          </w:p>
        </w:tc>
      </w:tr>
      <w:tr w:rsidR="00084251" w:rsidTr="00084251">
        <w:trPr>
          <w:jc w:val="center"/>
        </w:trPr>
        <w:tc>
          <w:tcPr>
            <w:tcW w:w="1197" w:type="dxa"/>
          </w:tcPr>
          <w:p w:rsidR="00084251" w:rsidRDefault="00084251" w:rsidP="000842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7" w:type="dxa"/>
          </w:tcPr>
          <w:p w:rsidR="00084251" w:rsidRDefault="00084251" w:rsidP="000842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97" w:type="dxa"/>
          </w:tcPr>
          <w:p w:rsidR="00084251" w:rsidRDefault="00084251" w:rsidP="000842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  <w:tc>
          <w:tcPr>
            <w:tcW w:w="1197" w:type="dxa"/>
          </w:tcPr>
          <w:p w:rsidR="00084251" w:rsidRDefault="00084251" w:rsidP="000842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1.0000</w:t>
            </w:r>
          </w:p>
        </w:tc>
        <w:tc>
          <w:tcPr>
            <w:tcW w:w="1197" w:type="dxa"/>
          </w:tcPr>
          <w:p w:rsidR="00084251" w:rsidRDefault="00084251" w:rsidP="000842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0.1000</w:t>
            </w:r>
          </w:p>
        </w:tc>
        <w:tc>
          <w:tcPr>
            <w:tcW w:w="1197" w:type="dxa"/>
          </w:tcPr>
          <w:p w:rsidR="00084251" w:rsidRDefault="00084251" w:rsidP="000842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0.9000</w:t>
            </w:r>
          </w:p>
        </w:tc>
      </w:tr>
      <w:tr w:rsidR="00084251" w:rsidTr="00084251">
        <w:trPr>
          <w:jc w:val="center"/>
        </w:trPr>
        <w:tc>
          <w:tcPr>
            <w:tcW w:w="1197" w:type="dxa"/>
          </w:tcPr>
          <w:p w:rsidR="00084251" w:rsidRDefault="00084251" w:rsidP="000842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97" w:type="dxa"/>
          </w:tcPr>
          <w:p w:rsidR="00084251" w:rsidRDefault="00084251" w:rsidP="000842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97" w:type="dxa"/>
          </w:tcPr>
          <w:p w:rsidR="00084251" w:rsidRDefault="00084251" w:rsidP="000842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  <w:tc>
          <w:tcPr>
            <w:tcW w:w="1197" w:type="dxa"/>
          </w:tcPr>
          <w:p w:rsidR="00084251" w:rsidRDefault="00084251" w:rsidP="000842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  <w:tc>
          <w:tcPr>
            <w:tcW w:w="1197" w:type="dxa"/>
          </w:tcPr>
          <w:p w:rsidR="00084251" w:rsidRDefault="00084251" w:rsidP="000842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0.0100</w:t>
            </w:r>
          </w:p>
        </w:tc>
        <w:tc>
          <w:tcPr>
            <w:tcW w:w="1197" w:type="dxa"/>
          </w:tcPr>
          <w:p w:rsidR="00084251" w:rsidRDefault="00084251" w:rsidP="000842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0.9900</w:t>
            </w:r>
          </w:p>
        </w:tc>
      </w:tr>
    </w:tbl>
    <w:bookmarkEnd w:id="5"/>
    <w:bookmarkEnd w:id="6"/>
    <w:p w:rsidR="00084251" w:rsidRDefault="00084251" w:rsidP="00307D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incomplete data training, </w:t>
      </w:r>
      <w:r w:rsidR="0065305F">
        <w:rPr>
          <w:rFonts w:ascii="Times New Roman" w:hAnsi="Times New Roman" w:cs="Times New Roman"/>
        </w:rPr>
        <w:t xml:space="preserve">EM algorithm </w:t>
      </w: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learn_params_em</w:t>
      </w:r>
      <w:proofErr w:type="spellEnd"/>
      <w:r>
        <w:rPr>
          <w:rFonts w:ascii="Times New Roman" w:hAnsi="Times New Roman" w:cs="Times New Roman"/>
        </w:rPr>
        <w:t>” is applied for learning.</w:t>
      </w:r>
      <w:r w:rsidR="0065305F">
        <w:rPr>
          <w:rFonts w:ascii="Times New Roman" w:hAnsi="Times New Roman" w:cs="Times New Roman"/>
        </w:rPr>
        <w:t xml:space="preserve"> The </w:t>
      </w:r>
      <w:proofErr w:type="spellStart"/>
      <w:r w:rsidR="0065305F">
        <w:rPr>
          <w:rFonts w:ascii="Times New Roman" w:hAnsi="Times New Roman" w:cs="Times New Roman"/>
        </w:rPr>
        <w:t>WetGrass_CPT</w:t>
      </w:r>
      <w:proofErr w:type="spellEnd"/>
      <w:r w:rsidR="0065305F">
        <w:rPr>
          <w:rFonts w:ascii="Times New Roman" w:hAnsi="Times New Roman" w:cs="Times New Roman"/>
        </w:rPr>
        <w:t xml:space="preserve"> learning result is shown in Table 2.</w:t>
      </w:r>
    </w:p>
    <w:p w:rsidR="0065305F" w:rsidRDefault="0065305F" w:rsidP="0065305F">
      <w:pPr>
        <w:pStyle w:val="Caption"/>
        <w:keepNext/>
        <w:jc w:val="center"/>
      </w:pPr>
      <w:r>
        <w:t xml:space="preserve">Table </w:t>
      </w:r>
      <w:fldSimple w:instr=" SEQ Table \* ARABIC ">
        <w:r w:rsidR="00322064">
          <w:rPr>
            <w:noProof/>
          </w:rPr>
          <w:t>2</w:t>
        </w:r>
      </w:fldSimple>
      <w:r>
        <w:t xml:space="preserve"> </w:t>
      </w:r>
      <w:proofErr w:type="spellStart"/>
      <w:r>
        <w:t>WetGrass</w:t>
      </w:r>
      <w:proofErr w:type="spellEnd"/>
      <w:r>
        <w:t xml:space="preserve"> Incomplete Data Training (</w:t>
      </w:r>
      <w:proofErr w:type="spellStart"/>
      <w:r>
        <w:t>nsample</w:t>
      </w:r>
      <w:proofErr w:type="spellEnd"/>
      <w:r>
        <w:t>=20)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</w:tblGrid>
      <w:tr w:rsidR="0065305F" w:rsidTr="008D606F">
        <w:trPr>
          <w:jc w:val="center"/>
        </w:trPr>
        <w:tc>
          <w:tcPr>
            <w:tcW w:w="2394" w:type="dxa"/>
            <w:gridSpan w:val="2"/>
          </w:tcPr>
          <w:p w:rsidR="0065305F" w:rsidRDefault="0065305F" w:rsidP="008D6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Samples</w:t>
            </w:r>
          </w:p>
        </w:tc>
        <w:tc>
          <w:tcPr>
            <w:tcW w:w="2394" w:type="dxa"/>
            <w:gridSpan w:val="2"/>
          </w:tcPr>
          <w:p w:rsidR="0065305F" w:rsidRDefault="0065305F" w:rsidP="008D6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learned</w:t>
            </w:r>
          </w:p>
        </w:tc>
        <w:tc>
          <w:tcPr>
            <w:tcW w:w="2394" w:type="dxa"/>
            <w:gridSpan w:val="2"/>
          </w:tcPr>
          <w:p w:rsidR="0065305F" w:rsidRDefault="0065305F" w:rsidP="008D6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  <w:tr w:rsidR="0065305F" w:rsidTr="008D606F">
        <w:trPr>
          <w:jc w:val="center"/>
        </w:trPr>
        <w:tc>
          <w:tcPr>
            <w:tcW w:w="1197" w:type="dxa"/>
          </w:tcPr>
          <w:p w:rsidR="0065305F" w:rsidRDefault="0065305F" w:rsidP="008D6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7" w:type="dxa"/>
          </w:tcPr>
          <w:p w:rsidR="0065305F" w:rsidRDefault="0065305F" w:rsidP="008D6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7" w:type="dxa"/>
          </w:tcPr>
          <w:p w:rsidR="0065305F" w:rsidRDefault="00037020" w:rsidP="008D6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0.8529</w:t>
            </w:r>
          </w:p>
        </w:tc>
        <w:tc>
          <w:tcPr>
            <w:tcW w:w="1197" w:type="dxa"/>
          </w:tcPr>
          <w:p w:rsidR="0065305F" w:rsidRDefault="00037020" w:rsidP="008D6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0.1471</w:t>
            </w:r>
          </w:p>
        </w:tc>
        <w:tc>
          <w:tcPr>
            <w:tcW w:w="1197" w:type="dxa"/>
          </w:tcPr>
          <w:p w:rsidR="0065305F" w:rsidRDefault="0065305F" w:rsidP="008D6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1.0000</w:t>
            </w:r>
          </w:p>
        </w:tc>
        <w:tc>
          <w:tcPr>
            <w:tcW w:w="1197" w:type="dxa"/>
          </w:tcPr>
          <w:p w:rsidR="0065305F" w:rsidRDefault="0065305F" w:rsidP="008D6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</w:tr>
      <w:tr w:rsidR="0065305F" w:rsidTr="008D606F">
        <w:trPr>
          <w:jc w:val="center"/>
        </w:trPr>
        <w:tc>
          <w:tcPr>
            <w:tcW w:w="1197" w:type="dxa"/>
          </w:tcPr>
          <w:p w:rsidR="0065305F" w:rsidRDefault="0065305F" w:rsidP="008D6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197" w:type="dxa"/>
          </w:tcPr>
          <w:p w:rsidR="0065305F" w:rsidRDefault="0065305F" w:rsidP="008D6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7" w:type="dxa"/>
          </w:tcPr>
          <w:p w:rsidR="0065305F" w:rsidRDefault="00037020" w:rsidP="008D6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0.2830</w:t>
            </w:r>
          </w:p>
        </w:tc>
        <w:tc>
          <w:tcPr>
            <w:tcW w:w="1197" w:type="dxa"/>
          </w:tcPr>
          <w:p w:rsidR="0065305F" w:rsidRDefault="00037020" w:rsidP="008D6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0.7170</w:t>
            </w:r>
          </w:p>
        </w:tc>
        <w:tc>
          <w:tcPr>
            <w:tcW w:w="1197" w:type="dxa"/>
          </w:tcPr>
          <w:p w:rsidR="0065305F" w:rsidRDefault="0065305F" w:rsidP="008D6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0.1000</w:t>
            </w:r>
          </w:p>
        </w:tc>
        <w:tc>
          <w:tcPr>
            <w:tcW w:w="1197" w:type="dxa"/>
          </w:tcPr>
          <w:p w:rsidR="0065305F" w:rsidRDefault="0065305F" w:rsidP="008D6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0.9000</w:t>
            </w:r>
          </w:p>
        </w:tc>
      </w:tr>
      <w:tr w:rsidR="0065305F" w:rsidTr="008D606F">
        <w:trPr>
          <w:jc w:val="center"/>
        </w:trPr>
        <w:tc>
          <w:tcPr>
            <w:tcW w:w="1197" w:type="dxa"/>
          </w:tcPr>
          <w:p w:rsidR="0065305F" w:rsidRDefault="0065305F" w:rsidP="008D6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7" w:type="dxa"/>
          </w:tcPr>
          <w:p w:rsidR="0065305F" w:rsidRDefault="0065305F" w:rsidP="008D6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97" w:type="dxa"/>
          </w:tcPr>
          <w:p w:rsidR="0065305F" w:rsidRDefault="00037020" w:rsidP="008D6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0.2245</w:t>
            </w:r>
          </w:p>
        </w:tc>
        <w:tc>
          <w:tcPr>
            <w:tcW w:w="1197" w:type="dxa"/>
          </w:tcPr>
          <w:p w:rsidR="0065305F" w:rsidRDefault="00037020" w:rsidP="008D6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0.7755</w:t>
            </w:r>
          </w:p>
        </w:tc>
        <w:tc>
          <w:tcPr>
            <w:tcW w:w="1197" w:type="dxa"/>
          </w:tcPr>
          <w:p w:rsidR="0065305F" w:rsidRDefault="0065305F" w:rsidP="008D6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0.1000</w:t>
            </w:r>
          </w:p>
        </w:tc>
        <w:tc>
          <w:tcPr>
            <w:tcW w:w="1197" w:type="dxa"/>
          </w:tcPr>
          <w:p w:rsidR="0065305F" w:rsidRDefault="0065305F" w:rsidP="008D6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0.9000</w:t>
            </w:r>
          </w:p>
        </w:tc>
      </w:tr>
      <w:tr w:rsidR="0065305F" w:rsidTr="008D606F">
        <w:trPr>
          <w:jc w:val="center"/>
        </w:trPr>
        <w:tc>
          <w:tcPr>
            <w:tcW w:w="1197" w:type="dxa"/>
          </w:tcPr>
          <w:p w:rsidR="0065305F" w:rsidRDefault="0065305F" w:rsidP="008D6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97" w:type="dxa"/>
          </w:tcPr>
          <w:p w:rsidR="0065305F" w:rsidRDefault="0065305F" w:rsidP="008D6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97" w:type="dxa"/>
          </w:tcPr>
          <w:p w:rsidR="0065305F" w:rsidRDefault="00037020" w:rsidP="008D6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0.2976</w:t>
            </w:r>
          </w:p>
        </w:tc>
        <w:tc>
          <w:tcPr>
            <w:tcW w:w="1197" w:type="dxa"/>
          </w:tcPr>
          <w:p w:rsidR="0065305F" w:rsidRDefault="00037020" w:rsidP="008D6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0.7024</w:t>
            </w:r>
          </w:p>
        </w:tc>
        <w:tc>
          <w:tcPr>
            <w:tcW w:w="1197" w:type="dxa"/>
          </w:tcPr>
          <w:p w:rsidR="0065305F" w:rsidRDefault="0065305F" w:rsidP="008D6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0.0100</w:t>
            </w:r>
          </w:p>
        </w:tc>
        <w:tc>
          <w:tcPr>
            <w:tcW w:w="1197" w:type="dxa"/>
          </w:tcPr>
          <w:p w:rsidR="0065305F" w:rsidRDefault="0065305F" w:rsidP="008D6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0.9900</w:t>
            </w:r>
          </w:p>
        </w:tc>
      </w:tr>
    </w:tbl>
    <w:p w:rsidR="00084251" w:rsidRDefault="00084251" w:rsidP="00307D73">
      <w:pPr>
        <w:rPr>
          <w:rFonts w:ascii="Times New Roman" w:hAnsi="Times New Roman" w:cs="Times New Roman"/>
        </w:rPr>
      </w:pPr>
    </w:p>
    <w:p w:rsidR="0065305F" w:rsidRDefault="00B33D3D" w:rsidP="00307D73">
      <w:pPr>
        <w:rPr>
          <w:rFonts w:ascii="Times New Roman" w:hAnsi="Times New Roman" w:cs="Times New Roman"/>
        </w:rPr>
      </w:pPr>
      <w:r w:rsidRPr="007C4E9F">
        <w:rPr>
          <w:rFonts w:ascii="Times New Roman" w:hAnsi="Times New Roman" w:cs="Times New Roman"/>
        </w:rPr>
        <w:t xml:space="preserve">3. Compare and discuss results of learning on complete and incomplete data. </w:t>
      </w:r>
    </w:p>
    <w:p w:rsidR="0065305F" w:rsidRDefault="00037020" w:rsidP="00307D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learning on complete and incomplete data, the number of samples will largely affect the result of the training. If choose “</w:t>
      </w:r>
      <w:proofErr w:type="spellStart"/>
      <w:r>
        <w:rPr>
          <w:rFonts w:ascii="Times New Roman" w:hAnsi="Times New Roman" w:cs="Times New Roman"/>
        </w:rPr>
        <w:t>nsample</w:t>
      </w:r>
      <w:proofErr w:type="spellEnd"/>
      <w:r>
        <w:rPr>
          <w:rFonts w:ascii="Times New Roman" w:hAnsi="Times New Roman" w:cs="Times New Roman"/>
        </w:rPr>
        <w:t>” starting from 0, the error of training will first decrease and then increase. “</w:t>
      </w:r>
      <w:proofErr w:type="spellStart"/>
      <w:proofErr w:type="gramStart"/>
      <w:r>
        <w:rPr>
          <w:rFonts w:ascii="Times New Roman" w:hAnsi="Times New Roman" w:cs="Times New Roman"/>
        </w:rPr>
        <w:t>nsample</w:t>
      </w:r>
      <w:proofErr w:type="spellEnd"/>
      <w:proofErr w:type="gramEnd"/>
      <w:r>
        <w:rPr>
          <w:rFonts w:ascii="Times New Roman" w:hAnsi="Times New Roman" w:cs="Times New Roman"/>
        </w:rPr>
        <w:t>”=20 works best for  complete data, but for incomplete data, the larger the “</w:t>
      </w:r>
      <w:proofErr w:type="spellStart"/>
      <w:r>
        <w:rPr>
          <w:rFonts w:ascii="Times New Roman" w:hAnsi="Times New Roman" w:cs="Times New Roman"/>
        </w:rPr>
        <w:t>nsample</w:t>
      </w:r>
      <w:proofErr w:type="spellEnd"/>
      <w:r>
        <w:rPr>
          <w:rFonts w:ascii="Times New Roman" w:hAnsi="Times New Roman" w:cs="Times New Roman"/>
        </w:rPr>
        <w:t>”, the closer it will to the true probability value.</w:t>
      </w:r>
    </w:p>
    <w:p w:rsidR="00E45EB3" w:rsidRPr="007C4E9F" w:rsidRDefault="00B33D3D" w:rsidP="00307D73">
      <w:pPr>
        <w:rPr>
          <w:rFonts w:ascii="Times New Roman" w:hAnsi="Times New Roman" w:cs="Times New Roman"/>
        </w:rPr>
      </w:pPr>
      <w:r w:rsidRPr="007C4E9F">
        <w:rPr>
          <w:rFonts w:ascii="Times New Roman" w:hAnsi="Times New Roman" w:cs="Times New Roman"/>
        </w:rPr>
        <w:t>4.</w:t>
      </w:r>
      <w:r w:rsidR="00E45EB3" w:rsidRPr="007C4E9F">
        <w:rPr>
          <w:rFonts w:ascii="Times New Roman" w:hAnsi="Times New Roman" w:cs="Times New Roman"/>
        </w:rPr>
        <w:t xml:space="preserve"> Consider the network</w:t>
      </w:r>
      <w:r w:rsidRPr="007C4E9F">
        <w:rPr>
          <w:rFonts w:ascii="Times New Roman" w:hAnsi="Times New Roman" w:cs="Times New Roman"/>
        </w:rPr>
        <w:t xml:space="preserve"> and use the toolbox to learn </w:t>
      </w:r>
      <w:proofErr w:type="gramStart"/>
      <w:r w:rsidRPr="007C4E9F">
        <w:rPr>
          <w:rFonts w:ascii="Times New Roman" w:hAnsi="Times New Roman" w:cs="Times New Roman"/>
        </w:rPr>
        <w:t>P(</w:t>
      </w:r>
      <w:proofErr w:type="spellStart"/>
      <w:proofErr w:type="gramEnd"/>
      <w:r w:rsidRPr="007C4E9F">
        <w:rPr>
          <w:rFonts w:ascii="Times New Roman" w:hAnsi="Times New Roman" w:cs="Times New Roman"/>
        </w:rPr>
        <w:t>Pr</w:t>
      </w:r>
      <w:proofErr w:type="spellEnd"/>
      <w:r w:rsidRPr="007C4E9F">
        <w:rPr>
          <w:rFonts w:ascii="Times New Roman" w:hAnsi="Times New Roman" w:cs="Times New Roman"/>
        </w:rPr>
        <w:t>), P(</w:t>
      </w:r>
      <w:proofErr w:type="spellStart"/>
      <w:r w:rsidRPr="007C4E9F">
        <w:rPr>
          <w:rFonts w:ascii="Times New Roman" w:hAnsi="Times New Roman" w:cs="Times New Roman"/>
        </w:rPr>
        <w:t>Bt|Pr</w:t>
      </w:r>
      <w:proofErr w:type="spellEnd"/>
      <w:r w:rsidRPr="007C4E9F">
        <w:rPr>
          <w:rFonts w:ascii="Times New Roman" w:hAnsi="Times New Roman" w:cs="Times New Roman"/>
        </w:rPr>
        <w:t>) and P(</w:t>
      </w:r>
      <w:proofErr w:type="spellStart"/>
      <w:r w:rsidRPr="007C4E9F">
        <w:rPr>
          <w:rFonts w:ascii="Times New Roman" w:hAnsi="Times New Roman" w:cs="Times New Roman"/>
        </w:rPr>
        <w:t>Ut|Pr</w:t>
      </w:r>
      <w:proofErr w:type="spellEnd"/>
      <w:r w:rsidRPr="007C4E9F">
        <w:rPr>
          <w:rFonts w:ascii="Times New Roman" w:hAnsi="Times New Roman" w:cs="Times New Roman"/>
        </w:rPr>
        <w:t xml:space="preserve">). </w:t>
      </w:r>
    </w:p>
    <w:p w:rsidR="00E45EB3" w:rsidRDefault="009E46FF" w:rsidP="00307D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this Pregnancy, blood test and urine test model, it can be built using the same “</w:t>
      </w:r>
      <w:proofErr w:type="spellStart"/>
      <w:r>
        <w:rPr>
          <w:rFonts w:ascii="Times New Roman" w:hAnsi="Times New Roman" w:cs="Times New Roman"/>
        </w:rPr>
        <w:t>tabular_CPD</w:t>
      </w:r>
      <w:proofErr w:type="spellEnd"/>
      <w:r>
        <w:rPr>
          <w:rFonts w:ascii="Times New Roman" w:hAnsi="Times New Roman" w:cs="Times New Roman"/>
        </w:rPr>
        <w:t xml:space="preserve">” node because all the nodes are </w:t>
      </w:r>
      <w:r w:rsidR="00E3643A">
        <w:rPr>
          <w:rFonts w:ascii="Times New Roman" w:hAnsi="Times New Roman" w:cs="Times New Roman"/>
        </w:rPr>
        <w:t>discrete. There are five samples for training the incomplete data. The samples should first be transformed to cell format as shown in Table 3.</w:t>
      </w:r>
    </w:p>
    <w:p w:rsidR="00E3643A" w:rsidRDefault="00E3643A" w:rsidP="00E3643A">
      <w:pPr>
        <w:pStyle w:val="Caption"/>
        <w:keepNext/>
        <w:jc w:val="center"/>
      </w:pPr>
      <w:r>
        <w:t xml:space="preserve">Table </w:t>
      </w:r>
      <w:fldSimple w:instr=" SEQ Table \* ARABIC ">
        <w:r w:rsidR="00322064">
          <w:rPr>
            <w:noProof/>
          </w:rPr>
          <w:t>3</w:t>
        </w:r>
      </w:fldSimple>
      <w:r>
        <w:t xml:space="preserve"> </w:t>
      </w:r>
      <w:r w:rsidRPr="00E3643A">
        <w:rPr>
          <w:rFonts w:cs="Times New Roman"/>
          <w:b w:val="0"/>
        </w:rPr>
        <w:t>Training Samples for Pregnancy, blood test and urine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4"/>
        <w:gridCol w:w="1597"/>
        <w:gridCol w:w="1597"/>
        <w:gridCol w:w="1596"/>
        <w:gridCol w:w="1596"/>
        <w:gridCol w:w="1596"/>
      </w:tblGrid>
      <w:tr w:rsidR="00E3643A" w:rsidTr="00E3643A">
        <w:tc>
          <w:tcPr>
            <w:tcW w:w="1594" w:type="dxa"/>
          </w:tcPr>
          <w:p w:rsidR="00E3643A" w:rsidRDefault="00E3643A" w:rsidP="00E3643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</w:t>
            </w:r>
            <w:proofErr w:type="spellEnd"/>
          </w:p>
        </w:tc>
        <w:tc>
          <w:tcPr>
            <w:tcW w:w="1597" w:type="dxa"/>
          </w:tcPr>
          <w:p w:rsidR="00E3643A" w:rsidRDefault="00E3643A" w:rsidP="00E364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[]</w:t>
            </w:r>
          </w:p>
        </w:tc>
        <w:tc>
          <w:tcPr>
            <w:tcW w:w="1597" w:type="dxa"/>
          </w:tcPr>
          <w:p w:rsidR="00E3643A" w:rsidRDefault="00E3643A" w:rsidP="00E364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96" w:type="dxa"/>
          </w:tcPr>
          <w:p w:rsidR="00E3643A" w:rsidRDefault="00E3643A" w:rsidP="00E364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96" w:type="dxa"/>
          </w:tcPr>
          <w:p w:rsidR="00E3643A" w:rsidRDefault="00E3643A" w:rsidP="00E364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96" w:type="dxa"/>
          </w:tcPr>
          <w:p w:rsidR="00E3643A" w:rsidRDefault="00E3643A" w:rsidP="00E364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[]</w:t>
            </w:r>
          </w:p>
        </w:tc>
      </w:tr>
      <w:tr w:rsidR="00E3643A" w:rsidTr="00E3643A">
        <w:tc>
          <w:tcPr>
            <w:tcW w:w="1594" w:type="dxa"/>
          </w:tcPr>
          <w:p w:rsidR="00E3643A" w:rsidRDefault="00E3643A" w:rsidP="00E3643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Bt</w:t>
            </w:r>
            <w:proofErr w:type="spellEnd"/>
          </w:p>
        </w:tc>
        <w:tc>
          <w:tcPr>
            <w:tcW w:w="1597" w:type="dxa"/>
          </w:tcPr>
          <w:p w:rsidR="00E3643A" w:rsidRDefault="00E3643A" w:rsidP="00E364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97" w:type="dxa"/>
          </w:tcPr>
          <w:p w:rsidR="00E3643A" w:rsidRDefault="00E3643A" w:rsidP="00E364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96" w:type="dxa"/>
          </w:tcPr>
          <w:p w:rsidR="00E3643A" w:rsidRDefault="00E3643A" w:rsidP="00E364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96" w:type="dxa"/>
          </w:tcPr>
          <w:p w:rsidR="00E3643A" w:rsidRDefault="00E3643A" w:rsidP="00E364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96" w:type="dxa"/>
          </w:tcPr>
          <w:p w:rsidR="00E3643A" w:rsidRDefault="00E3643A" w:rsidP="00E364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3643A" w:rsidTr="00E3643A">
        <w:tc>
          <w:tcPr>
            <w:tcW w:w="1594" w:type="dxa"/>
          </w:tcPr>
          <w:p w:rsidR="00E3643A" w:rsidRDefault="00E3643A" w:rsidP="00E3643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Ut</w:t>
            </w:r>
            <w:proofErr w:type="spellEnd"/>
          </w:p>
        </w:tc>
        <w:tc>
          <w:tcPr>
            <w:tcW w:w="1597" w:type="dxa"/>
          </w:tcPr>
          <w:p w:rsidR="00E3643A" w:rsidRDefault="00E3643A" w:rsidP="00E364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97" w:type="dxa"/>
          </w:tcPr>
          <w:p w:rsidR="00E3643A" w:rsidRDefault="00E3643A" w:rsidP="00E364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96" w:type="dxa"/>
          </w:tcPr>
          <w:p w:rsidR="00E3643A" w:rsidRDefault="00E3643A" w:rsidP="00E364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[]</w:t>
            </w:r>
          </w:p>
        </w:tc>
        <w:tc>
          <w:tcPr>
            <w:tcW w:w="1596" w:type="dxa"/>
          </w:tcPr>
          <w:p w:rsidR="00E3643A" w:rsidRDefault="00E3643A" w:rsidP="00E364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96" w:type="dxa"/>
          </w:tcPr>
          <w:p w:rsidR="00E3643A" w:rsidRDefault="00E3643A" w:rsidP="00E364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[]</w:t>
            </w:r>
          </w:p>
        </w:tc>
      </w:tr>
    </w:tbl>
    <w:p w:rsidR="00E3643A" w:rsidRDefault="00E3643A" w:rsidP="00307D73">
      <w:pPr>
        <w:rPr>
          <w:rFonts w:ascii="Times New Roman" w:hAnsi="Times New Roman" w:cs="Times New Roman"/>
        </w:rPr>
      </w:pPr>
    </w:p>
    <w:p w:rsidR="00E3643A" w:rsidRDefault="00E3643A" w:rsidP="00307D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learing</w:t>
      </w:r>
      <w:proofErr w:type="spellEnd"/>
      <w:r>
        <w:rPr>
          <w:rFonts w:ascii="Times New Roman" w:hAnsi="Times New Roman" w:cs="Times New Roman"/>
        </w:rPr>
        <w:t xml:space="preserve"> method is the same as incomplete training using EM algorithm. </w:t>
      </w:r>
    </w:p>
    <w:p w:rsidR="00E3643A" w:rsidRDefault="00E3643A" w:rsidP="00307D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result of the training is shown in Table 4.</w:t>
      </w:r>
    </w:p>
    <w:p w:rsidR="00AA5B13" w:rsidRPr="00AA5B13" w:rsidRDefault="00AA5B13" w:rsidP="00AA5B13">
      <w:pPr>
        <w:pStyle w:val="Caption"/>
        <w:keepNext/>
        <w:jc w:val="center"/>
        <w:rPr>
          <w:b w:val="0"/>
        </w:rPr>
      </w:pPr>
      <w:r>
        <w:t xml:space="preserve">Table </w:t>
      </w:r>
      <w:fldSimple w:instr=" SEQ Table \* ARABIC ">
        <w:r w:rsidR="00322064">
          <w:rPr>
            <w:noProof/>
          </w:rPr>
          <w:t>4</w:t>
        </w:r>
      </w:fldSimple>
      <w:r>
        <w:rPr>
          <w:b w:val="0"/>
        </w:rPr>
        <w:t xml:space="preserve"> Learning Result of Pregnancy, blood test and urine test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4"/>
        <w:gridCol w:w="1064"/>
      </w:tblGrid>
      <w:tr w:rsidR="00AA5B13" w:rsidTr="008D606F">
        <w:trPr>
          <w:jc w:val="center"/>
        </w:trPr>
        <w:tc>
          <w:tcPr>
            <w:tcW w:w="1064" w:type="dxa"/>
          </w:tcPr>
          <w:p w:rsidR="00AA5B13" w:rsidRDefault="00AA5B13" w:rsidP="008D606F">
            <w:pPr>
              <w:jc w:val="center"/>
              <w:rPr>
                <w:rFonts w:ascii="Times New Roman" w:hAnsi="Times New Roman" w:cs="Times New Roman"/>
              </w:rPr>
            </w:pPr>
            <w:bookmarkStart w:id="7" w:name="OLE_LINK224"/>
            <w:bookmarkStart w:id="8" w:name="OLE_LINK225"/>
            <w:proofErr w:type="spellStart"/>
            <w:r>
              <w:rPr>
                <w:rFonts w:ascii="Times New Roman" w:hAnsi="Times New Roman" w:cs="Times New Roman"/>
              </w:rPr>
              <w:t>Pr</w:t>
            </w:r>
            <w:proofErr w:type="spellEnd"/>
            <w:r>
              <w:rPr>
                <w:rFonts w:ascii="Times New Roman" w:hAnsi="Times New Roman" w:cs="Times New Roman"/>
              </w:rPr>
              <w:t>(1)</w:t>
            </w:r>
            <w:bookmarkEnd w:id="7"/>
            <w:bookmarkEnd w:id="8"/>
          </w:p>
        </w:tc>
        <w:tc>
          <w:tcPr>
            <w:tcW w:w="1064" w:type="dxa"/>
          </w:tcPr>
          <w:p w:rsidR="00AA5B13" w:rsidRDefault="00AA5B13" w:rsidP="008D60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</w:t>
            </w:r>
            <w:proofErr w:type="spellEnd"/>
            <w:r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AA5B13" w:rsidRDefault="00AA5B13" w:rsidP="008D606F">
            <w:pPr>
              <w:jc w:val="center"/>
              <w:rPr>
                <w:rFonts w:ascii="Times New Roman" w:hAnsi="Times New Roman" w:cs="Times New Roman"/>
              </w:rPr>
            </w:pPr>
            <w:bookmarkStart w:id="9" w:name="OLE_LINK226"/>
            <w:bookmarkStart w:id="10" w:name="OLE_LINK227"/>
            <w:proofErr w:type="spellStart"/>
            <w:r>
              <w:rPr>
                <w:rFonts w:ascii="Times New Roman" w:hAnsi="Times New Roman" w:cs="Times New Roman"/>
              </w:rPr>
              <w:t>Bt</w:t>
            </w:r>
            <w:proofErr w:type="spellEnd"/>
            <w:r>
              <w:rPr>
                <w:rFonts w:ascii="Times New Roman" w:hAnsi="Times New Roman" w:cs="Times New Roman"/>
              </w:rPr>
              <w:t>(1)</w:t>
            </w:r>
            <w:bookmarkEnd w:id="9"/>
            <w:bookmarkEnd w:id="10"/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AA5B13" w:rsidRDefault="00AA5B13" w:rsidP="008D60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Bt</w:t>
            </w:r>
            <w:proofErr w:type="spellEnd"/>
            <w:r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AA5B13" w:rsidRDefault="00AA5B13" w:rsidP="008D60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Ut</w:t>
            </w:r>
            <w:proofErr w:type="spellEnd"/>
            <w:r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AA5B13" w:rsidRDefault="00AA5B13" w:rsidP="008D60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Ut</w:t>
            </w:r>
            <w:proofErr w:type="spellEnd"/>
            <w:r>
              <w:rPr>
                <w:rFonts w:ascii="Times New Roman" w:hAnsi="Times New Roman" w:cs="Times New Roman"/>
              </w:rPr>
              <w:t>(2)</w:t>
            </w:r>
          </w:p>
        </w:tc>
      </w:tr>
      <w:tr w:rsidR="00AA5B13" w:rsidTr="008D606F">
        <w:trPr>
          <w:jc w:val="center"/>
        </w:trPr>
        <w:tc>
          <w:tcPr>
            <w:tcW w:w="1064" w:type="dxa"/>
          </w:tcPr>
          <w:p w:rsidR="00AA5B13" w:rsidRDefault="00AA5B13" w:rsidP="008D6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0.9994</w:t>
            </w:r>
          </w:p>
        </w:tc>
        <w:tc>
          <w:tcPr>
            <w:tcW w:w="1064" w:type="dxa"/>
          </w:tcPr>
          <w:p w:rsidR="00AA5B13" w:rsidRDefault="00AA5B13" w:rsidP="008D6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0.0006</w:t>
            </w:r>
          </w:p>
        </w:tc>
        <w:tc>
          <w:tcPr>
            <w:tcW w:w="1064" w:type="dxa"/>
            <w:tcBorders>
              <w:bottom w:val="single" w:sz="8" w:space="0" w:color="auto"/>
              <w:tr2bl w:val="single" w:sz="8" w:space="0" w:color="auto"/>
            </w:tcBorders>
          </w:tcPr>
          <w:p w:rsidR="00AA5B13" w:rsidRDefault="00AA5B13" w:rsidP="008D606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4" w:type="dxa"/>
            <w:tcBorders>
              <w:bottom w:val="single" w:sz="8" w:space="0" w:color="auto"/>
              <w:tr2bl w:val="single" w:sz="8" w:space="0" w:color="auto"/>
            </w:tcBorders>
          </w:tcPr>
          <w:p w:rsidR="00AA5B13" w:rsidRDefault="00AA5B13" w:rsidP="008D606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4" w:type="dxa"/>
            <w:tcBorders>
              <w:bottom w:val="single" w:sz="8" w:space="0" w:color="auto"/>
              <w:tr2bl w:val="single" w:sz="8" w:space="0" w:color="auto"/>
            </w:tcBorders>
          </w:tcPr>
          <w:p w:rsidR="00AA5B13" w:rsidRDefault="00AA5B13" w:rsidP="008D606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4" w:type="dxa"/>
            <w:tcBorders>
              <w:bottom w:val="single" w:sz="8" w:space="0" w:color="auto"/>
              <w:tr2bl w:val="single" w:sz="8" w:space="0" w:color="auto"/>
            </w:tcBorders>
          </w:tcPr>
          <w:p w:rsidR="00AA5B13" w:rsidRDefault="00AA5B13" w:rsidP="008D606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A5B13" w:rsidTr="008D606F">
        <w:trPr>
          <w:jc w:val="center"/>
        </w:trPr>
        <w:tc>
          <w:tcPr>
            <w:tcW w:w="1064" w:type="dxa"/>
          </w:tcPr>
          <w:p w:rsidR="00AA5B13" w:rsidRDefault="00AA5B13" w:rsidP="008D6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:rsidR="00AA5B13" w:rsidRDefault="00AA5B13" w:rsidP="008D6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4" w:type="dxa"/>
            <w:tcBorders>
              <w:top w:val="single" w:sz="8" w:space="0" w:color="auto"/>
            </w:tcBorders>
          </w:tcPr>
          <w:p w:rsidR="00AA5B13" w:rsidRDefault="00AA5B13" w:rsidP="008D6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0.6004</w:t>
            </w:r>
          </w:p>
        </w:tc>
        <w:tc>
          <w:tcPr>
            <w:tcW w:w="1064" w:type="dxa"/>
            <w:tcBorders>
              <w:top w:val="single" w:sz="8" w:space="0" w:color="auto"/>
            </w:tcBorders>
          </w:tcPr>
          <w:p w:rsidR="00AA5B13" w:rsidRDefault="00AA5B13" w:rsidP="008D6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0.3996</w:t>
            </w:r>
          </w:p>
        </w:tc>
        <w:tc>
          <w:tcPr>
            <w:tcW w:w="1064" w:type="dxa"/>
            <w:tcBorders>
              <w:top w:val="single" w:sz="8" w:space="0" w:color="auto"/>
            </w:tcBorders>
          </w:tcPr>
          <w:p w:rsidR="00AA5B13" w:rsidRDefault="00AA5B13" w:rsidP="008D6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0.6662</w:t>
            </w:r>
          </w:p>
        </w:tc>
        <w:tc>
          <w:tcPr>
            <w:tcW w:w="1064" w:type="dxa"/>
            <w:tcBorders>
              <w:top w:val="single" w:sz="8" w:space="0" w:color="auto"/>
            </w:tcBorders>
          </w:tcPr>
          <w:p w:rsidR="00AA5B13" w:rsidRDefault="00AA5B13" w:rsidP="008D6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0.3338</w:t>
            </w:r>
          </w:p>
        </w:tc>
      </w:tr>
      <w:tr w:rsidR="00AA5B13" w:rsidTr="008D606F">
        <w:trPr>
          <w:jc w:val="center"/>
        </w:trPr>
        <w:tc>
          <w:tcPr>
            <w:tcW w:w="1064" w:type="dxa"/>
          </w:tcPr>
          <w:p w:rsidR="00AA5B13" w:rsidRDefault="00AA5B13" w:rsidP="008D6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:rsidR="00AA5B13" w:rsidRDefault="00AA5B13" w:rsidP="008D6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:rsidR="00AA5B13" w:rsidRDefault="00AA5B13" w:rsidP="008D6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0.1721</w:t>
            </w:r>
          </w:p>
        </w:tc>
        <w:tc>
          <w:tcPr>
            <w:tcW w:w="1064" w:type="dxa"/>
          </w:tcPr>
          <w:p w:rsidR="00AA5B13" w:rsidRDefault="00AA5B13" w:rsidP="008D6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:rsidR="00AA5B13" w:rsidRDefault="00AA5B13" w:rsidP="008D6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0.1721</w:t>
            </w:r>
          </w:p>
        </w:tc>
        <w:tc>
          <w:tcPr>
            <w:tcW w:w="1064" w:type="dxa"/>
          </w:tcPr>
          <w:p w:rsidR="00AA5B13" w:rsidRDefault="00AA5B13" w:rsidP="008D6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0.8279</w:t>
            </w:r>
          </w:p>
        </w:tc>
      </w:tr>
    </w:tbl>
    <w:p w:rsidR="00AA5B13" w:rsidRDefault="00AA5B13" w:rsidP="00307D73">
      <w:pPr>
        <w:rPr>
          <w:rFonts w:ascii="Times New Roman" w:hAnsi="Times New Roman" w:cs="Times New Roman"/>
        </w:rPr>
      </w:pPr>
    </w:p>
    <w:p w:rsidR="00E3643A" w:rsidRPr="007C4E9F" w:rsidRDefault="00AA5B13" w:rsidP="00307D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shown in Table 4, </w:t>
      </w:r>
      <w:proofErr w:type="gramStart"/>
      <w:r>
        <w:rPr>
          <w:rFonts w:ascii="Times New Roman" w:hAnsi="Times New Roman" w:cs="Times New Roman"/>
        </w:rPr>
        <w:t>P(</w:t>
      </w:r>
      <w:proofErr w:type="spellStart"/>
      <w:proofErr w:type="gramEnd"/>
      <w:r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)=0.9994, P(</w:t>
      </w:r>
      <w:proofErr w:type="spellStart"/>
      <w:r>
        <w:rPr>
          <w:rFonts w:ascii="Times New Roman" w:hAnsi="Times New Roman" w:cs="Times New Roman"/>
        </w:rPr>
        <w:t>Bt|Pr</w:t>
      </w:r>
      <w:proofErr w:type="spellEnd"/>
      <w:r>
        <w:rPr>
          <w:rFonts w:ascii="Times New Roman" w:hAnsi="Times New Roman" w:cs="Times New Roman"/>
        </w:rPr>
        <w:t>)=0.6004, P(</w:t>
      </w:r>
      <w:proofErr w:type="spellStart"/>
      <w:r>
        <w:rPr>
          <w:rFonts w:ascii="Times New Roman" w:hAnsi="Times New Roman" w:cs="Times New Roman"/>
        </w:rPr>
        <w:t>Ut|Pr</w:t>
      </w:r>
      <w:proofErr w:type="spellEnd"/>
      <w:r>
        <w:rPr>
          <w:rFonts w:ascii="Times New Roman" w:hAnsi="Times New Roman" w:cs="Times New Roman"/>
        </w:rPr>
        <w:t>)=0.6662.</w:t>
      </w:r>
    </w:p>
    <w:p w:rsidR="00B33D3D" w:rsidRPr="00AA5B13" w:rsidRDefault="0095427F" w:rsidP="00307D73">
      <w:pPr>
        <w:rPr>
          <w:rFonts w:ascii="Times New Roman" w:hAnsi="Times New Roman" w:cs="Times New Roman"/>
          <w:b/>
          <w:sz w:val="24"/>
        </w:rPr>
      </w:pPr>
      <w:r w:rsidRPr="00AA5B13">
        <w:rPr>
          <w:rFonts w:ascii="Times New Roman" w:hAnsi="Times New Roman" w:cs="Times New Roman"/>
          <w:b/>
          <w:sz w:val="24"/>
        </w:rPr>
        <w:t>Part II Parametric vs. Bayesian Learning</w:t>
      </w:r>
    </w:p>
    <w:p w:rsidR="0095427F" w:rsidRDefault="0095427F" w:rsidP="0095427F">
      <w:pPr>
        <w:rPr>
          <w:rFonts w:ascii="Times New Roman" w:hAnsi="Times New Roman" w:cs="Times New Roman"/>
        </w:rPr>
      </w:pPr>
      <w:r w:rsidRPr="007C4E9F">
        <w:rPr>
          <w:rFonts w:ascii="Times New Roman" w:hAnsi="Times New Roman" w:cs="Times New Roman"/>
        </w:rPr>
        <w:t>1. Use the hypothesis class C of the HW2 and the MATLAB code from HW2 to generate data with 50, 100, 200 and 400 data points</w:t>
      </w:r>
    </w:p>
    <w:p w:rsidR="007F13AF" w:rsidRDefault="007F13AF" w:rsidP="009542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the probability function Eq.1 below can calculate the probability of each example. For classification, I choose p=0.3 as the minimum limit. It is shown as a red circle in the figures below. All the other circles indicate different probability contours.</w:t>
      </w:r>
    </w:p>
    <w:p w:rsidR="007F13AF" w:rsidRDefault="007F13AF" w:rsidP="007F13AF">
      <w:pPr>
        <w:jc w:val="right"/>
        <w:rPr>
          <w:rFonts w:ascii="Times New Roman" w:hAnsi="Times New Roman" w:cs="Times New Roman"/>
        </w:rPr>
      </w:pPr>
      <w:r w:rsidRPr="007F13AF">
        <w:rPr>
          <w:rFonts w:ascii="Times New Roman" w:hAnsi="Times New Roman" w:cs="Times New Roman"/>
          <w:position w:val="-44"/>
        </w:rPr>
        <w:object w:dxaOrig="492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pt;height:42pt" o:ole="">
            <v:imagedata r:id="rId7" o:title=""/>
          </v:shape>
          <o:OLEObject Type="Embed" ProgID="Equation.DSMT4" ShapeID="_x0000_i1025" DrawAspect="Content" ObjectID="_1537346647" r:id="rId8"/>
        </w:object>
      </w:r>
      <w:r>
        <w:rPr>
          <w:rFonts w:ascii="Times New Roman" w:hAnsi="Times New Roman" w:cs="Times New Roman"/>
        </w:rPr>
        <w:t xml:space="preserve">                                      (1)</w:t>
      </w:r>
    </w:p>
    <w:p w:rsidR="003F6641" w:rsidRDefault="0095427F" w:rsidP="0095427F">
      <w:pPr>
        <w:rPr>
          <w:rFonts w:ascii="Times New Roman" w:hAnsi="Times New Roman" w:cs="Times New Roman"/>
        </w:rPr>
      </w:pPr>
      <w:r w:rsidRPr="007C4E9F">
        <w:rPr>
          <w:rFonts w:ascii="Times New Roman" w:hAnsi="Times New Roman" w:cs="Times New Roman"/>
        </w:rPr>
        <w:t xml:space="preserve">2. From the generated data train a parametric classifier assuming multivariate Gaussian distribution. </w:t>
      </w:r>
    </w:p>
    <w:p w:rsidR="003F6641" w:rsidRDefault="009D3B3F" w:rsidP="009542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Data Size 50</w:t>
      </w:r>
    </w:p>
    <w:p w:rsidR="000F4CB8" w:rsidRDefault="00D82536" w:rsidP="000F4CB8">
      <w:pPr>
        <w:keepNext/>
        <w:jc w:val="center"/>
      </w:pPr>
      <w:r>
        <w:rPr>
          <w:noProof/>
        </w:rPr>
        <w:drawing>
          <wp:inline distT="0" distB="0" distL="0" distR="0">
            <wp:extent cx="4019550" cy="3257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B3F" w:rsidRDefault="000F4CB8" w:rsidP="000F4CB8">
      <w:pPr>
        <w:pStyle w:val="Caption"/>
        <w:jc w:val="center"/>
      </w:pPr>
      <w:r>
        <w:t xml:space="preserve">Figure </w:t>
      </w:r>
      <w:fldSimple w:instr=" SEQ Figure \* ARABIC ">
        <w:r w:rsidR="00200A5F">
          <w:rPr>
            <w:noProof/>
          </w:rPr>
          <w:t>2</w:t>
        </w:r>
      </w:fldSimple>
      <w:r w:rsidR="00874572">
        <w:t xml:space="preserve"> </w:t>
      </w:r>
      <w:r w:rsidR="00874572" w:rsidRPr="00874572">
        <w:rPr>
          <w:b w:val="0"/>
        </w:rPr>
        <w:t>Size 50 Original</w:t>
      </w:r>
      <w:r w:rsidR="00D82536">
        <w:rPr>
          <w:b w:val="0"/>
        </w:rPr>
        <w:t>, Error rate=2</w:t>
      </w:r>
    </w:p>
    <w:p w:rsidR="007A065E" w:rsidRDefault="00D82536" w:rsidP="007A065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025900" cy="3251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65E" w:rsidRDefault="007A065E" w:rsidP="007A065E">
      <w:pPr>
        <w:keepNext/>
        <w:jc w:val="center"/>
      </w:pPr>
    </w:p>
    <w:p w:rsidR="007A065E" w:rsidRDefault="007A065E" w:rsidP="007A065E">
      <w:pPr>
        <w:pStyle w:val="Caption"/>
        <w:jc w:val="center"/>
        <w:rPr>
          <w:rFonts w:cs="Times New Roman"/>
        </w:rPr>
      </w:pPr>
      <w:r>
        <w:t xml:space="preserve">Figure </w:t>
      </w:r>
      <w:fldSimple w:instr=" SEQ Figure \* ARABIC ">
        <w:r w:rsidR="00200A5F">
          <w:rPr>
            <w:noProof/>
          </w:rPr>
          <w:t>3</w:t>
        </w:r>
      </w:fldSimple>
      <w:r>
        <w:t xml:space="preserve"> </w:t>
      </w:r>
      <w:r w:rsidRPr="00874572">
        <w:rPr>
          <w:b w:val="0"/>
        </w:rPr>
        <w:t xml:space="preserve">Size 50 </w:t>
      </w:r>
      <w:proofErr w:type="spellStart"/>
      <w:r w:rsidRPr="00874572">
        <w:rPr>
          <w:b w:val="0"/>
        </w:rPr>
        <w:t>Cov</w:t>
      </w:r>
      <w:proofErr w:type="spellEnd"/>
      <w:r w:rsidRPr="00874572">
        <w:rPr>
          <w:b w:val="0"/>
        </w:rPr>
        <w:t>(</w:t>
      </w:r>
      <w:proofErr w:type="spellStart"/>
      <w:r w:rsidRPr="00874572">
        <w:rPr>
          <w:b w:val="0"/>
        </w:rPr>
        <w:t>x</w:t>
      </w:r>
      <w:proofErr w:type="gramStart"/>
      <w:r w:rsidRPr="00874572">
        <w:rPr>
          <w:b w:val="0"/>
        </w:rPr>
        <w:t>,y</w:t>
      </w:r>
      <w:proofErr w:type="spellEnd"/>
      <w:proofErr w:type="gramEnd"/>
      <w:r w:rsidRPr="00874572">
        <w:rPr>
          <w:b w:val="0"/>
        </w:rPr>
        <w:t>)=0</w:t>
      </w:r>
      <w:r w:rsidR="00D82536">
        <w:rPr>
          <w:b w:val="0"/>
        </w:rPr>
        <w:t>,Error rate=2</w:t>
      </w:r>
    </w:p>
    <w:p w:rsidR="00874572" w:rsidRPr="00874572" w:rsidRDefault="00874572" w:rsidP="00874572"/>
    <w:p w:rsidR="009D3B3F" w:rsidRDefault="00D82536" w:rsidP="007A065E">
      <w:pPr>
        <w:jc w:val="center"/>
        <w:rPr>
          <w:rFonts w:ascii="Times New Roman" w:hAnsi="Times New Roman" w:cs="Times New Roman"/>
        </w:rPr>
      </w:pPr>
      <w:bookmarkStart w:id="11" w:name="OLE_LINK228"/>
      <w:bookmarkStart w:id="12" w:name="OLE_LINK229"/>
      <w:r>
        <w:rPr>
          <w:rFonts w:ascii="Times New Roman" w:hAnsi="Times New Roman" w:cs="Times New Roman"/>
          <w:noProof/>
        </w:rPr>
        <w:drawing>
          <wp:inline distT="0" distB="0" distL="0" distR="0" wp14:anchorId="4B87538A" wp14:editId="219CC41B">
            <wp:extent cx="4025900" cy="3251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65E" w:rsidRPr="007A065E" w:rsidRDefault="007A065E" w:rsidP="007A065E">
      <w:pPr>
        <w:pStyle w:val="Caption"/>
        <w:jc w:val="center"/>
        <w:rPr>
          <w:rFonts w:cs="Times New Roman"/>
          <w:b w:val="0"/>
        </w:rPr>
      </w:pPr>
      <w:r>
        <w:t xml:space="preserve">Figure </w:t>
      </w:r>
      <w:fldSimple w:instr=" SEQ Figure \* ARABIC ">
        <w:r w:rsidR="00200A5F">
          <w:rPr>
            <w:noProof/>
          </w:rPr>
          <w:t>4</w:t>
        </w:r>
      </w:fldSimple>
      <w:r>
        <w:rPr>
          <w:b w:val="0"/>
        </w:rPr>
        <w:t xml:space="preserve"> Size 50 </w:t>
      </w:r>
      <w:proofErr w:type="spellStart"/>
      <w:r>
        <w:rPr>
          <w:b w:val="0"/>
        </w:rPr>
        <w:t>Var</w:t>
      </w:r>
      <w:proofErr w:type="spellEnd"/>
      <w:r>
        <w:rPr>
          <w:b w:val="0"/>
        </w:rPr>
        <w:t>(x</w:t>
      </w:r>
      <w:proofErr w:type="gramStart"/>
      <w:r>
        <w:rPr>
          <w:b w:val="0"/>
        </w:rPr>
        <w:t>)=</w:t>
      </w:r>
      <w:proofErr w:type="spellStart"/>
      <w:proofErr w:type="gramEnd"/>
      <w:r>
        <w:rPr>
          <w:b w:val="0"/>
        </w:rPr>
        <w:t>Var</w:t>
      </w:r>
      <w:proofErr w:type="spellEnd"/>
      <w:r>
        <w:rPr>
          <w:b w:val="0"/>
        </w:rPr>
        <w:t>(y)</w:t>
      </w:r>
      <w:r w:rsidR="00D82536">
        <w:rPr>
          <w:b w:val="0"/>
        </w:rPr>
        <w:t>,Error rate=2</w:t>
      </w:r>
    </w:p>
    <w:p w:rsidR="009D3B3F" w:rsidRDefault="009D3B3F" w:rsidP="009542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Data Size 100</w:t>
      </w:r>
    </w:p>
    <w:p w:rsidR="00391C72" w:rsidRDefault="00391C72" w:rsidP="00391C72">
      <w:pPr>
        <w:keepNext/>
        <w:jc w:val="center"/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775DBF6" wp14:editId="5F845B69">
            <wp:extent cx="4025900" cy="3251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536" w:rsidRDefault="00391C72" w:rsidP="00391C72">
      <w:pPr>
        <w:pStyle w:val="Caption"/>
        <w:jc w:val="center"/>
        <w:rPr>
          <w:b w:val="0"/>
        </w:rPr>
      </w:pPr>
      <w:r>
        <w:t xml:space="preserve">Figure </w:t>
      </w:r>
      <w:fldSimple w:instr=" SEQ Figure \* ARABIC ">
        <w:r w:rsidR="00200A5F">
          <w:rPr>
            <w:noProof/>
          </w:rPr>
          <w:t>5</w:t>
        </w:r>
      </w:fldSimple>
      <w:r>
        <w:t xml:space="preserve"> </w:t>
      </w:r>
      <w:r>
        <w:rPr>
          <w:b w:val="0"/>
        </w:rPr>
        <w:t>Size 100 Original, Error rate=4</w:t>
      </w:r>
    </w:p>
    <w:p w:rsidR="00391C72" w:rsidRDefault="00391C72" w:rsidP="00391C72">
      <w:pPr>
        <w:keepNext/>
        <w:jc w:val="center"/>
      </w:pPr>
      <w:r>
        <w:rPr>
          <w:noProof/>
        </w:rPr>
        <w:drawing>
          <wp:inline distT="0" distB="0" distL="0" distR="0" wp14:anchorId="1B6E8098" wp14:editId="79481451">
            <wp:extent cx="4025900" cy="3251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72" w:rsidRDefault="00391C72" w:rsidP="00391C72">
      <w:pPr>
        <w:pStyle w:val="Caption"/>
        <w:jc w:val="center"/>
        <w:rPr>
          <w:b w:val="0"/>
        </w:rPr>
      </w:pPr>
      <w:r>
        <w:t xml:space="preserve">Figure </w:t>
      </w:r>
      <w:fldSimple w:instr=" SEQ Figure \* ARABIC ">
        <w:r w:rsidR="00200A5F">
          <w:rPr>
            <w:noProof/>
          </w:rPr>
          <w:t>6</w:t>
        </w:r>
      </w:fldSimple>
      <w:r>
        <w:t xml:space="preserve"> </w:t>
      </w:r>
      <w:r>
        <w:rPr>
          <w:b w:val="0"/>
        </w:rPr>
        <w:t xml:space="preserve">Size 100 </w:t>
      </w:r>
      <w:proofErr w:type="spellStart"/>
      <w:r>
        <w:rPr>
          <w:b w:val="0"/>
        </w:rPr>
        <w:t>Cov</w:t>
      </w:r>
      <w:proofErr w:type="spellEnd"/>
      <w:r>
        <w:rPr>
          <w:b w:val="0"/>
        </w:rPr>
        <w:t>(</w:t>
      </w:r>
      <w:proofErr w:type="spellStart"/>
      <w:r>
        <w:rPr>
          <w:b w:val="0"/>
        </w:rPr>
        <w:t>x</w:t>
      </w:r>
      <w:proofErr w:type="gramStart"/>
      <w:r>
        <w:rPr>
          <w:b w:val="0"/>
        </w:rPr>
        <w:t>,y</w:t>
      </w:r>
      <w:proofErr w:type="spellEnd"/>
      <w:proofErr w:type="gramEnd"/>
      <w:r>
        <w:rPr>
          <w:b w:val="0"/>
        </w:rPr>
        <w:t>)=0, Error rate=4</w:t>
      </w:r>
    </w:p>
    <w:p w:rsidR="00391C72" w:rsidRDefault="00391C72" w:rsidP="00391C7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CBFD78E" wp14:editId="06BD1697">
            <wp:extent cx="4025900" cy="3251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72" w:rsidRPr="00391C72" w:rsidRDefault="00391C72" w:rsidP="00391C72">
      <w:pPr>
        <w:pStyle w:val="Caption"/>
        <w:jc w:val="center"/>
        <w:rPr>
          <w:b w:val="0"/>
        </w:rPr>
      </w:pPr>
      <w:r>
        <w:t xml:space="preserve">Figure </w:t>
      </w:r>
      <w:fldSimple w:instr=" SEQ Figure \* ARABIC ">
        <w:r w:rsidR="00200A5F">
          <w:rPr>
            <w:noProof/>
          </w:rPr>
          <w:t>7</w:t>
        </w:r>
      </w:fldSimple>
      <w:r>
        <w:t xml:space="preserve"> </w:t>
      </w:r>
      <w:r>
        <w:rPr>
          <w:b w:val="0"/>
        </w:rPr>
        <w:t xml:space="preserve">Size 100 </w:t>
      </w:r>
      <w:proofErr w:type="spellStart"/>
      <w:r>
        <w:rPr>
          <w:b w:val="0"/>
        </w:rPr>
        <w:t>Var</w:t>
      </w:r>
      <w:proofErr w:type="spellEnd"/>
      <w:r>
        <w:rPr>
          <w:b w:val="0"/>
        </w:rPr>
        <w:t>(x</w:t>
      </w:r>
      <w:proofErr w:type="gramStart"/>
      <w:r>
        <w:rPr>
          <w:b w:val="0"/>
        </w:rPr>
        <w:t>)=</w:t>
      </w:r>
      <w:proofErr w:type="spellStart"/>
      <w:proofErr w:type="gramEnd"/>
      <w:r>
        <w:rPr>
          <w:b w:val="0"/>
        </w:rPr>
        <w:t>Var</w:t>
      </w:r>
      <w:proofErr w:type="spellEnd"/>
      <w:r>
        <w:rPr>
          <w:b w:val="0"/>
        </w:rPr>
        <w:t>(y), Error rate=4</w:t>
      </w:r>
    </w:p>
    <w:p w:rsidR="00D82536" w:rsidRDefault="00D82536" w:rsidP="0095427F">
      <w:pPr>
        <w:rPr>
          <w:rFonts w:ascii="Times New Roman" w:hAnsi="Times New Roman" w:cs="Times New Roman"/>
        </w:rPr>
      </w:pPr>
    </w:p>
    <w:bookmarkEnd w:id="11"/>
    <w:bookmarkEnd w:id="12"/>
    <w:p w:rsidR="009D3B3F" w:rsidRDefault="009D3B3F" w:rsidP="009D3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Data Size 200</w:t>
      </w:r>
    </w:p>
    <w:p w:rsidR="00391C72" w:rsidRDefault="00391C72" w:rsidP="00391C72">
      <w:pPr>
        <w:keepNext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F60F1F" wp14:editId="70AF098D">
            <wp:extent cx="4025900" cy="3251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72" w:rsidRDefault="00391C72" w:rsidP="00391C72">
      <w:pPr>
        <w:pStyle w:val="Caption"/>
        <w:jc w:val="center"/>
        <w:rPr>
          <w:b w:val="0"/>
        </w:rPr>
      </w:pPr>
      <w:r>
        <w:t xml:space="preserve">Figure </w:t>
      </w:r>
      <w:fldSimple w:instr=" SEQ Figure \* ARABIC ">
        <w:r w:rsidR="00200A5F">
          <w:rPr>
            <w:noProof/>
          </w:rPr>
          <w:t>8</w:t>
        </w:r>
      </w:fldSimple>
      <w:r>
        <w:t xml:space="preserve"> </w:t>
      </w:r>
      <w:r>
        <w:rPr>
          <w:b w:val="0"/>
        </w:rPr>
        <w:t>Size 200 Original, Error rate=5</w:t>
      </w:r>
    </w:p>
    <w:p w:rsidR="00391C72" w:rsidRDefault="00391C72" w:rsidP="00391C7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D75EBAB" wp14:editId="2FDEEA58">
            <wp:extent cx="4025900" cy="3251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72" w:rsidRDefault="00391C72" w:rsidP="00391C72">
      <w:pPr>
        <w:pStyle w:val="Caption"/>
        <w:jc w:val="center"/>
        <w:rPr>
          <w:b w:val="0"/>
        </w:rPr>
      </w:pPr>
      <w:r>
        <w:t xml:space="preserve">Figure </w:t>
      </w:r>
      <w:fldSimple w:instr=" SEQ Figure \* ARABIC ">
        <w:r w:rsidR="00200A5F">
          <w:rPr>
            <w:noProof/>
          </w:rPr>
          <w:t>9</w:t>
        </w:r>
      </w:fldSimple>
      <w:r>
        <w:t xml:space="preserve"> </w:t>
      </w:r>
      <w:r>
        <w:rPr>
          <w:b w:val="0"/>
        </w:rPr>
        <w:t xml:space="preserve">Size 200, </w:t>
      </w:r>
      <w:proofErr w:type="spellStart"/>
      <w:r>
        <w:rPr>
          <w:b w:val="0"/>
        </w:rPr>
        <w:t>Cov</w:t>
      </w:r>
      <w:proofErr w:type="spellEnd"/>
      <w:r>
        <w:rPr>
          <w:b w:val="0"/>
        </w:rPr>
        <w:t>(</w:t>
      </w:r>
      <w:proofErr w:type="spellStart"/>
      <w:r>
        <w:rPr>
          <w:b w:val="0"/>
        </w:rPr>
        <w:t>x</w:t>
      </w:r>
      <w:proofErr w:type="gramStart"/>
      <w:r>
        <w:rPr>
          <w:b w:val="0"/>
        </w:rPr>
        <w:t>,y</w:t>
      </w:r>
      <w:proofErr w:type="spellEnd"/>
      <w:proofErr w:type="gramEnd"/>
      <w:r>
        <w:rPr>
          <w:b w:val="0"/>
        </w:rPr>
        <w:t>)=0,Error rate=5</w:t>
      </w:r>
    </w:p>
    <w:p w:rsidR="00391C72" w:rsidRDefault="00391C72" w:rsidP="00391C72">
      <w:pPr>
        <w:keepNext/>
        <w:jc w:val="center"/>
      </w:pPr>
      <w:r>
        <w:rPr>
          <w:noProof/>
        </w:rPr>
        <w:drawing>
          <wp:inline distT="0" distB="0" distL="0" distR="0" wp14:anchorId="4B973999" wp14:editId="03897DA0">
            <wp:extent cx="4025900" cy="3251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72" w:rsidRPr="00391C72" w:rsidRDefault="00391C72" w:rsidP="00391C72">
      <w:pPr>
        <w:pStyle w:val="Caption"/>
        <w:jc w:val="center"/>
        <w:rPr>
          <w:b w:val="0"/>
        </w:rPr>
      </w:pPr>
      <w:r>
        <w:t xml:space="preserve">Figure </w:t>
      </w:r>
      <w:fldSimple w:instr=" SEQ Figure \* ARABIC ">
        <w:r w:rsidR="00200A5F">
          <w:rPr>
            <w:noProof/>
          </w:rPr>
          <w:t>10</w:t>
        </w:r>
      </w:fldSimple>
      <w:r>
        <w:rPr>
          <w:b w:val="0"/>
        </w:rPr>
        <w:t xml:space="preserve"> Size 200</w:t>
      </w:r>
      <w:proofErr w:type="gramStart"/>
      <w:r>
        <w:rPr>
          <w:b w:val="0"/>
        </w:rPr>
        <w:t>,Var</w:t>
      </w:r>
      <w:proofErr w:type="gramEnd"/>
      <w:r>
        <w:rPr>
          <w:b w:val="0"/>
        </w:rPr>
        <w:t>(x)=</w:t>
      </w:r>
      <w:proofErr w:type="spellStart"/>
      <w:r>
        <w:rPr>
          <w:b w:val="0"/>
        </w:rPr>
        <w:t>Var</w:t>
      </w:r>
      <w:proofErr w:type="spellEnd"/>
      <w:r>
        <w:rPr>
          <w:b w:val="0"/>
        </w:rPr>
        <w:t>(y), Error rate=5</w:t>
      </w:r>
    </w:p>
    <w:p w:rsidR="00391C72" w:rsidRPr="00391C72" w:rsidRDefault="00391C72" w:rsidP="00391C72"/>
    <w:p w:rsidR="009D3B3F" w:rsidRDefault="009D3B3F" w:rsidP="009D3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Data Size 400</w:t>
      </w:r>
    </w:p>
    <w:p w:rsidR="00391C72" w:rsidRDefault="00391C72" w:rsidP="00391C72">
      <w:pPr>
        <w:keepNext/>
        <w:jc w:val="center"/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1CFA6AC" wp14:editId="3639C88F">
            <wp:extent cx="4025900" cy="3251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B3F" w:rsidRDefault="00391C72" w:rsidP="00391C72">
      <w:pPr>
        <w:pStyle w:val="Caption"/>
        <w:jc w:val="center"/>
        <w:rPr>
          <w:b w:val="0"/>
        </w:rPr>
      </w:pPr>
      <w:r>
        <w:t xml:space="preserve">Figure </w:t>
      </w:r>
      <w:fldSimple w:instr=" SEQ Figure \* ARABIC ">
        <w:r w:rsidR="00200A5F">
          <w:rPr>
            <w:noProof/>
          </w:rPr>
          <w:t>11</w:t>
        </w:r>
      </w:fldSimple>
      <w:r>
        <w:rPr>
          <w:b w:val="0"/>
        </w:rPr>
        <w:t xml:space="preserve"> Size 400, Original, Error rate=14</w:t>
      </w:r>
    </w:p>
    <w:p w:rsidR="00391C72" w:rsidRDefault="00391C72" w:rsidP="00391C72">
      <w:pPr>
        <w:keepNext/>
        <w:jc w:val="center"/>
      </w:pPr>
      <w:r>
        <w:rPr>
          <w:noProof/>
        </w:rPr>
        <w:drawing>
          <wp:inline distT="0" distB="0" distL="0" distR="0" wp14:anchorId="038DB9BE" wp14:editId="6F1B62D8">
            <wp:extent cx="4025900" cy="3251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72" w:rsidRDefault="00391C72" w:rsidP="00391C72">
      <w:pPr>
        <w:pStyle w:val="Caption"/>
        <w:jc w:val="center"/>
        <w:rPr>
          <w:b w:val="0"/>
        </w:rPr>
      </w:pPr>
      <w:r>
        <w:t xml:space="preserve">Figure </w:t>
      </w:r>
      <w:fldSimple w:instr=" SEQ Figure \* ARABIC ">
        <w:r w:rsidR="00200A5F">
          <w:rPr>
            <w:noProof/>
          </w:rPr>
          <w:t>12</w:t>
        </w:r>
      </w:fldSimple>
      <w:r>
        <w:t xml:space="preserve"> </w:t>
      </w:r>
      <w:r>
        <w:rPr>
          <w:b w:val="0"/>
        </w:rPr>
        <w:t xml:space="preserve">Size 400, </w:t>
      </w:r>
      <w:proofErr w:type="spellStart"/>
      <w:r w:rsidR="007F13AF">
        <w:rPr>
          <w:b w:val="0"/>
        </w:rPr>
        <w:t>Cov</w:t>
      </w:r>
      <w:proofErr w:type="spellEnd"/>
      <w:r w:rsidR="007F13AF">
        <w:rPr>
          <w:b w:val="0"/>
        </w:rPr>
        <w:t>(</w:t>
      </w:r>
      <w:proofErr w:type="spellStart"/>
      <w:r w:rsidR="007F13AF">
        <w:rPr>
          <w:b w:val="0"/>
        </w:rPr>
        <w:t>x</w:t>
      </w:r>
      <w:proofErr w:type="gramStart"/>
      <w:r w:rsidR="007F13AF">
        <w:rPr>
          <w:b w:val="0"/>
        </w:rPr>
        <w:t>,y</w:t>
      </w:r>
      <w:proofErr w:type="spellEnd"/>
      <w:proofErr w:type="gramEnd"/>
      <w:r w:rsidR="007F13AF">
        <w:rPr>
          <w:b w:val="0"/>
        </w:rPr>
        <w:t>)=0,Error rate=14</w:t>
      </w:r>
    </w:p>
    <w:p w:rsidR="007F13AF" w:rsidRDefault="007F13AF" w:rsidP="007F13A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9D9BB02" wp14:editId="70E81AE2">
            <wp:extent cx="4025900" cy="3251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3AF" w:rsidRPr="007F13AF" w:rsidRDefault="007F13AF" w:rsidP="007F13AF">
      <w:pPr>
        <w:pStyle w:val="Caption"/>
        <w:jc w:val="center"/>
        <w:rPr>
          <w:b w:val="0"/>
        </w:rPr>
      </w:pPr>
      <w:r>
        <w:t xml:space="preserve">Figure </w:t>
      </w:r>
      <w:fldSimple w:instr=" SEQ Figure \* ARABIC ">
        <w:r w:rsidR="00200A5F">
          <w:rPr>
            <w:noProof/>
          </w:rPr>
          <w:t>13</w:t>
        </w:r>
      </w:fldSimple>
      <w:r>
        <w:t xml:space="preserve"> </w:t>
      </w:r>
      <w:r>
        <w:rPr>
          <w:b w:val="0"/>
        </w:rPr>
        <w:t xml:space="preserve">Size 400, </w:t>
      </w:r>
      <w:proofErr w:type="spellStart"/>
      <w:r>
        <w:rPr>
          <w:b w:val="0"/>
        </w:rPr>
        <w:t>Var</w:t>
      </w:r>
      <w:proofErr w:type="spellEnd"/>
      <w:r>
        <w:rPr>
          <w:b w:val="0"/>
        </w:rPr>
        <w:t>(x</w:t>
      </w:r>
      <w:proofErr w:type="gramStart"/>
      <w:r>
        <w:rPr>
          <w:b w:val="0"/>
        </w:rPr>
        <w:t>)=</w:t>
      </w:r>
      <w:proofErr w:type="spellStart"/>
      <w:proofErr w:type="gramEnd"/>
      <w:r>
        <w:rPr>
          <w:b w:val="0"/>
        </w:rPr>
        <w:t>Var</w:t>
      </w:r>
      <w:proofErr w:type="spellEnd"/>
      <w:r>
        <w:rPr>
          <w:b w:val="0"/>
        </w:rPr>
        <w:t>(y), Error rate=14</w:t>
      </w:r>
    </w:p>
    <w:p w:rsidR="00391C72" w:rsidRPr="00391C72" w:rsidRDefault="00391C72" w:rsidP="00391C72"/>
    <w:p w:rsidR="009D3B3F" w:rsidRDefault="009D3B3F" w:rsidP="0095427F">
      <w:pPr>
        <w:rPr>
          <w:rFonts w:ascii="Times New Roman" w:hAnsi="Times New Roman" w:cs="Times New Roman"/>
        </w:rPr>
      </w:pPr>
    </w:p>
    <w:p w:rsidR="0095427F" w:rsidRDefault="0095427F" w:rsidP="0095427F">
      <w:pPr>
        <w:rPr>
          <w:rFonts w:ascii="Times New Roman" w:hAnsi="Times New Roman" w:cs="Times New Roman"/>
        </w:rPr>
      </w:pPr>
      <w:r w:rsidRPr="007C4E9F">
        <w:rPr>
          <w:rFonts w:ascii="Times New Roman" w:hAnsi="Times New Roman" w:cs="Times New Roman"/>
        </w:rPr>
        <w:t>3. Discuss how the number of data points impacts parametric classifier's accuracy in terms of empirical error and generalization capability.</w:t>
      </w:r>
    </w:p>
    <w:p w:rsidR="007F13AF" w:rsidRPr="007F13AF" w:rsidRDefault="007F13AF" w:rsidP="007F13AF">
      <w:pPr>
        <w:pStyle w:val="Caption"/>
        <w:keepNext/>
        <w:jc w:val="center"/>
        <w:rPr>
          <w:b w:val="0"/>
        </w:rPr>
      </w:pPr>
      <w:r>
        <w:t xml:space="preserve">Table </w:t>
      </w:r>
      <w:fldSimple w:instr=" SEQ Table \* ARABIC ">
        <w:r w:rsidR="00322064">
          <w:rPr>
            <w:noProof/>
          </w:rPr>
          <w:t>5</w:t>
        </w:r>
      </w:fldSimple>
      <w:r>
        <w:rPr>
          <w:b w:val="0"/>
        </w:rPr>
        <w:t xml:space="preserve"> Error rate with 20% </w:t>
      </w:r>
      <w:proofErr w:type="gramStart"/>
      <w:r>
        <w:rPr>
          <w:b w:val="0"/>
        </w:rPr>
        <w:t>Testing</w:t>
      </w:r>
      <w:proofErr w:type="gramEnd"/>
      <w:r>
        <w:rPr>
          <w:b w:val="0"/>
        </w:rPr>
        <w:t xml:space="preserve">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6"/>
        <w:gridCol w:w="1915"/>
        <w:gridCol w:w="1915"/>
        <w:gridCol w:w="1915"/>
        <w:gridCol w:w="1915"/>
      </w:tblGrid>
      <w:tr w:rsidR="007F13AF" w:rsidTr="007F13AF">
        <w:tc>
          <w:tcPr>
            <w:tcW w:w="1916" w:type="dxa"/>
          </w:tcPr>
          <w:p w:rsidR="007F13AF" w:rsidRDefault="007F13AF" w:rsidP="007F13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7F13AF" w:rsidRDefault="007F13AF" w:rsidP="007F13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 50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7F13AF" w:rsidRDefault="007F13AF" w:rsidP="007F13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 100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7F13AF" w:rsidRDefault="007F13AF" w:rsidP="007F13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 200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7F13AF" w:rsidRDefault="007F13AF" w:rsidP="007F13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 400</w:t>
            </w:r>
          </w:p>
        </w:tc>
      </w:tr>
      <w:tr w:rsidR="007F13AF" w:rsidTr="007F13AF">
        <w:tc>
          <w:tcPr>
            <w:tcW w:w="1916" w:type="dxa"/>
          </w:tcPr>
          <w:p w:rsidR="007F13AF" w:rsidRDefault="007F13AF" w:rsidP="007F13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</w:p>
        </w:tc>
        <w:tc>
          <w:tcPr>
            <w:tcW w:w="1915" w:type="dxa"/>
            <w:tcBorders>
              <w:tr2bl w:val="single" w:sz="4" w:space="0" w:color="auto"/>
            </w:tcBorders>
          </w:tcPr>
          <w:p w:rsidR="007F13AF" w:rsidRDefault="007F13AF" w:rsidP="007F13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71553F" w:rsidRDefault="0071553F" w:rsidP="0071553F">
            <w:pPr>
              <w:jc w:val="right"/>
              <w:rPr>
                <w:rFonts w:ascii="Times New Roman" w:hAnsi="Times New Roman" w:cs="Times New Roman"/>
              </w:rPr>
            </w:pPr>
            <w:bookmarkStart w:id="13" w:name="OLE_LINK1"/>
            <w:r>
              <w:rPr>
                <w:rFonts w:ascii="Times New Roman" w:hAnsi="Times New Roman" w:cs="Times New Roman"/>
              </w:rPr>
              <w:t xml:space="preserve"> 4%</w:t>
            </w:r>
            <w:bookmarkEnd w:id="13"/>
          </w:p>
        </w:tc>
        <w:tc>
          <w:tcPr>
            <w:tcW w:w="1915" w:type="dxa"/>
            <w:tcBorders>
              <w:tr2bl w:val="single" w:sz="4" w:space="0" w:color="auto"/>
            </w:tcBorders>
          </w:tcPr>
          <w:p w:rsidR="007F13AF" w:rsidRDefault="0071553F" w:rsidP="0071553F">
            <w:pPr>
              <w:tabs>
                <w:tab w:val="center" w:pos="849"/>
                <w:tab w:val="left" w:pos="14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="007F13AF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ab/>
            </w:r>
          </w:p>
          <w:p w:rsidR="0071553F" w:rsidRDefault="0071553F" w:rsidP="0071553F">
            <w:pPr>
              <w:tabs>
                <w:tab w:val="center" w:pos="849"/>
                <w:tab w:val="left" w:pos="1455"/>
              </w:tabs>
              <w:jc w:val="right"/>
              <w:rPr>
                <w:rFonts w:ascii="Times New Roman" w:hAnsi="Times New Roman" w:cs="Times New Roman"/>
              </w:rPr>
            </w:pPr>
            <w:bookmarkStart w:id="14" w:name="OLE_LINK2"/>
            <w:r>
              <w:rPr>
                <w:rFonts w:ascii="Times New Roman" w:hAnsi="Times New Roman" w:cs="Times New Roman"/>
              </w:rPr>
              <w:t>4%</w:t>
            </w:r>
            <w:bookmarkEnd w:id="14"/>
          </w:p>
        </w:tc>
        <w:tc>
          <w:tcPr>
            <w:tcW w:w="1915" w:type="dxa"/>
            <w:tcBorders>
              <w:tr2bl w:val="single" w:sz="4" w:space="0" w:color="auto"/>
            </w:tcBorders>
          </w:tcPr>
          <w:p w:rsidR="007F13AF" w:rsidRDefault="007F13AF" w:rsidP="007F13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71553F" w:rsidRDefault="0071553F" w:rsidP="0071553F">
            <w:pPr>
              <w:jc w:val="right"/>
              <w:rPr>
                <w:rFonts w:ascii="Times New Roman" w:hAnsi="Times New Roman" w:cs="Times New Roman"/>
              </w:rPr>
            </w:pPr>
            <w:bookmarkStart w:id="15" w:name="OLE_LINK3"/>
            <w:r>
              <w:rPr>
                <w:rFonts w:ascii="Times New Roman" w:hAnsi="Times New Roman" w:cs="Times New Roman"/>
              </w:rPr>
              <w:t>2.5%</w:t>
            </w:r>
            <w:bookmarkEnd w:id="15"/>
          </w:p>
        </w:tc>
        <w:tc>
          <w:tcPr>
            <w:tcW w:w="1915" w:type="dxa"/>
            <w:tcBorders>
              <w:tr2bl w:val="single" w:sz="4" w:space="0" w:color="auto"/>
            </w:tcBorders>
          </w:tcPr>
          <w:p w:rsidR="007F13AF" w:rsidRDefault="007F13AF" w:rsidP="007F13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  <w:p w:rsidR="0071553F" w:rsidRDefault="0071553F" w:rsidP="0071553F">
            <w:pPr>
              <w:jc w:val="right"/>
              <w:rPr>
                <w:rFonts w:ascii="Times New Roman" w:hAnsi="Times New Roman" w:cs="Times New Roman"/>
              </w:rPr>
            </w:pPr>
            <w:bookmarkStart w:id="16" w:name="OLE_LINK4"/>
            <w:r>
              <w:rPr>
                <w:rFonts w:ascii="Times New Roman" w:hAnsi="Times New Roman" w:cs="Times New Roman"/>
              </w:rPr>
              <w:t>3.5%</w:t>
            </w:r>
            <w:bookmarkEnd w:id="16"/>
          </w:p>
        </w:tc>
      </w:tr>
      <w:tr w:rsidR="007F13AF" w:rsidTr="007F13AF">
        <w:tc>
          <w:tcPr>
            <w:tcW w:w="1916" w:type="dxa"/>
          </w:tcPr>
          <w:p w:rsidR="007F13AF" w:rsidRDefault="007F13AF" w:rsidP="007F13A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Cov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x,y</w:t>
            </w:r>
            <w:proofErr w:type="spellEnd"/>
            <w:r>
              <w:rPr>
                <w:rFonts w:ascii="Times New Roman" w:hAnsi="Times New Roman" w:cs="Times New Roman"/>
              </w:rPr>
              <w:t>)=0</w:t>
            </w:r>
          </w:p>
        </w:tc>
        <w:tc>
          <w:tcPr>
            <w:tcW w:w="1915" w:type="dxa"/>
            <w:tcBorders>
              <w:tr2bl w:val="single" w:sz="4" w:space="0" w:color="auto"/>
            </w:tcBorders>
          </w:tcPr>
          <w:p w:rsidR="007F13AF" w:rsidRDefault="007F13AF" w:rsidP="007F13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71553F" w:rsidRDefault="0071553F" w:rsidP="0071553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4%</w:t>
            </w:r>
          </w:p>
        </w:tc>
        <w:tc>
          <w:tcPr>
            <w:tcW w:w="1915" w:type="dxa"/>
            <w:tcBorders>
              <w:tr2bl w:val="single" w:sz="4" w:space="0" w:color="auto"/>
            </w:tcBorders>
          </w:tcPr>
          <w:p w:rsidR="007F13AF" w:rsidRDefault="007F13AF" w:rsidP="007F13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71553F" w:rsidRDefault="0071553F" w:rsidP="0071553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4%</w:t>
            </w:r>
          </w:p>
        </w:tc>
        <w:tc>
          <w:tcPr>
            <w:tcW w:w="1915" w:type="dxa"/>
            <w:tcBorders>
              <w:tr2bl w:val="single" w:sz="4" w:space="0" w:color="auto"/>
            </w:tcBorders>
          </w:tcPr>
          <w:p w:rsidR="007F13AF" w:rsidRDefault="007F13AF" w:rsidP="007F13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71553F" w:rsidRDefault="0071553F" w:rsidP="0071553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2.5%</w:t>
            </w:r>
          </w:p>
        </w:tc>
        <w:tc>
          <w:tcPr>
            <w:tcW w:w="1915" w:type="dxa"/>
            <w:tcBorders>
              <w:tr2bl w:val="single" w:sz="4" w:space="0" w:color="auto"/>
            </w:tcBorders>
          </w:tcPr>
          <w:p w:rsidR="007F13AF" w:rsidRDefault="007F13AF" w:rsidP="007F13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  <w:p w:rsidR="0071553F" w:rsidRDefault="0071553F" w:rsidP="0071553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3.5%</w:t>
            </w:r>
          </w:p>
        </w:tc>
      </w:tr>
      <w:tr w:rsidR="007F13AF" w:rsidTr="007F13AF">
        <w:tc>
          <w:tcPr>
            <w:tcW w:w="1916" w:type="dxa"/>
          </w:tcPr>
          <w:p w:rsidR="007F13AF" w:rsidRDefault="007F13AF" w:rsidP="007F13A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</w:t>
            </w:r>
            <w:proofErr w:type="spellEnd"/>
            <w:r>
              <w:rPr>
                <w:rFonts w:ascii="Times New Roman" w:hAnsi="Times New Roman" w:cs="Times New Roman"/>
              </w:rPr>
              <w:t>(x)=</w:t>
            </w:r>
            <w:proofErr w:type="spellStart"/>
            <w:r>
              <w:rPr>
                <w:rFonts w:ascii="Times New Roman" w:hAnsi="Times New Roman" w:cs="Times New Roman"/>
              </w:rPr>
              <w:t>Var</w:t>
            </w:r>
            <w:proofErr w:type="spellEnd"/>
            <w:r>
              <w:rPr>
                <w:rFonts w:ascii="Times New Roman" w:hAnsi="Times New Roman" w:cs="Times New Roman"/>
              </w:rPr>
              <w:t>(y)</w:t>
            </w:r>
          </w:p>
        </w:tc>
        <w:tc>
          <w:tcPr>
            <w:tcW w:w="1915" w:type="dxa"/>
            <w:tcBorders>
              <w:tr2bl w:val="single" w:sz="4" w:space="0" w:color="auto"/>
            </w:tcBorders>
          </w:tcPr>
          <w:p w:rsidR="007F13AF" w:rsidRDefault="007F13AF" w:rsidP="007F13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71553F" w:rsidRDefault="0071553F" w:rsidP="0071553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4%</w:t>
            </w:r>
          </w:p>
        </w:tc>
        <w:tc>
          <w:tcPr>
            <w:tcW w:w="1915" w:type="dxa"/>
            <w:tcBorders>
              <w:tr2bl w:val="single" w:sz="4" w:space="0" w:color="auto"/>
            </w:tcBorders>
          </w:tcPr>
          <w:p w:rsidR="007F13AF" w:rsidRDefault="007F13AF" w:rsidP="007F13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71553F" w:rsidRDefault="0071553F" w:rsidP="0071553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4%</w:t>
            </w:r>
          </w:p>
        </w:tc>
        <w:tc>
          <w:tcPr>
            <w:tcW w:w="1915" w:type="dxa"/>
            <w:tcBorders>
              <w:tr2bl w:val="single" w:sz="4" w:space="0" w:color="auto"/>
            </w:tcBorders>
          </w:tcPr>
          <w:p w:rsidR="007F13AF" w:rsidRDefault="007F13AF" w:rsidP="007F13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71553F" w:rsidRDefault="0071553F" w:rsidP="0071553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2.5%</w:t>
            </w:r>
          </w:p>
        </w:tc>
        <w:tc>
          <w:tcPr>
            <w:tcW w:w="1915" w:type="dxa"/>
            <w:tcBorders>
              <w:tr2bl w:val="single" w:sz="4" w:space="0" w:color="auto"/>
            </w:tcBorders>
          </w:tcPr>
          <w:p w:rsidR="007F13AF" w:rsidRDefault="007F13AF" w:rsidP="007F13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  <w:p w:rsidR="0071553F" w:rsidRDefault="0071553F" w:rsidP="0071553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3.5%</w:t>
            </w:r>
          </w:p>
        </w:tc>
      </w:tr>
    </w:tbl>
    <w:p w:rsidR="007F13AF" w:rsidRDefault="007F13AF" w:rsidP="0095427F">
      <w:pPr>
        <w:rPr>
          <w:rFonts w:ascii="Times New Roman" w:hAnsi="Times New Roman" w:cs="Times New Roman"/>
        </w:rPr>
      </w:pPr>
    </w:p>
    <w:p w:rsidR="007F13AF" w:rsidRDefault="007F13AF" w:rsidP="009542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From Table 5, we can see, as the size of the data increases, the error examples increases, but the error rate percentage </w:t>
      </w:r>
      <w:r w:rsidR="0071553F">
        <w:rPr>
          <w:rFonts w:ascii="Times New Roman" w:hAnsi="Times New Roman" w:cs="Times New Roman"/>
        </w:rPr>
        <w:t>remains the same.</w:t>
      </w:r>
    </w:p>
    <w:p w:rsidR="007F13AF" w:rsidRPr="007C4E9F" w:rsidRDefault="007F13AF" w:rsidP="0095427F">
      <w:pPr>
        <w:rPr>
          <w:rFonts w:ascii="Times New Roman" w:hAnsi="Times New Roman" w:cs="Times New Roman"/>
        </w:rPr>
      </w:pPr>
    </w:p>
    <w:p w:rsidR="0095427F" w:rsidRDefault="0095427F" w:rsidP="0095427F">
      <w:pPr>
        <w:rPr>
          <w:rFonts w:ascii="Times New Roman" w:hAnsi="Times New Roman" w:cs="Times New Roman"/>
        </w:rPr>
      </w:pPr>
      <w:r w:rsidRPr="007C4E9F">
        <w:rPr>
          <w:rFonts w:ascii="Times New Roman" w:hAnsi="Times New Roman" w:cs="Times New Roman"/>
        </w:rPr>
        <w:t>4. Design and train a Bayesian network that would perform classification on the same dataset</w:t>
      </w:r>
    </w:p>
    <w:p w:rsidR="0071553F" w:rsidRDefault="0071553F" w:rsidP="009542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 Bayes’ Rule  </w:t>
      </w:r>
      <w:bookmarkStart w:id="17" w:name="OLE_LINK5"/>
      <w:r w:rsidRPr="0071553F">
        <w:rPr>
          <w:rFonts w:ascii="Times New Roman" w:hAnsi="Times New Roman" w:cs="Times New Roman"/>
          <w:position w:val="-28"/>
        </w:rPr>
        <w:object w:dxaOrig="3080" w:dyaOrig="660">
          <v:shape id="_x0000_i1026" type="#_x0000_t75" style="width:154.3pt;height:33.45pt" o:ole="">
            <v:imagedata r:id="rId21" o:title=""/>
          </v:shape>
          <o:OLEObject Type="Embed" ProgID="Equation.DSMT4" ShapeID="_x0000_i1026" DrawAspect="Content" ObjectID="_1537346648" r:id="rId22"/>
        </w:object>
      </w:r>
      <w:bookmarkEnd w:id="17"/>
      <w:r>
        <w:rPr>
          <w:rFonts w:ascii="Times New Roman" w:hAnsi="Times New Roman" w:cs="Times New Roman"/>
        </w:rPr>
        <w:t xml:space="preserve"> , the probability that an example belongs to a specific class can be estimated. In addition to this rule, we assume that feature x and feature y are independent features. Also, p(</w:t>
      </w:r>
      <w:proofErr w:type="spellStart"/>
      <w:r>
        <w:rPr>
          <w:rFonts w:ascii="Times New Roman" w:hAnsi="Times New Roman" w:cs="Times New Roman"/>
        </w:rPr>
        <w:t>x</w:t>
      </w:r>
      <w:proofErr w:type="gramStart"/>
      <w:r>
        <w:rPr>
          <w:rFonts w:ascii="Times New Roman" w:hAnsi="Times New Roman" w:cs="Times New Roman"/>
        </w:rPr>
        <w:t>,y</w:t>
      </w:r>
      <w:proofErr w:type="spellEnd"/>
      <w:proofErr w:type="gramEnd"/>
      <w:r>
        <w:rPr>
          <w:rFonts w:ascii="Times New Roman" w:hAnsi="Times New Roman" w:cs="Times New Roman"/>
        </w:rPr>
        <w:t>) does not depend on C, and the values of the features are given, so the denominator is effectively constant.  Then the probability can be transformed as below,</w:t>
      </w:r>
    </w:p>
    <w:p w:rsidR="0071553F" w:rsidRDefault="0071553F" w:rsidP="0071553F">
      <w:pPr>
        <w:jc w:val="center"/>
        <w:rPr>
          <w:rFonts w:ascii="Times New Roman" w:hAnsi="Times New Roman" w:cs="Times New Roman"/>
        </w:rPr>
      </w:pPr>
      <w:r w:rsidRPr="0071553F">
        <w:rPr>
          <w:rFonts w:ascii="Times New Roman" w:hAnsi="Times New Roman" w:cs="Times New Roman"/>
          <w:position w:val="-112"/>
        </w:rPr>
        <w:object w:dxaOrig="3080" w:dyaOrig="2400">
          <v:shape id="_x0000_i1027" type="#_x0000_t75" style="width:154.3pt;height:120pt" o:ole="">
            <v:imagedata r:id="rId23" o:title=""/>
          </v:shape>
          <o:OLEObject Type="Embed" ProgID="Equation.DSMT4" ShapeID="_x0000_i1027" DrawAspect="Content" ObjectID="_1537346649" r:id="rId24"/>
        </w:object>
      </w:r>
    </w:p>
    <w:p w:rsidR="0071553F" w:rsidRDefault="00BA389C" w:rsidP="00BA38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proofErr w:type="gramStart"/>
      <w:r>
        <w:rPr>
          <w:rFonts w:ascii="Times New Roman" w:hAnsi="Times New Roman" w:cs="Times New Roman"/>
        </w:rPr>
        <w:t>p(</w:t>
      </w:r>
      <w:proofErr w:type="spellStart"/>
      <w:proofErr w:type="gramEnd"/>
      <w:r>
        <w:rPr>
          <w:rFonts w:ascii="Times New Roman" w:hAnsi="Times New Roman" w:cs="Times New Roman"/>
        </w:rPr>
        <w:t>x|Ck</w:t>
      </w:r>
      <w:proofErr w:type="spellEnd"/>
      <w:r>
        <w:rPr>
          <w:rFonts w:ascii="Times New Roman" w:hAnsi="Times New Roman" w:cs="Times New Roman"/>
        </w:rPr>
        <w:t>) and p(</w:t>
      </w:r>
      <w:proofErr w:type="spellStart"/>
      <w:r>
        <w:rPr>
          <w:rFonts w:ascii="Times New Roman" w:hAnsi="Times New Roman" w:cs="Times New Roman"/>
        </w:rPr>
        <w:t>y|Ck</w:t>
      </w:r>
      <w:proofErr w:type="spellEnd"/>
      <w:r>
        <w:rPr>
          <w:rFonts w:ascii="Times New Roman" w:hAnsi="Times New Roman" w:cs="Times New Roman"/>
        </w:rPr>
        <w:t>) we assume it is a  Gaussian distribution , and use Gaussian distribution to calculate the probability.</w:t>
      </w:r>
    </w:p>
    <w:p w:rsidR="00BA389C" w:rsidRDefault="00BA389C" w:rsidP="00BA38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classification, if p(x</w:t>
      </w:r>
      <w:proofErr w:type="gramStart"/>
      <w:r>
        <w:rPr>
          <w:rFonts w:ascii="Times New Roman" w:hAnsi="Times New Roman" w:cs="Times New Roman"/>
        </w:rPr>
        <w:t>,y</w:t>
      </w:r>
      <w:proofErr w:type="gramEnd"/>
      <w:r>
        <w:rPr>
          <w:rFonts w:ascii="Times New Roman" w:hAnsi="Times New Roman" w:cs="Times New Roman"/>
        </w:rPr>
        <w:t>|C1)&gt;p(x,y|C2), then (</w:t>
      </w:r>
      <w:proofErr w:type="spellStart"/>
      <w:r>
        <w:rPr>
          <w:rFonts w:ascii="Times New Roman" w:hAnsi="Times New Roman" w:cs="Times New Roman"/>
        </w:rPr>
        <w:t>x,y</w:t>
      </w:r>
      <w:proofErr w:type="spellEnd"/>
      <w:r>
        <w:rPr>
          <w:rFonts w:ascii="Times New Roman" w:hAnsi="Times New Roman" w:cs="Times New Roman"/>
        </w:rPr>
        <w:t>) belongs to C1. The classification of 400 example learning is shown in Fig. 14.</w:t>
      </w:r>
    </w:p>
    <w:p w:rsidR="00BA389C" w:rsidRDefault="00BA389C" w:rsidP="00BA389C">
      <w:pPr>
        <w:keepNext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5E700913" wp14:editId="0B18FA38">
            <wp:extent cx="4019550" cy="32575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89C" w:rsidRPr="00BA389C" w:rsidRDefault="00BA389C" w:rsidP="00BA389C">
      <w:pPr>
        <w:pStyle w:val="Caption"/>
        <w:jc w:val="center"/>
        <w:rPr>
          <w:rFonts w:cs="Times New Roman"/>
          <w:b w:val="0"/>
        </w:rPr>
      </w:pPr>
      <w:r>
        <w:t xml:space="preserve">Figure </w:t>
      </w:r>
      <w:fldSimple w:instr=" SEQ Figure \* ARABIC ">
        <w:r w:rsidR="00200A5F">
          <w:rPr>
            <w:noProof/>
          </w:rPr>
          <w:t>14</w:t>
        </w:r>
      </w:fldSimple>
      <w:r>
        <w:t xml:space="preserve"> </w:t>
      </w:r>
      <w:bookmarkStart w:id="18" w:name="OLE_LINK6"/>
      <w:r>
        <w:rPr>
          <w:b w:val="0"/>
        </w:rPr>
        <w:t>Bayes Classification</w:t>
      </w:r>
      <w:r w:rsidR="00F07174">
        <w:rPr>
          <w:b w:val="0"/>
        </w:rPr>
        <w:t xml:space="preserve"> with 400 data points</w:t>
      </w:r>
      <w:proofErr w:type="gramStart"/>
      <w:r w:rsidR="00704D22">
        <w:rPr>
          <w:b w:val="0"/>
        </w:rPr>
        <w:t>,80</w:t>
      </w:r>
      <w:proofErr w:type="gramEnd"/>
      <w:r w:rsidR="00704D22">
        <w:rPr>
          <w:b w:val="0"/>
        </w:rPr>
        <w:t xml:space="preserve">% </w:t>
      </w:r>
      <w:proofErr w:type="spellStart"/>
      <w:r w:rsidR="00704D22">
        <w:rPr>
          <w:b w:val="0"/>
        </w:rPr>
        <w:t>trainig</w:t>
      </w:r>
      <w:proofErr w:type="spellEnd"/>
      <w:r w:rsidR="00F07174">
        <w:rPr>
          <w:b w:val="0"/>
        </w:rPr>
        <w:t>, Error rate=9</w:t>
      </w:r>
      <w:bookmarkEnd w:id="18"/>
    </w:p>
    <w:p w:rsidR="00BA389C" w:rsidRPr="007C4E9F" w:rsidRDefault="00322064" w:rsidP="00BA38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Fig. 14, t</w:t>
      </w:r>
      <w:r w:rsidR="00BA389C">
        <w:rPr>
          <w:rFonts w:ascii="Times New Roman" w:hAnsi="Times New Roman" w:cs="Times New Roman"/>
        </w:rPr>
        <w:t>he green zone is</w:t>
      </w:r>
      <w:r>
        <w:rPr>
          <w:rFonts w:ascii="Times New Roman" w:hAnsi="Times New Roman" w:cs="Times New Roman"/>
        </w:rPr>
        <w:t xml:space="preserve"> classified as within Class C </w:t>
      </w:r>
      <w:r w:rsidR="00BA389C">
        <w:rPr>
          <w:rFonts w:ascii="Times New Roman" w:hAnsi="Times New Roman" w:cs="Times New Roman"/>
        </w:rPr>
        <w:t>and the red zone is not Class C.</w:t>
      </w:r>
    </w:p>
    <w:p w:rsidR="0095427F" w:rsidRDefault="0095427F" w:rsidP="0095427F">
      <w:pPr>
        <w:rPr>
          <w:rFonts w:ascii="Times New Roman" w:hAnsi="Times New Roman" w:cs="Times New Roman"/>
        </w:rPr>
      </w:pPr>
      <w:r w:rsidRPr="007C4E9F">
        <w:rPr>
          <w:rFonts w:ascii="Times New Roman" w:hAnsi="Times New Roman" w:cs="Times New Roman"/>
        </w:rPr>
        <w:t>5.  Discuss how the number of data points in the training set impacts Bayesian classifier's accuracy in terms of empirical error and generalization capability.</w:t>
      </w:r>
    </w:p>
    <w:p w:rsidR="00F07174" w:rsidRDefault="00704D22" w:rsidP="00F0717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019550" cy="32575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174" w:rsidRDefault="00F07174" w:rsidP="00F07174">
      <w:pPr>
        <w:pStyle w:val="Caption"/>
        <w:jc w:val="center"/>
        <w:rPr>
          <w:b w:val="0"/>
        </w:rPr>
      </w:pPr>
      <w:r>
        <w:t xml:space="preserve">Figure </w:t>
      </w:r>
      <w:fldSimple w:instr=" SEQ Figure \* ARABIC ">
        <w:r w:rsidR="00200A5F">
          <w:rPr>
            <w:noProof/>
          </w:rPr>
          <w:t>15</w:t>
        </w:r>
      </w:fldSimple>
      <w:r>
        <w:t xml:space="preserve"> </w:t>
      </w:r>
      <w:bookmarkStart w:id="19" w:name="OLE_LINK7"/>
      <w:bookmarkStart w:id="20" w:name="OLE_LINK9"/>
      <w:r>
        <w:rPr>
          <w:b w:val="0"/>
        </w:rPr>
        <w:t xml:space="preserve">Bayes Classification with </w:t>
      </w:r>
      <w:r w:rsidR="00704D22">
        <w:rPr>
          <w:b w:val="0"/>
        </w:rPr>
        <w:t>70% training</w:t>
      </w:r>
      <w:r>
        <w:rPr>
          <w:b w:val="0"/>
        </w:rPr>
        <w:t>, Error rate=</w:t>
      </w:r>
      <w:bookmarkEnd w:id="19"/>
      <w:r w:rsidR="00704D22">
        <w:rPr>
          <w:b w:val="0"/>
        </w:rPr>
        <w:t>16</w:t>
      </w:r>
      <w:bookmarkEnd w:id="20"/>
    </w:p>
    <w:p w:rsidR="00F07174" w:rsidRDefault="00F07174" w:rsidP="00F07174"/>
    <w:p w:rsidR="00F07174" w:rsidRDefault="00704D22" w:rsidP="00F07174">
      <w:pPr>
        <w:keepNext/>
        <w:jc w:val="center"/>
      </w:pPr>
      <w:r>
        <w:rPr>
          <w:noProof/>
        </w:rPr>
        <w:drawing>
          <wp:inline distT="0" distB="0" distL="0" distR="0">
            <wp:extent cx="4019550" cy="32575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174" w:rsidRDefault="00F07174" w:rsidP="00F07174">
      <w:pPr>
        <w:pStyle w:val="Caption"/>
        <w:jc w:val="center"/>
        <w:rPr>
          <w:b w:val="0"/>
        </w:rPr>
      </w:pPr>
      <w:r>
        <w:t xml:space="preserve">Figure </w:t>
      </w:r>
      <w:fldSimple w:instr=" SEQ Figure \* ARABIC ">
        <w:r w:rsidR="00200A5F">
          <w:rPr>
            <w:noProof/>
          </w:rPr>
          <w:t>16</w:t>
        </w:r>
      </w:fldSimple>
      <w:r>
        <w:t xml:space="preserve"> </w:t>
      </w:r>
      <w:bookmarkStart w:id="21" w:name="OLE_LINK8"/>
      <w:r>
        <w:rPr>
          <w:b w:val="0"/>
        </w:rPr>
        <w:t xml:space="preserve">Bayes Classification with </w:t>
      </w:r>
      <w:r w:rsidR="00704D22">
        <w:rPr>
          <w:b w:val="0"/>
        </w:rPr>
        <w:t xml:space="preserve">60% </w:t>
      </w:r>
      <w:proofErr w:type="spellStart"/>
      <w:r w:rsidR="00704D22">
        <w:rPr>
          <w:b w:val="0"/>
        </w:rPr>
        <w:t>trainig</w:t>
      </w:r>
      <w:proofErr w:type="spellEnd"/>
      <w:r>
        <w:rPr>
          <w:b w:val="0"/>
        </w:rPr>
        <w:t>, Error rate=</w:t>
      </w:r>
      <w:r w:rsidR="00704D22">
        <w:rPr>
          <w:b w:val="0"/>
        </w:rPr>
        <w:t>16</w:t>
      </w:r>
    </w:p>
    <w:bookmarkEnd w:id="21"/>
    <w:p w:rsidR="00F07174" w:rsidRDefault="00704D22" w:rsidP="00F0717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019550" cy="32575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174" w:rsidRDefault="00F07174" w:rsidP="00F07174">
      <w:pPr>
        <w:pStyle w:val="Caption"/>
        <w:jc w:val="center"/>
        <w:rPr>
          <w:b w:val="0"/>
        </w:rPr>
      </w:pPr>
      <w:r>
        <w:t xml:space="preserve">Figure </w:t>
      </w:r>
      <w:fldSimple w:instr=" SEQ Figure \* ARABIC ">
        <w:r w:rsidR="00200A5F">
          <w:rPr>
            <w:noProof/>
          </w:rPr>
          <w:t>17</w:t>
        </w:r>
      </w:fldSimple>
      <w:r>
        <w:t xml:space="preserve"> </w:t>
      </w:r>
      <w:r>
        <w:rPr>
          <w:b w:val="0"/>
        </w:rPr>
        <w:t xml:space="preserve">Bayes Classification with </w:t>
      </w:r>
      <w:r w:rsidR="00704D22">
        <w:rPr>
          <w:b w:val="0"/>
        </w:rPr>
        <w:t>50% training</w:t>
      </w:r>
      <w:r>
        <w:rPr>
          <w:b w:val="0"/>
        </w:rPr>
        <w:t>, Error rate=</w:t>
      </w:r>
      <w:r w:rsidR="00704D22">
        <w:rPr>
          <w:b w:val="0"/>
        </w:rPr>
        <w:t>23</w:t>
      </w:r>
    </w:p>
    <w:p w:rsidR="00322064" w:rsidRPr="00322064" w:rsidRDefault="00322064" w:rsidP="00322064">
      <w:pPr>
        <w:pStyle w:val="Caption"/>
        <w:keepNext/>
        <w:jc w:val="center"/>
        <w:rPr>
          <w:b w:val="0"/>
        </w:rPr>
      </w:pPr>
      <w:r>
        <w:t xml:space="preserve">Table </w:t>
      </w:r>
      <w:fldSimple w:instr=" SEQ Table \* ARABIC ">
        <w:r>
          <w:rPr>
            <w:noProof/>
          </w:rPr>
          <w:t>6</w:t>
        </w:r>
      </w:fldSimple>
      <w:r>
        <w:rPr>
          <w:b w:val="0"/>
        </w:rPr>
        <w:t xml:space="preserve"> Testing of Different percent of training set impact on Bayesian Classifier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07174" w:rsidTr="00F07174">
        <w:tc>
          <w:tcPr>
            <w:tcW w:w="1915" w:type="dxa"/>
          </w:tcPr>
          <w:p w:rsidR="00F07174" w:rsidRDefault="00F07174" w:rsidP="00F07174">
            <w:pPr>
              <w:jc w:val="center"/>
            </w:pPr>
          </w:p>
        </w:tc>
        <w:tc>
          <w:tcPr>
            <w:tcW w:w="1915" w:type="dxa"/>
          </w:tcPr>
          <w:p w:rsidR="00F07174" w:rsidRDefault="00704D22" w:rsidP="00F07174">
            <w:pPr>
              <w:jc w:val="center"/>
            </w:pPr>
            <w:r>
              <w:t>50%</w:t>
            </w:r>
          </w:p>
        </w:tc>
        <w:tc>
          <w:tcPr>
            <w:tcW w:w="1915" w:type="dxa"/>
          </w:tcPr>
          <w:p w:rsidR="00F07174" w:rsidRDefault="00704D22" w:rsidP="00F07174">
            <w:pPr>
              <w:jc w:val="center"/>
            </w:pPr>
            <w:r>
              <w:t>60%</w:t>
            </w:r>
          </w:p>
        </w:tc>
        <w:tc>
          <w:tcPr>
            <w:tcW w:w="1915" w:type="dxa"/>
          </w:tcPr>
          <w:p w:rsidR="00F07174" w:rsidRDefault="00704D22" w:rsidP="00F07174">
            <w:pPr>
              <w:jc w:val="center"/>
            </w:pPr>
            <w:r>
              <w:t>70%</w:t>
            </w:r>
          </w:p>
        </w:tc>
        <w:tc>
          <w:tcPr>
            <w:tcW w:w="1916" w:type="dxa"/>
          </w:tcPr>
          <w:p w:rsidR="00F07174" w:rsidRDefault="00704D22" w:rsidP="00F07174">
            <w:pPr>
              <w:jc w:val="center"/>
            </w:pPr>
            <w:r>
              <w:t>80%</w:t>
            </w:r>
          </w:p>
        </w:tc>
      </w:tr>
      <w:tr w:rsidR="00F07174" w:rsidTr="00F07174">
        <w:tc>
          <w:tcPr>
            <w:tcW w:w="1915" w:type="dxa"/>
          </w:tcPr>
          <w:p w:rsidR="00F07174" w:rsidRDefault="00704D22" w:rsidP="00F07174">
            <w:pPr>
              <w:jc w:val="center"/>
            </w:pPr>
            <w:r>
              <w:t>Error rate</w:t>
            </w:r>
          </w:p>
        </w:tc>
        <w:tc>
          <w:tcPr>
            <w:tcW w:w="1915" w:type="dxa"/>
          </w:tcPr>
          <w:p w:rsidR="00F07174" w:rsidRDefault="00704D22" w:rsidP="00F07174">
            <w:pPr>
              <w:jc w:val="center"/>
            </w:pPr>
            <w:r>
              <w:t>23</w:t>
            </w:r>
          </w:p>
        </w:tc>
        <w:tc>
          <w:tcPr>
            <w:tcW w:w="1915" w:type="dxa"/>
          </w:tcPr>
          <w:p w:rsidR="00F07174" w:rsidRDefault="00704D22" w:rsidP="00F07174">
            <w:pPr>
              <w:jc w:val="center"/>
            </w:pPr>
            <w:r>
              <w:t>16</w:t>
            </w:r>
          </w:p>
        </w:tc>
        <w:tc>
          <w:tcPr>
            <w:tcW w:w="1915" w:type="dxa"/>
          </w:tcPr>
          <w:p w:rsidR="00F07174" w:rsidRDefault="00704D22" w:rsidP="00F07174">
            <w:pPr>
              <w:jc w:val="center"/>
            </w:pPr>
            <w:r>
              <w:t>16</w:t>
            </w:r>
          </w:p>
        </w:tc>
        <w:tc>
          <w:tcPr>
            <w:tcW w:w="1916" w:type="dxa"/>
          </w:tcPr>
          <w:p w:rsidR="00F07174" w:rsidRDefault="00F07174" w:rsidP="00F07174">
            <w:pPr>
              <w:jc w:val="center"/>
            </w:pPr>
            <w:r>
              <w:t>9</w:t>
            </w:r>
          </w:p>
        </w:tc>
      </w:tr>
    </w:tbl>
    <w:p w:rsidR="00F07174" w:rsidRDefault="00F07174" w:rsidP="00F07174"/>
    <w:p w:rsidR="00704D22" w:rsidRPr="00F07174" w:rsidRDefault="00704D22" w:rsidP="00F07174">
      <w:r>
        <w:t xml:space="preserve">With fixed number of total data point 400, four different training set rates are chosen. </w:t>
      </w:r>
      <w:r w:rsidR="00322064">
        <w:t xml:space="preserve">The result is shown in Table 6. </w:t>
      </w:r>
      <w:r>
        <w:t>From 50% to 80%, the error rate decreases. It show that while doing machine learning training, the ratio of training and testing is very important, less training percent will lead to high error rate.</w:t>
      </w:r>
    </w:p>
    <w:p w:rsidR="00F07174" w:rsidRPr="007C4E9F" w:rsidRDefault="00F07174" w:rsidP="0095427F">
      <w:pPr>
        <w:rPr>
          <w:rFonts w:ascii="Times New Roman" w:hAnsi="Times New Roman" w:cs="Times New Roman"/>
        </w:rPr>
      </w:pPr>
    </w:p>
    <w:p w:rsidR="00B33D3D" w:rsidRDefault="0095427F" w:rsidP="0095427F">
      <w:pPr>
        <w:rPr>
          <w:rFonts w:ascii="Times New Roman" w:hAnsi="Times New Roman" w:cs="Times New Roman"/>
        </w:rPr>
      </w:pPr>
      <w:r w:rsidRPr="007C4E9F">
        <w:rPr>
          <w:rFonts w:ascii="Times New Roman" w:hAnsi="Times New Roman" w:cs="Times New Roman"/>
        </w:rPr>
        <w:t>6. Visualize and numerically compare results obtained by both classifiers on an independent test set drawn from the same class C and discuss possible reasons for results being different (or not different)</w:t>
      </w:r>
    </w:p>
    <w:p w:rsidR="00704D22" w:rsidRDefault="00704D22" w:rsidP="0095427F">
      <w:pPr>
        <w:rPr>
          <w:rFonts w:ascii="Times New Roman" w:hAnsi="Times New Roman" w:cs="Times New Roman"/>
        </w:rPr>
      </w:pPr>
    </w:p>
    <w:p w:rsidR="00200A5F" w:rsidRDefault="00704D22" w:rsidP="00200A5F">
      <w:pPr>
        <w:keepNext/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A25310C" wp14:editId="7FD78062">
            <wp:extent cx="2750218" cy="22288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218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4D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09652684" wp14:editId="0883539F">
            <wp:extent cx="2975487" cy="22288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607" cy="223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D22" w:rsidRPr="00200A5F" w:rsidRDefault="00200A5F" w:rsidP="00200A5F">
      <w:pPr>
        <w:pStyle w:val="Caption"/>
        <w:jc w:val="center"/>
        <w:rPr>
          <w:rFonts w:cs="Times New Roman"/>
          <w:b w:val="0"/>
        </w:rPr>
      </w:pPr>
      <w:r>
        <w:t xml:space="preserve">Figure </w:t>
      </w:r>
      <w:fldSimple w:instr=" SEQ Figure \* ARABIC ">
        <w:r>
          <w:rPr>
            <w:noProof/>
          </w:rPr>
          <w:t>18</w:t>
        </w:r>
      </w:fldSimple>
      <w:r>
        <w:t xml:space="preserve"> </w:t>
      </w:r>
      <w:r w:rsidRPr="00200A5F">
        <w:rPr>
          <w:b w:val="0"/>
        </w:rPr>
        <w:t>Different Classification using Same Data Set</w:t>
      </w:r>
    </w:p>
    <w:p w:rsidR="00322064" w:rsidRPr="007C4E9F" w:rsidRDefault="00322064" w:rsidP="009542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results of parametric classification and Bayes network are similar </w:t>
      </w:r>
      <w:r w:rsidR="00200A5F">
        <w:rPr>
          <w:rFonts w:ascii="Times New Roman" w:hAnsi="Times New Roman" w:cs="Times New Roman"/>
        </w:rPr>
        <w:t xml:space="preserve">in Fig.18 but not totally the same. However, </w:t>
      </w:r>
      <w:r>
        <w:rPr>
          <w:rFonts w:ascii="Times New Roman" w:hAnsi="Times New Roman" w:cs="Times New Roman"/>
        </w:rPr>
        <w:t xml:space="preserve">for original parametric classification, it has covariance consideration between x and y, but for Bayes network, the parent nodes x and y are independent. So the </w:t>
      </w:r>
      <w:proofErr w:type="spellStart"/>
      <w:r>
        <w:rPr>
          <w:rFonts w:ascii="Times New Roman" w:hAnsi="Times New Roman" w:cs="Times New Roman"/>
        </w:rPr>
        <w:t>cov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x</w:t>
      </w:r>
      <w:proofErr w:type="gramStart"/>
      <w:r>
        <w:rPr>
          <w:rFonts w:ascii="Times New Roman" w:hAnsi="Times New Roman" w:cs="Times New Roman"/>
        </w:rPr>
        <w:t>,y</w:t>
      </w:r>
      <w:proofErr w:type="spellEnd"/>
      <w:proofErr w:type="gramEnd"/>
      <w:r>
        <w:rPr>
          <w:rFonts w:ascii="Times New Roman" w:hAnsi="Times New Roman" w:cs="Times New Roman"/>
        </w:rPr>
        <w:t>) for Bayes network is 0. From empirical error’s stand point, using the same dataset, the parametric classification error rate is 12; the Bayes network’s error rate is 7, which is smaller than the previous one. It is probably due to the minimum limit of probability in parametric classification.</w:t>
      </w:r>
    </w:p>
    <w:sectPr w:rsidR="00322064" w:rsidRPr="007C4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A61"/>
    <w:rsid w:val="00006CC5"/>
    <w:rsid w:val="00012229"/>
    <w:rsid w:val="0002012C"/>
    <w:rsid w:val="00037020"/>
    <w:rsid w:val="000633CA"/>
    <w:rsid w:val="00071315"/>
    <w:rsid w:val="00084251"/>
    <w:rsid w:val="000F4CB8"/>
    <w:rsid w:val="00124890"/>
    <w:rsid w:val="001824E4"/>
    <w:rsid w:val="00200A5F"/>
    <w:rsid w:val="002552B7"/>
    <w:rsid w:val="002563AA"/>
    <w:rsid w:val="0027055A"/>
    <w:rsid w:val="00280508"/>
    <w:rsid w:val="00307D73"/>
    <w:rsid w:val="00322064"/>
    <w:rsid w:val="00361D76"/>
    <w:rsid w:val="003869FD"/>
    <w:rsid w:val="00391C72"/>
    <w:rsid w:val="003C6DFE"/>
    <w:rsid w:val="003F6641"/>
    <w:rsid w:val="004C3AB4"/>
    <w:rsid w:val="0065305F"/>
    <w:rsid w:val="006D6D58"/>
    <w:rsid w:val="00704D22"/>
    <w:rsid w:val="0071553F"/>
    <w:rsid w:val="0073334F"/>
    <w:rsid w:val="0075012A"/>
    <w:rsid w:val="007A065E"/>
    <w:rsid w:val="007C4E9F"/>
    <w:rsid w:val="007E096B"/>
    <w:rsid w:val="007F13AF"/>
    <w:rsid w:val="00805946"/>
    <w:rsid w:val="00874572"/>
    <w:rsid w:val="00915A7F"/>
    <w:rsid w:val="00952989"/>
    <w:rsid w:val="0095427F"/>
    <w:rsid w:val="009D3B3F"/>
    <w:rsid w:val="009E46FF"/>
    <w:rsid w:val="00A002D5"/>
    <w:rsid w:val="00A01401"/>
    <w:rsid w:val="00A25247"/>
    <w:rsid w:val="00A916F0"/>
    <w:rsid w:val="00AA5B13"/>
    <w:rsid w:val="00AE5C05"/>
    <w:rsid w:val="00B03108"/>
    <w:rsid w:val="00B059DA"/>
    <w:rsid w:val="00B22091"/>
    <w:rsid w:val="00B33D3D"/>
    <w:rsid w:val="00B64FFC"/>
    <w:rsid w:val="00B96109"/>
    <w:rsid w:val="00BA389C"/>
    <w:rsid w:val="00BB2738"/>
    <w:rsid w:val="00BD6035"/>
    <w:rsid w:val="00C24A61"/>
    <w:rsid w:val="00D80B17"/>
    <w:rsid w:val="00D82536"/>
    <w:rsid w:val="00DB7A92"/>
    <w:rsid w:val="00E3643A"/>
    <w:rsid w:val="00E45EB3"/>
    <w:rsid w:val="00EA3952"/>
    <w:rsid w:val="00ED4DAA"/>
    <w:rsid w:val="00EE02A2"/>
    <w:rsid w:val="00EF34A6"/>
    <w:rsid w:val="00F07174"/>
    <w:rsid w:val="00F64212"/>
    <w:rsid w:val="00F96769"/>
    <w:rsid w:val="00FB0231"/>
    <w:rsid w:val="00FD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C05"/>
  </w:style>
  <w:style w:type="paragraph" w:styleId="Heading1">
    <w:name w:val="heading 1"/>
    <w:basedOn w:val="Normal"/>
    <w:next w:val="Normal"/>
    <w:link w:val="Heading1Char"/>
    <w:uiPriority w:val="9"/>
    <w:qFormat/>
    <w:rsid w:val="006D6D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1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D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A9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3334F"/>
    <w:pPr>
      <w:spacing w:line="240" w:lineRule="auto"/>
    </w:pPr>
    <w:rPr>
      <w:rFonts w:ascii="Times New Roman" w:hAnsi="Times New Roman"/>
      <w:b/>
      <w:bCs/>
      <w:color w:val="000000" w:themeColor="text1"/>
      <w:szCs w:val="18"/>
    </w:rPr>
  </w:style>
  <w:style w:type="table" w:styleId="TableGrid">
    <w:name w:val="Table Grid"/>
    <w:basedOn w:val="TableNormal"/>
    <w:uiPriority w:val="59"/>
    <w:rsid w:val="002552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2552B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EF34A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201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uthor">
    <w:name w:val="Author"/>
    <w:rsid w:val="0073334F"/>
    <w:pPr>
      <w:spacing w:before="360" w:after="40" w:line="240" w:lineRule="auto"/>
      <w:jc w:val="center"/>
    </w:pPr>
    <w:rPr>
      <w:rFonts w:ascii="Times New Roman" w:eastAsia="Times New Roman" w:hAnsi="Times New Roman" w:cs="Times New Roman"/>
      <w:noProof/>
      <w:lang w:eastAsia="en-US"/>
    </w:rPr>
  </w:style>
  <w:style w:type="paragraph" w:customStyle="1" w:styleId="Default">
    <w:name w:val="Default"/>
    <w:rsid w:val="007333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C05"/>
  </w:style>
  <w:style w:type="paragraph" w:styleId="Heading1">
    <w:name w:val="heading 1"/>
    <w:basedOn w:val="Normal"/>
    <w:next w:val="Normal"/>
    <w:link w:val="Heading1Char"/>
    <w:uiPriority w:val="9"/>
    <w:qFormat/>
    <w:rsid w:val="006D6D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1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D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A9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3334F"/>
    <w:pPr>
      <w:spacing w:line="240" w:lineRule="auto"/>
    </w:pPr>
    <w:rPr>
      <w:rFonts w:ascii="Times New Roman" w:hAnsi="Times New Roman"/>
      <w:b/>
      <w:bCs/>
      <w:color w:val="000000" w:themeColor="text1"/>
      <w:szCs w:val="18"/>
    </w:rPr>
  </w:style>
  <w:style w:type="table" w:styleId="TableGrid">
    <w:name w:val="Table Grid"/>
    <w:basedOn w:val="TableNormal"/>
    <w:uiPriority w:val="59"/>
    <w:rsid w:val="002552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2552B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EF34A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201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uthor">
    <w:name w:val="Author"/>
    <w:rsid w:val="0073334F"/>
    <w:pPr>
      <w:spacing w:before="360" w:after="40" w:line="240" w:lineRule="auto"/>
      <w:jc w:val="center"/>
    </w:pPr>
    <w:rPr>
      <w:rFonts w:ascii="Times New Roman" w:eastAsia="Times New Roman" w:hAnsi="Times New Roman" w:cs="Times New Roman"/>
      <w:noProof/>
      <w:lang w:eastAsia="en-US"/>
    </w:rPr>
  </w:style>
  <w:style w:type="paragraph" w:customStyle="1" w:styleId="Default">
    <w:name w:val="Default"/>
    <w:rsid w:val="007333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1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18.emf"/><Relationship Id="rId3" Type="http://schemas.microsoft.com/office/2007/relationships/stylesWithEffects" Target="stylesWithEffects.xml"/><Relationship Id="rId21" Type="http://schemas.openxmlformats.org/officeDocument/2006/relationships/image" Target="media/image15.wmf"/><Relationship Id="rId7" Type="http://schemas.openxmlformats.org/officeDocument/2006/relationships/image" Target="media/image2.w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7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1.emf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emf"/><Relationship Id="rId24" Type="http://schemas.openxmlformats.org/officeDocument/2006/relationships/oleObject" Target="embeddings/oleObject3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23" Type="http://schemas.openxmlformats.org/officeDocument/2006/relationships/image" Target="media/image16.wmf"/><Relationship Id="rId28" Type="http://schemas.openxmlformats.org/officeDocument/2006/relationships/image" Target="media/image20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oleObject" Target="embeddings/oleObject2.bin"/><Relationship Id="rId27" Type="http://schemas.openxmlformats.org/officeDocument/2006/relationships/image" Target="media/image19.emf"/><Relationship Id="rId30" Type="http://schemas.openxmlformats.org/officeDocument/2006/relationships/image" Target="media/image2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EF8C8-D8F9-4BDE-83DA-3BC402BD1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localadmin</cp:lastModifiedBy>
  <cp:revision>2</cp:revision>
  <dcterms:created xsi:type="dcterms:W3CDTF">2016-10-07T16:58:00Z</dcterms:created>
  <dcterms:modified xsi:type="dcterms:W3CDTF">2016-10-07T16:58:00Z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