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4B9E4E76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8e2055a934c4349"/>
      <w:footerReference w:type="default" r:id="R8ca4f5dbad5447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CA73D5E" w:rsidTr="1CA73D5E" w14:paraId="4023E055">
      <w:trPr>
        <w:trHeight w:val="300"/>
      </w:trPr>
      <w:tc>
        <w:tcPr>
          <w:tcW w:w="3120" w:type="dxa"/>
          <w:tcMar/>
        </w:tcPr>
        <w:p w:rsidR="1CA73D5E" w:rsidP="1CA73D5E" w:rsidRDefault="1CA73D5E" w14:paraId="340F7937" w14:textId="619BBB9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CA73D5E" w:rsidP="1CA73D5E" w:rsidRDefault="1CA73D5E" w14:paraId="03C37B2F" w14:textId="4E08F7F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CA73D5E" w:rsidP="1CA73D5E" w:rsidRDefault="1CA73D5E" w14:paraId="5BAD4575" w14:textId="244678CB">
          <w:pPr>
            <w:pStyle w:val="Header"/>
            <w:bidi w:val="0"/>
            <w:ind w:right="-115"/>
            <w:jc w:val="right"/>
          </w:pPr>
        </w:p>
      </w:tc>
    </w:tr>
  </w:tbl>
  <w:p w:rsidR="1CA73D5E" w:rsidP="1CA73D5E" w:rsidRDefault="1CA73D5E" w14:paraId="05689569" w14:textId="40FA53C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CA73D5E" w:rsidTr="1CA73D5E" w14:paraId="2FA64747">
      <w:trPr>
        <w:trHeight w:val="300"/>
      </w:trPr>
      <w:tc>
        <w:tcPr>
          <w:tcW w:w="3120" w:type="dxa"/>
          <w:tcMar/>
        </w:tcPr>
        <w:p w:rsidR="1CA73D5E" w:rsidP="1CA73D5E" w:rsidRDefault="1CA73D5E" w14:paraId="2810F27F" w14:textId="237A9E2B">
          <w:pPr>
            <w:pStyle w:val="Header"/>
            <w:bidi w:val="0"/>
            <w:ind w:left="-115"/>
            <w:jc w:val="left"/>
          </w:pPr>
          <w:r w:rsidR="1CA73D5E">
            <w:rPr/>
            <w:t>Albrecht Lab – UF/IFAS</w:t>
          </w:r>
        </w:p>
      </w:tc>
      <w:tc>
        <w:tcPr>
          <w:tcW w:w="3120" w:type="dxa"/>
          <w:tcMar/>
        </w:tcPr>
        <w:p w:rsidR="1CA73D5E" w:rsidP="1CA73D5E" w:rsidRDefault="1CA73D5E" w14:paraId="45859A92" w14:textId="6FD41567">
          <w:pPr>
            <w:pStyle w:val="Header"/>
            <w:bidi w:val="0"/>
            <w:spacing w:before="0" w:beforeAutospacing="off" w:after="0" w:afterAutospacing="off" w:line="240" w:lineRule="auto"/>
            <w:ind w:left="0" w:right="0"/>
            <w:jc w:val="center"/>
          </w:pPr>
          <w:r w:rsidR="1CA73D5E">
            <w:rPr/>
            <w:t>PROP Trial Excavataions</w:t>
          </w:r>
        </w:p>
      </w:tc>
      <w:tc>
        <w:tcPr>
          <w:tcW w:w="3120" w:type="dxa"/>
          <w:tcMar/>
        </w:tcPr>
        <w:p w:rsidR="1CA73D5E" w:rsidP="1CA73D5E" w:rsidRDefault="1CA73D5E" w14:paraId="630C8FAB" w14:textId="5331B27F">
          <w:pPr>
            <w:pStyle w:val="Header"/>
            <w:bidi w:val="0"/>
            <w:ind w:right="-115"/>
            <w:jc w:val="right"/>
          </w:pPr>
          <w:r w:rsidR="1CA73D5E">
            <w:rPr/>
            <w:t>2022-12-27</w:t>
          </w:r>
        </w:p>
      </w:tc>
    </w:tr>
  </w:tbl>
  <w:p w:rsidR="1CA73D5E" w:rsidP="1CA73D5E" w:rsidRDefault="1CA73D5E" w14:paraId="212BF27F" w14:textId="1E5A1AB8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AC5032"/>
    <w:rsid w:val="17D3CC3B"/>
    <w:rsid w:val="1B0B6CFD"/>
    <w:rsid w:val="1CA73D5E"/>
    <w:rsid w:val="2741E297"/>
    <w:rsid w:val="31AC5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C5032"/>
  <w15:chartTrackingRefBased/>
  <w15:docId w15:val="{043682DB-A92E-486E-BEAC-6E23647830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d8e2055a934c4349" /><Relationship Type="http://schemas.openxmlformats.org/officeDocument/2006/relationships/footer" Target="footer.xml" Id="R8ca4f5dbad54475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2022-12-27T22:39:26.4857650Z</dcterms:created>
  <dcterms:modified xsi:type="dcterms:W3CDTF">2022-12-27T22:42:12.9216117Z</dcterms:modified>
  <dc:creator>Meyering, Bryce</dc:creator>
  <lastModifiedBy>Meyering, Bryce</lastModifiedBy>
</coreProperties>
</file>