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0F0F0"/>
        <w:jc w:val="center"/>
        <w:rPr>
          <w:rFonts w:ascii="Helvetica" w:hAnsi="Helvetica" w:eastAsia="宋体" w:cs="Helvetica"/>
          <w:color w:val="auto"/>
          <w:kern w:val="0"/>
          <w:sz w:val="27"/>
          <w:szCs w:val="27"/>
        </w:rPr>
      </w:pPr>
      <w:bookmarkStart w:id="18" w:name="_GoBack"/>
      <w:r>
        <w:rPr>
          <w:rFonts w:ascii="Helvetica" w:hAnsi="Helvetica" w:eastAsia="宋体" w:cs="Helvetica"/>
          <w:color w:val="auto"/>
          <w:kern w:val="0"/>
          <w:sz w:val="27"/>
          <w:szCs w:val="27"/>
        </w:rPr>
        <w:t>西南管道公司2024年B型套筒物资采购项目</w:t>
      </w:r>
    </w:p>
    <w:p>
      <w:pPr>
        <w:widowControl/>
        <w:shd w:val="clear" w:color="auto" w:fill="F0F0F0"/>
        <w:jc w:val="center"/>
        <w:rPr>
          <w:rFonts w:ascii="Helvetica" w:hAnsi="Helvetica" w:eastAsia="宋体" w:cs="Helvetica"/>
          <w:color w:val="auto"/>
          <w:kern w:val="0"/>
          <w:sz w:val="27"/>
          <w:szCs w:val="27"/>
        </w:rPr>
      </w:pPr>
      <w:r>
        <w:rPr>
          <w:rFonts w:ascii="Helvetica" w:hAnsi="Helvetica" w:eastAsia="宋体" w:cs="Helvetica"/>
          <w:color w:val="auto"/>
          <w:kern w:val="0"/>
          <w:sz w:val="27"/>
          <w:szCs w:val="27"/>
        </w:rPr>
        <w:t>2024-04-28</w:t>
      </w:r>
    </w:p>
    <w:p>
      <w:pPr>
        <w:widowControl/>
        <w:spacing w:before="100" w:beforeAutospacing="1" w:after="100" w:afterAutospacing="1"/>
        <w:jc w:val="left"/>
        <w:rPr>
          <w:rFonts w:ascii="Helvetica" w:hAnsi="Helvetica" w:eastAsia="宋体" w:cs="Helvetica"/>
          <w:color w:val="auto"/>
          <w:kern w:val="0"/>
          <w:sz w:val="18"/>
          <w:szCs w:val="18"/>
        </w:rPr>
      </w:pPr>
      <w:bookmarkStart w:id="0" w:name="_Toc14012"/>
      <w:bookmarkEnd w:id="0"/>
      <w:r>
        <w:rPr>
          <w:rFonts w:ascii="Helvetica" w:hAnsi="Helvetica" w:eastAsia="宋体" w:cs="Helvetica"/>
          <w:color w:val="auto"/>
          <w:kern w:val="0"/>
          <w:sz w:val="18"/>
          <w:szCs w:val="18"/>
        </w:rPr>
        <w:t>第一章  招标公告</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西南管道公司2024年B型套筒物资采购项目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招标编号：</w:t>
      </w:r>
      <w:bookmarkStart w:id="1" w:name="_Toc69976336"/>
      <w:bookmarkEnd w:id="1"/>
      <w:bookmarkStart w:id="2" w:name="_Toc2922"/>
      <w:bookmarkEnd w:id="2"/>
      <w:bookmarkStart w:id="3" w:name="_Toc69976253"/>
      <w:bookmarkEnd w:id="3"/>
      <w:bookmarkStart w:id="4" w:name="_Toc64819916"/>
      <w:r>
        <w:rPr>
          <w:rFonts w:ascii="Helvetica" w:hAnsi="Helvetica" w:eastAsia="宋体" w:cs="Helvetica"/>
          <w:color w:val="auto"/>
          <w:kern w:val="0"/>
          <w:sz w:val="18"/>
          <w:szCs w:val="18"/>
        </w:rPr>
        <w:t>ZY24-XN533-WZ0233-01</w:t>
      </w:r>
      <w:bookmarkEnd w:id="4"/>
    </w:p>
    <w:p>
      <w:pPr>
        <w:widowControl/>
        <w:spacing w:before="100" w:beforeAutospacing="1" w:after="100" w:afterAutospacing="1"/>
        <w:jc w:val="left"/>
        <w:rPr>
          <w:rFonts w:ascii="Helvetica" w:hAnsi="Helvetica" w:eastAsia="宋体" w:cs="Helvetica"/>
          <w:color w:val="auto"/>
          <w:kern w:val="0"/>
          <w:sz w:val="18"/>
          <w:szCs w:val="18"/>
        </w:rPr>
      </w:pPr>
      <w:bookmarkStart w:id="5" w:name="_Toc23654"/>
      <w:bookmarkEnd w:id="5"/>
      <w:r>
        <w:rPr>
          <w:rFonts w:ascii="Helvetica" w:hAnsi="Helvetica" w:eastAsia="宋体" w:cs="Helvetica"/>
          <w:color w:val="auto"/>
          <w:kern w:val="0"/>
          <w:sz w:val="18"/>
          <w:szCs w:val="18"/>
        </w:rPr>
        <w:t>一、招标条件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本项目已由</w:t>
      </w:r>
      <w:r>
        <w:rPr>
          <w:rFonts w:ascii="Helvetica" w:hAnsi="Helvetica" w:eastAsia="宋体" w:cs="Helvetica"/>
          <w:color w:val="auto"/>
          <w:kern w:val="0"/>
          <w:sz w:val="18"/>
          <w:szCs w:val="18"/>
          <w:u w:val="single"/>
        </w:rPr>
        <w:t>国家管网集团西南管道有限责任公司</w:t>
      </w:r>
      <w:r>
        <w:rPr>
          <w:rFonts w:ascii="Helvetica" w:hAnsi="Helvetica" w:eastAsia="宋体" w:cs="Helvetica"/>
          <w:color w:val="auto"/>
          <w:kern w:val="0"/>
          <w:sz w:val="18"/>
          <w:szCs w:val="18"/>
        </w:rPr>
        <w:t>批准建设，建设资金已落实，招标人为</w:t>
      </w:r>
      <w:r>
        <w:rPr>
          <w:rFonts w:ascii="Helvetica" w:hAnsi="Helvetica" w:eastAsia="宋体" w:cs="Helvetica"/>
          <w:color w:val="auto"/>
          <w:kern w:val="0"/>
          <w:sz w:val="18"/>
          <w:szCs w:val="18"/>
          <w:u w:val="single"/>
        </w:rPr>
        <w:t>国家管网集团西南管道有限责任公司</w:t>
      </w:r>
      <w:r>
        <w:rPr>
          <w:rFonts w:ascii="Helvetica" w:hAnsi="Helvetica" w:eastAsia="宋体" w:cs="Helvetica"/>
          <w:color w:val="auto"/>
          <w:kern w:val="0"/>
          <w:sz w:val="18"/>
          <w:szCs w:val="18"/>
        </w:rPr>
        <w:t>。本项目己具备招标条件，对该项目进行公开招标, 资格审查方式采用资格后审。</w:t>
      </w:r>
    </w:p>
    <w:p>
      <w:pPr>
        <w:widowControl/>
        <w:spacing w:before="100" w:beforeAutospacing="1" w:after="100" w:afterAutospacing="1"/>
        <w:jc w:val="left"/>
        <w:rPr>
          <w:rFonts w:ascii="Helvetica" w:hAnsi="Helvetica" w:eastAsia="宋体" w:cs="Helvetica"/>
          <w:color w:val="auto"/>
          <w:kern w:val="0"/>
          <w:sz w:val="18"/>
          <w:szCs w:val="18"/>
        </w:rPr>
      </w:pPr>
      <w:bookmarkStart w:id="6" w:name="_Toc530144920"/>
      <w:bookmarkEnd w:id="6"/>
      <w:bookmarkStart w:id="7" w:name="_Toc70669215"/>
      <w:r>
        <w:rPr>
          <w:rFonts w:ascii="Helvetica" w:hAnsi="Helvetica" w:eastAsia="宋体" w:cs="Helvetica"/>
          <w:color w:val="auto"/>
          <w:kern w:val="0"/>
          <w:sz w:val="18"/>
          <w:szCs w:val="18"/>
        </w:rPr>
        <w:t>二、</w:t>
      </w:r>
      <w:bookmarkEnd w:id="7"/>
      <w:r>
        <w:rPr>
          <w:rFonts w:ascii="Helvetica" w:hAnsi="Helvetica" w:eastAsia="宋体" w:cs="Helvetica"/>
          <w:color w:val="auto"/>
          <w:kern w:val="0"/>
          <w:sz w:val="18"/>
          <w:szCs w:val="18"/>
        </w:rPr>
        <w:t>项目概况与招标范围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2.1项目概况：</w:t>
      </w:r>
      <w:bookmarkStart w:id="8" w:name="_Toc10638"/>
      <w:bookmarkEnd w:id="8"/>
    </w:p>
    <w:p>
      <w:pPr>
        <w:widowControl/>
        <w:spacing w:before="100" w:beforeAutospacing="1" w:after="100" w:afterAutospacing="1"/>
        <w:jc w:val="left"/>
        <w:rPr>
          <w:rFonts w:ascii="Helvetica" w:hAnsi="Helvetica" w:eastAsia="宋体" w:cs="Helvetica"/>
          <w:color w:val="auto"/>
          <w:kern w:val="0"/>
          <w:sz w:val="18"/>
          <w:szCs w:val="18"/>
        </w:rPr>
      </w:pPr>
      <w:bookmarkStart w:id="9" w:name="_Toc530144921"/>
      <w:bookmarkEnd w:id="9"/>
      <w:r>
        <w:rPr>
          <w:rFonts w:ascii="Helvetica" w:hAnsi="Helvetica" w:eastAsia="宋体" w:cs="Helvetica"/>
          <w:color w:val="auto"/>
          <w:kern w:val="0"/>
          <w:sz w:val="18"/>
          <w:szCs w:val="18"/>
        </w:rPr>
        <w:t>B型套筒是管道维修和应急抢险储备物资，采购频次较高，供货时间要求急，按照西南管道公司相关要求，经协商，将B型套筒确定为公司框架采购物资。</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2.2招标范围：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本项目采购物资包括B型套筒一批物资，详见表1。预计数量55套，以实际订单结算数量为准，</w:t>
      </w:r>
      <w:r>
        <w:rPr>
          <w:rFonts w:ascii="Helvetica" w:hAnsi="Helvetica" w:eastAsia="宋体" w:cs="Helvetica"/>
          <w:color w:val="auto"/>
          <w:kern w:val="0"/>
          <w:sz w:val="18"/>
          <w:szCs w:val="18"/>
        </w:rPr>
        <w:t>预计数量55套，</w:t>
      </w:r>
      <w:r>
        <w:rPr>
          <w:rFonts w:ascii="Helvetica" w:hAnsi="Helvetica" w:eastAsia="宋体" w:cs="Helvetica"/>
          <w:color w:val="auto"/>
          <w:kern w:val="0"/>
          <w:sz w:val="18"/>
          <w:szCs w:val="18"/>
        </w:rPr>
        <w:t>据实结算，招标人不承诺最低采购数量。（注：本次招标采购的B型套筒适用于管道环焊缝缺陷修复、内外检测缺陷等修复情况）。</w:t>
      </w:r>
    </w:p>
    <w:p>
      <w:pPr>
        <w:widowControl/>
        <w:spacing w:before="100" w:beforeAutospacing="1" w:after="100" w:afterAutospacing="1"/>
        <w:ind w:left="417"/>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2.3 标段（标包）划分：本项目不划分标段（标包）。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2.4</w:t>
      </w:r>
      <w:bookmarkStart w:id="10" w:name="_Hlk127787545"/>
      <w:bookmarkEnd w:id="10"/>
      <w:r>
        <w:rPr>
          <w:rFonts w:ascii="Helvetica" w:hAnsi="Helvetica" w:eastAsia="宋体" w:cs="Helvetica"/>
          <w:color w:val="auto"/>
          <w:kern w:val="0"/>
          <w:sz w:val="18"/>
          <w:szCs w:val="18"/>
        </w:rPr>
        <w:t>招标控制价：单项（单套）控制价见表1，控制价格包含货物到达招标人指定地点的全部费用。包括但不限于13%增值税、包装费、技术服务费、培训费、运输费、开车备品备件费等所有费用。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表1 采购物资明细</w:t>
      </w:r>
    </w:p>
    <w:tbl>
      <w:tblPr>
        <w:tblStyle w:val="4"/>
        <w:tblW w:w="14130" w:type="dxa"/>
        <w:jc w:val="center"/>
        <w:tblCellSpacing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576"/>
        <w:gridCol w:w="776"/>
        <w:gridCol w:w="1995"/>
        <w:gridCol w:w="1691"/>
        <w:gridCol w:w="2243"/>
        <w:gridCol w:w="991"/>
        <w:gridCol w:w="991"/>
        <w:gridCol w:w="942"/>
        <w:gridCol w:w="844"/>
        <w:gridCol w:w="3081"/>
      </w:tblGrid>
      <w:tr>
        <w:trPr>
          <w:gridAfter w:val="1"/>
          <w:wAfter w:w="3255" w:type="dxa"/>
          <w:tblCellSpacing w:w="0" w:type="dxa"/>
          <w:jc w:val="center"/>
        </w:trPr>
        <w:tc>
          <w:tcPr>
            <w:tcW w:w="585" w:type="dxa"/>
            <w:vMerge w:val="restart"/>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序号</w:t>
            </w:r>
          </w:p>
        </w:tc>
        <w:tc>
          <w:tcPr>
            <w:tcW w:w="5715" w:type="dxa"/>
            <w:gridSpan w:val="4"/>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管道信息</w:t>
            </w:r>
          </w:p>
        </w:tc>
        <w:tc>
          <w:tcPr>
            <w:tcW w:w="3435" w:type="dxa"/>
            <w:gridSpan w:val="4"/>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B型套筒信息</w:t>
            </w:r>
          </w:p>
        </w:tc>
      </w:tr>
      <w:tr>
        <w:trPr>
          <w:gridAfter w:val="1"/>
          <w:wAfter w:w="3255" w:type="dxa"/>
          <w:trHeight w:val="312" w:hRule="atLeast"/>
          <w:tblCellSpacing w:w="0" w:type="dxa"/>
          <w:jc w:val="center"/>
        </w:trPr>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780" w:type="dxa"/>
            <w:vMerge w:val="restart"/>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管径</w:t>
            </w:r>
          </w:p>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mm</w:t>
            </w:r>
          </w:p>
        </w:tc>
        <w:tc>
          <w:tcPr>
            <w:tcW w:w="1710" w:type="dxa"/>
            <w:vMerge w:val="restart"/>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壁厚mm</w:t>
            </w:r>
          </w:p>
        </w:tc>
        <w:tc>
          <w:tcPr>
            <w:tcW w:w="1590" w:type="dxa"/>
            <w:vMerge w:val="restart"/>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设计压力MPa</w:t>
            </w:r>
          </w:p>
        </w:tc>
        <w:tc>
          <w:tcPr>
            <w:tcW w:w="1635" w:type="dxa"/>
            <w:vMerge w:val="restart"/>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管道材质</w:t>
            </w:r>
          </w:p>
        </w:tc>
        <w:tc>
          <w:tcPr>
            <w:tcW w:w="855" w:type="dxa"/>
            <w:vMerge w:val="restart"/>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长度（mm）</w:t>
            </w:r>
          </w:p>
        </w:tc>
        <w:tc>
          <w:tcPr>
            <w:tcW w:w="855" w:type="dxa"/>
            <w:vMerge w:val="restart"/>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厚度</w:t>
            </w:r>
          </w:p>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（mm）</w:t>
            </w:r>
          </w:p>
        </w:tc>
        <w:tc>
          <w:tcPr>
            <w:tcW w:w="945" w:type="dxa"/>
            <w:vMerge w:val="restart"/>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控制价格（元/套，含13%增值税）</w:t>
            </w:r>
          </w:p>
        </w:tc>
        <w:tc>
          <w:tcPr>
            <w:tcW w:w="780" w:type="dxa"/>
            <w:vMerge w:val="restart"/>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B型套筒材质</w:t>
            </w:r>
          </w:p>
        </w:tc>
      </w:tr>
      <w:tr>
        <w:trPr>
          <w:tblCellSpacing w:w="0" w:type="dxa"/>
          <w:jc w:val="center"/>
        </w:trPr>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宋体" w:hAnsi="宋体" w:eastAsia="宋体" w:cs="宋体"/>
                <w:color w:val="auto"/>
                <w:kern w:val="0"/>
                <w:sz w:val="24"/>
                <w:szCs w:val="24"/>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168</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5.6-7.11</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1.8/2/4.5</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X52</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1900</w:t>
            </w:r>
          </w:p>
        </w:tc>
        <w:tc>
          <w:tcPr>
            <w:tcW w:w="780" w:type="dxa"/>
            <w:vMerge w:val="restart"/>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Q345R</w:t>
            </w: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168</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5.6-7.11</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1.8/2/4.5</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X52</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2300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168</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5.6-7.11</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1.8/2/4.5</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X52</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4200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219</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6.4/7.1</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1.8/2/4.5/6.3/10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X52/X42/L245N</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2300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219</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6.4/7.1</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1.8/2/4.5/6.3/10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X52/X42/L245N</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2500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219</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6.4/7.1</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1.8/2/4.5/6.3/10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X52/X42/L245N</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4520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273</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6.3/6.4</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1.8/2/6.3/6.5</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X42/X52/L245ERW</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2660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8</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273</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6.3/6.4</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1.8/2/6.3/6.5</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X42/X52/L245ERW</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2850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9</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273</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6.3/6.4</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1.8/2/6.3/6.5</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X42/X52/L245ERW</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4674</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273</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X52</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14</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3100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11</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273</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X52</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14</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3300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273</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X52</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14</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5300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13</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323.9</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5.0-7.1</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6.3/10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X65/x52/X60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3520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14</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323.9</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5.0-7.1</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6.3/10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X65/x52/X60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4750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15</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323.9</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5.0-7.1</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6.3/10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X65/x52/X60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6270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16</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323.9</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7.1-12.7</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10/14.7</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X60/X52</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20</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4450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17</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323.9</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7.1-12.7</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10/14.7</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X60/X52</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20</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18</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323.9</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7.1-12.7</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10/14.7</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X60/X52</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20</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7315</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19</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355.6</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7.1-8.7</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9.5</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14</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4500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20</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355.6</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7.1-8.7</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9.5</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14</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5150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21</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355.6</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7.1-8.7</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9.5</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14</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8050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22</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406.4</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7.1-10.3</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6.3/9.5/9.8/10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X52/X60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16</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4800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23</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406.4</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7.1-10.3</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6.3/9.5/9.8/10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X52/X60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16</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5450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24</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406.4</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7.1-10.3</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6.3/9.5/9.8/10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X52/X60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16</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9100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25</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457</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7.1-12.7</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10/14.7</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X60/X52</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20</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5082</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26</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457</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7.1-12.7</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10/14.7</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X60/X52</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20</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5700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27</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457</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7.1-12.7</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10/14.7</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X60/X52</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20</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9500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28</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508</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7.1-12.7</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1.6/8/10/14.7</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L245M/X60/X52/X65</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22</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7350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29</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508</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7.1-12.7</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1.6/8/10/14.7</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L245M/X60/X52/X65</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22</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10425</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30</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508</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7.1-12.7</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1.6/8/10/14.7</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L245M/X60/X52/X65</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22</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15950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31</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559</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8.8/11/12.5</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8</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X65</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22</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8300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32</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559</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8.8/11/12.5</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8</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X65</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22</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10430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33</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559</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8.8/11/12.5</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8</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X65</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22</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16050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34</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610</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7.9-15.9</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6.3/7.9－13.4</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X65</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26</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9120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610</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7.9-15.9</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6.3/7.9－13.4</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X65</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26</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10450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36</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610</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7.9-15.9</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6.3/7.9－13.4</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X65</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26</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16150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37</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711</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14.3/12.7/9.7</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X65</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26</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11800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38</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711</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14.3/12.7/9.7</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X65</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26</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13800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39</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711</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14.3/12.7/9.7</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7</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X65</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26</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22300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40</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1016</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12.8-21/12.8-18.4</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6.3/10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X70/X80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36</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18050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41</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1016</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12.8-21/12.8-18.4</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6.3/10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X70/X80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36</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19950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42</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1016</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12.8-21/12.8-18.4</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6.3/10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X70/X80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36</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41800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43</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1016</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21-27/18.4-22.9</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X70/X80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46</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21850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44</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1016</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21-27/18.4-22.9</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X70/X80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46</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25650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45</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1016</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21-27/18.4-22.9</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X70/X80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46</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46550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46</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1016</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12.8</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X80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19.60</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29820</w:t>
            </w:r>
          </w:p>
        </w:tc>
        <w:tc>
          <w:tcPr>
            <w:tcW w:w="780" w:type="dxa"/>
            <w:vMerge w:val="restart"/>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X70</w:t>
            </w: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47</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1016</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14.6</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X70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19.60</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33936</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48</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1016</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15.3</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X80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22.50</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32650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49</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1016</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16.8</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X80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24.20</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36580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1016</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17.5</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X70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22.50</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35500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51</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1016</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18.4</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X80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450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26.00</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38178</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52</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1016</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19.2</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X80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27.00</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42420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53</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1016</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21</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X70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26.00</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42420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54</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1016</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22.9</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X80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31.20</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46050</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55</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1016</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26.2</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X70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600</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31.20</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50904</w:t>
            </w:r>
          </w:p>
        </w:tc>
        <w:tc>
          <w:tcPr>
            <w:tcW w:w="0" w:type="auto"/>
            <w:vMerge w:val="continue"/>
            <w:tcBorders>
              <w:bottom w:val="single" w:color="CCCCCC" w:sz="6" w:space="0"/>
              <w:right w:val="single" w:color="CCCCCC" w:sz="6" w:space="0"/>
            </w:tcBorders>
            <w:vAlign w:val="center"/>
          </w:tcPr>
          <w:p>
            <w:pPr>
              <w:widowControl/>
              <w:jc w:val="left"/>
              <w:rPr>
                <w:rFonts w:ascii="宋体" w:hAnsi="宋体" w:eastAsia="宋体" w:cs="宋体"/>
                <w:color w:val="auto"/>
                <w:kern w:val="0"/>
                <w:sz w:val="24"/>
                <w:szCs w:val="24"/>
              </w:rPr>
            </w:pPr>
          </w:p>
        </w:tc>
        <w:tc>
          <w:tcPr>
            <w:tcW w:w="0" w:type="auto"/>
            <w:vAlign w:val="center"/>
          </w:tcPr>
          <w:p>
            <w:pPr>
              <w:widowControl/>
              <w:jc w:val="left"/>
              <w:rPr>
                <w:rFonts w:ascii="Times New Roman" w:hAnsi="Times New Roman" w:eastAsia="Times New Roman" w:cs="Times New Roman"/>
                <w:color w:val="auto"/>
                <w:kern w:val="0"/>
                <w:sz w:val="20"/>
                <w:szCs w:val="20"/>
              </w:rPr>
            </w:pPr>
          </w:p>
        </w:tc>
      </w:tr>
      <w:tr>
        <w:trPr>
          <w:tblCellSpacing w:w="0" w:type="dxa"/>
          <w:jc w:val="center"/>
        </w:trPr>
        <w:tc>
          <w:tcPr>
            <w:tcW w:w="58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171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159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163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8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94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842674</w:t>
            </w:r>
          </w:p>
        </w:tc>
        <w:tc>
          <w:tcPr>
            <w:tcW w:w="780"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 </w:t>
            </w:r>
          </w:p>
        </w:tc>
        <w:tc>
          <w:tcPr>
            <w:tcW w:w="0" w:type="auto"/>
            <w:vAlign w:val="center"/>
          </w:tcPr>
          <w:p>
            <w:pPr>
              <w:widowControl/>
              <w:jc w:val="left"/>
              <w:rPr>
                <w:rFonts w:ascii="Times New Roman" w:hAnsi="Times New Roman" w:eastAsia="Times New Roman" w:cs="Times New Roman"/>
                <w:color w:val="auto"/>
                <w:kern w:val="0"/>
                <w:sz w:val="20"/>
                <w:szCs w:val="20"/>
              </w:rPr>
            </w:pPr>
          </w:p>
        </w:tc>
      </w:tr>
    </w:tbl>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outlineLvl w:val="3"/>
        <w:rPr>
          <w:rFonts w:ascii="Helvetica" w:hAnsi="Helvetica" w:eastAsia="宋体" w:cs="Helvetica"/>
          <w:b/>
          <w:bCs/>
          <w:color w:val="auto"/>
          <w:kern w:val="0"/>
          <w:sz w:val="24"/>
          <w:szCs w:val="24"/>
        </w:rPr>
      </w:pPr>
      <w:r>
        <w:rPr>
          <w:rFonts w:ascii="Helvetica" w:hAnsi="Helvetica" w:eastAsia="宋体" w:cs="Helvetica"/>
          <w:b/>
          <w:bCs/>
          <w:color w:val="auto"/>
          <w:kern w:val="0"/>
          <w:sz w:val="24"/>
          <w:szCs w:val="24"/>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2.5</w:t>
      </w:r>
      <w:bookmarkStart w:id="11" w:name="_Hlk71814311"/>
      <w:r>
        <w:rPr>
          <w:rFonts w:ascii="Helvetica" w:hAnsi="Helvetica" w:eastAsia="宋体" w:cs="Helvetica"/>
          <w:color w:val="auto"/>
          <w:kern w:val="0"/>
          <w:sz w:val="18"/>
          <w:szCs w:val="18"/>
        </w:rPr>
        <w:t>合同有效期：中标供应商与公司所属单位分别签订框架采购服务合同，所属单位为西南管道公司各二级单位，自合同生效之日起1年。因为在此次招标范围内的B型套筒型号无法覆盖到所有需求，只能满足常用需求，对于现场有特殊需求的情况，由该分公司自行与对应中标供应商，根据采购范围相近型号价格，进行价格谈判采购（谈判项目金额不得超过招标规定的起始金额）。根据实际需求下达采购订单，分批送货。</w:t>
      </w:r>
      <w:bookmarkEnd w:id="11"/>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2.6供货周期：下达订单之日起1个月内。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2.7交货地点：西南管道所属各分公司。</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2.8报价要求：本次投标报价以单项（单套）控制价为基数进行统一下浮，下浮比例必须大于等于0，否则其投标将被否决。</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2.9付款方式：按采购订单逐笔结算。货到安装调试运行正常且验收合格后凭13%增埴税发票结算97%货款，其余3%质保期满后质量无异议付清。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2.10质保期：1年。</w:t>
      </w:r>
    </w:p>
    <w:p>
      <w:pPr>
        <w:widowControl/>
        <w:spacing w:before="100" w:beforeAutospacing="1" w:after="100" w:afterAutospacing="1"/>
        <w:jc w:val="left"/>
        <w:rPr>
          <w:rFonts w:ascii="Helvetica" w:hAnsi="Helvetica" w:eastAsia="宋体" w:cs="Helvetica"/>
          <w:color w:val="auto"/>
          <w:kern w:val="0"/>
          <w:sz w:val="18"/>
          <w:szCs w:val="18"/>
        </w:rPr>
      </w:pPr>
      <w:bookmarkStart w:id="12" w:name="_Toc70669216"/>
      <w:bookmarkEnd w:id="12"/>
      <w:bookmarkStart w:id="13" w:name="_Toc5955"/>
      <w:r>
        <w:rPr>
          <w:rFonts w:ascii="Helvetica" w:hAnsi="Helvetica" w:eastAsia="宋体" w:cs="Helvetica"/>
          <w:color w:val="auto"/>
          <w:kern w:val="0"/>
          <w:sz w:val="18"/>
          <w:szCs w:val="18"/>
        </w:rPr>
        <w:t>三、</w:t>
      </w:r>
      <w:bookmarkEnd w:id="13"/>
      <w:r>
        <w:rPr>
          <w:rFonts w:ascii="Helvetica" w:hAnsi="Helvetica" w:eastAsia="宋体" w:cs="Helvetica"/>
          <w:color w:val="auto"/>
          <w:kern w:val="0"/>
          <w:sz w:val="18"/>
          <w:szCs w:val="18"/>
        </w:rPr>
        <w:t>投标人资格要求</w:t>
      </w:r>
    </w:p>
    <w:p>
      <w:pPr>
        <w:widowControl/>
        <w:spacing w:before="100" w:beforeAutospacing="1" w:after="100" w:afterAutospacing="1"/>
        <w:jc w:val="left"/>
        <w:rPr>
          <w:rFonts w:ascii="Helvetica" w:hAnsi="Helvetica" w:eastAsia="宋体" w:cs="Helvetica"/>
          <w:color w:val="auto"/>
          <w:kern w:val="0"/>
          <w:sz w:val="18"/>
          <w:szCs w:val="18"/>
        </w:rPr>
      </w:pPr>
      <w:bookmarkStart w:id="14" w:name="_Hlk120103728"/>
      <w:bookmarkEnd w:id="14"/>
      <w:r>
        <w:rPr>
          <w:rFonts w:ascii="Helvetica" w:hAnsi="Helvetica" w:eastAsia="宋体" w:cs="Helvetica"/>
          <w:b/>
          <w:bCs/>
          <w:color w:val="auto"/>
          <w:kern w:val="0"/>
          <w:sz w:val="18"/>
          <w:szCs w:val="18"/>
        </w:rPr>
        <w:t>*1</w:t>
      </w:r>
      <w:bookmarkStart w:id="15" w:name="_Toc152045522"/>
      <w:r>
        <w:rPr>
          <w:rFonts w:ascii="Helvetica" w:hAnsi="Helvetica" w:eastAsia="宋体" w:cs="Helvetica"/>
          <w:b/>
          <w:bCs/>
          <w:color w:val="auto"/>
          <w:kern w:val="0"/>
          <w:sz w:val="18"/>
          <w:szCs w:val="18"/>
        </w:rPr>
        <w:t>.</w:t>
      </w:r>
      <w:bookmarkEnd w:id="15"/>
      <w:r>
        <w:rPr>
          <w:rFonts w:ascii="Helvetica" w:hAnsi="Helvetica" w:eastAsia="宋体" w:cs="Helvetica"/>
          <w:b/>
          <w:bCs/>
          <w:color w:val="auto"/>
          <w:kern w:val="0"/>
          <w:sz w:val="18"/>
          <w:szCs w:val="18"/>
        </w:rPr>
        <w:t>投标人资质要求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1.1投标人必须是依照中华人民共和国法律在国内注册，具备合格有效的营业执照的法人或其他组织。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1.1.1投标人若为事业单位的，提供事业单位法人证书。</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1.1.2与招标人存在利害关系可能影响招标公正性的法人、其他组织或者个人，不得参加投标。单位负责人为同一人或者存在控股、管理关系的不同单位不得参加同一标段投标或者未划分标段的同一招标项目投标。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1.2国家强制性资质：供货商应为所投产品的制造商，应是管道抢修设备的专业制造厂商，具备国家颁发的《特种设备制造许可证》，获准从事“压力容器制造”或“压力管道元件制造”。</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过渡期应符合《市场监管总局办公厅关于特种设备行政许可有关事项的实施意见》（市监特设[2022]17号）文件的规定。</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*2.投标人业绩要求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供货商应提供</w:t>
      </w:r>
      <w:r>
        <w:rPr>
          <w:rFonts w:ascii="Helvetica" w:hAnsi="Helvetica" w:eastAsia="宋体" w:cs="Helvetica"/>
          <w:color w:val="auto"/>
          <w:kern w:val="0"/>
          <w:sz w:val="18"/>
          <w:szCs w:val="18"/>
        </w:rPr>
        <w:t>近三年（20</w:t>
      </w:r>
      <w:r>
        <w:rPr>
          <w:rFonts w:hint="eastAsia" w:ascii="Helvetica" w:hAnsi="Helvetica" w:eastAsia="宋体" w:cs="Helvetica"/>
          <w:color w:val="auto"/>
          <w:kern w:val="0"/>
          <w:sz w:val="18"/>
          <w:szCs w:val="18"/>
        </w:rPr>
        <w:t>19</w:t>
      </w:r>
      <w:r>
        <w:rPr>
          <w:rFonts w:ascii="Helvetica" w:hAnsi="Helvetica" w:eastAsia="宋体" w:cs="Helvetica"/>
          <w:color w:val="auto"/>
          <w:kern w:val="0"/>
          <w:sz w:val="18"/>
          <w:szCs w:val="18"/>
        </w:rPr>
        <w:t>年1月1日至投标截止日止</w:t>
      </w:r>
      <w:r>
        <w:rPr>
          <w:rFonts w:ascii="Helvetica" w:hAnsi="Helvetica" w:eastAsia="宋体" w:cs="Helvetica"/>
          <w:color w:val="auto"/>
          <w:kern w:val="0"/>
          <w:sz w:val="18"/>
          <w:szCs w:val="18"/>
        </w:rPr>
        <w:t>）10套（包含10套）以上在国内输油气长输管线缺陷修复B型套筒生产销售业绩，需提供合同等证明文件。中标后提供合同及对应发票原件进行核验（合同签订日期及对应发票开具日期均在2021年1月1日至投标截止日止）。</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*3.投标人财务要求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需提供会计师事务所对投标人出具的2023年度经审计的财务报告，如2023年度未审计完成的单位则提供2022年度的扫描件；若为事业单位投标，提供相关财务证明资料；经测算若投标人为资不抵债的，或因投标人提供资料不全导致无法测算是否为资不抵债的，投标将被否决。</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*4.其他要求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4.1本项目不接受联合体投标。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4.2投标人须提供</w:t>
      </w:r>
      <w:r>
        <w:rPr>
          <w:rFonts w:ascii="Helvetica" w:hAnsi="Helvetica" w:eastAsia="宋体" w:cs="Helvetica"/>
          <w:b/>
          <w:bCs/>
          <w:color w:val="auto"/>
          <w:kern w:val="0"/>
          <w:sz w:val="18"/>
          <w:szCs w:val="18"/>
        </w:rPr>
        <w:t>书面承诺</w:t>
      </w:r>
      <w:r>
        <w:rPr>
          <w:rFonts w:ascii="Helvetica" w:hAnsi="Helvetica" w:eastAsia="宋体" w:cs="Helvetica"/>
          <w:color w:val="auto"/>
          <w:kern w:val="0"/>
          <w:sz w:val="18"/>
          <w:szCs w:val="18"/>
        </w:rPr>
        <w:t>：投标人是有能力完成招标货物系统设计、售后服务及培训等全过程工作的制造商。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4.3投标人须提供</w:t>
      </w:r>
      <w:r>
        <w:rPr>
          <w:rFonts w:ascii="Helvetica" w:hAnsi="Helvetica" w:eastAsia="宋体" w:cs="Helvetica"/>
          <w:b/>
          <w:bCs/>
          <w:color w:val="auto"/>
          <w:kern w:val="0"/>
          <w:sz w:val="18"/>
          <w:szCs w:val="18"/>
        </w:rPr>
        <w:t>书面承诺</w:t>
      </w:r>
      <w:r>
        <w:rPr>
          <w:rFonts w:ascii="Helvetica" w:hAnsi="Helvetica" w:eastAsia="宋体" w:cs="Helvetica"/>
          <w:color w:val="auto"/>
          <w:kern w:val="0"/>
          <w:sz w:val="18"/>
          <w:szCs w:val="18"/>
        </w:rPr>
        <w:t>：投标人完全响应技术规格书的要求。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*5.承诺要求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投标人应承诺近三年内（2021年1月1日至投标截止日止）未发生以下情况或失信行为：</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（1）发生造成3人及以上死亡，或者10人及以上重伤，或者1000万元以上直接经济损失生产安全责任事故。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因环境污染直接导致3人及以上死亡或10人及以上中毒或重伤的；因环境污染疏散、转移人员5000人以上的；因环境污染造成直接经济损失500万元以上的；因环境污染造成国家重点保护的动植物物种受到破坏的；因环境污染造成乡镇集中式饮用水水源地取水中断的；</w:t>
      </w:r>
      <w:r>
        <w:rPr>
          <w:rFonts w:hint="eastAsia" w:ascii="宋体" w:hAnsi="宋体" w:eastAsia="宋体" w:cs="宋体"/>
          <w:color w:val="auto"/>
          <w:kern w:val="0"/>
          <w:sz w:val="18"/>
          <w:szCs w:val="18"/>
        </w:rPr>
        <w:t>Ⅲ</w:t>
      </w:r>
      <w:r>
        <w:rPr>
          <w:rFonts w:ascii="Helvetica" w:hAnsi="Helvetica" w:eastAsia="宋体" w:cs="Helvetica"/>
          <w:color w:val="auto"/>
          <w:kern w:val="0"/>
          <w:sz w:val="18"/>
          <w:szCs w:val="18"/>
        </w:rPr>
        <w:t>类放射源丢失、被盗的；放射性同位素和射线装置失控导致10人以下急性重度放射病、局部器官残疾的；放射性物质泄漏，造成小范围辐射污染后果的；造成跨设区的市级行政区域影响的环境事件。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（3）投标人或其法定代表人、主要负责人、实际控制人被法院采取限制高消费或相关消费措施；</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w:t>
      </w:r>
      <w:r>
        <w:rPr>
          <w:rFonts w:hint="eastAsia" w:ascii="Helvetica" w:hAnsi="Helvetica" w:eastAsia="宋体" w:cs="Helvetica"/>
          <w:color w:val="auto"/>
          <w:kern w:val="0"/>
          <w:sz w:val="18"/>
          <w:szCs w:val="18"/>
        </w:rPr>
        <w:t>没有</w:t>
      </w:r>
      <w:r>
        <w:rPr>
          <w:rFonts w:ascii="Helvetica" w:hAnsi="Helvetica" w:eastAsia="宋体" w:cs="Helvetica"/>
          <w:color w:val="auto"/>
          <w:kern w:val="0"/>
          <w:sz w:val="18"/>
          <w:szCs w:val="18"/>
        </w:rPr>
        <w:t>被法院或其他国家行政管理部门判定为违法分包、转包、违规用工。</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（5）类似项目因不当履约被项目单位处以通报批评及以上处罚。</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*6.信誉要求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投标人具有良好的商业信誉，截至开标当天不存在以下情况：</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6.1投标人处于被责令停业,财产被接管、冻结、破产等状态。</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6.2投标人被“国家企业信用信息公示系统”网站（www.gsxt.gov.cn）列入经营异常名录和严重违法失信企业名单。</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6.3 投标人或其法定代表人、负责人、拟委任的项目经理被人民法院在“信用中国”网站（</w:t>
      </w:r>
      <w:r>
        <w:rPr>
          <w:color w:val="auto"/>
        </w:rPr>
        <w:fldChar w:fldCharType="begin"/>
      </w:r>
      <w:r>
        <w:rPr>
          <w:color w:val="auto"/>
        </w:rPr>
        <w:instrText xml:space="preserve"> HYPERLINK "http://www.creditchina.gov.cn/" </w:instrText>
      </w:r>
      <w:r>
        <w:rPr>
          <w:color w:val="auto"/>
        </w:rPr>
        <w:fldChar w:fldCharType="separate"/>
      </w:r>
      <w:r>
        <w:rPr>
          <w:rFonts w:ascii="Helvetica" w:hAnsi="Helvetica" w:eastAsia="宋体" w:cs="Helvetica"/>
          <w:color w:val="auto"/>
          <w:kern w:val="0"/>
          <w:sz w:val="18"/>
          <w:szCs w:val="18"/>
        </w:rPr>
        <w:t>www.creditchina.gov.cn</w:t>
      </w:r>
      <w:r>
        <w:rPr>
          <w:rFonts w:ascii="Helvetica" w:hAnsi="Helvetica" w:eastAsia="宋体" w:cs="Helvetica"/>
          <w:color w:val="auto"/>
          <w:kern w:val="0"/>
          <w:sz w:val="18"/>
          <w:szCs w:val="18"/>
        </w:rPr>
        <w:fldChar w:fldCharType="end"/>
      </w:r>
      <w:r>
        <w:rPr>
          <w:rFonts w:ascii="Helvetica" w:hAnsi="Helvetica" w:eastAsia="宋体" w:cs="Helvetica"/>
          <w:color w:val="auto"/>
          <w:kern w:val="0"/>
          <w:sz w:val="18"/>
          <w:szCs w:val="18"/>
        </w:rPr>
        <w:t>）列入失信被执行人。</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6.4在近三年（2021年1月1日至投标截止日止）内，投标人或其法定代表人、负责人、拟委任的项目经理有行贿犯罪的（以裁判文书网网站（wenshu.court.gov.cn）发布的判决生效日为准）。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6.5被国家管网集团或招标人暂停、取消投标资格或业务承揽资格。</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6.6法律、行政法规规定的其他不允许参与投标的情况。</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不满足以上投标人资格要求条款的，其投标将被否决。</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u w:val="single"/>
        </w:rPr>
        <w:t>提醒：本项目中标候选人公示的内容将包含单位资质证书、项目经理、技术负责人姓名等相关信息，以接受社会监督。若有造假，将按照法律法规及本招标文件相关规定处理，请投标人认真核实投标资料，确保真实无误。</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bookmarkStart w:id="16" w:name="_Toc70669220"/>
      <w:bookmarkEnd w:id="16"/>
      <w:r>
        <w:rPr>
          <w:rFonts w:ascii="Helvetica" w:hAnsi="Helvetica" w:eastAsia="宋体" w:cs="Helvetica"/>
          <w:color w:val="auto"/>
          <w:kern w:val="0"/>
          <w:sz w:val="18"/>
          <w:szCs w:val="18"/>
        </w:rPr>
        <w:t>四、招标文件的获取</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重要提示：【投标人必须在国家管网数字供应链平台与中石油平台</w:t>
      </w:r>
      <w:r>
        <w:rPr>
          <w:rFonts w:ascii="Helvetica" w:hAnsi="Helvetica" w:eastAsia="宋体" w:cs="Helvetica"/>
          <w:b/>
          <w:bCs/>
          <w:color w:val="auto"/>
          <w:kern w:val="0"/>
          <w:sz w:val="18"/>
          <w:szCs w:val="18"/>
          <w:u w:val="single"/>
        </w:rPr>
        <w:t>同时</w:t>
      </w:r>
      <w:r>
        <w:rPr>
          <w:rFonts w:ascii="Helvetica" w:hAnsi="Helvetica" w:eastAsia="宋体" w:cs="Helvetica"/>
          <w:b/>
          <w:bCs/>
          <w:color w:val="auto"/>
          <w:kern w:val="0"/>
          <w:sz w:val="18"/>
          <w:szCs w:val="18"/>
        </w:rPr>
        <w:t>完成报名，以国家管网数字供应链平台下载标书信息为准。4.2.2所示操作为中石油平台报名步骤，4.2.3所示操作为国家管网数字供应链平台报名步骤，两个步骤可同步进行且均需完成才算作报名成功。</w:t>
      </w:r>
      <w:r>
        <w:rPr>
          <w:rFonts w:ascii="Helvetica" w:hAnsi="Helvetica" w:eastAsia="宋体" w:cs="Helvetica"/>
          <w:b/>
          <w:bCs/>
          <w:color w:val="auto"/>
          <w:kern w:val="0"/>
          <w:sz w:val="18"/>
          <w:szCs w:val="18"/>
          <w:u w:val="single"/>
        </w:rPr>
        <w:t>缴费仅需在中石油平台完成</w:t>
      </w:r>
      <w:r>
        <w:rPr>
          <w:rFonts w:ascii="Helvetica" w:hAnsi="Helvetica" w:eastAsia="宋体" w:cs="Helvetica"/>
          <w:b/>
          <w:bCs/>
          <w:color w:val="auto"/>
          <w:kern w:val="0"/>
          <w:sz w:val="18"/>
          <w:szCs w:val="18"/>
        </w:rPr>
        <w:t>，完成后将付款发票作为附件上传至管网平台等待审核即可。个人转账不支持开具发票。】</w:t>
      </w:r>
    </w:p>
    <w:p>
      <w:pPr>
        <w:widowControl/>
        <w:numPr>
          <w:ilvl w:val="0"/>
          <w:numId w:val="1"/>
        </w:numPr>
        <w:spacing w:before="100" w:beforeAutospacing="1" w:after="100" w:afterAutospacing="1"/>
        <w:ind w:left="1020"/>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4.1 注册</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投标人须在国家管网数字供应链平台</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（https://iscm.pipechina.com.cn:8443/home/）完成注册。未经注册的投标人在国家管网数字供应链平台首页进入“投标人入口”进行注册。</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本次招标项目为全流程网上操作，完成本次投标工作投标人需要使用CA，未办理CA的投标人，需进行企业CA注册。</w:t>
      </w:r>
      <w:r>
        <w:rPr>
          <w:rFonts w:ascii="Helvetica" w:hAnsi="Helvetica" w:eastAsia="宋体" w:cs="Helvetica"/>
          <w:b/>
          <w:bCs/>
          <w:color w:val="auto"/>
          <w:kern w:val="0"/>
          <w:sz w:val="18"/>
          <w:szCs w:val="18"/>
        </w:rPr>
        <w:t>CA注册有一定周期，请预留充足时间及时办理以免影响本次项目</w:t>
      </w:r>
      <w:r>
        <w:rPr>
          <w:rFonts w:ascii="Helvetica" w:hAnsi="Helvetica" w:eastAsia="宋体" w:cs="Helvetica"/>
          <w:color w:val="auto"/>
          <w:kern w:val="0"/>
          <w:sz w:val="18"/>
          <w:szCs w:val="18"/>
        </w:rPr>
        <w:t>。CA办理问题请致电在线客服（010-58515511），在线办理网址为：</w:t>
      </w:r>
      <w:r>
        <w:rPr>
          <w:color w:val="auto"/>
        </w:rPr>
        <w:fldChar w:fldCharType="begin"/>
      </w:r>
      <w:r>
        <w:rPr>
          <w:color w:val="auto"/>
        </w:rPr>
        <w:instrText xml:space="preserve"> HYPERLINK "https://www.cnpcbidding.com/?" \l "/?channelId=ekVET3dBVE0=" </w:instrText>
      </w:r>
      <w:r>
        <w:rPr>
          <w:color w:val="auto"/>
        </w:rPr>
        <w:fldChar w:fldCharType="separate"/>
      </w:r>
      <w:r>
        <w:rPr>
          <w:rFonts w:ascii="Helvetica" w:hAnsi="Helvetica" w:eastAsia="宋体" w:cs="Helvetica"/>
          <w:color w:val="auto"/>
          <w:kern w:val="0"/>
          <w:sz w:val="18"/>
          <w:szCs w:val="18"/>
          <w:u w:val="single"/>
        </w:rPr>
        <w:t>https://online.bjca.org.cn/v2/#/?channelId=ekVET3dBVE0=#reloaded</w:t>
      </w:r>
      <w:r>
        <w:rPr>
          <w:rFonts w:ascii="Helvetica" w:hAnsi="Helvetica" w:eastAsia="宋体" w:cs="Helvetica"/>
          <w:color w:val="auto"/>
          <w:kern w:val="0"/>
          <w:sz w:val="18"/>
          <w:szCs w:val="18"/>
          <w:u w:val="single"/>
        </w:rPr>
        <w:fldChar w:fldCharType="end"/>
      </w:r>
      <w:r>
        <w:rPr>
          <w:rFonts w:ascii="Helvetica" w:hAnsi="Helvetica" w:eastAsia="宋体" w:cs="Helvetica"/>
          <w:color w:val="auto"/>
          <w:kern w:val="0"/>
          <w:sz w:val="18"/>
          <w:szCs w:val="18"/>
        </w:rPr>
        <w:t>。</w:t>
      </w:r>
    </w:p>
    <w:p>
      <w:pPr>
        <w:widowControl/>
        <w:numPr>
          <w:ilvl w:val="0"/>
          <w:numId w:val="2"/>
        </w:numPr>
        <w:spacing w:before="100" w:beforeAutospacing="1" w:after="100" w:afterAutospacing="1"/>
        <w:ind w:left="1020"/>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4.2 报名</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4.2.1 报名时间（标书售卖时间）：</w:t>
      </w:r>
      <w:r>
        <w:rPr>
          <w:rFonts w:ascii="Helvetica" w:hAnsi="Helvetica" w:eastAsia="宋体" w:cs="Helvetica"/>
          <w:b/>
          <w:bCs/>
          <w:color w:val="auto"/>
          <w:kern w:val="0"/>
          <w:sz w:val="18"/>
          <w:szCs w:val="18"/>
          <w:u w:val="single"/>
        </w:rPr>
        <w:t>2024</w:t>
      </w:r>
      <w:r>
        <w:rPr>
          <w:rFonts w:ascii="Helvetica" w:hAnsi="Helvetica" w:eastAsia="宋体" w:cs="Helvetica"/>
          <w:b/>
          <w:bCs/>
          <w:color w:val="auto"/>
          <w:kern w:val="0"/>
          <w:sz w:val="18"/>
          <w:szCs w:val="18"/>
        </w:rPr>
        <w:t>年</w:t>
      </w:r>
      <w:r>
        <w:rPr>
          <w:rFonts w:ascii="Helvetica" w:hAnsi="Helvetica" w:eastAsia="宋体" w:cs="Helvetica"/>
          <w:b/>
          <w:bCs/>
          <w:color w:val="auto"/>
          <w:kern w:val="0"/>
          <w:sz w:val="18"/>
          <w:szCs w:val="18"/>
          <w:u w:val="single"/>
        </w:rPr>
        <w:t>4</w:t>
      </w:r>
      <w:r>
        <w:rPr>
          <w:rFonts w:ascii="Helvetica" w:hAnsi="Helvetica" w:eastAsia="宋体" w:cs="Helvetica"/>
          <w:b/>
          <w:bCs/>
          <w:color w:val="auto"/>
          <w:kern w:val="0"/>
          <w:sz w:val="18"/>
          <w:szCs w:val="18"/>
        </w:rPr>
        <w:t>月</w:t>
      </w:r>
      <w:r>
        <w:rPr>
          <w:rFonts w:ascii="Helvetica" w:hAnsi="Helvetica" w:eastAsia="宋体" w:cs="Helvetica"/>
          <w:b/>
          <w:bCs/>
          <w:color w:val="auto"/>
          <w:kern w:val="0"/>
          <w:sz w:val="18"/>
          <w:szCs w:val="18"/>
          <w:u w:val="single"/>
        </w:rPr>
        <w:t>28</w:t>
      </w:r>
      <w:r>
        <w:rPr>
          <w:rFonts w:ascii="Helvetica" w:hAnsi="Helvetica" w:eastAsia="宋体" w:cs="Helvetica"/>
          <w:b/>
          <w:bCs/>
          <w:color w:val="auto"/>
          <w:kern w:val="0"/>
          <w:sz w:val="18"/>
          <w:szCs w:val="18"/>
        </w:rPr>
        <w:t>日</w:t>
      </w:r>
      <w:r>
        <w:rPr>
          <w:rFonts w:ascii="Helvetica" w:hAnsi="Helvetica" w:eastAsia="宋体" w:cs="Helvetica"/>
          <w:b/>
          <w:bCs/>
          <w:color w:val="auto"/>
          <w:kern w:val="0"/>
          <w:sz w:val="18"/>
          <w:szCs w:val="18"/>
          <w:u w:val="single"/>
        </w:rPr>
        <w:t>18:00:00</w:t>
      </w:r>
      <w:r>
        <w:rPr>
          <w:rFonts w:ascii="Helvetica" w:hAnsi="Helvetica" w:eastAsia="宋体" w:cs="Helvetica"/>
          <w:b/>
          <w:bCs/>
          <w:color w:val="auto"/>
          <w:kern w:val="0"/>
          <w:sz w:val="18"/>
          <w:szCs w:val="18"/>
        </w:rPr>
        <w:t>至</w:t>
      </w:r>
      <w:r>
        <w:rPr>
          <w:rFonts w:ascii="Helvetica" w:hAnsi="Helvetica" w:eastAsia="宋体" w:cs="Helvetica"/>
          <w:b/>
          <w:bCs/>
          <w:color w:val="auto"/>
          <w:kern w:val="0"/>
          <w:sz w:val="18"/>
          <w:szCs w:val="18"/>
          <w:u w:val="single"/>
        </w:rPr>
        <w:t>2024</w:t>
      </w:r>
      <w:r>
        <w:rPr>
          <w:rFonts w:ascii="Helvetica" w:hAnsi="Helvetica" w:eastAsia="宋体" w:cs="Helvetica"/>
          <w:b/>
          <w:bCs/>
          <w:color w:val="auto"/>
          <w:kern w:val="0"/>
          <w:sz w:val="18"/>
          <w:szCs w:val="18"/>
        </w:rPr>
        <w:t>年</w:t>
      </w:r>
      <w:r>
        <w:rPr>
          <w:rFonts w:ascii="Helvetica" w:hAnsi="Helvetica" w:eastAsia="宋体" w:cs="Helvetica"/>
          <w:b/>
          <w:bCs/>
          <w:color w:val="auto"/>
          <w:kern w:val="0"/>
          <w:sz w:val="18"/>
          <w:szCs w:val="18"/>
          <w:u w:val="single"/>
        </w:rPr>
        <w:t>5</w:t>
      </w:r>
      <w:r>
        <w:rPr>
          <w:rFonts w:ascii="Helvetica" w:hAnsi="Helvetica" w:eastAsia="宋体" w:cs="Helvetica"/>
          <w:b/>
          <w:bCs/>
          <w:color w:val="auto"/>
          <w:kern w:val="0"/>
          <w:sz w:val="18"/>
          <w:szCs w:val="18"/>
        </w:rPr>
        <w:t>月</w:t>
      </w:r>
      <w:r>
        <w:rPr>
          <w:rFonts w:ascii="Helvetica" w:hAnsi="Helvetica" w:eastAsia="宋体" w:cs="Helvetica"/>
          <w:b/>
          <w:bCs/>
          <w:color w:val="auto"/>
          <w:kern w:val="0"/>
          <w:sz w:val="18"/>
          <w:szCs w:val="18"/>
          <w:u w:val="single"/>
        </w:rPr>
        <w:t>6</w:t>
      </w:r>
      <w:r>
        <w:rPr>
          <w:rFonts w:ascii="Helvetica" w:hAnsi="Helvetica" w:eastAsia="宋体" w:cs="Helvetica"/>
          <w:b/>
          <w:bCs/>
          <w:color w:val="auto"/>
          <w:kern w:val="0"/>
          <w:sz w:val="18"/>
          <w:szCs w:val="18"/>
        </w:rPr>
        <w:t>日</w:t>
      </w:r>
      <w:r>
        <w:rPr>
          <w:rFonts w:ascii="Helvetica" w:hAnsi="Helvetica" w:eastAsia="宋体" w:cs="Helvetica"/>
          <w:b/>
          <w:bCs/>
          <w:color w:val="auto"/>
          <w:kern w:val="0"/>
          <w:sz w:val="18"/>
          <w:szCs w:val="18"/>
          <w:u w:val="single"/>
        </w:rPr>
        <w:t>23:59:59</w:t>
      </w:r>
      <w:r>
        <w:rPr>
          <w:rFonts w:ascii="Helvetica" w:hAnsi="Helvetica" w:eastAsia="宋体" w:cs="Helvetica"/>
          <w:color w:val="auto"/>
          <w:kern w:val="0"/>
          <w:sz w:val="18"/>
          <w:szCs w:val="18"/>
        </w:rPr>
        <w:t>（北京时间，下同）。</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u w:val="single"/>
        </w:rPr>
        <w:t>（4.2.2与4.2.3的报名步骤可同步进行）</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4.2.2 中石油平台报名步骤：</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潜在投标人需要</w:t>
      </w:r>
      <w:r>
        <w:rPr>
          <w:rFonts w:ascii="Helvetica" w:hAnsi="Helvetica" w:eastAsia="宋体" w:cs="Helvetica"/>
          <w:b/>
          <w:bCs/>
          <w:color w:val="auto"/>
          <w:kern w:val="0"/>
          <w:sz w:val="18"/>
          <w:szCs w:val="18"/>
          <w:u w:val="single"/>
        </w:rPr>
        <w:t>报名期间内</w:t>
      </w:r>
      <w:r>
        <w:rPr>
          <w:rFonts w:ascii="Helvetica" w:hAnsi="Helvetica" w:eastAsia="宋体" w:cs="Helvetica"/>
          <w:color w:val="auto"/>
          <w:kern w:val="0"/>
          <w:sz w:val="18"/>
          <w:szCs w:val="18"/>
        </w:rPr>
        <w:t>在中国石油电子招标投标交易平台（http://ebidmanage.cnpcbidding.com/bidder/ebid/base/login.html）及中国石油招标中心（http://www2.cnpcbidding.com/#/wel/index）完成以下操作：</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 xml:space="preserve"> 投标登记</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登录中国石油电子招标投标交易平台，搜索本项目，在拟投标标包处点击“报名”，网址：http://ebidmanage.cnpcbidding.com/bidder/ebid/base/login.html。</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w:t>
      </w:r>
      <w:r>
        <w:rPr>
          <w:rFonts w:ascii="Helvetica" w:hAnsi="Helvetica" w:eastAsia="宋体" w:cs="Helvetica"/>
          <w:b/>
          <w:bCs/>
          <w:color w:val="auto"/>
          <w:kern w:val="0"/>
          <w:sz w:val="18"/>
          <w:szCs w:val="18"/>
        </w:rPr>
        <w:t>如未在中国石油电子招标投标交易平台上注册过的潜在投标人需要先注册并通过平台审核</w:t>
      </w:r>
      <w:r>
        <w:rPr>
          <w:rFonts w:ascii="Helvetica" w:hAnsi="Helvetica" w:eastAsia="宋体" w:cs="Helvetica"/>
          <w:color w:val="auto"/>
          <w:kern w:val="0"/>
          <w:sz w:val="18"/>
          <w:szCs w:val="18"/>
        </w:rPr>
        <w:t>。具体操作请参考中国石油招标投标网操作指南中“投标人用户手册”相关章节。）</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 xml:space="preserve"> 支付标书费</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登陆中国石油招标中心招标文件购买平台，在可购买的订单列表下支付标书费，网址：http://www2.cnpcbidding.com/#/wel/index（</w:t>
      </w:r>
      <w:r>
        <w:rPr>
          <w:rFonts w:ascii="Helvetica" w:hAnsi="Helvetica" w:eastAsia="宋体" w:cs="Helvetica"/>
          <w:b/>
          <w:bCs/>
          <w:color w:val="auto"/>
          <w:kern w:val="0"/>
          <w:sz w:val="18"/>
          <w:szCs w:val="18"/>
        </w:rPr>
        <w:t>如显示“未与昆仑银行签约”提示字样，请检查网址是否正确！</w:t>
      </w:r>
      <w:r>
        <w:rPr>
          <w:rFonts w:ascii="Helvetica" w:hAnsi="Helvetica" w:eastAsia="宋体" w:cs="Helvetica"/>
          <w:color w:val="auto"/>
          <w:kern w:val="0"/>
          <w:sz w:val="18"/>
          <w:szCs w:val="18"/>
        </w:rPr>
        <w:t>）。招标文件</w:t>
      </w:r>
      <w:r>
        <w:rPr>
          <w:rFonts w:ascii="Helvetica" w:hAnsi="Helvetica" w:eastAsia="宋体" w:cs="Helvetica"/>
          <w:b/>
          <w:bCs/>
          <w:color w:val="auto"/>
          <w:kern w:val="0"/>
          <w:sz w:val="18"/>
          <w:szCs w:val="18"/>
        </w:rPr>
        <w:t>按项目售价为</w:t>
      </w:r>
      <w:r>
        <w:rPr>
          <w:rFonts w:ascii="Helvetica" w:hAnsi="Helvetica" w:eastAsia="宋体" w:cs="Helvetica"/>
          <w:b/>
          <w:bCs/>
          <w:color w:val="auto"/>
          <w:kern w:val="0"/>
          <w:sz w:val="18"/>
          <w:szCs w:val="18"/>
          <w:u w:val="single"/>
        </w:rPr>
        <w:t>200</w:t>
      </w:r>
      <w:r>
        <w:rPr>
          <w:rFonts w:ascii="Helvetica" w:hAnsi="Helvetica" w:eastAsia="宋体" w:cs="Helvetica"/>
          <w:b/>
          <w:bCs/>
          <w:color w:val="auto"/>
          <w:kern w:val="0"/>
          <w:sz w:val="18"/>
          <w:szCs w:val="18"/>
        </w:rPr>
        <w:t>元人民币／标包（标段）</w:t>
      </w:r>
      <w:r>
        <w:rPr>
          <w:rFonts w:ascii="Helvetica" w:hAnsi="Helvetica" w:eastAsia="宋体" w:cs="Helvetica"/>
          <w:color w:val="auto"/>
          <w:kern w:val="0"/>
          <w:sz w:val="18"/>
          <w:szCs w:val="18"/>
        </w:rPr>
        <w:t>，请有意参加投标的潜在投标人确认自身资格条件是否满足要求，售后不退，应自负其责。</w:t>
      </w:r>
      <w:r>
        <w:rPr>
          <w:rFonts w:ascii="Helvetica" w:hAnsi="Helvetica" w:eastAsia="宋体" w:cs="Helvetica"/>
          <w:b/>
          <w:bCs/>
          <w:color w:val="auto"/>
          <w:kern w:val="0"/>
          <w:sz w:val="18"/>
          <w:szCs w:val="18"/>
          <w:u w:val="single"/>
        </w:rPr>
        <w:t>付款时需准确无误填写汇款附言（随机14位数字，建议在付款时“备注”栏、“附言”栏、“用途”栏和“摘要”栏等可附言处都附上随机14位数字）</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潜在投标人在中国石油招标中心招标文件购买平台上付款成功后，在“我的订单”中会生成一条购买记录，</w:t>
      </w:r>
      <w:r>
        <w:rPr>
          <w:rFonts w:ascii="Helvetica" w:hAnsi="Helvetica" w:eastAsia="宋体" w:cs="Helvetica"/>
          <w:b/>
          <w:bCs/>
          <w:color w:val="auto"/>
          <w:kern w:val="0"/>
          <w:sz w:val="18"/>
          <w:szCs w:val="18"/>
          <w:u w:val="single"/>
        </w:rPr>
        <w:t>点击订单详情，自行下载招标文件电子发票，不再开具纸质发票</w:t>
      </w:r>
      <w:r>
        <w:rPr>
          <w:rFonts w:ascii="Helvetica" w:hAnsi="Helvetica" w:eastAsia="宋体" w:cs="Helvetica"/>
          <w:color w:val="auto"/>
          <w:kern w:val="0"/>
          <w:sz w:val="18"/>
          <w:szCs w:val="18"/>
        </w:rPr>
        <w:t>。（个人转账不支持开具发票）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登陆账号和中国石油电子招标投标交易平台一致，密码需要重新设置。投标人首次登录需通过手机验证码登录，登录后设置登录密码，提交成功后可以同时使用户名密码或手机验证码登录。详见附件《中国石油招标中心投标商用户操作手册》，咨询电话:4008800114，根据语音提示直接说出“电子招标”（系统将自动转接至人工座席）。</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4.2.3 国家管网数字供应链平台报名步骤：</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完成注册的投标人，请于</w:t>
      </w:r>
      <w:r>
        <w:rPr>
          <w:rFonts w:ascii="Helvetica" w:hAnsi="Helvetica" w:eastAsia="宋体" w:cs="Helvetica"/>
          <w:b/>
          <w:bCs/>
          <w:color w:val="auto"/>
          <w:kern w:val="0"/>
          <w:sz w:val="18"/>
          <w:szCs w:val="18"/>
          <w:u w:val="single"/>
        </w:rPr>
        <w:t>报名期间内</w:t>
      </w:r>
      <w:r>
        <w:rPr>
          <w:rFonts w:ascii="Helvetica" w:hAnsi="Helvetica" w:eastAsia="宋体" w:cs="Helvetica"/>
          <w:color w:val="auto"/>
          <w:kern w:val="0"/>
          <w:sz w:val="18"/>
          <w:szCs w:val="18"/>
        </w:rPr>
        <w:t>登录国家管网数字供应链平台（https://iscm.pipechina.com.cn:8443/home/）下载招标文件，</w:t>
      </w:r>
      <w:r>
        <w:rPr>
          <w:rFonts w:ascii="Helvetica" w:hAnsi="Helvetica" w:eastAsia="宋体" w:cs="Helvetica"/>
          <w:b/>
          <w:bCs/>
          <w:color w:val="auto"/>
          <w:kern w:val="0"/>
          <w:sz w:val="18"/>
          <w:szCs w:val="18"/>
        </w:rPr>
        <w:t>招标文件在国家管网数字供应链平台不收取标书费</w:t>
      </w:r>
      <w:r>
        <w:rPr>
          <w:rFonts w:ascii="Helvetica" w:hAnsi="Helvetica" w:eastAsia="宋体" w:cs="Helvetica"/>
          <w:color w:val="auto"/>
          <w:kern w:val="0"/>
          <w:sz w:val="18"/>
          <w:szCs w:val="18"/>
        </w:rPr>
        <w:t>。</w:t>
      </w:r>
      <w:r>
        <w:rPr>
          <w:rFonts w:ascii="Helvetica" w:hAnsi="Helvetica" w:eastAsia="宋体" w:cs="Helvetica"/>
          <w:b/>
          <w:bCs/>
          <w:color w:val="auto"/>
          <w:kern w:val="0"/>
          <w:sz w:val="18"/>
          <w:szCs w:val="18"/>
          <w:u w:val="single"/>
        </w:rPr>
        <w:t>缴费仅需在中石油平台完成</w:t>
      </w:r>
      <w:r>
        <w:rPr>
          <w:rFonts w:ascii="Helvetica" w:hAnsi="Helvetica" w:eastAsia="宋体" w:cs="Helvetica"/>
          <w:b/>
          <w:bCs/>
          <w:color w:val="auto"/>
          <w:kern w:val="0"/>
          <w:sz w:val="18"/>
          <w:szCs w:val="18"/>
        </w:rPr>
        <w:t>，完成后将付款发票作为附件上传至管网平台等待审核即可。</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五、投标文件及保证金的递交</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5.1本次招标采取网上递交电子投标文件的投标方式，不接受纸质版投标文件。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5.2投标文件递交的截止时间（投标截止时间及开标时间，下同）为</w:t>
      </w:r>
      <w:r>
        <w:rPr>
          <w:rFonts w:ascii="Helvetica" w:hAnsi="Helvetica" w:eastAsia="宋体" w:cs="Helvetica"/>
          <w:b/>
          <w:bCs/>
          <w:color w:val="auto"/>
          <w:kern w:val="0"/>
          <w:sz w:val="18"/>
          <w:szCs w:val="18"/>
          <w:u w:val="single"/>
        </w:rPr>
        <w:t>2024</w:t>
      </w:r>
      <w:r>
        <w:rPr>
          <w:rFonts w:ascii="Helvetica" w:hAnsi="Helvetica" w:eastAsia="宋体" w:cs="Helvetica"/>
          <w:b/>
          <w:bCs/>
          <w:color w:val="auto"/>
          <w:kern w:val="0"/>
          <w:sz w:val="18"/>
          <w:szCs w:val="18"/>
        </w:rPr>
        <w:t>年</w:t>
      </w:r>
      <w:r>
        <w:rPr>
          <w:rFonts w:ascii="Helvetica" w:hAnsi="Helvetica" w:eastAsia="宋体" w:cs="Helvetica"/>
          <w:b/>
          <w:bCs/>
          <w:color w:val="auto"/>
          <w:kern w:val="0"/>
          <w:sz w:val="18"/>
          <w:szCs w:val="18"/>
          <w:u w:val="single"/>
        </w:rPr>
        <w:t>5</w:t>
      </w:r>
      <w:r>
        <w:rPr>
          <w:rFonts w:ascii="Helvetica" w:hAnsi="Helvetica" w:eastAsia="宋体" w:cs="Helvetica"/>
          <w:b/>
          <w:bCs/>
          <w:color w:val="auto"/>
          <w:kern w:val="0"/>
          <w:sz w:val="18"/>
          <w:szCs w:val="18"/>
        </w:rPr>
        <w:t>月</w:t>
      </w:r>
      <w:r>
        <w:rPr>
          <w:rFonts w:ascii="Helvetica" w:hAnsi="Helvetica" w:eastAsia="宋体" w:cs="Helvetica"/>
          <w:b/>
          <w:bCs/>
          <w:color w:val="auto"/>
          <w:kern w:val="0"/>
          <w:sz w:val="18"/>
          <w:szCs w:val="18"/>
          <w:u w:val="single"/>
        </w:rPr>
        <w:t>28</w:t>
      </w:r>
      <w:r>
        <w:rPr>
          <w:rFonts w:ascii="Helvetica" w:hAnsi="Helvetica" w:eastAsia="宋体" w:cs="Helvetica"/>
          <w:b/>
          <w:bCs/>
          <w:color w:val="auto"/>
          <w:kern w:val="0"/>
          <w:sz w:val="18"/>
          <w:szCs w:val="18"/>
        </w:rPr>
        <w:t>日</w:t>
      </w:r>
      <w:r>
        <w:rPr>
          <w:rFonts w:ascii="Helvetica" w:hAnsi="Helvetica" w:eastAsia="宋体" w:cs="Helvetica"/>
          <w:color w:val="auto"/>
          <w:kern w:val="0"/>
          <w:sz w:val="18"/>
          <w:szCs w:val="18"/>
        </w:rPr>
        <w:t> </w:t>
      </w:r>
      <w:r>
        <w:rPr>
          <w:rFonts w:ascii="Helvetica" w:hAnsi="Helvetica" w:eastAsia="宋体" w:cs="Helvetica"/>
          <w:b/>
          <w:bCs/>
          <w:color w:val="auto"/>
          <w:kern w:val="0"/>
          <w:sz w:val="18"/>
          <w:szCs w:val="18"/>
          <w:u w:val="single"/>
        </w:rPr>
        <w:t>08</w:t>
      </w:r>
      <w:r>
        <w:rPr>
          <w:rFonts w:ascii="Helvetica" w:hAnsi="Helvetica" w:eastAsia="宋体" w:cs="Helvetica"/>
          <w:color w:val="auto"/>
          <w:kern w:val="0"/>
          <w:sz w:val="18"/>
          <w:szCs w:val="18"/>
        </w:rPr>
        <w:t> </w:t>
      </w:r>
      <w:r>
        <w:rPr>
          <w:rFonts w:ascii="Helvetica" w:hAnsi="Helvetica" w:eastAsia="宋体" w:cs="Helvetica"/>
          <w:b/>
          <w:bCs/>
          <w:color w:val="auto"/>
          <w:kern w:val="0"/>
          <w:sz w:val="18"/>
          <w:szCs w:val="18"/>
        </w:rPr>
        <w:t>时</w:t>
      </w:r>
      <w:r>
        <w:rPr>
          <w:rFonts w:ascii="Helvetica" w:hAnsi="Helvetica" w:eastAsia="宋体" w:cs="Helvetica"/>
          <w:color w:val="auto"/>
          <w:kern w:val="0"/>
          <w:sz w:val="18"/>
          <w:szCs w:val="18"/>
        </w:rPr>
        <w:t> </w:t>
      </w:r>
      <w:r>
        <w:rPr>
          <w:rFonts w:ascii="Helvetica" w:hAnsi="Helvetica" w:eastAsia="宋体" w:cs="Helvetica"/>
          <w:b/>
          <w:bCs/>
          <w:color w:val="auto"/>
          <w:kern w:val="0"/>
          <w:sz w:val="18"/>
          <w:szCs w:val="18"/>
          <w:u w:val="single"/>
        </w:rPr>
        <w:t>45</w:t>
      </w:r>
      <w:r>
        <w:rPr>
          <w:rFonts w:ascii="Helvetica" w:hAnsi="Helvetica" w:eastAsia="宋体" w:cs="Helvetica"/>
          <w:color w:val="auto"/>
          <w:kern w:val="0"/>
          <w:sz w:val="18"/>
          <w:szCs w:val="18"/>
        </w:rPr>
        <w:t> </w:t>
      </w:r>
      <w:r>
        <w:rPr>
          <w:rFonts w:ascii="Helvetica" w:hAnsi="Helvetica" w:eastAsia="宋体" w:cs="Helvetica"/>
          <w:b/>
          <w:bCs/>
          <w:color w:val="auto"/>
          <w:kern w:val="0"/>
          <w:sz w:val="18"/>
          <w:szCs w:val="18"/>
        </w:rPr>
        <w:t>分</w:t>
      </w:r>
      <w:r>
        <w:rPr>
          <w:rFonts w:ascii="Helvetica" w:hAnsi="Helvetica" w:eastAsia="宋体" w:cs="Helvetica"/>
          <w:color w:val="auto"/>
          <w:kern w:val="0"/>
          <w:sz w:val="18"/>
          <w:szCs w:val="18"/>
        </w:rPr>
        <w:t>（北京时间），投标人应在截止时间前</w:t>
      </w:r>
      <w:r>
        <w:rPr>
          <w:rFonts w:ascii="Helvetica" w:hAnsi="Helvetica" w:eastAsia="宋体" w:cs="Helvetica"/>
          <w:b/>
          <w:bCs/>
          <w:color w:val="auto"/>
          <w:kern w:val="0"/>
          <w:sz w:val="18"/>
          <w:szCs w:val="18"/>
        </w:rPr>
        <w:t>通过国家管网数字供应链平台</w:t>
      </w:r>
      <w:r>
        <w:rPr>
          <w:rFonts w:ascii="Helvetica" w:hAnsi="Helvetica" w:eastAsia="宋体" w:cs="Helvetica"/>
          <w:color w:val="auto"/>
          <w:kern w:val="0"/>
          <w:sz w:val="18"/>
          <w:szCs w:val="18"/>
        </w:rPr>
        <w:t> （https://iscm.pipechina.com.cn:8443/home/）</w:t>
      </w:r>
      <w:r>
        <w:rPr>
          <w:rFonts w:ascii="Helvetica" w:hAnsi="Helvetica" w:eastAsia="宋体" w:cs="Helvetica"/>
          <w:b/>
          <w:bCs/>
          <w:color w:val="auto"/>
          <w:kern w:val="0"/>
          <w:sz w:val="18"/>
          <w:szCs w:val="18"/>
        </w:rPr>
        <w:t>递交加密的电子投标文件</w:t>
      </w:r>
      <w:r>
        <w:rPr>
          <w:rFonts w:ascii="Helvetica" w:hAnsi="Helvetica" w:eastAsia="宋体" w:cs="Helvetica"/>
          <w:color w:val="auto"/>
          <w:kern w:val="0"/>
          <w:sz w:val="18"/>
          <w:szCs w:val="18"/>
        </w:rPr>
        <w:t>。</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（为避免投标人在投标文件递交截止时间前未能成功上传投标文件，受网速或网站技术支持时间的影响，建议投标人提前2日递交投标文件）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5.3逾期未成功上传的电子投标文件，国家管网数字供应链平台将予以拒收。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5.4 投标保证金【</w:t>
      </w:r>
      <w:r>
        <w:rPr>
          <w:rFonts w:ascii="Helvetica" w:hAnsi="Helvetica" w:eastAsia="宋体" w:cs="Helvetica"/>
          <w:color w:val="auto"/>
          <w:kern w:val="0"/>
          <w:sz w:val="18"/>
          <w:szCs w:val="18"/>
          <w:u w:val="single"/>
        </w:rPr>
        <w:t>注意：不在国家管网数字供应链平台缴纳保证金</w:t>
      </w:r>
      <w:r>
        <w:rPr>
          <w:rFonts w:ascii="Helvetica" w:hAnsi="Helvetica" w:eastAsia="宋体" w:cs="Helvetica"/>
          <w:color w:val="auto"/>
          <w:kern w:val="0"/>
          <w:sz w:val="18"/>
          <w:szCs w:val="18"/>
        </w:rPr>
        <w:t>】</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①</w:t>
      </w:r>
      <w:r>
        <w:rPr>
          <w:rFonts w:ascii="Helvetica" w:hAnsi="Helvetica" w:eastAsia="宋体" w:cs="Helvetica"/>
          <w:color w:val="auto"/>
          <w:kern w:val="0"/>
          <w:sz w:val="18"/>
          <w:szCs w:val="18"/>
        </w:rPr>
        <w:t xml:space="preserve"> 潜在投标人应在投标截止时间前提交投标保证金，</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投标保证金金额：</w:t>
      </w:r>
      <w:r>
        <w:rPr>
          <w:rFonts w:ascii="Helvetica" w:hAnsi="Helvetica" w:eastAsia="宋体" w:cs="Helvetica"/>
          <w:b/>
          <w:bCs/>
          <w:color w:val="auto"/>
          <w:kern w:val="0"/>
          <w:sz w:val="18"/>
          <w:szCs w:val="18"/>
          <w:u w:val="single"/>
        </w:rPr>
        <w:t>壹</w:t>
      </w:r>
      <w:r>
        <w:rPr>
          <w:rFonts w:ascii="Helvetica" w:hAnsi="Helvetica" w:eastAsia="宋体" w:cs="Helvetica"/>
          <w:b/>
          <w:bCs/>
          <w:color w:val="auto"/>
          <w:kern w:val="0"/>
          <w:sz w:val="18"/>
          <w:szCs w:val="18"/>
        </w:rPr>
        <w:t>万元（¥10000）人民币／标段</w:t>
      </w:r>
      <w:r>
        <w:rPr>
          <w:rFonts w:ascii="Helvetica" w:hAnsi="Helvetica" w:eastAsia="宋体" w:cs="Helvetica"/>
          <w:color w:val="auto"/>
          <w:kern w:val="0"/>
          <w:sz w:val="18"/>
          <w:szCs w:val="18"/>
        </w:rPr>
        <w:t>。</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②</w:t>
      </w:r>
      <w:r>
        <w:rPr>
          <w:rFonts w:ascii="Helvetica" w:hAnsi="Helvetica" w:eastAsia="宋体" w:cs="Helvetica"/>
          <w:color w:val="auto"/>
          <w:kern w:val="0"/>
          <w:sz w:val="18"/>
          <w:szCs w:val="18"/>
        </w:rPr>
        <w:t xml:space="preserve"> 投标保证金形式：电汇或保险；</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③</w:t>
      </w:r>
      <w:r>
        <w:rPr>
          <w:rFonts w:ascii="Helvetica" w:hAnsi="Helvetica" w:eastAsia="宋体" w:cs="Helvetica"/>
          <w:color w:val="auto"/>
          <w:kern w:val="0"/>
          <w:sz w:val="18"/>
          <w:szCs w:val="18"/>
        </w:rPr>
        <w:t> </w:t>
      </w:r>
      <w:r>
        <w:rPr>
          <w:rFonts w:ascii="Helvetica" w:hAnsi="Helvetica" w:eastAsia="宋体" w:cs="Helvetica"/>
          <w:b/>
          <w:bCs/>
          <w:color w:val="auto"/>
          <w:kern w:val="0"/>
          <w:sz w:val="18"/>
          <w:szCs w:val="18"/>
        </w:rPr>
        <w:t>投标保证金电汇必须由投标人企业基本帐户单独汇出，账户名称需与投标人名称一致，且在投标截止时间前到达指定帐户</w:t>
      </w:r>
      <w:r>
        <w:rPr>
          <w:rFonts w:ascii="Helvetica" w:hAnsi="Helvetica" w:eastAsia="宋体" w:cs="Helvetica"/>
          <w:color w:val="auto"/>
          <w:kern w:val="0"/>
          <w:sz w:val="18"/>
          <w:szCs w:val="18"/>
        </w:rPr>
        <w:t>；</w:t>
      </w:r>
    </w:p>
    <w:p>
      <w:pPr>
        <w:widowControl/>
        <w:spacing w:before="100" w:beforeAutospacing="1" w:after="100" w:afterAutospacing="1"/>
        <w:jc w:val="left"/>
        <w:rPr>
          <w:rFonts w:ascii="Helvetica" w:hAnsi="Helvetica" w:eastAsia="宋体" w:cs="Helvetica"/>
          <w:color w:val="auto"/>
          <w:kern w:val="0"/>
          <w:sz w:val="18"/>
          <w:szCs w:val="18"/>
        </w:rPr>
      </w:pPr>
      <w:r>
        <w:rPr>
          <w:rFonts w:hint="eastAsia" w:ascii="宋体" w:hAnsi="宋体" w:eastAsia="宋体" w:cs="宋体"/>
          <w:color w:val="auto"/>
          <w:kern w:val="0"/>
          <w:sz w:val="18"/>
          <w:szCs w:val="18"/>
        </w:rPr>
        <w:t>④</w:t>
      </w:r>
      <w:r>
        <w:rPr>
          <w:rFonts w:ascii="Helvetica" w:hAnsi="Helvetica" w:eastAsia="宋体" w:cs="Helvetica"/>
          <w:color w:val="auto"/>
          <w:kern w:val="0"/>
          <w:sz w:val="18"/>
          <w:szCs w:val="18"/>
        </w:rPr>
        <w:t xml:space="preserve"> 投标保证金电汇路径：投标人在中国石油招标中心招标文件购买平台（http://www2.cnpcbidding.com/#/wel/index）支付本项目标书费后，从订单列表中找到想要缴纳保证金的项目，根据系统显示收款账号从企业账户汇出相对应项目要求金额的保证金，当已缴纳保证金金额满足应缴纳保证金金额时，认定该投标人已对项目缴纳了对应数额的保证金，保证金可分多次进行缴纳。（操作路径：登录商城→个人中心→订单列表→订单详情→投标保证金详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（各投标人有唯一的汇款路径，汇款路径根据每个项目信息动态生成，未按照本项目指定路径汇款的保证金无效）。</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具体要求详见招标文件第二章投标人须知前附表3.4.1款项。</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u w:val="single"/>
        </w:rPr>
        <w:t>付款成功后，投标人应将投标保证金付款凭证、开户许可证（基本存款账户信息）（复印件）按照商务投标文件格式加入投标文件中备查。若未在投标文件中提供上述资料，由此带来的不利影响，由投标人自行承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六、开标时间及地点</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6.1投标截止时间和开标时间（网上开标）：</w:t>
      </w:r>
      <w:r>
        <w:rPr>
          <w:rFonts w:ascii="Helvetica" w:hAnsi="Helvetica" w:eastAsia="宋体" w:cs="Helvetica"/>
          <w:b/>
          <w:bCs/>
          <w:color w:val="auto"/>
          <w:kern w:val="0"/>
          <w:sz w:val="18"/>
          <w:szCs w:val="18"/>
          <w:u w:val="single"/>
        </w:rPr>
        <w:t>2024</w:t>
      </w:r>
      <w:r>
        <w:rPr>
          <w:rFonts w:ascii="Helvetica" w:hAnsi="Helvetica" w:eastAsia="宋体" w:cs="Helvetica"/>
          <w:b/>
          <w:bCs/>
          <w:color w:val="auto"/>
          <w:kern w:val="0"/>
          <w:sz w:val="18"/>
          <w:szCs w:val="18"/>
        </w:rPr>
        <w:t>年</w:t>
      </w:r>
      <w:r>
        <w:rPr>
          <w:rFonts w:ascii="Helvetica" w:hAnsi="Helvetica" w:eastAsia="宋体" w:cs="Helvetica"/>
          <w:b/>
          <w:bCs/>
          <w:color w:val="auto"/>
          <w:kern w:val="0"/>
          <w:sz w:val="18"/>
          <w:szCs w:val="18"/>
          <w:u w:val="single"/>
        </w:rPr>
        <w:t>5</w:t>
      </w:r>
      <w:r>
        <w:rPr>
          <w:rFonts w:ascii="Helvetica" w:hAnsi="Helvetica" w:eastAsia="宋体" w:cs="Helvetica"/>
          <w:b/>
          <w:bCs/>
          <w:color w:val="auto"/>
          <w:kern w:val="0"/>
          <w:sz w:val="18"/>
          <w:szCs w:val="18"/>
        </w:rPr>
        <w:t>月</w:t>
      </w:r>
      <w:r>
        <w:rPr>
          <w:rFonts w:ascii="Helvetica" w:hAnsi="Helvetica" w:eastAsia="宋体" w:cs="Helvetica"/>
          <w:b/>
          <w:bCs/>
          <w:color w:val="auto"/>
          <w:kern w:val="0"/>
          <w:sz w:val="18"/>
          <w:szCs w:val="18"/>
          <w:u w:val="single"/>
        </w:rPr>
        <w:t>28</w:t>
      </w:r>
      <w:r>
        <w:rPr>
          <w:rFonts w:ascii="Helvetica" w:hAnsi="Helvetica" w:eastAsia="宋体" w:cs="Helvetica"/>
          <w:b/>
          <w:bCs/>
          <w:color w:val="auto"/>
          <w:kern w:val="0"/>
          <w:sz w:val="18"/>
          <w:szCs w:val="18"/>
        </w:rPr>
        <w:t>日</w:t>
      </w:r>
      <w:r>
        <w:rPr>
          <w:rFonts w:ascii="Helvetica" w:hAnsi="Helvetica" w:eastAsia="宋体" w:cs="Helvetica"/>
          <w:color w:val="auto"/>
          <w:kern w:val="0"/>
          <w:sz w:val="18"/>
          <w:szCs w:val="18"/>
        </w:rPr>
        <w:t> </w:t>
      </w:r>
      <w:r>
        <w:rPr>
          <w:rFonts w:ascii="Helvetica" w:hAnsi="Helvetica" w:eastAsia="宋体" w:cs="Helvetica"/>
          <w:b/>
          <w:bCs/>
          <w:color w:val="auto"/>
          <w:kern w:val="0"/>
          <w:sz w:val="18"/>
          <w:szCs w:val="18"/>
          <w:u w:val="single"/>
        </w:rPr>
        <w:t>08</w:t>
      </w:r>
      <w:r>
        <w:rPr>
          <w:rFonts w:ascii="Helvetica" w:hAnsi="Helvetica" w:eastAsia="宋体" w:cs="Helvetica"/>
          <w:color w:val="auto"/>
          <w:kern w:val="0"/>
          <w:sz w:val="18"/>
          <w:szCs w:val="18"/>
        </w:rPr>
        <w:t> </w:t>
      </w:r>
      <w:r>
        <w:rPr>
          <w:rFonts w:ascii="Helvetica" w:hAnsi="Helvetica" w:eastAsia="宋体" w:cs="Helvetica"/>
          <w:b/>
          <w:bCs/>
          <w:color w:val="auto"/>
          <w:kern w:val="0"/>
          <w:sz w:val="18"/>
          <w:szCs w:val="18"/>
        </w:rPr>
        <w:t>时</w:t>
      </w:r>
      <w:r>
        <w:rPr>
          <w:rFonts w:ascii="Helvetica" w:hAnsi="Helvetica" w:eastAsia="宋体" w:cs="Helvetica"/>
          <w:color w:val="auto"/>
          <w:kern w:val="0"/>
          <w:sz w:val="18"/>
          <w:szCs w:val="18"/>
        </w:rPr>
        <w:t> </w:t>
      </w:r>
      <w:r>
        <w:rPr>
          <w:rFonts w:ascii="Helvetica" w:hAnsi="Helvetica" w:eastAsia="宋体" w:cs="Helvetica"/>
          <w:b/>
          <w:bCs/>
          <w:color w:val="auto"/>
          <w:kern w:val="0"/>
          <w:sz w:val="18"/>
          <w:szCs w:val="18"/>
          <w:u w:val="single"/>
        </w:rPr>
        <w:t>45</w:t>
      </w:r>
      <w:r>
        <w:rPr>
          <w:rFonts w:ascii="Helvetica" w:hAnsi="Helvetica" w:eastAsia="宋体" w:cs="Helvetica"/>
          <w:color w:val="auto"/>
          <w:kern w:val="0"/>
          <w:sz w:val="18"/>
          <w:szCs w:val="18"/>
        </w:rPr>
        <w:t> </w:t>
      </w:r>
      <w:r>
        <w:rPr>
          <w:rFonts w:ascii="Helvetica" w:hAnsi="Helvetica" w:eastAsia="宋体" w:cs="Helvetica"/>
          <w:b/>
          <w:bCs/>
          <w:color w:val="auto"/>
          <w:kern w:val="0"/>
          <w:sz w:val="18"/>
          <w:szCs w:val="18"/>
        </w:rPr>
        <w:t>分（北京时间）</w:t>
      </w:r>
      <w:r>
        <w:rPr>
          <w:rFonts w:ascii="Helvetica" w:hAnsi="Helvetica" w:eastAsia="宋体" w:cs="Helvetica"/>
          <w:color w:val="auto"/>
          <w:kern w:val="0"/>
          <w:sz w:val="18"/>
          <w:szCs w:val="18"/>
        </w:rPr>
        <w:t>；</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6.2开标地点（网上开标）：国家管网数字供应链平台（https://iscm.pipechina.com.cn:8443/home/）。</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6.3本次招标采取网上开标方式，所有投标人可准时进入国家管网数字供应链平台（https://iscm.pipechina.com.cn:8443/home/）开标大厅参加在线开标仪式，不再集中组织线下开标仪式。</w:t>
      </w:r>
      <w:r>
        <w:rPr>
          <w:rFonts w:ascii="Helvetica" w:hAnsi="Helvetica" w:eastAsia="宋体" w:cs="Helvetica"/>
          <w:b/>
          <w:bCs/>
          <w:color w:val="auto"/>
          <w:kern w:val="0"/>
          <w:sz w:val="18"/>
          <w:szCs w:val="18"/>
          <w:u w:val="single"/>
        </w:rPr>
        <w:t>投标人应准时进入网上开标大厅进行签到，并在开标时间后 30 分钟内解密投标文件；所有投标文件解密完成后 20 分钟内确认开标结果。</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因投标人原因造成投标文件未解密的，视为撤销其投标文件；因投标人之外的原因造成投标文件未解密的，视为撤回其投标文件。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七、联系方式</w:t>
      </w:r>
    </w:p>
    <w:tbl>
      <w:tblPr>
        <w:tblStyle w:val="4"/>
        <w:tblW w:w="12747" w:type="dxa"/>
        <w:tblCellSpacing w:w="0" w:type="dxa"/>
        <w:tblInd w:w="0" w:type="dxa"/>
        <w:tblBorders>
          <w:top w:val="single" w:color="CCCCCC" w:sz="6" w:space="0"/>
          <w:left w:val="single" w:color="CCCCCC" w:sz="6"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7160"/>
        <w:gridCol w:w="5587"/>
      </w:tblGrid>
      <w:tr>
        <w:trPr>
          <w:tblCellSpacing w:w="0" w:type="dxa"/>
        </w:trPr>
        <w:tc>
          <w:tcPr>
            <w:tcW w:w="71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bookmarkStart w:id="17" w:name="_Toc204592924"/>
            <w:bookmarkEnd w:id="17"/>
            <w:r>
              <w:rPr>
                <w:rFonts w:ascii="宋体" w:hAnsi="宋体" w:eastAsia="宋体" w:cs="宋体"/>
                <w:color w:val="auto"/>
                <w:kern w:val="0"/>
                <w:sz w:val="24"/>
                <w:szCs w:val="24"/>
              </w:rPr>
              <w:t>招 标 人：国家管网集团西南管道有限责任公司分控中心</w:t>
            </w:r>
          </w:p>
        </w:tc>
        <w:tc>
          <w:tcPr>
            <w:tcW w:w="5583"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招标机构：中国石油物资有限公司西南分公司</w:t>
            </w:r>
          </w:p>
        </w:tc>
      </w:tr>
      <w:tr>
        <w:trPr>
          <w:tblCellSpacing w:w="0" w:type="dxa"/>
        </w:trPr>
        <w:tc>
          <w:tcPr>
            <w:tcW w:w="71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地    址：                              </w:t>
            </w:r>
          </w:p>
        </w:tc>
        <w:tc>
          <w:tcPr>
            <w:tcW w:w="5583"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地    址：四川省成都市青羊区小关庙街6号</w:t>
            </w:r>
          </w:p>
        </w:tc>
      </w:tr>
      <w:tr>
        <w:trPr>
          <w:tblCellSpacing w:w="0" w:type="dxa"/>
        </w:trPr>
        <w:tc>
          <w:tcPr>
            <w:tcW w:w="71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邮    编：                              </w:t>
            </w:r>
          </w:p>
        </w:tc>
        <w:tc>
          <w:tcPr>
            <w:tcW w:w="5583"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邮    编： 610017                 </w:t>
            </w:r>
          </w:p>
        </w:tc>
      </w:tr>
      <w:tr>
        <w:trPr>
          <w:tblCellSpacing w:w="0" w:type="dxa"/>
        </w:trPr>
        <w:tc>
          <w:tcPr>
            <w:tcW w:w="71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联 系 人：     王老师 028-62721145    </w:t>
            </w:r>
          </w:p>
        </w:tc>
        <w:tc>
          <w:tcPr>
            <w:tcW w:w="5583"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联 系 人： 于女士   028-68233732          </w:t>
            </w:r>
          </w:p>
        </w:tc>
      </w:tr>
      <w:tr>
        <w:trPr>
          <w:tblCellSpacing w:w="0" w:type="dxa"/>
        </w:trPr>
        <w:tc>
          <w:tcPr>
            <w:tcW w:w="7155"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电子邮件：                              </w:t>
            </w:r>
          </w:p>
        </w:tc>
        <w:tc>
          <w:tcPr>
            <w:tcW w:w="5583" w:type="dxa"/>
            <w:tcBorders>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ind w:left="1110"/>
              <w:jc w:val="left"/>
              <w:rPr>
                <w:rFonts w:ascii="宋体" w:hAnsi="宋体" w:eastAsia="宋体" w:cs="宋体"/>
                <w:color w:val="auto"/>
                <w:kern w:val="0"/>
                <w:sz w:val="24"/>
                <w:szCs w:val="24"/>
              </w:rPr>
            </w:pPr>
            <w:r>
              <w:rPr>
                <w:rFonts w:ascii="宋体" w:hAnsi="宋体" w:eastAsia="宋体" w:cs="宋体"/>
                <w:color w:val="auto"/>
                <w:kern w:val="0"/>
                <w:sz w:val="24"/>
                <w:szCs w:val="24"/>
              </w:rPr>
              <w:t>电子邮件：</w:t>
            </w:r>
            <w:r>
              <w:rPr>
                <w:color w:val="auto"/>
              </w:rPr>
              <w:fldChar w:fldCharType="begin"/>
            </w:r>
            <w:r>
              <w:rPr>
                <w:color w:val="auto"/>
              </w:rPr>
              <w:instrText xml:space="preserve"> HYPERLINK "mailto:641670275@qq.com" </w:instrText>
            </w:r>
            <w:r>
              <w:rPr>
                <w:color w:val="auto"/>
              </w:rPr>
              <w:fldChar w:fldCharType="separate"/>
            </w:r>
            <w:r>
              <w:rPr>
                <w:rFonts w:ascii="宋体" w:hAnsi="宋体" w:eastAsia="宋体" w:cs="宋体"/>
                <w:color w:val="auto"/>
                <w:kern w:val="0"/>
                <w:sz w:val="24"/>
                <w:szCs w:val="24"/>
              </w:rPr>
              <w:t>874794570@qq.com</w:t>
            </w:r>
            <w:r>
              <w:rPr>
                <w:rFonts w:ascii="宋体" w:hAnsi="宋体" w:eastAsia="宋体" w:cs="宋体"/>
                <w:color w:val="auto"/>
                <w:kern w:val="0"/>
                <w:sz w:val="24"/>
                <w:szCs w:val="24"/>
              </w:rPr>
              <w:fldChar w:fldCharType="end"/>
            </w:r>
            <w:r>
              <w:rPr>
                <w:rFonts w:ascii="宋体" w:hAnsi="宋体" w:eastAsia="宋体" w:cs="宋体"/>
                <w:color w:val="auto"/>
                <w:kern w:val="0"/>
                <w:sz w:val="24"/>
                <w:szCs w:val="24"/>
              </w:rPr>
              <w:t>       </w:t>
            </w:r>
            <w:r>
              <w:rPr>
                <w:rFonts w:ascii="宋体" w:hAnsi="宋体" w:eastAsia="宋体" w:cs="宋体"/>
                <w:b/>
                <w:bCs/>
                <w:color w:val="auto"/>
                <w:kern w:val="0"/>
                <w:sz w:val="24"/>
                <w:szCs w:val="24"/>
                <w:u w:val="single"/>
              </w:rPr>
              <w:t>(优先通过邮件方式联系杨老师)</w:t>
            </w:r>
          </w:p>
        </w:tc>
      </w:tr>
    </w:tbl>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项目完全结束之后，</w:t>
      </w:r>
      <w:r>
        <w:rPr>
          <w:rFonts w:ascii="Helvetica" w:hAnsi="Helvetica" w:eastAsia="宋体" w:cs="Helvetica"/>
          <w:b/>
          <w:bCs/>
          <w:color w:val="auto"/>
          <w:kern w:val="0"/>
          <w:sz w:val="18"/>
          <w:szCs w:val="18"/>
        </w:rPr>
        <w:t>代理服务费发票开具和投标保证金退还进度咨询电话：</w:t>
      </w: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杨女士 028-68233734</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网站注册、U-Key办理、招标管理平台（购买招标文件及投标保证金递交）及电子交易平台操作指导咨询电话：40088001</w:t>
      </w:r>
      <w:r>
        <w:rPr>
          <w:rFonts w:hint="eastAsia" w:ascii="Helvetica" w:hAnsi="Helvetica" w:eastAsia="宋体" w:cs="Helvetica"/>
          <w:b/>
          <w:bCs/>
          <w:color w:val="auto"/>
          <w:kern w:val="0"/>
          <w:sz w:val="18"/>
          <w:szCs w:val="18"/>
        </w:rPr>
        <w:t>25</w:t>
      </w:r>
      <w:r>
        <w:rPr>
          <w:rFonts w:ascii="Helvetica" w:hAnsi="Helvetica" w:eastAsia="宋体" w:cs="Helvetica"/>
          <w:b/>
          <w:bCs/>
          <w:color w:val="auto"/>
          <w:kern w:val="0"/>
          <w:sz w:val="18"/>
          <w:szCs w:val="18"/>
        </w:rPr>
        <w:t>转电子招标平台</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交易平台运营运维单位：中油物采信息技术有限公司</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能源一号网站邮箱：</w:t>
      </w:r>
      <w:r>
        <w:rPr>
          <w:color w:val="auto"/>
        </w:rPr>
        <w:fldChar w:fldCharType="begin"/>
      </w:r>
      <w:r>
        <w:rPr>
          <w:color w:val="auto"/>
        </w:rPr>
        <w:instrText xml:space="preserve"> HYPERLINK "mailto:energyahead@cnpc.com.cn" </w:instrText>
      </w:r>
      <w:r>
        <w:rPr>
          <w:color w:val="auto"/>
        </w:rPr>
        <w:fldChar w:fldCharType="separate"/>
      </w:r>
      <w:r>
        <w:rPr>
          <w:rFonts w:ascii="Helvetica" w:hAnsi="Helvetica" w:eastAsia="宋体" w:cs="Helvetica"/>
          <w:b/>
          <w:bCs/>
          <w:color w:val="auto"/>
          <w:kern w:val="0"/>
          <w:sz w:val="18"/>
          <w:szCs w:val="18"/>
          <w:u w:val="single"/>
        </w:rPr>
        <w:t>energyahead@cnpc.com.cn</w:t>
      </w:r>
      <w:r>
        <w:rPr>
          <w:rFonts w:ascii="Helvetica" w:hAnsi="Helvetica" w:eastAsia="宋体" w:cs="Helvetica"/>
          <w:b/>
          <w:bCs/>
          <w:color w:val="auto"/>
          <w:kern w:val="0"/>
          <w:sz w:val="18"/>
          <w:szCs w:val="18"/>
          <w:u w:val="single"/>
        </w:rPr>
        <w:fldChar w:fldCharType="end"/>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请务必在操作前认真阅读操作手册，如有疑问再在工作时间咨询。</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中国石油物资有限公司西南分公司</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（中国石油天然气集团有限公司招标中心西南分中心）</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2024年4月</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附件：西南管道公司告投标人书.doc</w:t>
      </w:r>
    </w:p>
    <w:p>
      <w:pPr>
        <w:rPr>
          <w:color w:val="auto"/>
        </w:rPr>
      </w:pPr>
    </w:p>
    <w:bookmarkEnd w:id="1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13303"/>
    <w:multiLevelType w:val="multilevel"/>
    <w:tmpl w:val="0D3133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38917CA"/>
    <w:multiLevelType w:val="multilevel"/>
    <w:tmpl w:val="138917C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E5NjE1OGJhOWEzYzYxZWYzY2IzNGQyMTJhNTI0MGUifQ=="/>
  </w:docVars>
  <w:rsids>
    <w:rsidRoot w:val="00DA271C"/>
    <w:rsid w:val="000B53FE"/>
    <w:rsid w:val="000C218C"/>
    <w:rsid w:val="00173D88"/>
    <w:rsid w:val="009D0262"/>
    <w:rsid w:val="00B730DC"/>
    <w:rsid w:val="00DA271C"/>
    <w:rsid w:val="0294480F"/>
    <w:rsid w:val="FEF8D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link w:val="9"/>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FollowedHyperlink"/>
    <w:basedOn w:val="5"/>
    <w:semiHidden/>
    <w:unhideWhenUsed/>
    <w:uiPriority w:val="99"/>
    <w:rPr>
      <w:color w:val="800080"/>
      <w:u w:val="single"/>
    </w:rPr>
  </w:style>
  <w:style w:type="character" w:styleId="8">
    <w:name w:val="Hyperlink"/>
    <w:basedOn w:val="5"/>
    <w:semiHidden/>
    <w:unhideWhenUsed/>
    <w:uiPriority w:val="99"/>
    <w:rPr>
      <w:color w:val="0000FF"/>
      <w:u w:val="single"/>
    </w:rPr>
  </w:style>
  <w:style w:type="character" w:customStyle="1" w:styleId="9">
    <w:name w:val="标题 4 字符"/>
    <w:basedOn w:val="5"/>
    <w:link w:val="2"/>
    <w:uiPriority w:val="9"/>
    <w:rPr>
      <w:rFonts w:ascii="宋体" w:hAnsi="宋体" w:eastAsia="宋体" w:cs="宋体"/>
      <w:b/>
      <w:bCs/>
      <w:kern w:val="0"/>
      <w:sz w:val="24"/>
      <w:szCs w:val="24"/>
    </w:rPr>
  </w:style>
  <w:style w:type="paragraph" w:customStyle="1" w:styleId="10">
    <w:name w:val="msonormal"/>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1334</Words>
  <Characters>7608</Characters>
  <Lines>63</Lines>
  <Paragraphs>17</Paragraphs>
  <TotalTime>5</TotalTime>
  <ScaleCrop>false</ScaleCrop>
  <LinksUpToDate>false</LinksUpToDate>
  <CharactersWithSpaces>8925</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2024-05-10T22:05:00Z</dcterms:created>
  <dc:creator>梓义 杜</dc:creator>
  <cp:lastModifiedBy>小灰灰</cp:lastModifiedBy>
  <dcterms:modified xsi:type="dcterms:W3CDTF">2024-07-10T10:46:39Z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DBD7C6E392A84A11881E62567BFD32A3_12</vt:lpwstr>
  </property>
</Properties>
</file>