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ascii="宋体" w:hAnsi="宋体" w:eastAsia="宋体"/>
          <w:color w:val="auto"/>
          <w:sz w:val="32"/>
          <w:szCs w:val="32"/>
          <w:highlight w:val="none"/>
        </w:rPr>
      </w:pPr>
      <w:bookmarkStart w:id="0" w:name="_GoBack"/>
      <w:r>
        <w:rPr>
          <w:rFonts w:hint="eastAsia" w:ascii="宋体" w:hAnsi="宋体" w:eastAsia="宋体"/>
          <w:color w:val="auto"/>
          <w:sz w:val="32"/>
          <w:szCs w:val="32"/>
          <w:highlight w:val="none"/>
        </w:rPr>
        <w:t>西安市消防救援支队培训楼会议视频系统采购项目招标公告</w:t>
      </w:r>
      <w:r>
        <w:rPr>
          <w:rFonts w:hint="eastAsia" w:ascii="宋体" w:hAnsi="宋体" w:eastAsia="宋体"/>
          <w:color w:val="auto"/>
          <w:sz w:val="32"/>
          <w:szCs w:val="32"/>
          <w:highlight w:val="none"/>
        </w:rPr>
        <w:br w:type="textWrapping"/>
      </w:r>
      <w:r>
        <w:rPr>
          <w:rFonts w:hint="eastAsia" w:ascii="宋体" w:hAnsi="宋体" w:eastAsia="宋体"/>
          <w:color w:val="auto"/>
          <w:sz w:val="32"/>
          <w:szCs w:val="32"/>
          <w:highlight w:val="none"/>
        </w:rPr>
        <w:br w:type="textWrapping"/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项目概况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  西安市消防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救援支队培训楼会议视频系统采购项目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的潜在投标人应在中央政府采购网（http://www.zycg.gov.cn）获取招标文件，并于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提交（上传）投标文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件截止时间前提交（上传）投标文件。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一、项目基本情况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1．项目编号：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GC-HGX231418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2．项目名称：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西安市消防救援支队培训楼会议视频系统采购项目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3．预算金额：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191.172740元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4．最高限价：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191.17274万元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5．采购需求：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天线板,LED显示屏,矩阵数字音频处理器,嵌入式光束摇头灯（逆光）,智能配电柜,千兆交换机,超低频功率放大器,有线数字会议主席单元,全频音箱,机柜,触摸控制屏,有线数字会议代表单元,后场补声音箱,嵌入式投光灯,电源时序器,SDI信号线,天线分配器,分体式高清视频终端,8串口中控主机,数字调音台,双头戴双接收无线话筒（一拖二）,线声源音柱音箱（主扩声）,双手持双接收无线话筒（一拖二）,专业音箱线,全高清录播主机（四路）,视频会议摄像头,HDMI线,智能话筒处理器,无线路由器,双手持双接收无线话筒（一拖二）,电源控制器,15.6寸双屏带话筒无纸化会议终端（含软件）,交互智能平板,辅材配件（会议室）,信号分配器,辅材配件（多功能厅）,无纸化会议编解码信号处理器,接收卡,LED魔法吸盘器,有线数字会议主机,电源（含一张备用电源）,8进8出HDMI矩阵,射频延长线,电源直通柜,数字音频处理器,电动LED嵌入式会议灯（面光）,录播摄像机,专业功率放大器,电脑,音频信号线,无纸化会议控制主机,功率放大器,控制软件,灯光控台,主扩声功率放大器,HDMI线,话筒主机,7寸触摸控制屏,钢结构及制作,视频处理器,返听音箱,中控编程软件,演讲话筒,电视机,超低频音箱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6．合同履行期限：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合同签订后30天内交货完成安装调试并具备验收条件（具体服务起止日期可随合同签订时间相应顺延）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7．本项目是否接受联合体投标：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否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二、投标人的资格要求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1.满足《中华人民共和国政府采购法》第二十二条规定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2.落实政府采购政策需满足的资格要求：无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3.本项目的特定资格要求：无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三、获取招标文件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1．时间：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5个工作日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2．地点：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中央政府采购网（http://www.zycg.gov.cn）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3．方式：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在线下载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4．售价：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免费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四、提交投标文件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1．提交（上传）投标文件截止时间：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2024年5月28日09时00分（北京时间）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2．提交（上传）投标文件地点：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本项目采用电子采购系统（国e采）进行网上投标，请符合投标条件的投标人安装投标工具（新），编制完成后加密上传投标文件。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五、开标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1.时间：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2024年5月28日09时00分（北京时间）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2.地点：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项目通过网上开标大厅进行开标，请在开标当日登录国e采系统点击“网上开标”进入网上开标大厅，在规定时间内等待解密和唱标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六、公告期限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自本公告发布之日起5个工作日，公告期限届满后获取采购文件的，获取时间以公告期限届满之日为准。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七、其他补充事宜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（三）供应商可在中央政府采购网采购公告栏查看并登录下载招标文件，或通过投标工具免费下载招标文件，本项目无须报名。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（四）供应商在投标过程中涉及系统平台操作的技术问题，可致电国采中心技术支持热线咨询，电话：</w:t>
      </w:r>
      <w:r>
        <w:rPr>
          <w:rFonts w:ascii="宋体" w:hAnsi="宋体" w:eastAsia="宋体"/>
          <w:color w:val="auto"/>
          <w:sz w:val="21"/>
          <w:szCs w:val="21"/>
          <w:highlight w:val="none"/>
          <w:lang w:val="en-US"/>
        </w:rPr>
        <w:t>10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（五）本项目相关信息同时在“中国政府采购网”、“中央政府采购网”等媒体上发布。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八、凡对本次招标提出询问，请按以下方式联系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1．采购人信息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名  称：西安市消防救援支队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地  址：陕西省西安市高新区科技七路10号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联系方式：029-86750035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2．采购执行机构信息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名  称：中央国家机关政府采购中心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地  址：北京市西城区西直门内大街西章胡同9号院 邮政编码：100035　　　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联系方式：详见http://www.zycg.gov.cn/home/contactus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3．项目联系方式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文件联系人及电话：陆瑶 010-55602563   侯凤成 010-83083527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  <w:highlight w:val="none"/>
        </w:rPr>
        <w:t>九、附件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西安市消防救援支队培训楼会议视频系统采购项目招标文件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中央国家机关政府采购中心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  <w:highlight w:val="none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2024年5月6日</w:t>
      </w:r>
    </w:p>
    <w:p>
      <w:pPr>
        <w:rPr>
          <w:color w:val="auto"/>
          <w:highlight w:val="none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7"/>
    <w:rsid w:val="000934C5"/>
    <w:rsid w:val="000D5682"/>
    <w:rsid w:val="00192D69"/>
    <w:rsid w:val="002D1815"/>
    <w:rsid w:val="003E27D6"/>
    <w:rsid w:val="00522144"/>
    <w:rsid w:val="0062547D"/>
    <w:rsid w:val="00630D32"/>
    <w:rsid w:val="00633353"/>
    <w:rsid w:val="006637D5"/>
    <w:rsid w:val="00715EBA"/>
    <w:rsid w:val="00743A68"/>
    <w:rsid w:val="00765B4B"/>
    <w:rsid w:val="0078016B"/>
    <w:rsid w:val="008F5D16"/>
    <w:rsid w:val="009F54F4"/>
    <w:rsid w:val="00A260EA"/>
    <w:rsid w:val="00AC1BAA"/>
    <w:rsid w:val="00AE4267"/>
    <w:rsid w:val="00AE5BF2"/>
    <w:rsid w:val="00B25B2E"/>
    <w:rsid w:val="00C80070"/>
    <w:rsid w:val="00CD6FDB"/>
    <w:rsid w:val="00D0407F"/>
    <w:rsid w:val="00D072CB"/>
    <w:rsid w:val="00D94756"/>
    <w:rsid w:val="00E055EB"/>
    <w:rsid w:val="00E17DDA"/>
    <w:rsid w:val="00E84CAE"/>
    <w:rsid w:val="00FC0BD7"/>
    <w:rsid w:val="00FD7FD9"/>
    <w:rsid w:val="EFFE9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标题 4 字符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标题 5 字符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标题 6 字符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7 字符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paragraph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</Words>
  <Characters>1629</Characters>
  <Lines>13</Lines>
  <Paragraphs>3</Paragraphs>
  <TotalTime>3</TotalTime>
  <ScaleCrop>false</ScaleCrop>
  <LinksUpToDate>false</LinksUpToDate>
  <CharactersWithSpaces>1911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2024-05-12T15:03:00Z</dcterms:created>
  <dc:creator>huzhecheng</dc:creator>
  <cp:lastModifiedBy>小灰灰</cp:lastModifiedBy>
  <dcterms:modified xsi:type="dcterms:W3CDTF">2024-07-10T10:46:23Z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FB46A2A6EB5BA6C4FFF58D665DA505F1_42</vt:lpwstr>
  </property>
</Properties>
</file>