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92673" w14:textId="77777777" w:rsidR="00AE0462" w:rsidRPr="00AE0462" w:rsidRDefault="00AE0462" w:rsidP="00AE0462">
      <w:pPr>
        <w:shd w:val="clear" w:color="auto" w:fill="FFFFFF"/>
        <w:spacing w:after="100" w:afterAutospacing="1" w:line="240" w:lineRule="auto"/>
        <w:outlineLvl w:val="3"/>
        <w:rPr>
          <w:rFonts w:ascii="Roboto" w:eastAsia="Times New Roman" w:hAnsi="Roboto" w:cs="Times New Roman"/>
          <w:b/>
          <w:bCs/>
          <w:color w:val="37474F"/>
          <w:kern w:val="0"/>
          <w:sz w:val="24"/>
          <w:szCs w:val="24"/>
          <w14:ligatures w14:val="none"/>
        </w:rPr>
      </w:pPr>
      <w:r w:rsidRPr="00AE0462">
        <w:rPr>
          <w:rFonts w:ascii="Roboto" w:eastAsia="Times New Roman" w:hAnsi="Roboto" w:cs="Times New Roman"/>
          <w:b/>
          <w:bCs/>
          <w:color w:val="37474F"/>
          <w:kern w:val="0"/>
          <w:sz w:val="24"/>
          <w:szCs w:val="24"/>
          <w14:ligatures w14:val="none"/>
        </w:rPr>
        <w:t>BOP -</w:t>
      </w:r>
    </w:p>
    <w:p w14:paraId="59950841" w14:textId="77777777" w:rsidR="00AE0462" w:rsidRPr="00AE0462" w:rsidRDefault="00AE0462" w:rsidP="00AE0462">
      <w:pPr>
        <w:spacing w:after="0" w:line="240" w:lineRule="auto"/>
        <w:rPr>
          <w:rFonts w:ascii="Times New Roman" w:eastAsia="Times New Roman" w:hAnsi="Times New Roman" w:cs="Times New Roman"/>
          <w:kern w:val="0"/>
          <w:sz w:val="24"/>
          <w:szCs w:val="24"/>
          <w14:ligatures w14:val="none"/>
        </w:rPr>
      </w:pPr>
      <w:r w:rsidRPr="00AE0462">
        <w:rPr>
          <w:rFonts w:ascii="Roboto" w:eastAsia="Times New Roman" w:hAnsi="Roboto" w:cs="Times New Roman"/>
          <w:color w:val="526069"/>
          <w:kern w:val="0"/>
          <w:sz w:val="21"/>
          <w:szCs w:val="21"/>
          <w:shd w:val="clear" w:color="auto" w:fill="FFFFFF"/>
          <w14:ligatures w14:val="none"/>
        </w:rPr>
        <w:t>Board of Pharmacy. Each state has one. Each one acts to govern the practice of pharmacy within their state. That's why some states have different regulations than others. State Boards of Pharmacy institute more specific regulations than those by the FDA and DEA. If ever there were a conflict between a state and federal law, you'll follow the most stringent law.</w:t>
      </w:r>
      <w:r w:rsidRPr="00AE0462">
        <w:rPr>
          <w:rFonts w:ascii="Roboto" w:eastAsia="Times New Roman" w:hAnsi="Roboto" w:cs="Times New Roman"/>
          <w:color w:val="526069"/>
          <w:kern w:val="0"/>
          <w:sz w:val="21"/>
          <w:szCs w:val="21"/>
          <w14:ligatures w14:val="none"/>
        </w:rPr>
        <w:br/>
      </w:r>
    </w:p>
    <w:p w14:paraId="456A96D4" w14:textId="77777777" w:rsidR="00AE0462" w:rsidRPr="00AE0462" w:rsidRDefault="00AE0462" w:rsidP="00AE0462">
      <w:pPr>
        <w:shd w:val="clear" w:color="auto" w:fill="FFFFFF"/>
        <w:spacing w:after="100" w:afterAutospacing="1" w:line="240" w:lineRule="auto"/>
        <w:outlineLvl w:val="3"/>
        <w:rPr>
          <w:rFonts w:ascii="Roboto" w:eastAsia="Times New Roman" w:hAnsi="Roboto" w:cs="Times New Roman"/>
          <w:b/>
          <w:bCs/>
          <w:color w:val="37474F"/>
          <w:kern w:val="0"/>
          <w:sz w:val="24"/>
          <w:szCs w:val="24"/>
          <w14:ligatures w14:val="none"/>
        </w:rPr>
      </w:pPr>
      <w:r w:rsidRPr="00AE0462">
        <w:rPr>
          <w:rFonts w:ascii="Roboto" w:eastAsia="Times New Roman" w:hAnsi="Roboto" w:cs="Times New Roman"/>
          <w:b/>
          <w:bCs/>
          <w:color w:val="37474F"/>
          <w:kern w:val="0"/>
          <w:sz w:val="24"/>
          <w:szCs w:val="24"/>
          <w14:ligatures w14:val="none"/>
        </w:rPr>
        <w:t>ASHP -</w:t>
      </w:r>
    </w:p>
    <w:p w14:paraId="25292E77" w14:textId="77777777" w:rsidR="00AE0462" w:rsidRPr="00AE0462" w:rsidRDefault="00AE0462" w:rsidP="00AE0462">
      <w:pPr>
        <w:spacing w:after="0" w:line="240" w:lineRule="auto"/>
        <w:rPr>
          <w:rFonts w:ascii="Times New Roman" w:eastAsia="Times New Roman" w:hAnsi="Times New Roman" w:cs="Times New Roman"/>
          <w:kern w:val="0"/>
          <w:sz w:val="24"/>
          <w:szCs w:val="24"/>
          <w14:ligatures w14:val="none"/>
        </w:rPr>
      </w:pPr>
      <w:r w:rsidRPr="00AE0462">
        <w:rPr>
          <w:rFonts w:ascii="Roboto" w:eastAsia="Times New Roman" w:hAnsi="Roboto" w:cs="Times New Roman"/>
          <w:color w:val="526069"/>
          <w:kern w:val="0"/>
          <w:sz w:val="21"/>
          <w:szCs w:val="21"/>
          <w:shd w:val="clear" w:color="auto" w:fill="FFFFFF"/>
          <w14:ligatures w14:val="none"/>
        </w:rPr>
        <w:t>The American Society of Health-System Pharmacists is a professional organization representing the interests of pharmacists who practice in hospitals, health maintenance organizations, long-term care facilities, home care, and other components of health care.</w:t>
      </w:r>
      <w:r w:rsidRPr="00AE0462">
        <w:rPr>
          <w:rFonts w:ascii="Roboto" w:eastAsia="Times New Roman" w:hAnsi="Roboto" w:cs="Times New Roman"/>
          <w:color w:val="526069"/>
          <w:kern w:val="0"/>
          <w:sz w:val="21"/>
          <w:szCs w:val="21"/>
          <w14:ligatures w14:val="none"/>
        </w:rPr>
        <w:br/>
      </w:r>
    </w:p>
    <w:p w14:paraId="37E850D7" w14:textId="77777777" w:rsidR="00AE0462" w:rsidRPr="00AE0462" w:rsidRDefault="00AE0462" w:rsidP="00AE0462">
      <w:pPr>
        <w:shd w:val="clear" w:color="auto" w:fill="FFFFFF"/>
        <w:spacing w:after="100" w:afterAutospacing="1" w:line="240" w:lineRule="auto"/>
        <w:outlineLvl w:val="3"/>
        <w:rPr>
          <w:rFonts w:ascii="Roboto" w:eastAsia="Times New Roman" w:hAnsi="Roboto" w:cs="Times New Roman"/>
          <w:b/>
          <w:bCs/>
          <w:color w:val="37474F"/>
          <w:kern w:val="0"/>
          <w:sz w:val="24"/>
          <w:szCs w:val="24"/>
          <w14:ligatures w14:val="none"/>
        </w:rPr>
      </w:pPr>
      <w:r w:rsidRPr="00AE0462">
        <w:rPr>
          <w:rFonts w:ascii="Roboto" w:eastAsia="Times New Roman" w:hAnsi="Roboto" w:cs="Times New Roman"/>
          <w:b/>
          <w:bCs/>
          <w:color w:val="37474F"/>
          <w:kern w:val="0"/>
          <w:sz w:val="24"/>
          <w:szCs w:val="24"/>
          <w14:ligatures w14:val="none"/>
        </w:rPr>
        <w:t>TJC -</w:t>
      </w:r>
    </w:p>
    <w:p w14:paraId="66721820" w14:textId="77777777" w:rsidR="00AE0462" w:rsidRPr="00AE0462" w:rsidRDefault="00AE0462" w:rsidP="00AE0462">
      <w:pPr>
        <w:spacing w:after="0" w:line="240" w:lineRule="auto"/>
        <w:rPr>
          <w:rFonts w:ascii="Times New Roman" w:eastAsia="Times New Roman" w:hAnsi="Times New Roman" w:cs="Times New Roman"/>
          <w:kern w:val="0"/>
          <w:sz w:val="24"/>
          <w:szCs w:val="24"/>
          <w14:ligatures w14:val="none"/>
        </w:rPr>
      </w:pPr>
      <w:r w:rsidRPr="00AE0462">
        <w:rPr>
          <w:rFonts w:ascii="Roboto" w:eastAsia="Times New Roman" w:hAnsi="Roboto" w:cs="Times New Roman"/>
          <w:color w:val="526069"/>
          <w:kern w:val="0"/>
          <w:sz w:val="21"/>
          <w:szCs w:val="21"/>
          <w:shd w:val="clear" w:color="auto" w:fill="FFFFFF"/>
          <w14:ligatures w14:val="none"/>
        </w:rPr>
        <w:t>The Joint Commission. The purpose of The Joint Commission's National Patient Safety Goals is to promote specific improvements in patient safety. TJC accredits more than 21,000 health care organizations and programs in the United States.</w:t>
      </w:r>
      <w:r w:rsidRPr="00AE0462">
        <w:rPr>
          <w:rFonts w:ascii="Roboto" w:eastAsia="Times New Roman" w:hAnsi="Roboto" w:cs="Times New Roman"/>
          <w:color w:val="526069"/>
          <w:kern w:val="0"/>
          <w:sz w:val="21"/>
          <w:szCs w:val="21"/>
          <w14:ligatures w14:val="none"/>
        </w:rPr>
        <w:br/>
      </w:r>
    </w:p>
    <w:p w14:paraId="42148387" w14:textId="77777777" w:rsidR="00AE0462" w:rsidRPr="00AE0462" w:rsidRDefault="00AE0462" w:rsidP="00AE0462">
      <w:pPr>
        <w:shd w:val="clear" w:color="auto" w:fill="FFFFFF"/>
        <w:spacing w:after="100" w:afterAutospacing="1" w:line="240" w:lineRule="auto"/>
        <w:outlineLvl w:val="3"/>
        <w:rPr>
          <w:rFonts w:ascii="Roboto" w:eastAsia="Times New Roman" w:hAnsi="Roboto" w:cs="Times New Roman"/>
          <w:b/>
          <w:bCs/>
          <w:color w:val="37474F"/>
          <w:kern w:val="0"/>
          <w:sz w:val="24"/>
          <w:szCs w:val="24"/>
          <w14:ligatures w14:val="none"/>
        </w:rPr>
      </w:pPr>
      <w:r w:rsidRPr="00AE0462">
        <w:rPr>
          <w:rFonts w:ascii="Roboto" w:eastAsia="Times New Roman" w:hAnsi="Roboto" w:cs="Times New Roman"/>
          <w:b/>
          <w:bCs/>
          <w:color w:val="37474F"/>
          <w:kern w:val="0"/>
          <w:sz w:val="24"/>
          <w:szCs w:val="24"/>
          <w14:ligatures w14:val="none"/>
        </w:rPr>
        <w:t>ACPE -</w:t>
      </w:r>
    </w:p>
    <w:p w14:paraId="2806AE35" w14:textId="77777777" w:rsidR="00AE0462" w:rsidRPr="00AE0462" w:rsidRDefault="00AE0462" w:rsidP="00AE0462">
      <w:pPr>
        <w:spacing w:after="0" w:line="240" w:lineRule="auto"/>
        <w:rPr>
          <w:rFonts w:ascii="Times New Roman" w:eastAsia="Times New Roman" w:hAnsi="Times New Roman" w:cs="Times New Roman"/>
          <w:kern w:val="0"/>
          <w:sz w:val="24"/>
          <w:szCs w:val="24"/>
          <w14:ligatures w14:val="none"/>
        </w:rPr>
      </w:pPr>
      <w:r w:rsidRPr="00AE0462">
        <w:rPr>
          <w:rFonts w:ascii="Roboto" w:eastAsia="Times New Roman" w:hAnsi="Roboto" w:cs="Times New Roman"/>
          <w:color w:val="526069"/>
          <w:kern w:val="0"/>
          <w:sz w:val="21"/>
          <w:szCs w:val="21"/>
          <w:shd w:val="clear" w:color="auto" w:fill="FFFFFF"/>
          <w14:ligatures w14:val="none"/>
        </w:rPr>
        <w:t>The Accreditation Council for Pharmacy Education accredits PharmD programs and continuing education programs. As a technician, you'll need to choose CE's that have the ACPE accreditation.</w:t>
      </w:r>
      <w:r w:rsidRPr="00AE0462">
        <w:rPr>
          <w:rFonts w:ascii="Roboto" w:eastAsia="Times New Roman" w:hAnsi="Roboto" w:cs="Times New Roman"/>
          <w:color w:val="526069"/>
          <w:kern w:val="0"/>
          <w:sz w:val="21"/>
          <w:szCs w:val="21"/>
          <w14:ligatures w14:val="none"/>
        </w:rPr>
        <w:br/>
      </w:r>
    </w:p>
    <w:p w14:paraId="2355EAC4" w14:textId="77777777" w:rsidR="00AE0462" w:rsidRPr="00AE0462" w:rsidRDefault="00AE0462" w:rsidP="00AE0462">
      <w:pPr>
        <w:shd w:val="clear" w:color="auto" w:fill="FFFFFF"/>
        <w:spacing w:after="100" w:afterAutospacing="1" w:line="240" w:lineRule="auto"/>
        <w:outlineLvl w:val="3"/>
        <w:rPr>
          <w:rFonts w:ascii="Roboto" w:eastAsia="Times New Roman" w:hAnsi="Roboto" w:cs="Times New Roman"/>
          <w:b/>
          <w:bCs/>
          <w:color w:val="37474F"/>
          <w:kern w:val="0"/>
          <w:sz w:val="24"/>
          <w:szCs w:val="24"/>
          <w14:ligatures w14:val="none"/>
        </w:rPr>
      </w:pPr>
      <w:r w:rsidRPr="00AE0462">
        <w:rPr>
          <w:rFonts w:ascii="Roboto" w:eastAsia="Times New Roman" w:hAnsi="Roboto" w:cs="Times New Roman"/>
          <w:b/>
          <w:bCs/>
          <w:color w:val="37474F"/>
          <w:kern w:val="0"/>
          <w:sz w:val="24"/>
          <w:szCs w:val="24"/>
          <w14:ligatures w14:val="none"/>
        </w:rPr>
        <w:t>OSHA -</w:t>
      </w:r>
    </w:p>
    <w:p w14:paraId="746D1E6F" w14:textId="321C2DEE" w:rsidR="00C02AAE" w:rsidRDefault="00AE0462" w:rsidP="00AE0462">
      <w:r w:rsidRPr="00AE0462">
        <w:rPr>
          <w:rFonts w:ascii="Roboto" w:eastAsia="Times New Roman" w:hAnsi="Roboto" w:cs="Times New Roman"/>
          <w:color w:val="526069"/>
          <w:kern w:val="0"/>
          <w:sz w:val="21"/>
          <w:szCs w:val="21"/>
          <w:shd w:val="clear" w:color="auto" w:fill="FFFFFF"/>
          <w14:ligatures w14:val="none"/>
        </w:rPr>
        <w:t>The Occupational Safety and Health Administration regulates workplace safety. They mandate that health care facilities have policies and procedures in place to protect against Hepatitis B and other workplace dangers.</w:t>
      </w:r>
    </w:p>
    <w:sectPr w:rsidR="00C02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Roboto">
    <w:charset w:val="00"/>
    <w:family w:val="auto"/>
    <w:pitch w:val="variable"/>
    <w:sig w:usb0="E0000AFF" w:usb1="5000217F" w:usb2="0000002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3A6"/>
    <w:rsid w:val="00262AC7"/>
    <w:rsid w:val="003533A6"/>
    <w:rsid w:val="008142A1"/>
    <w:rsid w:val="00AE0462"/>
    <w:rsid w:val="00BF215F"/>
    <w:rsid w:val="00C02AAE"/>
    <w:rsid w:val="00D42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26A2C4-E2EA-4771-9B0E-EEDE49F85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533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533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533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533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533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533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533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533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533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33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533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533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3533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533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533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533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533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533A6"/>
    <w:rPr>
      <w:rFonts w:eastAsiaTheme="majorEastAsia" w:cstheme="majorBidi"/>
      <w:color w:val="272727" w:themeColor="text1" w:themeTint="D8"/>
    </w:rPr>
  </w:style>
  <w:style w:type="paragraph" w:styleId="Title">
    <w:name w:val="Title"/>
    <w:basedOn w:val="Normal"/>
    <w:next w:val="Normal"/>
    <w:link w:val="TitleChar"/>
    <w:uiPriority w:val="10"/>
    <w:qFormat/>
    <w:rsid w:val="003533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533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533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533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533A6"/>
    <w:pPr>
      <w:spacing w:before="160"/>
      <w:jc w:val="center"/>
    </w:pPr>
    <w:rPr>
      <w:i/>
      <w:iCs/>
      <w:color w:val="404040" w:themeColor="text1" w:themeTint="BF"/>
    </w:rPr>
  </w:style>
  <w:style w:type="character" w:customStyle="1" w:styleId="QuoteChar">
    <w:name w:val="Quote Char"/>
    <w:basedOn w:val="DefaultParagraphFont"/>
    <w:link w:val="Quote"/>
    <w:uiPriority w:val="29"/>
    <w:rsid w:val="003533A6"/>
    <w:rPr>
      <w:i/>
      <w:iCs/>
      <w:color w:val="404040" w:themeColor="text1" w:themeTint="BF"/>
    </w:rPr>
  </w:style>
  <w:style w:type="paragraph" w:styleId="ListParagraph">
    <w:name w:val="List Paragraph"/>
    <w:basedOn w:val="Normal"/>
    <w:uiPriority w:val="34"/>
    <w:qFormat/>
    <w:rsid w:val="003533A6"/>
    <w:pPr>
      <w:ind w:left="720"/>
      <w:contextualSpacing/>
    </w:pPr>
  </w:style>
  <w:style w:type="character" w:styleId="IntenseEmphasis">
    <w:name w:val="Intense Emphasis"/>
    <w:basedOn w:val="DefaultParagraphFont"/>
    <w:uiPriority w:val="21"/>
    <w:qFormat/>
    <w:rsid w:val="003533A6"/>
    <w:rPr>
      <w:i/>
      <w:iCs/>
      <w:color w:val="0F4761" w:themeColor="accent1" w:themeShade="BF"/>
    </w:rPr>
  </w:style>
  <w:style w:type="paragraph" w:styleId="IntenseQuote">
    <w:name w:val="Intense Quote"/>
    <w:basedOn w:val="Normal"/>
    <w:next w:val="Normal"/>
    <w:link w:val="IntenseQuoteChar"/>
    <w:uiPriority w:val="30"/>
    <w:qFormat/>
    <w:rsid w:val="003533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533A6"/>
    <w:rPr>
      <w:i/>
      <w:iCs/>
      <w:color w:val="0F4761" w:themeColor="accent1" w:themeShade="BF"/>
    </w:rPr>
  </w:style>
  <w:style w:type="character" w:styleId="IntenseReference">
    <w:name w:val="Intense Reference"/>
    <w:basedOn w:val="DefaultParagraphFont"/>
    <w:uiPriority w:val="32"/>
    <w:qFormat/>
    <w:rsid w:val="003533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8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194</Words>
  <Characters>1108</Characters>
  <Application>Microsoft Office Word</Application>
  <DocSecurity>0</DocSecurity>
  <Lines>9</Lines>
  <Paragraphs>2</Paragraphs>
  <ScaleCrop>false</ScaleCrop>
  <Company/>
  <LinksUpToDate>false</LinksUpToDate>
  <CharactersWithSpaces>1300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S</dc:creator>
  <cp:keywords/>
  <dc:description/>
  <cp:lastModifiedBy>Bo S</cp:lastModifiedBy>
  <cp:revision>2</cp:revision>
  <dcterms:created xsi:type="dcterms:W3CDTF">2024-03-11T12:28:00Z</dcterms:created>
  <dcterms:modified xsi:type="dcterms:W3CDTF">2024-03-11T12:29:00Z</dcterms:modified>
</cp:coreProperties>
</file>