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(____________)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4к4аа 43кв 4к4</w:t>
      </w:r>
    </w:p>
    <w:p>
      <w:pPr>
        <w:pStyle w:val="Normal"/>
        <w:rPr/>
      </w:pPr>
      <w:r>
        <w:t>що проживає/зареєстрований за адресою: 32432іа3к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