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ДОГОВІР НЕРОЗГОЛОШЕННЯ №</w:t>
      </w:r>
      <w:r w:rsidDel="00000000" w:rsidR="00000000" w:rsidRPr="00000000">
        <w:rPr>
          <w:rFonts w:ascii="Times New Roman" w:cs="Times New Roman" w:eastAsia="Times New Roman" w:hAnsi="Times New Roman"/>
          <w:rtl w:val="0"/>
        </w:rPr>
        <w:t xml:space="preserve"> [[document_number]]</w:t>
        <w:br w:type="textWrapping"/>
      </w:r>
    </w:p>
    <w:p w:rsidR="00000000" w:rsidDel="00000000" w:rsidP="00000000" w:rsidRDefault="00000000" w:rsidRPr="00000000" w14:paraId="00000002">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м. [[city]]</w:t>
        <w:tab/>
        <w:tab/>
        <w:tab/>
        <w:tab/>
        <w:tab/>
        <w:tab/>
        <w:tab/>
        <w:tab/>
        <w:tab/>
        <w:t xml:space="preserve">[[contract_date]]</w:t>
        <w:br w:type="textWrapping"/>
      </w:r>
    </w:p>
    <w:p w:rsidR="00000000" w:rsidDel="00000000" w:rsidP="00000000" w:rsidRDefault="00000000" w:rsidRPr="00000000" w14:paraId="0000000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[[party_1.name]] далі по тексту - Розкриваюча Сторона, з однієї сторони, та  [[party_2.name]], далі по тексту - Приймаюча сторона, з іншої Сторони, разом - Сторони, уклали цей Договір про наступне:</w:t>
      </w:r>
    </w:p>
    <w:p w:rsidR="00000000" w:rsidDel="00000000" w:rsidP="00000000" w:rsidRDefault="00000000" w:rsidRPr="00000000" w14:paraId="0000000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spacing w:line="276" w:lineRule="auto"/>
        <w:ind w:left="0" w:firstLine="0"/>
        <w:jc w:val="both"/>
        <w:rPr/>
      </w:pPr>
      <w:r w:rsidDel="00000000" w:rsidR="00000000" w:rsidRPr="00000000">
        <w:rPr>
          <w:rFonts w:ascii="Times New Roman" w:cs="Times New Roman" w:eastAsia="Times New Roman" w:hAnsi="Times New Roman"/>
          <w:b w:val="1"/>
          <w:bCs w:val="1"/>
          <w:rtl w:val="0"/>
        </w:rPr>
        <w:t xml:space="preserve">1. ЗАГАЛЬНІ ПОЛОЖЕННЯ ТА ВИЗНАЧЕННЯ ТЕРМІНІВ</w:t>
      </w:r>
      <w:r w:rsidDel="00000000" w:rsidR="00000000" w:rsidRPr="00000000">
        <w:rPr>
          <w:rtl w:val="0"/>
        </w:rPr>
      </w:r>
    </w:p>
    <w:p w:rsidR="00000000" w:rsidDel="00000000" w:rsidP="00000000" w:rsidRDefault="00000000" w:rsidRPr="00000000" w14:paraId="0000000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Співпраця у розумінні цього Договору - відносини щодо обміну та застосування професійного досвіду і навичок, які виникають між Сторонами на підставі попередньої письмової чи усної домовленості на певний строк чи без такого строку та спрямовані на досягнення спільної мети комерційного або некомерційного характеру.</w:t>
      </w:r>
    </w:p>
    <w:p w:rsidR="00000000" w:rsidDel="00000000" w:rsidP="00000000" w:rsidRDefault="00000000" w:rsidRPr="00000000" w14:paraId="0000000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Розголошення конфіденційної інформації - будь-яке діяння умисного чи неумисного характеру, внаслідок якого Конфіденційна інформація стала відома третій особі/третім особам без отримання попереднього письмового дозволу Розкриваючої Сторони, за умови що таке розкриття не було зумовлено метою співпраці.</w:t>
      </w:r>
    </w:p>
    <w:p w:rsidR="00000000" w:rsidDel="00000000" w:rsidP="00000000" w:rsidRDefault="00000000" w:rsidRPr="00000000" w14:paraId="0000000B">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spacing w:line="276" w:lineRule="auto"/>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ПРЕДМЕТ ДОГОВОРУ</w:t>
      </w:r>
    </w:p>
    <w:p w:rsidR="00000000" w:rsidDel="00000000" w:rsidP="00000000" w:rsidRDefault="00000000" w:rsidRPr="00000000" w14:paraId="0000000D">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Предметом даного Договору є встановлений порядок розкриття зберігання, розповсюдження та захисту конфіденційної інформації, яку Розкриваюча Сторона передає Приймаючій Стороні в процесі співпраці.</w:t>
      </w:r>
    </w:p>
    <w:p w:rsidR="00000000" w:rsidDel="00000000" w:rsidP="00000000" w:rsidRDefault="00000000" w:rsidRPr="00000000" w14:paraId="0000000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Конфіденційна інформація - будь-яка інформація про діяльність Розкриваючої Сторони, розкрита в процесі співпраці, зокрема дані про :</w:t>
      </w:r>
    </w:p>
    <w:p w:rsidR="00000000" w:rsidDel="00000000" w:rsidP="00000000" w:rsidRDefault="00000000" w:rsidRPr="00000000" w14:paraId="00000010">
      <w:pPr>
        <w:numPr>
          <w:ilvl w:val="0"/>
          <w:numId w:val="5"/>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методи та систему організації, технічні, виробничі, комерційні, організаційні, правові та інші аспекти діяльності Розкриваючої Сторони;</w:t>
      </w:r>
      <w:r w:rsidDel="00000000" w:rsidR="00000000" w:rsidRPr="00000000">
        <w:rPr>
          <w:rtl w:val="0"/>
        </w:rPr>
      </w:r>
    </w:p>
    <w:p w:rsidR="00000000" w:rsidDel="00000000" w:rsidP="00000000" w:rsidRDefault="00000000" w:rsidRPr="00000000" w14:paraId="00000011">
      <w:pPr>
        <w:numPr>
          <w:ilvl w:val="0"/>
          <w:numId w:val="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собівартість продукції та послуг, розмір торговельної націнки, обсяги виробництва продукції та надання послуг, поточні і перспективні плани здійснення діяльності та стратегію Розкриваючої Сторони, дані про поточні та майбутні робочі проекти Розкриваючої Сторони, відомості про способи придбання і реалізації продукції та надання послуг, зміст та характер договорів та контрактів, однією із сторін в яких виступає Розкриваюча Сторона;</w:t>
      </w:r>
    </w:p>
    <w:p w:rsidR="00000000" w:rsidDel="00000000" w:rsidP="00000000" w:rsidRDefault="00000000" w:rsidRPr="00000000" w14:paraId="00000012">
      <w:pPr>
        <w:numPr>
          <w:ilvl w:val="0"/>
          <w:numId w:val="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Розкриваючу Сторону, її афілійованих осіб, працівників, клієнтів, підрядників, контрагентів та про третіх осіб, отримані від Розкриваючої Сторони внаслідок співпраці;</w:t>
      </w:r>
    </w:p>
    <w:p w:rsidR="00000000" w:rsidDel="00000000" w:rsidP="00000000" w:rsidRDefault="00000000" w:rsidRPr="00000000" w14:paraId="00000013">
      <w:pPr>
        <w:numPr>
          <w:ilvl w:val="0"/>
          <w:numId w:val="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фінанси Розкриваючої Сторони (відомості про систему оплати праці; відомості, що розкривають показники фінансового плану; майнове становище, відомості про баланс підприємства; відомості про стан банківських рахунків підприємства, відомості про стан розрахунків з бюджетом, відомості про рівень доходів підприємства, структуру власності та кінцевих бенефіціарних власників Сторони);</w:t>
      </w:r>
    </w:p>
    <w:p w:rsidR="00000000" w:rsidDel="00000000" w:rsidP="00000000" w:rsidRDefault="00000000" w:rsidRPr="00000000" w14:paraId="00000014">
      <w:pPr>
        <w:numPr>
          <w:ilvl w:val="0"/>
          <w:numId w:val="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обладнання приміщень охоронною сигналізацією та місця її встановлення, коди доступу до приміщень, технологічна інформація, відомості про управління підприємством Розкриваючої Сторони;</w:t>
        <w:br w:type="textWrapping"/>
      </w:r>
    </w:p>
    <w:p w:rsidR="00000000" w:rsidDel="00000000" w:rsidP="00000000" w:rsidRDefault="00000000" w:rsidRPr="00000000" w14:paraId="00000015">
      <w:pPr>
        <w:numPr>
          <w:ilvl w:val="0"/>
          <w:numId w:val="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доступи, паролі для входу до облікових записів Розкриваючої Сторони в додатках, saas-системах, соціальних мережах, хмарних сховищах баз даних, та інших місцях збереження інформації;</w:t>
      </w:r>
    </w:p>
    <w:p w:rsidR="00000000" w:rsidDel="00000000" w:rsidP="00000000" w:rsidRDefault="00000000" w:rsidRPr="00000000" w14:paraId="00000016">
      <w:pPr>
        <w:numPr>
          <w:ilvl w:val="0"/>
          <w:numId w:val="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зміст та оформлення документації, яка була створена Сторонами в процесі співпраці чи розкрита Розкриваючою Стороною в процесі співпраці.</w:t>
      </w:r>
    </w:p>
    <w:p w:rsidR="00000000" w:rsidDel="00000000" w:rsidP="00000000" w:rsidRDefault="00000000" w:rsidRPr="00000000" w14:paraId="0000001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Інформація, яка підпадає під визначення абзацу першого п. 2.2 цього Договору визнається Сторонами конфіденційною в силу підписання цього Договору, і не потребує додаткового повідомлення про конфіденційність.</w:t>
      </w:r>
    </w:p>
    <w:p w:rsidR="00000000" w:rsidDel="00000000" w:rsidP="00000000" w:rsidRDefault="00000000" w:rsidRPr="00000000" w14:paraId="0000001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 Також Розкриваюча Сторона має право визначити будь-яку іншу інформацію, окрім зазначеної у п 2.2. цього Договору, як конфіденційну, шляхом письмової фіксації факту поширення на інформацію режиму конфіденційності, в момент її передачі чи після нього.</w:t>
      </w:r>
    </w:p>
    <w:p w:rsidR="00000000" w:rsidDel="00000000" w:rsidP="00000000" w:rsidRDefault="00000000" w:rsidRPr="00000000" w14:paraId="0000001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 У будь-якому випадку но ввожаться конфідо ційною інформація:</w:t>
      </w:r>
    </w:p>
    <w:p w:rsidR="00000000" w:rsidDel="00000000" w:rsidP="00000000" w:rsidRDefault="00000000" w:rsidRPr="00000000" w14:paraId="0000001A">
      <w:pPr>
        <w:numPr>
          <w:ilvl w:val="0"/>
          <w:numId w:val="4"/>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загальновідомі знання, процеси та навички, отримані в процесі співпраці;</w:t>
      </w:r>
      <w:r w:rsidDel="00000000" w:rsidR="00000000" w:rsidRPr="00000000">
        <w:rPr>
          <w:rtl w:val="0"/>
        </w:rPr>
      </w:r>
    </w:p>
    <w:p w:rsidR="00000000" w:rsidDel="00000000" w:rsidP="00000000" w:rsidRDefault="00000000" w:rsidRPr="00000000" w14:paraId="0000001B">
      <w:pPr>
        <w:numPr>
          <w:ilvl w:val="0"/>
          <w:numId w:val="3"/>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інформація, яка була відома Приймаючій Стороні без обмеження на її використання чи розкриття до передачі Розкриваючою Стороною.</w:t>
        <w:br w:type="textWrapping"/>
      </w:r>
    </w:p>
    <w:p w:rsidR="00000000" w:rsidDel="00000000" w:rsidP="00000000" w:rsidRDefault="00000000" w:rsidRPr="00000000" w14:paraId="0000001C">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СТРОК ДІЇ ДОГОВОРУ</w:t>
      </w:r>
    </w:p>
    <w:p w:rsidR="00000000" w:rsidDel="00000000" w:rsidP="00000000" w:rsidRDefault="00000000" w:rsidRPr="00000000" w14:paraId="0000001D">
      <w:pPr>
        <w:spacing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E">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Даний договір вступає в силу з моменту підписання Сторонами і зберігає чинність протягом 365 днів з дня підписання.</w:t>
      </w:r>
    </w:p>
    <w:p w:rsidR="00000000" w:rsidDel="00000000" w:rsidP="00000000" w:rsidRDefault="00000000" w:rsidRPr="00000000" w14:paraId="0000001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 Сторони домовились, що після спливу строку дії даного Договору, його дія автоматично продовжується на 365 днів. Автоматичне продовження дії договору наступає необмежену кількість разів, до моменту, поки Сторони не приймуть рішення про розірвання даного Договору шляхом укладення Додаткової угоди відповідного змісту.</w:t>
      </w:r>
    </w:p>
    <w:p w:rsidR="00000000" w:rsidDel="00000000" w:rsidP="00000000" w:rsidRDefault="00000000" w:rsidRPr="00000000" w14:paraId="0000002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ОБОВ’ЯЗКИ СТОРІН</w:t>
      </w:r>
    </w:p>
    <w:p w:rsidR="00000000" w:rsidDel="00000000" w:rsidP="00000000" w:rsidRDefault="00000000" w:rsidRPr="00000000" w14:paraId="00000022">
      <w:pPr>
        <w:spacing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 Обовʼязки Приймаючої Сторони:</w:t>
      </w:r>
    </w:p>
    <w:p w:rsidR="00000000" w:rsidDel="00000000" w:rsidP="00000000" w:rsidRDefault="00000000" w:rsidRPr="00000000" w14:paraId="0000002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4.1.1 зберігати в конфіденційності всі відомості та інформацію (письмову або усну), які будь-яким чином стосуються цього Договору та інших договорів, що укладаються на виконання цього Договору;</w:t>
      </w:r>
    </w:p>
    <w:p w:rsidR="00000000" w:rsidDel="00000000" w:rsidP="00000000" w:rsidRDefault="00000000" w:rsidRPr="00000000" w14:paraId="0000002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4.1.2 не розголошувати конфіденційну інформацію самостійно та не допускати її розголошення з боку третіх осіб, яким така інформація була передана Приймаючою Стороною. Негайно повідомляти Розкриваючу Сторону у випадку розголошення;</w:t>
      </w:r>
    </w:p>
    <w:p w:rsidR="00000000" w:rsidDel="00000000" w:rsidP="00000000" w:rsidRDefault="00000000" w:rsidRPr="00000000" w14:paraId="0000002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4.1.3 використовувати Конфіденційну інформацію виключно для досягнення встановленої мети співпраці і не використовувати її для особистих чи будь-яких інших цілей.</w:t>
      </w:r>
    </w:p>
    <w:p w:rsidR="00000000" w:rsidDel="00000000" w:rsidP="00000000" w:rsidRDefault="00000000" w:rsidRPr="00000000" w14:paraId="0000002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4.1.4 копіювати або відтворювати Конфіденційну інформацію тільки в межах, що необхідні для використання такої інформації у відповідності з метою співпраці. При копіюванні Конфіденційної інформації на особисті носії інформації чи власні бази і сховища даних повідомляти про це Розкриваючу Сторону;</w:t>
      </w:r>
    </w:p>
    <w:p w:rsidR="00000000" w:rsidDel="00000000" w:rsidP="00000000" w:rsidRDefault="00000000" w:rsidRPr="00000000" w14:paraId="0000002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4.1.5 невідкладно повідомляти Розкриваючу Сторону про втрату матеріальних носіїв Конфіденційної інформації (в тому числі, але не виключно: паперових документів, карт електронної памʼяті, флеш-накопичувачів), а також джерел доступу до конфіденційної інформації (в тому числі, але не виключно: перепусток, ключів від сейфів, паролів доступу до комп’ютерного програмного забезпечення).</w:t>
      </w:r>
    </w:p>
    <w:p w:rsidR="00000000" w:rsidDel="00000000" w:rsidP="00000000" w:rsidRDefault="00000000" w:rsidRPr="00000000" w14:paraId="0000002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4.1.6 у випадку спроб будь-кого протиправно отримати відомості, що складають Конфіденційну інформацію Розкриваючої Сторони, здійснити всі можливі і необхідні невідкладні дії для уникнення цього і негайно повідомити уповноваженого представника Розкриваючої Сторони.</w:t>
      </w:r>
    </w:p>
    <w:p w:rsidR="00000000" w:rsidDel="00000000" w:rsidP="00000000" w:rsidRDefault="00000000" w:rsidRPr="00000000" w14:paraId="0000002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4.1.7 вживати необхідних заходів безпеки для захисту таємності Конфіденційної інформації, зокрема зберігати у спосіб та на носії, який визначений Розкриваючою Стороною, без необхідності не копіювати конфіденційну інформацію на власні носії чи сховища даних та не виносити матеріальні носії інформації за межі приміщення Розкриваючої Сторони;</w:t>
      </w:r>
    </w:p>
    <w:p w:rsidR="00000000" w:rsidDel="00000000" w:rsidP="00000000" w:rsidRDefault="00000000" w:rsidRPr="00000000" w14:paraId="0000002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4.1.8 на вимогу Розкриваючої Сторони, а також у випадку припинення співпраці (незалежно від вимоги Сторони), Приймаюча сторона зобовʼязана повернути/знищити усі матеріальні носії, копії письмових/ електронних документів, на яких зберігається Конфіденційна інформація, передати доступи/паролі до облікових записів Розкриваючої Сторони в додатках, saas-системах, соціальних мережах, хмарних сховищах баз даних, та інших місцях збереження інформації, а також припинити користування ними;</w:t>
      </w:r>
    </w:p>
    <w:p w:rsidR="00000000" w:rsidDel="00000000" w:rsidP="00000000" w:rsidRDefault="00000000" w:rsidRPr="00000000" w14:paraId="0000002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4.1.9 протягом строку дії цього Договору та протягом 2 (двох) років після його припинення, розірвання Приймаюча Сторона утримується від вчинення наступних дій, без попередньої письмової згоди Розкриваючої Сторони на такі дії:</w:t>
      </w:r>
    </w:p>
    <w:p w:rsidR="00000000" w:rsidDel="00000000" w:rsidP="00000000" w:rsidRDefault="00000000" w:rsidRPr="00000000" w14:paraId="0000002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﻿﻿наймання для власних потреб або потреб нового місця працевлаштування чи співпраці, співробітників, виконавців, підрядників, які працюють, виконують роботи або надають послуги Розкриваючій Стороні;</w:t>
      </w:r>
    </w:p>
    <w:p w:rsidR="00000000" w:rsidDel="00000000" w:rsidP="00000000" w:rsidRDefault="00000000" w:rsidRPr="00000000" w14:paraId="0000002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﻿﻿прямо або опосередковано співпрацювати або надавати послуги/ виконувати роботи чи надавати консультації клієнтам або повʼязаним з ними фізичним особам і організаціям з якими Розкриваюча Сторона має або мала під час дії цього договору договірні відносини, як у вигляді співробітника, так і у вигляді підрядника, виконавця, консультанта/ радника.</w:t>
      </w:r>
    </w:p>
    <w:p w:rsidR="00000000" w:rsidDel="00000000" w:rsidP="00000000" w:rsidRDefault="00000000" w:rsidRPr="00000000" w14:paraId="0000002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4.1.10 виконувати інші обовʼязки, що передбачені цим Договором.</w:t>
      </w:r>
    </w:p>
    <w:p w:rsidR="00000000" w:rsidDel="00000000" w:rsidP="00000000" w:rsidRDefault="00000000" w:rsidRPr="00000000" w14:paraId="0000003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 Обов’язки Розкриваючої Сторони:</w:t>
      </w:r>
    </w:p>
    <w:p w:rsidR="00000000" w:rsidDel="00000000" w:rsidP="00000000" w:rsidRDefault="00000000" w:rsidRPr="00000000" w14:paraId="0000003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4.2.1 у випадку передачі Приймаючій стороні Конфіденційної інформації, яка була отримана попередньо Розкриваючою Стороною від третіх осіб, повідомити Приймаючу сторону щодо всіх особливостей використання такої інформації.</w:t>
      </w:r>
    </w:p>
    <w:p w:rsidR="00000000" w:rsidDel="00000000" w:rsidP="00000000" w:rsidRDefault="00000000" w:rsidRPr="00000000" w14:paraId="0000003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4.2.2 забезпечити Приймаючу Сторону протягом ведення ними співпраці, яка обумовлює доступ до Конфіденційної інформації, обʼєктивно необхідними засобами і можливостями для збереження відомостей, що складають Конфіденційну інформації Розкриваючої Сторони.</w:t>
      </w:r>
    </w:p>
    <w:p w:rsidR="00000000" w:rsidDel="00000000" w:rsidP="00000000" w:rsidRDefault="00000000" w:rsidRPr="00000000" w14:paraId="0000003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4.2.3 негайно повідомляти Приймаючу Сторону про будь-як нововведення в порядку організації збереження Конфіденційної інформації Розкриваючої Сторони та їх зміст (в тому числі щодо внесення змін до джерел регулювання питань, повʼязаних із збереженням Конфіденційної інформації Розкриваючої сторони).</w:t>
      </w:r>
    </w:p>
    <w:p w:rsidR="00000000" w:rsidDel="00000000" w:rsidP="00000000" w:rsidRDefault="00000000" w:rsidRPr="00000000" w14:paraId="0000003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4.2.4 на прохання Приймаючої Сторони надавати їй інформацію щодо порядку збереження Конфіденційної інформації Розкриваючої Сторони.</w:t>
      </w:r>
    </w:p>
    <w:p w:rsidR="00000000" w:rsidDel="00000000" w:rsidP="00000000" w:rsidRDefault="00000000" w:rsidRPr="00000000" w14:paraId="0000003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4.2.5 виконувати інші обовʼязки, що передбачені цим Договором.</w:t>
      </w:r>
    </w:p>
    <w:p w:rsidR="00000000" w:rsidDel="00000000" w:rsidP="00000000" w:rsidRDefault="00000000" w:rsidRPr="00000000" w14:paraId="0000003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 ПОРЯДОК РОЗКРИТТЯ ІНФОРМАЦІЇ ТРЕТІМ ОСОБАМ</w:t>
      </w:r>
    </w:p>
    <w:p w:rsidR="00000000" w:rsidDel="00000000" w:rsidP="00000000" w:rsidRDefault="00000000" w:rsidRPr="00000000" w14:paraId="0000003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 Приймаюча Сторона має право розкривати конфіденційну інформацію третім особам, у випадках коли цього не передбачає мета співпраці, лише за попередньої письмової згоди Розкриваючої Сторони. Така згода має бути надана у письмовій формі. Згода вважається отриманою якщо вона надана шляхом підписання паперового чи електронного документа, надсилання повідомлення відповідного змісту у месенджер чи на електронну пошту уповноваженим представником Розкриваючої Сторони. Протягом 2 робочих днів після отримання відповідної згоди (але в будь-якому випадку до моменту розкриття Конфіденційної інформації) Приймаюча Сторона має укласти письмовий договір про нерозголошення з відповідними третіми особами.</w:t>
      </w:r>
    </w:p>
    <w:p w:rsidR="00000000" w:rsidDel="00000000" w:rsidP="00000000" w:rsidRDefault="00000000" w:rsidRPr="00000000" w14:paraId="0000003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 У випадку отримання офіційного запиту стосовно Конфіденційної інформації Розкриваючої Сторони від державного органу чи органу місцевого самоврядування, направленого в межах його повноважень, Приймаюча сторона повинна письмово повідомити іншу Сторону про такий запит та надати його копію в межах 2 робочих днів із дня його отримання, але в будь-якому випадку до моменту передачі такої інформації.</w:t>
        <w:br w:type="textWrapping"/>
      </w:r>
    </w:p>
    <w:p w:rsidR="00000000" w:rsidDel="00000000" w:rsidP="00000000" w:rsidRDefault="00000000" w:rsidRPr="00000000" w14:paraId="0000003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6. ВІДПОВІДАЛЬНІСТЬ СТОРІН</w:t>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3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 Порушеннями умов даного Договору є:</w:t>
      </w:r>
    </w:p>
    <w:p w:rsidR="00000000" w:rsidDel="00000000" w:rsidP="00000000" w:rsidRDefault="00000000" w:rsidRPr="00000000" w14:paraId="0000003D">
      <w:pPr>
        <w:numPr>
          <w:ilvl w:val="0"/>
          <w:numId w:val="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будь-яке умисне/необережне діяння Приймаючої Сторони, що мало наслідком розголошення Конфіденційної інформації;</w:t>
      </w:r>
    </w:p>
    <w:p w:rsidR="00000000" w:rsidDel="00000000" w:rsidP="00000000" w:rsidRDefault="00000000" w:rsidRPr="00000000" w14:paraId="0000003E">
      <w:pPr>
        <w:numPr>
          <w:ilvl w:val="0"/>
          <w:numId w:val="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передача Приймаючою Стороною конфіденційної інформації третім особам без попереднього укладення договору про нерозголошення із такою особою у порядку, передбаченому п. 5.1 цього Договору;</w:t>
      </w:r>
    </w:p>
    <w:p w:rsidR="00000000" w:rsidDel="00000000" w:rsidP="00000000" w:rsidRDefault="00000000" w:rsidRPr="00000000" w14:paraId="0000003F">
      <w:pPr>
        <w:numPr>
          <w:ilvl w:val="0"/>
          <w:numId w:val="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використання Конфіденційної інформації у цілях,відмінних від мети співпраці Сторін;</w:t>
      </w:r>
    </w:p>
    <w:p w:rsidR="00000000" w:rsidDel="00000000" w:rsidP="00000000" w:rsidRDefault="00000000" w:rsidRPr="00000000" w14:paraId="00000040">
      <w:pPr>
        <w:numPr>
          <w:ilvl w:val="0"/>
          <w:numId w:val="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відмова знищити матеріальні носії, копії електронних документів, на яких зберігається Конфіденційна інформація, передати доступи до облікових записів Розкриваючої Сторони в додатках, saas-системах, соціальних мережах, хмарних сховищах баз даних, та інших місцях збереження інформації, а також припинити користування ними, на вимогу Розкриваючої Сторони чи у випадку припинення співпраці;</w:t>
      </w:r>
    </w:p>
    <w:p w:rsidR="00000000" w:rsidDel="00000000" w:rsidP="00000000" w:rsidRDefault="00000000" w:rsidRPr="00000000" w14:paraId="00000041">
      <w:pPr>
        <w:numPr>
          <w:ilvl w:val="0"/>
          <w:numId w:val="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інша дія чи бездіяльність, яка порушує умови цього Договору.</w:t>
        <w:br w:type="textWrapping"/>
      </w:r>
    </w:p>
    <w:p w:rsidR="00000000" w:rsidDel="00000000" w:rsidP="00000000" w:rsidRDefault="00000000" w:rsidRPr="00000000" w14:paraId="0000004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 Якщо Приймаюча сторона вчинила порушення, передбачене п. 6.1 цього Договору, то вона зобовʼязана відшкодувати усі збитки, яких вона завдала Розкриваючій Стороні.</w:t>
      </w:r>
    </w:p>
    <w:p w:rsidR="00000000" w:rsidDel="00000000" w:rsidP="00000000" w:rsidRDefault="00000000" w:rsidRPr="00000000" w14:paraId="0000004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6.3 Якщо Розкриваюча Сторона на вимогу третьої особи відшкодувала усі збитки, які були завдані внаслідок розголошення Приймаючою особою Конфіденційної інформації такої третьої особи, яку вона одержала в процесі співпраці за цим Договором і була повідомлена про характер такої інформації, то Розкриваюча Сторона має право звернутись до Приймаючої із регресною вимогою.</w:t>
      </w:r>
    </w:p>
    <w:p w:rsidR="00000000" w:rsidDel="00000000" w:rsidP="00000000" w:rsidRDefault="00000000" w:rsidRPr="00000000" w14:paraId="0000004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6.4 У випадку, якщо Приймаюча сторона порушила умови договору, які передбачені підпунктом 4.1.9. пункту 4.1. “Обовʼязки Приймаючої Сторони” цього Договору, то вона зобовʼязана відшкодувати усі збитки, яких вона завдала Розкриваючій Стороні.</w:t>
        <w:br w:type="textWrapping"/>
      </w:r>
    </w:p>
    <w:p w:rsidR="00000000" w:rsidDel="00000000" w:rsidP="00000000" w:rsidRDefault="00000000" w:rsidRPr="00000000" w14:paraId="0000004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7. ІНШЕ</w:t>
        <w:br w:type="textWrapping"/>
      </w:r>
      <w:r w:rsidDel="00000000" w:rsidR="00000000" w:rsidRPr="00000000">
        <w:rPr>
          <w:rtl w:val="0"/>
        </w:rPr>
      </w:r>
    </w:p>
    <w:p w:rsidR="00000000" w:rsidDel="00000000" w:rsidP="00000000" w:rsidRDefault="00000000" w:rsidRPr="00000000" w14:paraId="0000004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7.1 Цей Договір укладено у 2 (двох) ідентичних примірниках українською мовою для кожної із Сторін. Договір набуває юридичної сили від дати його підписання обома Сторонами, що вказана вище.</w:t>
      </w:r>
    </w:p>
    <w:p w:rsidR="00000000" w:rsidDel="00000000" w:rsidP="00000000" w:rsidRDefault="00000000" w:rsidRPr="00000000" w14:paraId="0000004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 Уступка Сторонами своїх прав та обовʼязків за цим Договором забороняється.</w:t>
      </w:r>
    </w:p>
    <w:p w:rsidR="00000000" w:rsidDel="00000000" w:rsidP="00000000" w:rsidRDefault="00000000" w:rsidRPr="00000000" w14:paraId="0000004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7.3 Цей Договір підготовлено у відповідності до чинного законодавства України, а всі спори, які виникають у звʼязку із тлумаченням умов Договору, а також у звʼязку із виконанням цього Договору, підлягають розгляду в порядку, встановленому чинним процесуальним законодавством України.</w:t>
      </w:r>
    </w:p>
    <w:p w:rsidR="00000000" w:rsidDel="00000000" w:rsidP="00000000" w:rsidRDefault="00000000" w:rsidRPr="00000000" w14:paraId="0000004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7.4. Всі та будь-які зміни, що стосуються умов Договору, повинні бути викладені у тексті додаткової письмової угоди, що підписується обома Сторонами. Такі додаткові угоди є невідʼємною частиною цього Договору.</w:t>
      </w:r>
    </w:p>
    <w:p w:rsidR="00000000" w:rsidDel="00000000" w:rsidP="00000000" w:rsidRDefault="00000000" w:rsidRPr="00000000" w14:paraId="0000004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7.5. Сторони погодили, що даний договір та будь-які інші договори чи документи, які укладаються на його виконання, можуть бути підписані шляхом проставлення письмового підпису, факсимільного підпису, ЕЦП, КЕП уповноваженими представниками Сторін.</w:t>
      </w:r>
    </w:p>
    <w:p w:rsidR="00000000" w:rsidDel="00000000" w:rsidP="00000000" w:rsidRDefault="00000000" w:rsidRPr="00000000" w14:paraId="0000004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8. РЕКВІЗИТИ ТА ПІДПИСИ СТОРІН</w:t>
      </w:r>
      <w:r w:rsidDel="00000000" w:rsidR="00000000" w:rsidRPr="00000000">
        <w:rPr>
          <w:rtl w:val="0"/>
        </w:rPr>
      </w:r>
    </w:p>
    <w:p w:rsidR="00000000" w:rsidDel="00000000" w:rsidP="00000000" w:rsidRDefault="00000000" w:rsidRPr="00000000" w14:paraId="0000004E">
      <w:pPr>
        <w:widowControl w:val="0"/>
        <w:spacing w:line="240" w:lineRule="auto"/>
        <w:jc w:val="center"/>
        <w:rPr>
          <w:rFonts w:ascii="Calibri" w:cs="Calibri" w:eastAsia="Calibri" w:hAnsi="Calibri"/>
          <w:b w:val="1"/>
          <w:bCs w:val="1"/>
        </w:rPr>
      </w:pPr>
      <w:r w:rsidDel="00000000" w:rsidR="00000000" w:rsidRPr="00000000">
        <w:rPr>
          <w:rtl w:val="0"/>
        </w:rPr>
      </w:r>
    </w:p>
    <w:tbl>
      <w:tblPr>
        <w:tblStyle w:val="Table1"/>
        <w:tblW w:w="10208.0" w:type="dxa"/>
        <w:jc w:val="left"/>
        <w:tblInd w:w="-176.0" w:type="dxa"/>
        <w:tblLayout w:type="fixed"/>
        <w:tblLook w:val="0000"/>
      </w:tblPr>
      <w:tblGrid>
        <w:gridCol w:w="5104"/>
        <w:gridCol w:w="5104"/>
        <w:tblGridChange w:id="0">
          <w:tblGrid>
            <w:gridCol w:w="5104"/>
            <w:gridCol w:w="5104"/>
          </w:tblGrid>
        </w:tblGridChange>
      </w:tblGrid>
      <w:tr>
        <w:trPr>
          <w:cantSplit w:val="0"/>
          <w:tblHeader w:val="0"/>
        </w:trPr>
        <w:tc>
          <w:tcPr/>
          <w:p w:rsidR="00000000" w:rsidDel="00000000" w:rsidP="00000000" w:rsidRDefault="00000000" w:rsidRPr="00000000" w14:paraId="0000004F">
            <w:pPr>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0">
            <w:pPr>
              <w:spacing w:line="276" w:lineRule="auto"/>
              <w:rPr>
                <w:rFonts w:ascii="Calibri" w:cs="Calibri" w:eastAsia="Calibri" w:hAnsi="Calibri"/>
              </w:rPr>
            </w:pPr>
            <w:r w:rsidDel="00000000" w:rsidR="00000000" w:rsidRPr="00000000">
              <w:rPr>
                <w:rFonts w:ascii="Times New Roman" w:cs="Times New Roman" w:eastAsia="Times New Roman" w:hAnsi="Times New Roman"/>
                <w:rtl w:val="0"/>
              </w:rPr>
              <w:t xml:space="preserve">[[party_1.name]]</w:t>
            </w:r>
            <w:r w:rsidDel="00000000" w:rsidR="00000000" w:rsidRPr="00000000">
              <w:rPr>
                <w:rtl w:val="0"/>
              </w:rPr>
            </w:r>
          </w:p>
          <w:p w:rsidR="00000000" w:rsidDel="00000000" w:rsidP="00000000" w:rsidRDefault="00000000" w:rsidRPr="00000000" w14:paraId="00000051">
            <w:pPr>
              <w:spacing w:line="276" w:lineRule="auto"/>
              <w:rPr>
                <w:rFonts w:ascii="Calibri" w:cs="Calibri" w:eastAsia="Calibri" w:hAnsi="Calibri"/>
              </w:rPr>
            </w:pPr>
            <w:r w:rsidDel="00000000" w:rsidR="00000000" w:rsidRPr="00000000">
              <w:rPr>
                <w:rFonts w:ascii="Times New Roman" w:cs="Times New Roman" w:eastAsia="Times New Roman" w:hAnsi="Times New Roman"/>
                <w:rtl w:val="0"/>
              </w:rPr>
              <w:t xml:space="preserve">[[party_1.address]]</w:t>
            </w:r>
            <w:r w:rsidDel="00000000" w:rsidR="00000000" w:rsidRPr="00000000">
              <w:rPr>
                <w:rtl w:val="0"/>
              </w:rPr>
            </w:r>
          </w:p>
          <w:p w:rsidR="00000000" w:rsidDel="00000000" w:rsidP="00000000" w:rsidRDefault="00000000" w:rsidRPr="00000000" w14:paraId="00000052">
            <w:pPr>
              <w:spacing w:line="276" w:lineRule="auto"/>
              <w:rPr>
                <w:rFonts w:ascii="Calibri" w:cs="Calibri" w:eastAsia="Calibri" w:hAnsi="Calibri"/>
              </w:rPr>
            </w:pPr>
            <w:r w:rsidDel="00000000" w:rsidR="00000000" w:rsidRPr="00000000">
              <w:rPr>
                <w:rFonts w:ascii="Times New Roman" w:cs="Times New Roman" w:eastAsia="Times New Roman" w:hAnsi="Times New Roman"/>
                <w:rtl w:val="0"/>
              </w:rPr>
              <w:t xml:space="preserve">[[party_1.id_doc]]</w:t>
            </w:r>
            <w:r w:rsidDel="00000000" w:rsidR="00000000" w:rsidRPr="00000000">
              <w:rPr>
                <w:rtl w:val="0"/>
              </w:rPr>
            </w:r>
          </w:p>
          <w:p w:rsidR="00000000" w:rsidDel="00000000" w:rsidP="00000000" w:rsidRDefault="00000000" w:rsidRPr="00000000" w14:paraId="00000053">
            <w:pPr>
              <w:spacing w:line="276" w:lineRule="auto"/>
              <w:rPr>
                <w:rFonts w:ascii="Calibri" w:cs="Calibri" w:eastAsia="Calibri" w:hAnsi="Calibri"/>
              </w:rPr>
            </w:pPr>
            <w:r w:rsidDel="00000000" w:rsidR="00000000" w:rsidRPr="00000000">
              <w:rPr>
                <w:rFonts w:ascii="Times New Roman" w:cs="Times New Roman" w:eastAsia="Times New Roman" w:hAnsi="Times New Roman"/>
                <w:rtl w:val="0"/>
              </w:rPr>
              <w:t xml:space="preserve">[[party_1.id_code]]</w:t>
            </w:r>
            <w:r w:rsidDel="00000000" w:rsidR="00000000" w:rsidRPr="00000000">
              <w:rPr>
                <w:rtl w:val="0"/>
              </w:rPr>
            </w:r>
          </w:p>
          <w:p w:rsidR="00000000" w:rsidDel="00000000" w:rsidP="00000000" w:rsidRDefault="00000000" w:rsidRPr="00000000" w14:paraId="00000054">
            <w:pPr>
              <w:spacing w:line="276" w:lineRule="auto"/>
              <w:rPr>
                <w:rFonts w:ascii="Calibri" w:cs="Calibri" w:eastAsia="Calibri" w:hAnsi="Calibri"/>
              </w:rPr>
            </w:pPr>
            <w:r w:rsidDel="00000000" w:rsidR="00000000" w:rsidRPr="00000000">
              <w:rPr>
                <w:rFonts w:ascii="Times New Roman" w:cs="Times New Roman" w:eastAsia="Times New Roman" w:hAnsi="Times New Roman"/>
                <w:rtl w:val="0"/>
              </w:rPr>
              <w:t xml:space="preserve">[[party_1.phone]]</w:t>
            </w:r>
            <w:r w:rsidDel="00000000" w:rsidR="00000000" w:rsidRPr="00000000">
              <w:rPr>
                <w:rtl w:val="0"/>
              </w:rPr>
            </w:r>
          </w:p>
          <w:p w:rsidR="00000000" w:rsidDel="00000000" w:rsidP="00000000" w:rsidRDefault="00000000" w:rsidRPr="00000000" w14:paraId="00000055">
            <w:pPr>
              <w:spacing w:line="276" w:lineRule="auto"/>
              <w:rPr>
                <w:rFonts w:ascii="Calibri" w:cs="Calibri" w:eastAsia="Calibri" w:hAnsi="Calibri"/>
              </w:rPr>
            </w:pPr>
            <w:r w:rsidDel="00000000" w:rsidR="00000000" w:rsidRPr="00000000">
              <w:rPr>
                <w:rFonts w:ascii="Times New Roman" w:cs="Times New Roman" w:eastAsia="Times New Roman" w:hAnsi="Times New Roman"/>
                <w:rtl w:val="0"/>
              </w:rPr>
              <w:t xml:space="preserve">[[party_1.email]]</w:t>
            </w:r>
            <w:r w:rsidDel="00000000" w:rsidR="00000000" w:rsidRPr="00000000">
              <w:rPr>
                <w:rtl w:val="0"/>
              </w:rPr>
            </w:r>
          </w:p>
        </w:tc>
        <w:tc>
          <w:tcPr/>
          <w:p w:rsidR="00000000" w:rsidDel="00000000" w:rsidP="00000000" w:rsidRDefault="00000000" w:rsidRPr="00000000" w14:paraId="00000056">
            <w:pPr>
              <w:spacing w:line="276" w:lineRule="auto"/>
              <w:rPr>
                <w:rFonts w:ascii="Calibri" w:cs="Calibri" w:eastAsia="Calibri" w:hAnsi="Calibri"/>
                <w:b w:val="1"/>
                <w:bCs w:val="1"/>
              </w:rPr>
            </w:pPr>
            <w:r w:rsidDel="00000000" w:rsidR="00000000" w:rsidRPr="00000000">
              <w:rPr>
                <w:rFonts w:ascii="Times New Roman" w:cs="Times New Roman" w:eastAsia="Times New Roman" w:hAnsi="Times New Roman"/>
                <w:rtl w:val="0"/>
              </w:rPr>
              <w:tab/>
            </w:r>
            <w:r w:rsidDel="00000000" w:rsidR="00000000" w:rsidRPr="00000000">
              <w:rPr>
                <w:rtl w:val="0"/>
              </w:rPr>
            </w:r>
          </w:p>
          <w:p w:rsidR="00000000" w:rsidDel="00000000" w:rsidP="00000000" w:rsidRDefault="00000000" w:rsidRPr="00000000" w14:paraId="0000005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[[party_2.name]]</w:t>
            </w:r>
          </w:p>
          <w:p w:rsidR="00000000" w:rsidDel="00000000" w:rsidP="00000000" w:rsidRDefault="00000000" w:rsidRPr="00000000" w14:paraId="00000058">
            <w:pPr>
              <w:spacing w:line="240" w:lineRule="auto"/>
              <w:rPr>
                <w:rFonts w:ascii="Calibri" w:cs="Calibri" w:eastAsia="Calibri" w:hAnsi="Calibri"/>
                <w:b w:val="1"/>
                <w:bCs w:val="1"/>
              </w:rPr>
            </w:pPr>
            <w:r w:rsidDel="00000000" w:rsidR="00000000" w:rsidRPr="00000000">
              <w:rPr>
                <w:rFonts w:ascii="Times New Roman" w:cs="Times New Roman" w:eastAsia="Times New Roman" w:hAnsi="Times New Roman"/>
                <w:rtl w:val="0"/>
              </w:rPr>
              <w:t xml:space="preserve">[[party_2.address]]</w:t>
            </w:r>
            <w:r w:rsidDel="00000000" w:rsidR="00000000" w:rsidRPr="00000000">
              <w:rPr>
                <w:rtl w:val="0"/>
              </w:rPr>
            </w:r>
          </w:p>
          <w:p w:rsidR="00000000" w:rsidDel="00000000" w:rsidP="00000000" w:rsidRDefault="00000000" w:rsidRPr="00000000" w14:paraId="0000005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[[party_2.id_doc]]</w:t>
            </w:r>
          </w:p>
          <w:p w:rsidR="00000000" w:rsidDel="00000000" w:rsidP="00000000" w:rsidRDefault="00000000" w:rsidRPr="00000000" w14:paraId="0000005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[[party_2.id_code]]</w:t>
            </w:r>
          </w:p>
          <w:p w:rsidR="00000000" w:rsidDel="00000000" w:rsidP="00000000" w:rsidRDefault="00000000" w:rsidRPr="00000000" w14:paraId="0000005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[[party_2.phone]]</w:t>
            </w:r>
          </w:p>
          <w:p w:rsidR="00000000" w:rsidDel="00000000" w:rsidP="00000000" w:rsidRDefault="00000000" w:rsidRPr="00000000" w14:paraId="0000005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[[party_2.email]]</w:t>
            </w:r>
          </w:p>
          <w:p w:rsidR="00000000" w:rsidDel="00000000" w:rsidP="00000000" w:rsidRDefault="00000000" w:rsidRPr="00000000" w14:paraId="0000005D">
            <w:pPr>
              <w:spacing w:line="276"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5E">
      <w:pPr>
        <w:widowControl w:val="0"/>
        <w:spacing w:line="240" w:lineRule="auto"/>
        <w:jc w:val="right"/>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100.0" w:type="dxa"/>
        <w:left w:w="115.0" w:type="dxa"/>
        <w:bottom w:w="100.0" w:type="dxa"/>
        <w:right w:w="115.0" w:type="dxa"/>
      </w:tblCellMar>
    </w:tblPr>
  </w:style>
  <w:style w:type="table" w:styleId="Table1">
    <w:basedOn w:val="TableNormal"/>
    <w:tblPr>
      <w:tblStyleRowBandSize w:val="1"/>
      <w:tblStyleColBandSize w:val="1"/>
      <w:tblCellMar>
        <w:top w:w="100.0" w:type="dxa"/>
        <w:left w:w="115.0" w:type="dxa"/>
        <w:bottom w:w="100.0" w:type="dxa"/>
        <w:right w:w="115.0" w:type="dxa"/>
      </w:tblCellMar>
    </w:tblPr>
  </w:style>
  <w:style w:type="table" w:styleId="Table1">
    <w:basedOn w:val="TableNormal"/>
    <w:tblPr>
      <w:tblStyleRowBandSize w:val="1"/>
      <w:tblStyleColBandSize w:val="1"/>
      <w:tblCellMar>
        <w:top w:w="100.0" w:type="dxa"/>
        <w:left w:w="115.0" w:type="dxa"/>
        <w:bottom w:w="100.0" w:type="dxa"/>
        <w:right w:w="115.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15.0" w:type="dxa"/>
        <w:bottom w:w="10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4WW/b0Q2PRausL7Jjh1OPjDTSQg==">CgMxLjA4AHIhMS1ON1RxWXZVZUdLMGhaNjNGQ1hUTFBsenVrSVBoMzVP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