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325D000" w:rsidP="0325D000" w:rsidRDefault="0325D000" w14:paraId="4EEF6EC8" w14:textId="07F95F2F">
      <w:pPr>
        <w:jc w:val="center"/>
        <w:rPr>
          <w:rFonts w:ascii="Calibri" w:hAnsi="Calibri" w:eastAsia="Calibri" w:cs="Calibri"/>
          <w:b/>
          <w:bCs/>
          <w:sz w:val="28"/>
          <w:szCs w:val="28"/>
        </w:rPr>
      </w:pPr>
      <w:r w:rsidRPr="0325D000">
        <w:rPr>
          <w:rFonts w:ascii="Calibri" w:hAnsi="Calibri" w:eastAsia="Calibri" w:cs="Calibri"/>
          <w:b/>
          <w:bCs/>
          <w:sz w:val="28"/>
          <w:szCs w:val="28"/>
        </w:rPr>
        <w:t>王柏偉 310551166</w:t>
      </w:r>
    </w:p>
    <w:p w:rsidR="0325D000" w:rsidP="0325D000" w:rsidRDefault="0325D000" w14:paraId="0D662EB8" w14:textId="4E358858">
      <w:pPr>
        <w:jc w:val="center"/>
        <w:rPr>
          <w:rFonts w:ascii="Calibri" w:hAnsi="Calibri" w:eastAsia="Calibri" w:cs="Calibri"/>
          <w:b/>
          <w:bCs/>
          <w:sz w:val="28"/>
          <w:szCs w:val="28"/>
        </w:rPr>
      </w:pPr>
      <w:r w:rsidRPr="0325D000">
        <w:rPr>
          <w:rFonts w:ascii="Calibri" w:hAnsi="Calibri" w:eastAsia="Calibri" w:cs="Calibri"/>
          <w:b/>
          <w:bCs/>
          <w:sz w:val="28"/>
          <w:szCs w:val="28"/>
        </w:rPr>
        <w:t>張    軒 310551115</w:t>
      </w:r>
    </w:p>
    <w:p w:rsidR="0325D000" w:rsidP="0325D000" w:rsidRDefault="0325D000" w14:paraId="1E2AB980" w14:textId="57AB260F">
      <w:pPr>
        <w:jc w:val="center"/>
        <w:rPr>
          <w:rFonts w:ascii="Calibri" w:hAnsi="Calibri" w:eastAsia="Calibri" w:cs="Calibri"/>
          <w:b/>
          <w:bCs/>
          <w:sz w:val="28"/>
          <w:szCs w:val="28"/>
        </w:rPr>
      </w:pPr>
    </w:p>
    <w:p w:rsidR="0325D000" w:rsidP="0325D000" w:rsidRDefault="0325D000" w14:paraId="032313F7" w14:textId="6E94FDEB">
      <w:pPr>
        <w:rPr>
          <w:rFonts w:ascii="Calibri" w:hAnsi="Calibri" w:eastAsia="Calibri" w:cs="Calibri"/>
          <w:b/>
          <w:bCs/>
          <w:sz w:val="28"/>
          <w:szCs w:val="28"/>
        </w:rPr>
      </w:pPr>
    </w:p>
    <w:p w:rsidRPr="003C6C8C" w:rsidR="0325D000" w:rsidP="0325D000" w:rsidRDefault="0325D000" w14:paraId="487BE1D2" w14:textId="378512AE">
      <w:pPr>
        <w:rPr>
          <w:rFonts w:ascii="Calibri" w:hAnsi="Calibri" w:eastAsia="Calibri" w:cs="Calibri"/>
          <w:b/>
          <w:bCs/>
          <w:sz w:val="36"/>
          <w:szCs w:val="36"/>
        </w:rPr>
      </w:pPr>
      <w:r w:rsidRPr="003C6C8C">
        <w:rPr>
          <w:rFonts w:ascii="Calibri" w:hAnsi="Calibri" w:eastAsia="Calibri" w:cs="Calibri"/>
          <w:b/>
          <w:bCs/>
          <w:sz w:val="36"/>
          <w:szCs w:val="36"/>
        </w:rPr>
        <w:t>Topics</w:t>
      </w:r>
    </w:p>
    <w:p w:rsidR="0325D000" w:rsidP="0325D000" w:rsidRDefault="0325D000" w14:paraId="72D1BF3B" w14:textId="21BC6451">
      <w:pPr>
        <w:spacing w:line="259" w:lineRule="auto"/>
        <w:rPr>
          <w:rFonts w:ascii="Calibri" w:hAnsi="Calibri" w:eastAsia="Calibri" w:cs="Calibri"/>
          <w:szCs w:val="24"/>
        </w:rPr>
      </w:pPr>
      <w:r w:rsidRPr="0325D000">
        <w:rPr>
          <w:rFonts w:ascii="Calibri" w:hAnsi="Calibri" w:eastAsia="Calibri" w:cs="Calibri"/>
          <w:szCs w:val="24"/>
        </w:rPr>
        <w:t>Optimizing tensor operations using TVM</w:t>
      </w:r>
    </w:p>
    <w:p w:rsidR="0325D000" w:rsidP="0325D000" w:rsidRDefault="0325D000" w14:paraId="3FD0F6C7" w14:textId="362B6CA4">
      <w:pPr>
        <w:rPr>
          <w:rFonts w:ascii="Calibri" w:hAnsi="Calibri" w:eastAsia="Calibri" w:cs="Calibri"/>
          <w:szCs w:val="24"/>
        </w:rPr>
      </w:pPr>
    </w:p>
    <w:p w:rsidRPr="003C6C8C" w:rsidR="0325D000" w:rsidP="0325D000" w:rsidRDefault="0325D000" w14:paraId="35AC09EA" w14:textId="1CF20B2B">
      <w:pPr>
        <w:spacing w:line="259" w:lineRule="auto"/>
        <w:rPr>
          <w:rFonts w:ascii="Calibri" w:hAnsi="Calibri" w:eastAsia="Calibri" w:cs="Calibri"/>
          <w:b/>
          <w:bCs/>
          <w:sz w:val="36"/>
          <w:szCs w:val="36"/>
        </w:rPr>
      </w:pPr>
      <w:r w:rsidRPr="003C6C8C">
        <w:rPr>
          <w:rFonts w:ascii="Calibri" w:hAnsi="Calibri" w:eastAsia="Calibri" w:cs="Calibri"/>
          <w:b/>
          <w:bCs/>
          <w:sz w:val="36"/>
          <w:szCs w:val="36"/>
        </w:rPr>
        <w:t>Background</w:t>
      </w:r>
    </w:p>
    <w:p w:rsidR="0325D000" w:rsidP="0325D000" w:rsidRDefault="0325D000" w14:paraId="47157CD0" w14:textId="0E4EE56D">
      <w:r w:rsidRPr="0325D000">
        <w:t>TVM is an open source machine learning compiler framework for CPUs, GPUs, and machine learning accelerators. It aims to enable machine learning engineers to optimize and run computations efficiently on any hardware backend.</w:t>
      </w:r>
    </w:p>
    <w:p w:rsidR="0325D000" w:rsidP="0325D000" w:rsidRDefault="0325D000" w14:paraId="60F314F7" w14:textId="201A7983"/>
    <w:p w:rsidR="0325D000" w:rsidP="0325D000" w:rsidRDefault="0325D000" w14:paraId="7BA0DC6E" w14:textId="6911AD80">
      <w:r w:rsidRPr="0325D000">
        <w:t>The diagram below illustrates the steps a machine model takes as it is transformed with the TVM optimizing compiler framework.</w:t>
      </w:r>
    </w:p>
    <w:p w:rsidR="0325D000" w:rsidP="0325D000" w:rsidRDefault="0325D000" w14:paraId="7978BED2" w14:textId="28D2B185">
      <w:r>
        <w:rPr>
          <w:noProof/>
        </w:rPr>
        <w:drawing>
          <wp:inline distT="0" distB="0" distL="0" distR="0" wp14:anchorId="7DDE4C6B" wp14:editId="559E0212">
            <wp:extent cx="5772150" cy="974050"/>
            <wp:effectExtent l="0" t="0" r="0" b="0"/>
            <wp:docPr id="1346628166" name="圖片 1346628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72150" cy="974050"/>
                    </a:xfrm>
                    <a:prstGeom prst="rect">
                      <a:avLst/>
                    </a:prstGeom>
                  </pic:spPr>
                </pic:pic>
              </a:graphicData>
            </a:graphic>
          </wp:inline>
        </w:drawing>
      </w:r>
    </w:p>
    <w:p w:rsidR="0325D000" w:rsidP="0325D000" w:rsidRDefault="0325D000" w14:paraId="21F127F2" w14:textId="6CB61B78">
      <w:r>
        <w:t xml:space="preserve">As shown in the diagram, after Relay applies graph-level optimization passes to optimize the model, TVM lowers the graph representation to Tensor Expression (TE). TE is a domain-specific language for describing tensor computations. TE also provides several schedule primitives to specify low-level loop optimizations, such as tiling, vectorization, parallelization, unrolling, and fusion. </w:t>
      </w:r>
    </w:p>
    <w:p w:rsidR="0325D000" w:rsidP="0325D000" w:rsidRDefault="0325D000" w14:paraId="286A2168" w14:textId="135C36EB"/>
    <w:p w:rsidR="0325D000" w:rsidP="0325D000" w:rsidRDefault="0325D000" w14:paraId="6AB14610" w14:textId="3C36DCFA">
      <w:r>
        <w:t>There often exist several methods to compute the same result, however, different methods will result in different locality and performance. So TVM asks user to provide how to execute the computation called Schedule. A Schedule is a set of transformation of computation that transforms the loop of computations in the program.</w:t>
      </w:r>
    </w:p>
    <w:p w:rsidR="0325D000" w:rsidP="0325D000" w:rsidRDefault="0325D000" w14:paraId="28E605EE" w14:textId="201DA45D"/>
    <w:p w:rsidR="0325D000" w:rsidP="0325D000" w:rsidRDefault="0325D000" w14:paraId="24907215" w14:textId="51033AF4">
      <w:r>
        <w:t>To aid in the process of converting Relay representation into TE representation, TVM includes a Tensor Operator Inventory (TOPI) that has pre-defined templates (TE + schedules) of common tensor operators (e.g., conv2d, transpose).</w:t>
      </w:r>
    </w:p>
    <w:p w:rsidR="0325D000" w:rsidP="0325D000" w:rsidRDefault="0325D000" w14:paraId="0EAC5F9B" w14:textId="38FC421B"/>
    <w:p w:rsidR="0325D000" w:rsidP="0325D000" w:rsidRDefault="0325D000" w14:paraId="3517993F" w14:textId="01D492A8"/>
    <w:p w:rsidR="0325D000" w:rsidP="0325D000" w:rsidRDefault="0325D000" w14:paraId="6CA52144" w14:textId="65006497"/>
    <w:p w:rsidR="0325D000" w:rsidP="0325D000" w:rsidRDefault="0325D000" w14:paraId="15091DEA" w14:textId="3FBF9936"/>
    <w:p w:rsidR="0325D000" w:rsidP="0325D000" w:rsidRDefault="0325D000" w14:paraId="40368B36" w14:textId="205AA557">
      <w:r>
        <w:t>It is tedious to hand craft kernels like TOPI and the performance are often suboptimal. TVM provides an auto tuning module: AutoScheduler, which generates the search space automatically by analysis the computation definition. It then searches for the best schedule in the generated search space. Note that the auto tuning process is very time consuming.</w:t>
      </w:r>
    </w:p>
    <w:p w:rsidR="0325D000" w:rsidP="0325D000" w:rsidRDefault="0325D000" w14:paraId="6D471000" w14:textId="45FB708B">
      <w:pPr>
        <w:rPr>
          <w:rFonts w:ascii="PT Sans" w:hAnsi="PT Sans" w:eastAsia="PT Sans" w:cs="PT Sans"/>
          <w:color w:val="3C3C3C"/>
          <w:sz w:val="21"/>
          <w:szCs w:val="21"/>
        </w:rPr>
      </w:pPr>
    </w:p>
    <w:p w:rsidRPr="003C6C8C" w:rsidR="0325D000" w:rsidP="0325D000" w:rsidRDefault="0325D000" w14:paraId="02654497" w14:textId="1860750C">
      <w:pPr>
        <w:rPr>
          <w:rFonts w:ascii="Calibri" w:hAnsi="Calibri" w:eastAsia="Calibri" w:cs="Calibri"/>
          <w:b/>
          <w:bCs/>
          <w:sz w:val="36"/>
          <w:szCs w:val="36"/>
        </w:rPr>
      </w:pPr>
      <w:r w:rsidRPr="003C6C8C">
        <w:rPr>
          <w:rFonts w:ascii="Calibri" w:hAnsi="Calibri" w:eastAsia="Calibri" w:cs="Calibri"/>
          <w:b/>
          <w:bCs/>
          <w:sz w:val="36"/>
          <w:szCs w:val="36"/>
        </w:rPr>
        <w:t>Problem tackled</w:t>
      </w:r>
    </w:p>
    <w:p w:rsidR="0325D000" w:rsidP="0325D000" w:rsidRDefault="0325D000" w14:paraId="34789052" w14:textId="78F9508F">
      <w:r>
        <w:t xml:space="preserve">With the TE expression and a schedule, we can produce runnable code for our target language and architecture, in this case LLVM and a CPU. TVM relies on engineers to write high performance kernel (TE + schedules) to generate efficient code. </w:t>
      </w:r>
    </w:p>
    <w:p w:rsidR="0325D000" w:rsidP="0325D000" w:rsidRDefault="0325D000" w14:paraId="7B859AB5" w14:textId="204BD324"/>
    <w:p w:rsidR="0325D000" w:rsidP="0325D000" w:rsidRDefault="0325D000" w14:paraId="007036EB" w14:textId="17EA04CA">
      <w:r>
        <w:t>Take vector addition as an example (shown below).</w:t>
      </w:r>
    </w:p>
    <w:p w:rsidR="0325D000" w:rsidP="0325D000" w:rsidRDefault="0325D000" w14:paraId="70A5174F" w14:textId="1303447C">
      <w:pPr>
        <w:rPr>
          <w:rFonts w:ascii="PT Sans" w:hAnsi="PT Sans" w:eastAsia="PT Sans" w:cs="PT Sans"/>
          <w:color w:val="3C3C3C"/>
          <w:sz w:val="21"/>
          <w:szCs w:val="21"/>
        </w:rPr>
      </w:pPr>
    </w:p>
    <w:p w:rsidR="0325D000" w:rsidP="0325D000" w:rsidRDefault="0325D000" w14:paraId="736F1A09" w14:textId="0C203892">
      <w:r>
        <w:rPr>
          <w:noProof/>
        </w:rPr>
        <w:drawing>
          <wp:inline distT="0" distB="0" distL="0" distR="0" wp14:anchorId="74687846" wp14:editId="092230C3">
            <wp:extent cx="4905375" cy="1103709"/>
            <wp:effectExtent l="0" t="0" r="0" b="0"/>
            <wp:docPr id="1879398955" name="圖片 1879398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905375" cy="1103709"/>
                    </a:xfrm>
                    <a:prstGeom prst="rect">
                      <a:avLst/>
                    </a:prstGeom>
                  </pic:spPr>
                </pic:pic>
              </a:graphicData>
            </a:graphic>
          </wp:inline>
        </w:drawing>
      </w:r>
    </w:p>
    <w:p w:rsidR="0325D000" w:rsidP="0325D000" w:rsidRDefault="0325D000" w14:paraId="4F0FB384" w14:textId="77E8FF26"/>
    <w:p w:rsidR="0325D000" w:rsidP="0325D000" w:rsidRDefault="0325D000" w14:paraId="1D9F6BE5" w14:textId="10945F1D">
      <w:r>
        <w:t>With default scheduling, TVM generates code that serially iterate over the vectors in row major order, which is not efficient. Below is the readable C-style statement returned by TVM after further  lowering. In this case, n = 6.</w:t>
      </w:r>
    </w:p>
    <w:p w:rsidR="0325D000" w:rsidP="0325D000" w:rsidRDefault="0325D000" w14:paraId="670BF59E" w14:textId="69DD2233"/>
    <w:p w:rsidR="0325D000" w:rsidP="0325D000" w:rsidRDefault="0325D000" w14:paraId="174D8AFF" w14:textId="7E3604D5">
      <w:r>
        <w:rPr>
          <w:noProof/>
        </w:rPr>
        <w:drawing>
          <wp:inline distT="0" distB="0" distL="0" distR="0" wp14:anchorId="4E190A8D" wp14:editId="5EDFCDD3">
            <wp:extent cx="3153335" cy="400050"/>
            <wp:effectExtent l="0" t="0" r="0" b="0"/>
            <wp:docPr id="1267881817" name="圖片 1267881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153335" cy="400050"/>
                    </a:xfrm>
                    <a:prstGeom prst="rect">
                      <a:avLst/>
                    </a:prstGeom>
                  </pic:spPr>
                </pic:pic>
              </a:graphicData>
            </a:graphic>
          </wp:inline>
        </w:drawing>
      </w:r>
    </w:p>
    <w:p w:rsidR="0325D000" w:rsidP="0325D000" w:rsidRDefault="0325D000" w14:paraId="7F184C93" w14:textId="50250915">
      <w:pPr>
        <w:rPr>
          <w:rFonts w:ascii="PT Sans" w:hAnsi="PT Sans" w:eastAsia="PT Sans" w:cs="PT Sans"/>
          <w:color w:val="3C3C3C"/>
          <w:sz w:val="21"/>
          <w:szCs w:val="21"/>
        </w:rPr>
      </w:pPr>
    </w:p>
    <w:p w:rsidR="0325D000" w:rsidP="0325D000" w:rsidRDefault="0325D000" w14:paraId="2FAFF579" w14:textId="462FEABB">
      <w:r>
        <w:t>We can add schedule primitives to optimize the computation. As shown below, we add parallel and vectorize primitives to the default schedule.</w:t>
      </w:r>
    </w:p>
    <w:p w:rsidR="0325D000" w:rsidP="0325D000" w:rsidRDefault="0325D000" w14:paraId="0A8784ED" w14:textId="7B0FCF40"/>
    <w:p w:rsidR="0325D000" w:rsidP="0325D000" w:rsidRDefault="0325D000" w14:paraId="0A8808AA" w14:textId="0CA3AF26">
      <w:r>
        <w:rPr>
          <w:noProof/>
        </w:rPr>
        <w:drawing>
          <wp:inline distT="0" distB="0" distL="0" distR="0" wp14:anchorId="092205EE" wp14:editId="63E27277">
            <wp:extent cx="4410075" cy="1171575"/>
            <wp:effectExtent l="0" t="0" r="0" b="0"/>
            <wp:docPr id="535498362" name="圖片 535498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410075" cy="1171575"/>
                    </a:xfrm>
                    <a:prstGeom prst="rect">
                      <a:avLst/>
                    </a:prstGeom>
                  </pic:spPr>
                </pic:pic>
              </a:graphicData>
            </a:graphic>
          </wp:inline>
        </w:drawing>
      </w:r>
    </w:p>
    <w:p w:rsidR="0325D000" w:rsidP="0325D000" w:rsidRDefault="0325D000" w14:paraId="5228819A" w14:textId="60E5E538"/>
    <w:p w:rsidR="0325D000" w:rsidP="0325D000" w:rsidRDefault="0325D000" w14:paraId="734A1B50" w14:textId="4A7D462A"/>
    <w:p w:rsidR="0325D000" w:rsidP="0325D000" w:rsidRDefault="0325D000" w14:paraId="12D37695" w14:textId="24A7B67F"/>
    <w:p w:rsidR="0325D000" w:rsidP="0325D000" w:rsidRDefault="0325D000" w14:paraId="2CC32E26" w14:textId="51040FFE"/>
    <w:p w:rsidR="0325D000" w:rsidP="0325D000" w:rsidRDefault="0325D000" w14:paraId="4FA41526" w14:textId="696253C6">
      <w:r>
        <w:t xml:space="preserve">Below is the readable C-style statement of optimized vector add. We can see that TVM parallelized the loop and grouped 8 iterations together to execute in SIMD instructions on a core. </w:t>
      </w:r>
    </w:p>
    <w:p w:rsidR="0325D000" w:rsidP="0325D000" w:rsidRDefault="0325D000" w14:paraId="6727865E" w14:textId="6F74CBA0">
      <w:pPr>
        <w:rPr>
          <w:rFonts w:ascii="PT Sans" w:hAnsi="PT Sans" w:eastAsia="PT Sans" w:cs="PT Sans"/>
          <w:color w:val="3C3C3C"/>
          <w:sz w:val="21"/>
          <w:szCs w:val="21"/>
        </w:rPr>
      </w:pPr>
    </w:p>
    <w:p w:rsidR="0325D000" w:rsidP="0325D000" w:rsidRDefault="0325D000" w14:paraId="29C10A06" w14:textId="2CC8CA44">
      <w:r>
        <w:rPr>
          <w:noProof/>
        </w:rPr>
        <w:drawing>
          <wp:inline distT="0" distB="0" distL="0" distR="0" wp14:anchorId="76D09152" wp14:editId="435E91B4">
            <wp:extent cx="6553200" cy="421640"/>
            <wp:effectExtent l="0" t="0" r="0" b="0"/>
            <wp:docPr id="709942775" name="圖片 709942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553200" cy="421640"/>
                    </a:xfrm>
                    <a:prstGeom prst="rect">
                      <a:avLst/>
                    </a:prstGeom>
                  </pic:spPr>
                </pic:pic>
              </a:graphicData>
            </a:graphic>
          </wp:inline>
        </w:drawing>
      </w:r>
    </w:p>
    <w:p w:rsidR="0325D000" w:rsidP="0325D000" w:rsidRDefault="0325D000" w14:paraId="787E2E69" w14:textId="6DBD4E80">
      <w:r>
        <w:t xml:space="preserve">The vector add example showed that we have to hand-craft high performance TE and schedules for TVM to generate efficient code. </w:t>
      </w:r>
    </w:p>
    <w:p w:rsidR="0325D000" w:rsidP="0325D000" w:rsidRDefault="0325D000" w14:paraId="7DDBCC63" w14:textId="29798D3B">
      <w:r w:rsidR="32ADBA2E">
        <w:rPr/>
        <w:t xml:space="preserve">In this report, we will demonstrate some techniques to write high performance kernels for matrix multiplication and compare the </w:t>
      </w:r>
      <w:r w:rsidR="32ADBA2E">
        <w:rPr/>
        <w:t>throughput</w:t>
      </w:r>
      <w:r w:rsidR="32ADBA2E">
        <w:rPr/>
        <w:t xml:space="preserve"> with the default implementation.</w:t>
      </w:r>
    </w:p>
    <w:p w:rsidR="0325D000" w:rsidP="0325D000" w:rsidRDefault="0325D000" w14:paraId="16E58793" w14:textId="52518002"/>
    <w:p w:rsidRPr="003C6C8C" w:rsidR="0325D000" w:rsidP="0325D000" w:rsidRDefault="0325D000" w14:paraId="6B3487F7" w14:textId="053EA44E">
      <w:pPr>
        <w:rPr>
          <w:b/>
          <w:bCs/>
          <w:sz w:val="36"/>
          <w:szCs w:val="36"/>
        </w:rPr>
      </w:pPr>
      <w:r w:rsidRPr="003C6C8C">
        <w:rPr>
          <w:b/>
          <w:bCs/>
          <w:sz w:val="36"/>
          <w:szCs w:val="36"/>
        </w:rPr>
        <w:t>Previous related work</w:t>
      </w:r>
    </w:p>
    <w:p w:rsidR="0325D000" w:rsidP="0325D000" w:rsidRDefault="0325D000" w14:paraId="2CF5D0B2" w14:textId="0A5C344D">
      <w:r w:rsidRPr="0325D000">
        <w:t>TVM Operator Inventory (TOPI) provides numpy-style generic operations and schedules with higher abstractions than TVM. Different hardware (CPU, GPU, FPGU) and vendors have their own implementations of kernels.</w:t>
      </w:r>
    </w:p>
    <w:p w:rsidR="0325D000" w:rsidP="0325D000" w:rsidRDefault="0325D000" w14:paraId="23B352F4" w14:textId="352B3A2F">
      <w:r w:rsidRPr="0325D000">
        <w:t>Although TOPI already provides high performance matrix multiplication kernels for different sizes, it’s not easy to dig into the complex code and analysis the impact of the schedules. Thus, we start from the very beginning, hand-craft our own matrix multiplication kernels and analysis the performance. We hope to uncover the influences of different schedule primitives and demonstrate some basic tricks to optimize kernels.</w:t>
      </w:r>
    </w:p>
    <w:p w:rsidR="0325D000" w:rsidP="0325D000" w:rsidRDefault="0325D000" w14:paraId="28F11A68" w14:textId="56928FCE"/>
    <w:p w:rsidR="0325D000" w:rsidP="0325D000" w:rsidRDefault="13B6B43F" w14:paraId="0C47DE06" w14:textId="6EEA1E90">
      <w:pPr>
        <w:spacing w:line="259" w:lineRule="auto"/>
        <w:rPr>
          <w:rFonts w:ascii="PT Sans" w:hAnsi="PT Sans" w:eastAsia="PT Sans" w:cs="PT Sans"/>
          <w:color w:val="212529"/>
          <w:szCs w:val="24"/>
        </w:rPr>
      </w:pPr>
      <w:r>
        <w:t>AutoTVM is a legacy auto tuning module of TVM. T</w:t>
      </w:r>
      <w:r w:rsidRPr="13B6B43F">
        <w:rPr>
          <w:rFonts w:ascii="PT Sans" w:hAnsi="PT Sans" w:eastAsia="PT Sans" w:cs="PT Sans"/>
          <w:color w:val="212529"/>
          <w:szCs w:val="24"/>
        </w:rPr>
        <w:t>he developer has to write a schedule template, which typically consists of 20-100 lines of tricky DSL code. This part requires domain expertise of both the target hardware architecture and operator semantics, so it is difficult. On the other hand, AutoScheduler doesn’t need any schedule template and can generate more efficient code in shorter search time.</w:t>
      </w:r>
    </w:p>
    <w:p w:rsidR="0325D000" w:rsidP="0325D000" w:rsidRDefault="0325D000" w14:paraId="379E5CB2" w14:textId="731CA06E"/>
    <w:p w:rsidR="13B6B43F" w:rsidP="13B6B43F" w:rsidRDefault="13B6B43F" w14:paraId="552CAFA6" w14:textId="64612527"/>
    <w:p w:rsidR="13B6B43F" w:rsidP="13B6B43F" w:rsidRDefault="13B6B43F" w14:paraId="21102904" w14:textId="53F4D79D"/>
    <w:p w:rsidR="13B6B43F" w:rsidP="13B6B43F" w:rsidRDefault="13B6B43F" w14:paraId="7F47F5DD" w14:textId="3C4528CB"/>
    <w:p w:rsidR="13B6B43F" w:rsidP="13B6B43F" w:rsidRDefault="13B6B43F" w14:paraId="7938DF90" w14:textId="09C1D92A"/>
    <w:p w:rsidR="13B6B43F" w:rsidP="13B6B43F" w:rsidRDefault="13B6B43F" w14:paraId="7674E053" w14:textId="5FEE4D1E"/>
    <w:p w:rsidR="13B6B43F" w:rsidP="13B6B43F" w:rsidRDefault="13B6B43F" w14:paraId="054AEE6C" w14:textId="6702D110"/>
    <w:p w:rsidR="13B6B43F" w:rsidP="13B6B43F" w:rsidRDefault="13B6B43F" w14:paraId="563A48B4" w14:textId="098BAE3D"/>
    <w:p w:rsidR="13B6B43F" w:rsidP="13B6B43F" w:rsidRDefault="13B6B43F" w14:paraId="3CB1066D" w14:textId="465F9800"/>
    <w:p w:rsidRPr="003C6C8C" w:rsidR="0325D000" w:rsidP="0325D000" w:rsidRDefault="0325D000" w14:paraId="658E1E94" w14:textId="0C91BCF9">
      <w:pPr>
        <w:rPr>
          <w:b/>
          <w:bCs/>
          <w:sz w:val="36"/>
          <w:szCs w:val="36"/>
        </w:rPr>
      </w:pPr>
      <w:r w:rsidRPr="003C6C8C">
        <w:rPr>
          <w:b/>
          <w:bCs/>
          <w:sz w:val="36"/>
          <w:szCs w:val="36"/>
        </w:rPr>
        <w:t>Solution</w:t>
      </w:r>
    </w:p>
    <w:p w:rsidR="003C6C8C" w:rsidP="0325D000" w:rsidRDefault="00554960" w14:paraId="416AB878" w14:textId="64E4EE32">
      <w:r>
        <w:t>In the following program, we first declare the placeholders A and B for both inputs b</w:t>
      </w:r>
      <w:r w:rsidR="003C6C8C">
        <w:t>y specifying their shapes</w:t>
      </w:r>
      <w:r>
        <w:t xml:space="preserve"> through tvm.te.placeholder. Both A and B are Tensor objects, which we can feed data later. </w:t>
      </w:r>
    </w:p>
    <w:p w:rsidR="003C6C8C" w:rsidP="003C6C8C" w:rsidRDefault="003C6C8C" w14:paraId="74E80BA5" w14:textId="608366A1">
      <w:pPr>
        <w:jc w:val="center"/>
      </w:pPr>
      <w:r>
        <w:rPr>
          <w:noProof/>
        </w:rPr>
        <w:drawing>
          <wp:inline distT="0" distB="0" distL="0" distR="0" wp14:anchorId="474A5FE9" wp14:editId="0B4E538D">
            <wp:extent cx="3800475" cy="1814708"/>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0">
                      <a:extLst>
                        <a:ext uri="{28A0092B-C50C-407E-A947-70E740481C1C}">
                          <a14:useLocalDpi xmlns:a14="http://schemas.microsoft.com/office/drawing/2010/main" val="0"/>
                        </a:ext>
                      </a:extLst>
                    </a:blip>
                    <a:stretch>
                      <a:fillRect/>
                    </a:stretch>
                  </pic:blipFill>
                  <pic:spPr>
                    <a:xfrm>
                      <a:off x="0" y="0"/>
                      <a:ext cx="3830325" cy="1828961"/>
                    </a:xfrm>
                    <a:prstGeom prst="rect">
                      <a:avLst/>
                    </a:prstGeom>
                  </pic:spPr>
                </pic:pic>
              </a:graphicData>
            </a:graphic>
          </wp:inline>
        </w:drawing>
      </w:r>
    </w:p>
    <w:p w:rsidR="003C6C8C" w:rsidP="0325D000" w:rsidRDefault="003C6C8C" w14:paraId="2C0527E0" w14:textId="12B328ED"/>
    <w:p w:rsidR="003C6C8C" w:rsidP="0325D000" w:rsidRDefault="003C6C8C" w14:paraId="7E35CA23" w14:textId="77777777">
      <w:pPr>
        <w:rPr>
          <w:rFonts w:hint="eastAsia"/>
        </w:rPr>
      </w:pPr>
    </w:p>
    <w:p w:rsidR="003C6C8C" w:rsidP="003C6C8C" w:rsidRDefault="003C6C8C" w14:paraId="0347888F" w14:textId="5920E262">
      <w:r w:rsidR="32ADBA2E">
        <w:rPr/>
        <w:t>In order to increase the performance of matrix multiplication, we try some schedule primitives to specify low-level loop optimizations, such as reordering, parallelization, tiling, and write cache.</w:t>
      </w:r>
    </w:p>
    <w:p w:rsidRPr="003C6C8C" w:rsidR="003C6C8C" w:rsidP="0325D000" w:rsidRDefault="003C6C8C" w14:paraId="38E46DF4" w14:textId="2B38ED79">
      <w:pPr>
        <w:rPr>
          <w:rFonts w:hint="eastAsia"/>
        </w:rPr>
      </w:pPr>
    </w:p>
    <w:p w:rsidR="00F530E2" w:rsidP="0325D000" w:rsidRDefault="00F530E2" w14:paraId="43495998" w14:textId="01806F71">
      <w:r w:rsidRPr="003C6C8C">
        <w:rPr>
          <w:sz w:val="28"/>
          <w:szCs w:val="28"/>
        </w:rPr>
        <w:t>Default</w:t>
      </w:r>
      <w:r>
        <w:t>:</w:t>
      </w:r>
    </w:p>
    <w:p w:rsidR="003C6C8C" w:rsidP="003C6C8C" w:rsidRDefault="003C6C8C" w14:paraId="3A02F0EA" w14:textId="75AFE97C">
      <w:r>
        <w:t xml:space="preserve">The default </w:t>
      </w:r>
      <w:r w:rsidRPr="0325D000">
        <w:t xml:space="preserve">schedule </w:t>
      </w:r>
      <w:r>
        <w:t>implement</w:t>
      </w:r>
      <w:r>
        <w:rPr>
          <w:rFonts w:hint="eastAsia"/>
        </w:rPr>
        <w:t>ation</w:t>
      </w:r>
      <w:r>
        <w:t xml:space="preserve"> will like below</w:t>
      </w:r>
    </w:p>
    <w:p w:rsidR="003C6C8C" w:rsidP="00A54619" w:rsidRDefault="003C6C8C" w14:paraId="4E43A74D" w14:textId="2E6F286C">
      <w:r>
        <w:drawing>
          <wp:inline wp14:editId="04C06776" wp14:anchorId="796E8D66">
            <wp:extent cx="3495675" cy="581025"/>
            <wp:effectExtent l="0" t="0" r="9525" b="9525"/>
            <wp:docPr id="2" name="圖片 2" title=""/>
            <wp:cNvGraphicFramePr>
              <a:graphicFrameLocks noChangeAspect="1"/>
            </wp:cNvGraphicFramePr>
            <a:graphic>
              <a:graphicData uri="http://schemas.openxmlformats.org/drawingml/2006/picture">
                <pic:pic>
                  <pic:nvPicPr>
                    <pic:cNvPr id="0" name="圖片 2"/>
                    <pic:cNvPicPr/>
                  </pic:nvPicPr>
                  <pic:blipFill>
                    <a:blip r:embed="Ra85ea841e05d485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495675" cy="581025"/>
                    </a:xfrm>
                    <a:prstGeom prst="rect">
                      <a:avLst/>
                    </a:prstGeom>
                  </pic:spPr>
                </pic:pic>
              </a:graphicData>
            </a:graphic>
          </wp:inline>
        </w:drawing>
      </w:r>
    </w:p>
    <w:p w:rsidR="00F530E2" w:rsidP="0325D000" w:rsidRDefault="00F530E2" w14:paraId="16ED54E4" w14:textId="77777777">
      <w:pPr>
        <w:rPr>
          <w:rFonts w:hint="eastAsia"/>
        </w:rPr>
      </w:pPr>
    </w:p>
    <w:p w:rsidR="00657076" w:rsidP="0325D000" w:rsidRDefault="0325D000" w14:paraId="5D217B90" w14:textId="0C85715B">
      <w:r w:rsidRPr="003C6C8C">
        <w:rPr>
          <w:sz w:val="28"/>
          <w:szCs w:val="28"/>
        </w:rPr>
        <w:t>Reordering</w:t>
      </w:r>
      <w:r w:rsidRPr="0325D000">
        <w:t>:</w:t>
      </w:r>
    </w:p>
    <w:p w:rsidR="002427A2" w:rsidP="0325D000" w:rsidRDefault="002427A2" w14:paraId="1602B265" w14:textId="093AB354">
      <w:r>
        <w:t>The original implementation will access the B matrix column by column, this approach</w:t>
      </w:r>
      <w:r>
        <w:rPr>
          <w:rFonts w:hint="eastAsia"/>
        </w:rPr>
        <w:t xml:space="preserve"> </w:t>
      </w:r>
      <w:r>
        <w:t>will hurt the performance due to the cache miss, so we change the axes order from (x,y,k) to  (x,k,y) by the reorder primitive, so we will process all</w:t>
      </w:r>
      <w:bookmarkStart w:name="_GoBack" w:id="0"/>
      <w:bookmarkEnd w:id="0"/>
      <w:r>
        <w:t xml:space="preserve"> matrix row by row.</w:t>
      </w:r>
    </w:p>
    <w:p w:rsidR="00554960" w:rsidP="00554960" w:rsidRDefault="00554960" w14:paraId="629632AD" w14:textId="77777777">
      <w:r>
        <w:t xml:space="preserve">The </w:t>
      </w:r>
      <w:r w:rsidRPr="0325D000">
        <w:t>schedule primitives</w:t>
      </w:r>
      <w:r>
        <w:t xml:space="preserve"> we implement will like below</w:t>
      </w:r>
    </w:p>
    <w:p w:rsidR="00554960" w:rsidP="00554960" w:rsidRDefault="00554960" w14:paraId="3722FD6D" w14:textId="4AB9CF1E">
      <w:r>
        <w:drawing>
          <wp:inline wp14:editId="21D26894" wp14:anchorId="554B8C90">
            <wp:extent cx="3495675" cy="866775"/>
            <wp:effectExtent l="0" t="0" r="9525" b="9525"/>
            <wp:docPr id="10" name="圖片 10" title=""/>
            <wp:cNvGraphicFramePr>
              <a:graphicFrameLocks noChangeAspect="1"/>
            </wp:cNvGraphicFramePr>
            <a:graphic>
              <a:graphicData uri="http://schemas.openxmlformats.org/drawingml/2006/picture">
                <pic:pic>
                  <pic:nvPicPr>
                    <pic:cNvPr id="0" name="圖片 10"/>
                    <pic:cNvPicPr/>
                  </pic:nvPicPr>
                  <pic:blipFill>
                    <a:blip r:embed="R2761c020459e48b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495675" cy="866775"/>
                    </a:xfrm>
                    <a:prstGeom prst="rect">
                      <a:avLst/>
                    </a:prstGeom>
                  </pic:spPr>
                </pic:pic>
              </a:graphicData>
            </a:graphic>
          </wp:inline>
        </w:drawing>
      </w:r>
    </w:p>
    <w:p w:rsidR="00F530E2" w:rsidP="00554960" w:rsidRDefault="00F530E2" w14:paraId="109849B3" w14:textId="78C849BB"/>
    <w:p w:rsidR="00F530E2" w:rsidP="0325D000" w:rsidRDefault="00F530E2" w14:paraId="62A55C9A" w14:textId="77777777">
      <w:pPr>
        <w:rPr>
          <w:rFonts w:hint="eastAsia"/>
        </w:rPr>
      </w:pPr>
    </w:p>
    <w:p w:rsidR="0325D000" w:rsidP="0325D000" w:rsidRDefault="0325D000" w14:paraId="52E76828" w14:textId="11518C27">
      <w:r w:rsidRPr="003C6C8C">
        <w:rPr>
          <w:sz w:val="28"/>
          <w:szCs w:val="28"/>
        </w:rPr>
        <w:t>Parallelization</w:t>
      </w:r>
      <w:r w:rsidRPr="0325D000">
        <w:t>:</w:t>
      </w:r>
    </w:p>
    <w:p w:rsidR="00F530E2" w:rsidP="0325D000" w:rsidRDefault="00F530E2" w14:paraId="5354F56A" w14:textId="61347AAC">
      <w:r>
        <w:t>After reordering, we compute the result</w:t>
      </w:r>
      <w:r w:rsidR="002A148B">
        <w:t>s of a row in C</w:t>
      </w:r>
      <w:r>
        <w:t xml:space="preserve">, </w:t>
      </w:r>
      <w:r w:rsidR="002A148B">
        <w:t>each row can be computed in parallel, so we can make the schedule parallelize the axis x.</w:t>
      </w:r>
    </w:p>
    <w:p w:rsidR="00554960" w:rsidP="0325D000" w:rsidRDefault="00554960" w14:paraId="0E714E06" w14:textId="0FBA9DFC">
      <w:r>
        <w:t xml:space="preserve">The </w:t>
      </w:r>
      <w:r w:rsidRPr="0325D000">
        <w:t>schedule primitives</w:t>
      </w:r>
      <w:r>
        <w:t xml:space="preserve"> we implement will like below</w:t>
      </w:r>
    </w:p>
    <w:p w:rsidR="00554960" w:rsidP="0325D000" w:rsidRDefault="00554960" w14:paraId="054B917C" w14:textId="2096E165">
      <w:r>
        <w:drawing>
          <wp:inline wp14:editId="52C624CC" wp14:anchorId="5751ACCB">
            <wp:extent cx="2352675" cy="733425"/>
            <wp:effectExtent l="0" t="0" r="9525" b="9525"/>
            <wp:docPr id="4" name="圖片 4" title=""/>
            <wp:cNvGraphicFramePr>
              <a:graphicFrameLocks noChangeAspect="1"/>
            </wp:cNvGraphicFramePr>
            <a:graphic>
              <a:graphicData uri="http://schemas.openxmlformats.org/drawingml/2006/picture">
                <pic:pic>
                  <pic:nvPicPr>
                    <pic:cNvPr id="0" name="圖片 4"/>
                    <pic:cNvPicPr/>
                  </pic:nvPicPr>
                  <pic:blipFill>
                    <a:blip r:embed="R23b726333f21459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352675" cy="733425"/>
                    </a:xfrm>
                    <a:prstGeom prst="rect">
                      <a:avLst/>
                    </a:prstGeom>
                  </pic:spPr>
                </pic:pic>
              </a:graphicData>
            </a:graphic>
          </wp:inline>
        </w:drawing>
      </w:r>
    </w:p>
    <w:p w:rsidR="002A148B" w:rsidP="002A148B" w:rsidRDefault="00554960" w14:paraId="516E7383" w14:textId="7C4FF234"/>
    <w:p w:rsidR="0325D000" w:rsidP="0325D000" w:rsidRDefault="00B40057" w14:paraId="2569B3F6" w14:textId="55F5DEE8">
      <w:pPr>
        <w:rPr>
          <w:sz w:val="28"/>
          <w:szCs w:val="28"/>
        </w:rPr>
      </w:pPr>
      <w:r>
        <w:rPr>
          <w:sz w:val="28"/>
          <w:szCs w:val="28"/>
        </w:rPr>
        <w:t>Tiling</w:t>
      </w:r>
      <w:r w:rsidRPr="003C6C8C" w:rsidR="0325D000">
        <w:rPr>
          <w:sz w:val="28"/>
          <w:szCs w:val="28"/>
        </w:rPr>
        <w:t>:</w:t>
      </w:r>
    </w:p>
    <w:p w:rsidR="32ADBA2E" w:rsidRDefault="32ADBA2E" w14:paraId="090950ED" w14:textId="22600441">
      <w:r w:rsidR="32ADBA2E">
        <w:rPr/>
        <w:t>One commonly used strategy is tiling matrices into small blocks that can be fitted into the cache, w</w:t>
      </w:r>
      <w:r w:rsidRPr="32ADBA2E" w:rsidR="32ADBA2E">
        <w:rPr>
          <w:rFonts w:ascii="Roboto" w:hAnsi="Roboto" w:eastAsia="Roboto" w:cs="Roboto"/>
          <w:b w:val="0"/>
          <w:bCs w:val="0"/>
          <w:i w:val="0"/>
          <w:iCs w:val="0"/>
          <w:caps w:val="0"/>
          <w:smallCaps w:val="0"/>
          <w:noProof w:val="0"/>
          <w:sz w:val="24"/>
          <w:szCs w:val="24"/>
          <w:lang w:val="en-US"/>
        </w:rPr>
        <w:t>e can decompose this matrix multiplication into multiple small ones</w:t>
      </w:r>
    </w:p>
    <w:p w:rsidR="32ADBA2E" w:rsidP="32ADBA2E" w:rsidRDefault="32ADBA2E" w14:paraId="325A8A09" w14:textId="55F9A03C">
      <w:pPr>
        <w:spacing w:line="360" w:lineRule="exact"/>
      </w:pPr>
      <w:r w:rsidRPr="32ADBA2E" w:rsidR="32ADBA2E">
        <w:rPr>
          <w:rFonts w:ascii="Roboto" w:hAnsi="Roboto" w:eastAsia="Roboto" w:cs="Roboto"/>
          <w:b w:val="0"/>
          <w:bCs w:val="0"/>
          <w:i w:val="0"/>
          <w:iCs w:val="0"/>
          <w:caps w:val="0"/>
          <w:smallCaps w:val="0"/>
          <w:noProof w:val="0"/>
          <w:sz w:val="24"/>
          <w:szCs w:val="24"/>
          <w:lang w:val="en-US"/>
        </w:rPr>
        <w:t>C[</w:t>
      </w:r>
      <w:proofErr w:type="spellStart"/>
      <w:r w:rsidRPr="32ADBA2E" w:rsidR="32ADBA2E">
        <w:rPr>
          <w:rFonts w:ascii="Roboto" w:hAnsi="Roboto" w:eastAsia="Roboto" w:cs="Roboto"/>
          <w:b w:val="0"/>
          <w:bCs w:val="0"/>
          <w:i w:val="0"/>
          <w:iCs w:val="0"/>
          <w:caps w:val="0"/>
          <w:smallCaps w:val="0"/>
          <w:noProof w:val="0"/>
          <w:sz w:val="24"/>
          <w:szCs w:val="24"/>
          <w:lang w:val="en-US"/>
        </w:rPr>
        <w:t>x:x+tx</w:t>
      </w:r>
      <w:proofErr w:type="spellEnd"/>
      <w:r w:rsidRPr="32ADBA2E" w:rsidR="32ADBA2E">
        <w:rPr>
          <w:rFonts w:ascii="Roboto" w:hAnsi="Roboto" w:eastAsia="Roboto" w:cs="Roboto"/>
          <w:b w:val="0"/>
          <w:bCs w:val="0"/>
          <w:i w:val="0"/>
          <w:iCs w:val="0"/>
          <w:caps w:val="0"/>
          <w:smallCaps w:val="0"/>
          <w:noProof w:val="0"/>
          <w:sz w:val="24"/>
          <w:szCs w:val="24"/>
          <w:lang w:val="en-US"/>
        </w:rPr>
        <w:t xml:space="preserve">, </w:t>
      </w:r>
      <w:proofErr w:type="spellStart"/>
      <w:r w:rsidRPr="32ADBA2E" w:rsidR="32ADBA2E">
        <w:rPr>
          <w:rFonts w:ascii="Roboto" w:hAnsi="Roboto" w:eastAsia="Roboto" w:cs="Roboto"/>
          <w:b w:val="0"/>
          <w:bCs w:val="0"/>
          <w:i w:val="0"/>
          <w:iCs w:val="0"/>
          <w:caps w:val="0"/>
          <w:smallCaps w:val="0"/>
          <w:noProof w:val="0"/>
          <w:sz w:val="24"/>
          <w:szCs w:val="24"/>
          <w:lang w:val="en-US"/>
        </w:rPr>
        <w:t>y:y+ty</w:t>
      </w:r>
      <w:proofErr w:type="spellEnd"/>
      <w:r w:rsidRPr="32ADBA2E" w:rsidR="32ADBA2E">
        <w:rPr>
          <w:rFonts w:ascii="Roboto" w:hAnsi="Roboto" w:eastAsia="Roboto" w:cs="Roboto"/>
          <w:b w:val="0"/>
          <w:bCs w:val="0"/>
          <w:i w:val="0"/>
          <w:iCs w:val="0"/>
          <w:caps w:val="0"/>
          <w:smallCaps w:val="0"/>
          <w:noProof w:val="0"/>
          <w:sz w:val="24"/>
          <w:szCs w:val="24"/>
          <w:lang w:val="en-US"/>
        </w:rPr>
        <w:t>] = sum(np.dot(A[</w:t>
      </w:r>
      <w:proofErr w:type="spellStart"/>
      <w:r w:rsidRPr="32ADBA2E" w:rsidR="32ADBA2E">
        <w:rPr>
          <w:rFonts w:ascii="Roboto" w:hAnsi="Roboto" w:eastAsia="Roboto" w:cs="Roboto"/>
          <w:b w:val="0"/>
          <w:bCs w:val="0"/>
          <w:i w:val="0"/>
          <w:iCs w:val="0"/>
          <w:caps w:val="0"/>
          <w:smallCaps w:val="0"/>
          <w:noProof w:val="0"/>
          <w:sz w:val="24"/>
          <w:szCs w:val="24"/>
          <w:lang w:val="en-US"/>
        </w:rPr>
        <w:t>x:x+tx,k:k+tk</w:t>
      </w:r>
      <w:proofErr w:type="spellEnd"/>
      <w:r w:rsidRPr="32ADBA2E" w:rsidR="32ADBA2E">
        <w:rPr>
          <w:rFonts w:ascii="Roboto" w:hAnsi="Roboto" w:eastAsia="Roboto" w:cs="Roboto"/>
          <w:b w:val="0"/>
          <w:bCs w:val="0"/>
          <w:i w:val="0"/>
          <w:iCs w:val="0"/>
          <w:caps w:val="0"/>
          <w:smallCaps w:val="0"/>
          <w:noProof w:val="0"/>
          <w:sz w:val="24"/>
          <w:szCs w:val="24"/>
          <w:lang w:val="en-US"/>
        </w:rPr>
        <w:t>], B[</w:t>
      </w:r>
      <w:proofErr w:type="spellStart"/>
      <w:r w:rsidRPr="32ADBA2E" w:rsidR="32ADBA2E">
        <w:rPr>
          <w:rFonts w:ascii="Roboto" w:hAnsi="Roboto" w:eastAsia="Roboto" w:cs="Roboto"/>
          <w:b w:val="0"/>
          <w:bCs w:val="0"/>
          <w:i w:val="0"/>
          <w:iCs w:val="0"/>
          <w:caps w:val="0"/>
          <w:smallCaps w:val="0"/>
          <w:noProof w:val="0"/>
          <w:sz w:val="24"/>
          <w:szCs w:val="24"/>
          <w:lang w:val="en-US"/>
        </w:rPr>
        <w:t>k:k+tk,y:y+ty</w:t>
      </w:r>
      <w:proofErr w:type="spellEnd"/>
      <w:r w:rsidRPr="32ADBA2E" w:rsidR="32ADBA2E">
        <w:rPr>
          <w:rFonts w:ascii="Roboto" w:hAnsi="Roboto" w:eastAsia="Roboto" w:cs="Roboto"/>
          <w:b w:val="0"/>
          <w:bCs w:val="0"/>
          <w:i w:val="0"/>
          <w:iCs w:val="0"/>
          <w:caps w:val="0"/>
          <w:smallCaps w:val="0"/>
          <w:noProof w:val="0"/>
          <w:sz w:val="24"/>
          <w:szCs w:val="24"/>
          <w:lang w:val="en-US"/>
        </w:rPr>
        <w:t xml:space="preserve">]) </w:t>
      </w:r>
      <w:proofErr w:type="gramStart"/>
      <w:r w:rsidRPr="32ADBA2E" w:rsidR="32ADBA2E">
        <w:rPr>
          <w:rFonts w:ascii="Roboto" w:hAnsi="Roboto" w:eastAsia="Roboto" w:cs="Roboto"/>
          <w:b w:val="0"/>
          <w:bCs w:val="0"/>
          <w:i w:val="0"/>
          <w:iCs w:val="0"/>
          <w:caps w:val="0"/>
          <w:smallCaps w:val="0"/>
          <w:noProof w:val="0"/>
          <w:sz w:val="24"/>
          <w:szCs w:val="24"/>
          <w:lang w:val="en-US"/>
        </w:rPr>
        <w:t>for k</w:t>
      </w:r>
      <w:proofErr w:type="gramEnd"/>
      <w:r w:rsidRPr="32ADBA2E" w:rsidR="32ADBA2E">
        <w:rPr>
          <w:rFonts w:ascii="Roboto" w:hAnsi="Roboto" w:eastAsia="Roboto" w:cs="Roboto"/>
          <w:b w:val="0"/>
          <w:bCs w:val="0"/>
          <w:i w:val="0"/>
          <w:iCs w:val="0"/>
          <w:caps w:val="0"/>
          <w:smallCaps w:val="0"/>
          <w:noProof w:val="0"/>
          <w:sz w:val="24"/>
          <w:szCs w:val="24"/>
          <w:lang w:val="en-US"/>
        </w:rPr>
        <w:t xml:space="preserve"> in </w:t>
      </w:r>
      <w:proofErr w:type="gramStart"/>
      <w:r w:rsidRPr="32ADBA2E" w:rsidR="32ADBA2E">
        <w:rPr>
          <w:rFonts w:ascii="Roboto" w:hAnsi="Roboto" w:eastAsia="Roboto" w:cs="Roboto"/>
          <w:b w:val="0"/>
          <w:bCs w:val="0"/>
          <w:i w:val="0"/>
          <w:iCs w:val="0"/>
          <w:caps w:val="0"/>
          <w:smallCaps w:val="0"/>
          <w:noProof w:val="0"/>
          <w:sz w:val="24"/>
          <w:szCs w:val="24"/>
          <w:lang w:val="en-US"/>
        </w:rPr>
        <w:t>range(</w:t>
      </w:r>
      <w:proofErr w:type="gramEnd"/>
      <w:r w:rsidRPr="32ADBA2E" w:rsidR="32ADBA2E">
        <w:rPr>
          <w:rFonts w:ascii="Roboto" w:hAnsi="Roboto" w:eastAsia="Roboto" w:cs="Roboto"/>
          <w:b w:val="0"/>
          <w:bCs w:val="0"/>
          <w:i w:val="0"/>
          <w:iCs w:val="0"/>
          <w:caps w:val="0"/>
          <w:smallCaps w:val="0"/>
          <w:noProof w:val="0"/>
          <w:sz w:val="24"/>
          <w:szCs w:val="24"/>
          <w:lang w:val="en-US"/>
        </w:rPr>
        <w:t xml:space="preserve">0, n, </w:t>
      </w:r>
      <w:r w:rsidRPr="32ADBA2E" w:rsidR="32ADBA2E">
        <w:rPr>
          <w:rFonts w:ascii="Roboto" w:hAnsi="Roboto" w:eastAsia="Roboto" w:cs="Roboto"/>
          <w:b w:val="0"/>
          <w:bCs w:val="0"/>
          <w:i w:val="0"/>
          <w:iCs w:val="0"/>
          <w:caps w:val="0"/>
          <w:smallCaps w:val="0"/>
          <w:noProof w:val="0"/>
          <w:sz w:val="24"/>
          <w:szCs w:val="24"/>
          <w:lang w:val="en-US"/>
        </w:rPr>
        <w:t>tk</w:t>
      </w:r>
      <w:r w:rsidRPr="32ADBA2E" w:rsidR="32ADBA2E">
        <w:rPr>
          <w:rFonts w:ascii="Roboto" w:hAnsi="Roboto" w:eastAsia="Roboto" w:cs="Roboto"/>
          <w:b w:val="0"/>
          <w:bCs w:val="0"/>
          <w:i w:val="0"/>
          <w:iCs w:val="0"/>
          <w:caps w:val="0"/>
          <w:smallCaps w:val="0"/>
          <w:noProof w:val="0"/>
          <w:sz w:val="24"/>
          <w:szCs w:val="24"/>
          <w:lang w:val="en-US"/>
        </w:rPr>
        <w:t>))</w:t>
      </w:r>
    </w:p>
    <w:p w:rsidR="00F50754" w:rsidP="00F50754" w:rsidRDefault="00F50754" w14:paraId="02C42A9D" w14:textId="77777777">
      <w:r>
        <w:t xml:space="preserve">The </w:t>
      </w:r>
      <w:r w:rsidRPr="0325D000">
        <w:t>schedule primitives</w:t>
      </w:r>
      <w:r>
        <w:t xml:space="preserve"> we implement will like below</w:t>
      </w:r>
    </w:p>
    <w:p w:rsidR="00F50754" w:rsidP="00F50754" w:rsidRDefault="00F50754" w14:paraId="3AA37146" w14:textId="51080255">
      <w:r>
        <w:drawing>
          <wp:inline wp14:editId="65046E5A" wp14:anchorId="3B4E57FD">
            <wp:extent cx="4295775" cy="1990725"/>
            <wp:effectExtent l="0" t="0" r="9525" b="9525"/>
            <wp:docPr id="13" name="圖片 13" title=""/>
            <wp:cNvGraphicFramePr>
              <a:graphicFrameLocks noChangeAspect="1"/>
            </wp:cNvGraphicFramePr>
            <a:graphic>
              <a:graphicData uri="http://schemas.openxmlformats.org/drawingml/2006/picture">
                <pic:pic>
                  <pic:nvPicPr>
                    <pic:cNvPr id="0" name="圖片 13"/>
                    <pic:cNvPicPr/>
                  </pic:nvPicPr>
                  <pic:blipFill>
                    <a:blip r:embed="R6ddfc40fdc4f47c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95775" cy="1990725"/>
                    </a:xfrm>
                    <a:prstGeom prst="rect">
                      <a:avLst/>
                    </a:prstGeom>
                  </pic:spPr>
                </pic:pic>
              </a:graphicData>
            </a:graphic>
          </wp:inline>
        </w:drawing>
      </w:r>
    </w:p>
    <w:p w:rsidRPr="00F50754" w:rsidR="00F50754" w:rsidP="0325D000" w:rsidRDefault="00F50754" w14:paraId="55A468D6" w14:textId="1A312D8C">
      <w:pPr/>
    </w:p>
    <w:p w:rsidR="0325D000" w:rsidP="32ADBA2E" w:rsidRDefault="0325D000" w14:paraId="5418E716" w14:textId="62B6CB81">
      <w:pPr>
        <w:pStyle w:val="a"/>
        <w:rPr>
          <w:rFonts w:ascii="Roboto" w:hAnsi="Roboto" w:eastAsia="Roboto" w:cs="Roboto"/>
          <w:b w:val="0"/>
          <w:bCs w:val="0"/>
          <w:i w:val="0"/>
          <w:iCs w:val="0"/>
          <w:caps w:val="0"/>
          <w:smallCaps w:val="0"/>
          <w:noProof w:val="0"/>
          <w:sz w:val="24"/>
          <w:szCs w:val="24"/>
          <w:lang w:eastAsia="zh-TW"/>
        </w:rPr>
      </w:pPr>
    </w:p>
    <w:p w:rsidR="0325D000" w:rsidP="32ADBA2E" w:rsidRDefault="0325D000" w14:paraId="04B6F6CC" w14:textId="20AA156A">
      <w:pPr>
        <w:pStyle w:val="a"/>
        <w:bidi w:val="0"/>
        <w:spacing w:before="0" w:beforeAutospacing="off" w:after="0" w:afterAutospacing="off" w:line="259" w:lineRule="auto"/>
        <w:ind w:left="0" w:right="0"/>
        <w:jc w:val="left"/>
        <w:rPr>
          <w:b w:val="1"/>
          <w:bCs w:val="1"/>
          <w:sz w:val="36"/>
          <w:szCs w:val="36"/>
        </w:rPr>
      </w:pPr>
      <w:r w:rsidRPr="32ADBA2E" w:rsidR="32ADBA2E">
        <w:rPr>
          <w:b w:val="1"/>
          <w:bCs w:val="1"/>
          <w:sz w:val="36"/>
          <w:szCs w:val="36"/>
        </w:rPr>
        <w:t>Evaluation</w:t>
      </w:r>
    </w:p>
    <w:p w:rsidR="0325D000" w:rsidP="32ADBA2E" w:rsidRDefault="0325D000" w14:paraId="79666C22" w14:textId="476ED635">
      <w:pPr>
        <w:pStyle w:val="a"/>
      </w:pPr>
      <w:r w:rsidR="32ADBA2E">
        <w:rPr/>
        <w:t xml:space="preserve">For the optimization for several schedule primitives, we compare the </w:t>
      </w:r>
      <w:r w:rsidRPr="32ADBA2E" w:rsidR="32ADBA2E">
        <w:rPr>
          <w:rFonts w:ascii="Calibri" w:hAnsi="Calibri" w:eastAsia="Calibri" w:cs="Calibri"/>
          <w:noProof w:val="0"/>
          <w:sz w:val="24"/>
          <w:szCs w:val="24"/>
          <w:lang w:val="en-US"/>
        </w:rPr>
        <w:t>throughput</w:t>
      </w:r>
      <w:r w:rsidR="32ADBA2E">
        <w:rPr/>
        <w:t xml:space="preserve"> with the default implementation.</w:t>
      </w:r>
    </w:p>
    <w:p w:rsidR="0325D000" w:rsidP="32ADBA2E" w:rsidRDefault="0325D000" w14:paraId="1DF9A72A" w14:textId="20844412">
      <w:pPr>
        <w:pStyle w:val="a"/>
      </w:pPr>
      <w:r w:rsidR="32ADBA2E">
        <w:rPr/>
        <w:t>We plot the line chart in the below Figure, the x axis represents the matrix size with 32/64/128/256/512/1024/2048 and the y axis represents the throughput with GFLOPS.</w:t>
      </w:r>
    </w:p>
    <w:p w:rsidR="0325D000" w:rsidP="32ADBA2E" w:rsidRDefault="0325D000" w14:paraId="345901A7" w14:textId="01EA2B1D">
      <w:pPr>
        <w:pStyle w:val="a"/>
        <w:rPr>
          <w:rFonts w:ascii="Roboto" w:hAnsi="Roboto" w:eastAsia="Roboto" w:cs="Roboto"/>
          <w:b w:val="0"/>
          <w:bCs w:val="0"/>
          <w:i w:val="0"/>
          <w:iCs w:val="0"/>
          <w:caps w:val="0"/>
          <w:smallCaps w:val="0"/>
          <w:noProof w:val="0"/>
          <w:sz w:val="24"/>
          <w:szCs w:val="24"/>
          <w:lang w:eastAsia="zh-TW"/>
        </w:rPr>
      </w:pPr>
      <w:r w:rsidRPr="32ADBA2E" w:rsidR="32ADBA2E">
        <w:rPr>
          <w:rFonts w:ascii="Roboto" w:hAnsi="Roboto" w:eastAsia="Roboto" w:cs="Roboto"/>
          <w:b w:val="0"/>
          <w:bCs w:val="0"/>
          <w:i w:val="0"/>
          <w:iCs w:val="0"/>
          <w:caps w:val="0"/>
          <w:smallCaps w:val="0"/>
          <w:noProof w:val="0"/>
          <w:sz w:val="24"/>
          <w:szCs w:val="24"/>
          <w:lang w:eastAsia="zh-TW"/>
        </w:rPr>
        <w:t xml:space="preserve">We can see the figure that it increases obviously while we only add the reorder optimization, the throughput increases with the more optimization, but the auto tuning scheme is still better than what we do.  </w:t>
      </w:r>
    </w:p>
    <w:p w:rsidR="0325D000" w:rsidP="32ADBA2E" w:rsidRDefault="0325D000" w14:paraId="279C58C7" w14:textId="0EB6D0CA">
      <w:pPr>
        <w:pStyle w:val="a"/>
      </w:pPr>
      <w:r>
        <w:drawing>
          <wp:inline wp14:editId="21B33EAB" wp14:anchorId="53D2157A">
            <wp:extent cx="6381462" cy="4400550"/>
            <wp:effectExtent l="0" t="0" r="0" b="0"/>
            <wp:docPr id="610079836" name="" title=""/>
            <wp:cNvGraphicFramePr>
              <a:graphicFrameLocks noChangeAspect="1"/>
            </wp:cNvGraphicFramePr>
            <a:graphic>
              <a:graphicData uri="http://schemas.openxmlformats.org/drawingml/2006/picture">
                <pic:pic>
                  <pic:nvPicPr>
                    <pic:cNvPr id="0" name=""/>
                    <pic:cNvPicPr/>
                  </pic:nvPicPr>
                  <pic:blipFill>
                    <a:blip r:embed="R5c6cd264949f4119">
                      <a:extLst>
                        <a:ext xmlns:a="http://schemas.openxmlformats.org/drawingml/2006/main" uri="{28A0092B-C50C-407E-A947-70E740481C1C}">
                          <a14:useLocalDpi val="0"/>
                        </a:ext>
                      </a:extLst>
                    </a:blip>
                    <a:stretch>
                      <a:fillRect/>
                    </a:stretch>
                  </pic:blipFill>
                  <pic:spPr>
                    <a:xfrm>
                      <a:off x="0" y="0"/>
                      <a:ext cx="6381462" cy="4400550"/>
                    </a:xfrm>
                    <a:prstGeom prst="rect">
                      <a:avLst/>
                    </a:prstGeom>
                  </pic:spPr>
                </pic:pic>
              </a:graphicData>
            </a:graphic>
          </wp:inline>
        </w:drawing>
      </w:r>
    </w:p>
    <w:p w:rsidR="0325D000" w:rsidP="32ADBA2E" w:rsidRDefault="0325D000" w14:paraId="06A5DB04" w14:textId="32ED4838">
      <w:pPr>
        <w:rPr>
          <w:b w:val="1"/>
          <w:bCs w:val="1"/>
          <w:sz w:val="36"/>
          <w:szCs w:val="36"/>
        </w:rPr>
      </w:pPr>
      <w:r w:rsidRPr="32ADBA2E" w:rsidR="32ADBA2E">
        <w:rPr>
          <w:b w:val="1"/>
          <w:bCs w:val="1"/>
          <w:sz w:val="36"/>
          <w:szCs w:val="36"/>
        </w:rPr>
        <w:t>Work of each person</w:t>
      </w:r>
    </w:p>
    <w:p w:rsidR="13B6B43F" w:rsidP="13B6B43F" w:rsidRDefault="13B6B43F" w14:paraId="017D591D" w14:textId="403B74D1">
      <w:r>
        <w:t>王柏偉</w:t>
      </w:r>
      <w:r>
        <w:t>: Solution, Evaluation</w:t>
      </w:r>
    </w:p>
    <w:p w:rsidR="13B6B43F" w:rsidP="13B6B43F" w:rsidRDefault="13B6B43F" w14:paraId="6D30B0BC" w14:textId="1DED9BD4">
      <w:r>
        <w:t>張</w:t>
      </w:r>
      <w:r>
        <w:t xml:space="preserve">    </w:t>
      </w:r>
      <w:r>
        <w:t>軒</w:t>
      </w:r>
      <w:r>
        <w:t>: Background, Problem tackled, Related work</w:t>
      </w:r>
    </w:p>
    <w:p w:rsidR="13B6B43F" w:rsidP="13B6B43F" w:rsidRDefault="13B6B43F" w14:paraId="59372839" w14:textId="261E96B6"/>
    <w:p w:rsidR="32ADBA2E" w:rsidP="32ADBA2E" w:rsidRDefault="32ADBA2E" w14:paraId="524D6AE0" w14:textId="0F7F2AB4">
      <w:pPr>
        <w:pStyle w:val="a"/>
      </w:pPr>
    </w:p>
    <w:p w:rsidR="0325D000" w:rsidP="0325D000" w:rsidRDefault="0325D000" w14:paraId="38D2104A" w14:textId="61196296"/>
    <w:p w:rsidR="0325D000" w:rsidP="32ADBA2E" w:rsidRDefault="0325D000" w14:paraId="68F1362E" w14:textId="1BE1D0DA">
      <w:pPr>
        <w:rPr>
          <w:b w:val="1"/>
          <w:bCs w:val="1"/>
          <w:sz w:val="36"/>
          <w:szCs w:val="36"/>
        </w:rPr>
      </w:pPr>
      <w:r w:rsidRPr="32ADBA2E" w:rsidR="32ADBA2E">
        <w:rPr>
          <w:b w:val="1"/>
          <w:bCs w:val="1"/>
          <w:sz w:val="36"/>
          <w:szCs w:val="36"/>
        </w:rPr>
        <w:t>Reference</w:t>
      </w:r>
    </w:p>
    <w:p w:rsidR="0325D000" w:rsidP="0325D000" w:rsidRDefault="0325D000" w14:paraId="27EE3DF9" w14:textId="5F687967">
      <w:r>
        <w:t xml:space="preserve">[1] </w:t>
      </w:r>
      <w:hyperlink r:id="rId19">
        <w:r w:rsidRPr="0325D000">
          <w:rPr>
            <w:rStyle w:val="a3"/>
          </w:rPr>
          <w:t>https://dada.cs.washington.edu/research/tr/2017/12/UW-CSE-17-12-01.pdf</w:t>
        </w:r>
      </w:hyperlink>
    </w:p>
    <w:p w:rsidR="0325D000" w:rsidP="0325D000" w:rsidRDefault="0325D000" w14:paraId="2DF5B564" w14:textId="53AB0205">
      <w:r>
        <w:t xml:space="preserve">[2] </w:t>
      </w:r>
      <w:hyperlink r:id="rId20">
        <w:r w:rsidRPr="0325D000">
          <w:rPr>
            <w:rStyle w:val="a3"/>
          </w:rPr>
          <w:t>https://tvm.apache.org/docs/tutorial/introduction.html</w:t>
        </w:r>
      </w:hyperlink>
    </w:p>
    <w:p w:rsidR="0325D000" w:rsidP="0325D000" w:rsidRDefault="0325D000" w14:paraId="18311C58" w14:textId="47B4CCA9">
      <w:r>
        <w:t xml:space="preserve">[3] </w:t>
      </w:r>
      <w:hyperlink r:id="rId21">
        <w:r w:rsidRPr="0325D000">
          <w:rPr>
            <w:rStyle w:val="a3"/>
          </w:rPr>
          <w:t>https://tvm.apache.org/docs/tutorial/tensor_expr_get_started.html</w:t>
        </w:r>
      </w:hyperlink>
    </w:p>
    <w:p w:rsidR="0325D000" w:rsidP="0325D000" w:rsidRDefault="13B6B43F" w14:paraId="4150A469" w14:textId="4589FC33">
      <w:r>
        <w:t xml:space="preserve">[4] </w:t>
      </w:r>
      <w:hyperlink r:id="rId22">
        <w:r w:rsidRPr="13B6B43F">
          <w:rPr>
            <w:rStyle w:val="a3"/>
          </w:rPr>
          <w:t>https://tvm.apache.org/2021/03/03/intro-auto-scheduler</w:t>
        </w:r>
      </w:hyperlink>
    </w:p>
    <w:p w:rsidR="13B6B43F" w:rsidP="13B6B43F" w:rsidRDefault="13B6B43F" w14:paraId="156141D4" w14:textId="4A98B41A">
      <w:r>
        <w:t xml:space="preserve">[5] </w:t>
      </w:r>
      <w:hyperlink r:id="rId23">
        <w:r w:rsidRPr="13B6B43F">
          <w:rPr>
            <w:rStyle w:val="a3"/>
          </w:rPr>
          <w:t>https://tvm.apache.org/docs/tutorial/auto_scheduler_matmul_x86.html</w:t>
        </w:r>
      </w:hyperlink>
    </w:p>
    <w:p w:rsidR="13B6B43F" w:rsidP="13B6B43F" w:rsidRDefault="13B6B43F" w14:paraId="39E17AD4" w14:textId="02BC09BE"/>
    <w:p w:rsidR="0325D000" w:rsidP="0325D000" w:rsidRDefault="0325D000" w14:paraId="62EDE73B" w14:textId="5DAAB696"/>
    <w:sectPr w:rsidR="0325D000">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PT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B3CBB"/>
    <w:multiLevelType w:val="hybridMultilevel"/>
    <w:tmpl w:val="07DAB3AC"/>
    <w:lvl w:ilvl="0" w:tplc="75A25C3E">
      <w:start w:val="1"/>
      <w:numFmt w:val="bullet"/>
      <w:lvlText w:val=""/>
      <w:lvlJc w:val="left"/>
      <w:pPr>
        <w:ind w:left="720" w:hanging="360"/>
      </w:pPr>
      <w:rPr>
        <w:rFonts w:hint="default" w:ascii="Symbol" w:hAnsi="Symbol"/>
      </w:rPr>
    </w:lvl>
    <w:lvl w:ilvl="1" w:tplc="0C3E0226">
      <w:start w:val="1"/>
      <w:numFmt w:val="bullet"/>
      <w:lvlText w:val="o"/>
      <w:lvlJc w:val="left"/>
      <w:pPr>
        <w:ind w:left="1440" w:hanging="360"/>
      </w:pPr>
      <w:rPr>
        <w:rFonts w:hint="default" w:ascii="Courier New" w:hAnsi="Courier New"/>
      </w:rPr>
    </w:lvl>
    <w:lvl w:ilvl="2" w:tplc="C1CAFD5E">
      <w:start w:val="1"/>
      <w:numFmt w:val="bullet"/>
      <w:lvlText w:val=""/>
      <w:lvlJc w:val="left"/>
      <w:pPr>
        <w:ind w:left="2160" w:hanging="360"/>
      </w:pPr>
      <w:rPr>
        <w:rFonts w:hint="default" w:ascii="Wingdings" w:hAnsi="Wingdings"/>
      </w:rPr>
    </w:lvl>
    <w:lvl w:ilvl="3" w:tplc="864CA260">
      <w:start w:val="1"/>
      <w:numFmt w:val="bullet"/>
      <w:lvlText w:val=""/>
      <w:lvlJc w:val="left"/>
      <w:pPr>
        <w:ind w:left="2880" w:hanging="360"/>
      </w:pPr>
      <w:rPr>
        <w:rFonts w:hint="default" w:ascii="Symbol" w:hAnsi="Symbol"/>
      </w:rPr>
    </w:lvl>
    <w:lvl w:ilvl="4" w:tplc="D0D4F0D4">
      <w:start w:val="1"/>
      <w:numFmt w:val="bullet"/>
      <w:lvlText w:val="o"/>
      <w:lvlJc w:val="left"/>
      <w:pPr>
        <w:ind w:left="3600" w:hanging="360"/>
      </w:pPr>
      <w:rPr>
        <w:rFonts w:hint="default" w:ascii="Courier New" w:hAnsi="Courier New"/>
      </w:rPr>
    </w:lvl>
    <w:lvl w:ilvl="5" w:tplc="A36849C0">
      <w:start w:val="1"/>
      <w:numFmt w:val="bullet"/>
      <w:lvlText w:val=""/>
      <w:lvlJc w:val="left"/>
      <w:pPr>
        <w:ind w:left="4320" w:hanging="360"/>
      </w:pPr>
      <w:rPr>
        <w:rFonts w:hint="default" w:ascii="Wingdings" w:hAnsi="Wingdings"/>
      </w:rPr>
    </w:lvl>
    <w:lvl w:ilvl="6" w:tplc="E042EA50">
      <w:start w:val="1"/>
      <w:numFmt w:val="bullet"/>
      <w:lvlText w:val=""/>
      <w:lvlJc w:val="left"/>
      <w:pPr>
        <w:ind w:left="5040" w:hanging="360"/>
      </w:pPr>
      <w:rPr>
        <w:rFonts w:hint="default" w:ascii="Symbol" w:hAnsi="Symbol"/>
      </w:rPr>
    </w:lvl>
    <w:lvl w:ilvl="7" w:tplc="9D5C4B4C">
      <w:start w:val="1"/>
      <w:numFmt w:val="bullet"/>
      <w:lvlText w:val="o"/>
      <w:lvlJc w:val="left"/>
      <w:pPr>
        <w:ind w:left="5760" w:hanging="360"/>
      </w:pPr>
      <w:rPr>
        <w:rFonts w:hint="default" w:ascii="Courier New" w:hAnsi="Courier New"/>
      </w:rPr>
    </w:lvl>
    <w:lvl w:ilvl="8" w:tplc="397CAE78">
      <w:start w:val="1"/>
      <w:numFmt w:val="bullet"/>
      <w:lvlText w:val=""/>
      <w:lvlJc w:val="left"/>
      <w:pPr>
        <w:ind w:left="6480" w:hanging="360"/>
      </w:pPr>
      <w:rPr>
        <w:rFonts w:hint="default" w:ascii="Wingdings" w:hAnsi="Wingdings"/>
      </w:rPr>
    </w:lvl>
  </w:abstractNum>
  <w:abstractNum w:abstractNumId="1" w15:restartNumberingAfterBreak="0">
    <w:nsid w:val="435E3F5A"/>
    <w:multiLevelType w:val="hybridMultilevel"/>
    <w:tmpl w:val="56043CA0"/>
    <w:lvl w:ilvl="0" w:tplc="4976B6F4">
      <w:start w:val="1"/>
      <w:numFmt w:val="bullet"/>
      <w:lvlText w:val=""/>
      <w:lvlJc w:val="left"/>
      <w:pPr>
        <w:ind w:left="720" w:hanging="360"/>
      </w:pPr>
      <w:rPr>
        <w:rFonts w:hint="default" w:ascii="Symbol" w:hAnsi="Symbol"/>
      </w:rPr>
    </w:lvl>
    <w:lvl w:ilvl="1" w:tplc="5CE662B0">
      <w:start w:val="1"/>
      <w:numFmt w:val="bullet"/>
      <w:lvlText w:val="o"/>
      <w:lvlJc w:val="left"/>
      <w:pPr>
        <w:ind w:left="1440" w:hanging="360"/>
      </w:pPr>
      <w:rPr>
        <w:rFonts w:hint="default" w:ascii="Courier New" w:hAnsi="Courier New"/>
      </w:rPr>
    </w:lvl>
    <w:lvl w:ilvl="2" w:tplc="6C687354">
      <w:start w:val="1"/>
      <w:numFmt w:val="bullet"/>
      <w:lvlText w:val=""/>
      <w:lvlJc w:val="left"/>
      <w:pPr>
        <w:ind w:left="2160" w:hanging="360"/>
      </w:pPr>
      <w:rPr>
        <w:rFonts w:hint="default" w:ascii="Wingdings" w:hAnsi="Wingdings"/>
      </w:rPr>
    </w:lvl>
    <w:lvl w:ilvl="3" w:tplc="D15E8E68">
      <w:start w:val="1"/>
      <w:numFmt w:val="bullet"/>
      <w:lvlText w:val=""/>
      <w:lvlJc w:val="left"/>
      <w:pPr>
        <w:ind w:left="2880" w:hanging="360"/>
      </w:pPr>
      <w:rPr>
        <w:rFonts w:hint="default" w:ascii="Symbol" w:hAnsi="Symbol"/>
      </w:rPr>
    </w:lvl>
    <w:lvl w:ilvl="4" w:tplc="D92E7C36">
      <w:start w:val="1"/>
      <w:numFmt w:val="bullet"/>
      <w:lvlText w:val="o"/>
      <w:lvlJc w:val="left"/>
      <w:pPr>
        <w:ind w:left="3600" w:hanging="360"/>
      </w:pPr>
      <w:rPr>
        <w:rFonts w:hint="default" w:ascii="Courier New" w:hAnsi="Courier New"/>
      </w:rPr>
    </w:lvl>
    <w:lvl w:ilvl="5" w:tplc="C3A8A316">
      <w:start w:val="1"/>
      <w:numFmt w:val="bullet"/>
      <w:lvlText w:val=""/>
      <w:lvlJc w:val="left"/>
      <w:pPr>
        <w:ind w:left="4320" w:hanging="360"/>
      </w:pPr>
      <w:rPr>
        <w:rFonts w:hint="default" w:ascii="Wingdings" w:hAnsi="Wingdings"/>
      </w:rPr>
    </w:lvl>
    <w:lvl w:ilvl="6" w:tplc="1966BE5E">
      <w:start w:val="1"/>
      <w:numFmt w:val="bullet"/>
      <w:lvlText w:val=""/>
      <w:lvlJc w:val="left"/>
      <w:pPr>
        <w:ind w:left="5040" w:hanging="360"/>
      </w:pPr>
      <w:rPr>
        <w:rFonts w:hint="default" w:ascii="Symbol" w:hAnsi="Symbol"/>
      </w:rPr>
    </w:lvl>
    <w:lvl w:ilvl="7" w:tplc="CA9C56F2">
      <w:start w:val="1"/>
      <w:numFmt w:val="bullet"/>
      <w:lvlText w:val="o"/>
      <w:lvlJc w:val="left"/>
      <w:pPr>
        <w:ind w:left="5760" w:hanging="360"/>
      </w:pPr>
      <w:rPr>
        <w:rFonts w:hint="default" w:ascii="Courier New" w:hAnsi="Courier New"/>
      </w:rPr>
    </w:lvl>
    <w:lvl w:ilvl="8" w:tplc="F630475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val="false"/>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C71DB2"/>
    <w:rsid w:val="002427A2"/>
    <w:rsid w:val="002A148B"/>
    <w:rsid w:val="00327EE8"/>
    <w:rsid w:val="003C6C8C"/>
    <w:rsid w:val="00554960"/>
    <w:rsid w:val="00657076"/>
    <w:rsid w:val="007549AA"/>
    <w:rsid w:val="007E536A"/>
    <w:rsid w:val="00856161"/>
    <w:rsid w:val="008E55C0"/>
    <w:rsid w:val="00A54619"/>
    <w:rsid w:val="00B329E0"/>
    <w:rsid w:val="00B40057"/>
    <w:rsid w:val="00D945D3"/>
    <w:rsid w:val="00F50754"/>
    <w:rsid w:val="00F530E2"/>
    <w:rsid w:val="00F577B6"/>
    <w:rsid w:val="0325D000"/>
    <w:rsid w:val="07048CA9"/>
    <w:rsid w:val="13B6B43F"/>
    <w:rsid w:val="32ADBA2E"/>
    <w:rsid w:val="63C71D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71DB2"/>
  <w15:chartTrackingRefBased/>
  <w15:docId w15:val="{F089E161-A497-449C-8A3E-105A33071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rsid w:val="00F50754"/>
    <w:pPr>
      <w:widowControl w:val="0"/>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a3">
    <w:name w:val="Hyperlink"/>
    <w:basedOn w:val="a0"/>
    <w:uiPriority w:val="99"/>
    <w:unhideWhenUsed/>
    <w:rPr>
      <w:color w:val="0563C1" w:themeColor="hyperlink"/>
      <w:u w:val="single"/>
    </w:rPr>
  </w:style>
  <w:style w:type="character" w:styleId="a4">
    <w:name w:val="FollowedHyperlink"/>
    <w:basedOn w:val="a0"/>
    <w:uiPriority w:val="99"/>
    <w:semiHidden/>
    <w:unhideWhenUsed/>
    <w:rsid w:val="00D945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hyperlink" Target="https://tvm.apache.org/docs/tutorial/tensor_expr_get_started.html" TargetMode="External" Id="rId21" /><Relationship Type="http://schemas.openxmlformats.org/officeDocument/2006/relationships/image" Target="media/image3.png" Id="rId7" /><Relationship Type="http://schemas.openxmlformats.org/officeDocument/2006/relationships/theme" Target="theme/theme1.xml" Id="rId25" /><Relationship Type="http://schemas.openxmlformats.org/officeDocument/2006/relationships/styles" Target="styles.xml" Id="rId2" /><Relationship Type="http://schemas.openxmlformats.org/officeDocument/2006/relationships/hyperlink" Target="https://tvm.apache.org/docs/tutorial/introduction.html" TargetMode="External" Id="rId20"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fontTable" Target="fontTable.xml" Id="rId24" /><Relationship Type="http://schemas.openxmlformats.org/officeDocument/2006/relationships/image" Target="media/image1.png" Id="rId5" /><Relationship Type="http://schemas.openxmlformats.org/officeDocument/2006/relationships/hyperlink" Target="https://tvm.apache.org/docs/tutorial/auto_scheduler_matmul_x86.html" TargetMode="External" Id="rId23" /><Relationship Type="http://schemas.openxmlformats.org/officeDocument/2006/relationships/image" Target="media/image6.jpg" Id="rId10" /><Relationship Type="http://schemas.openxmlformats.org/officeDocument/2006/relationships/hyperlink" Target="https://dada.cs.washington.edu/research/tr/2017/12/UW-CSE-17-12-01.pdf" TargetMode="External" Id="rId19"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hyperlink" Target="https://tvm.apache.org/2021/03/03/intro-auto-scheduler" TargetMode="External" Id="rId22" /><Relationship Type="http://schemas.openxmlformats.org/officeDocument/2006/relationships/image" Target="/media/imagea.jpg" Id="Ra85ea841e05d4855" /><Relationship Type="http://schemas.openxmlformats.org/officeDocument/2006/relationships/image" Target="/media/imageb.jpg" Id="R2761c020459e48bb" /><Relationship Type="http://schemas.openxmlformats.org/officeDocument/2006/relationships/image" Target="/media/imagec.jpg" Id="R23b726333f214599" /><Relationship Type="http://schemas.openxmlformats.org/officeDocument/2006/relationships/image" Target="/media/imaged.jpg" Id="R6ddfc40fdc4f47c7" /><Relationship Type="http://schemas.openxmlformats.org/officeDocument/2006/relationships/image" Target="/media/image6.png" Id="R5c6cd264949f41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張 軒</dc:creator>
  <keywords/>
  <dc:description/>
  <lastModifiedBy>來賓使用者</lastModifiedBy>
  <revision>11</revision>
  <dcterms:created xsi:type="dcterms:W3CDTF">2022-01-10T03:08:00.0000000Z</dcterms:created>
  <dcterms:modified xsi:type="dcterms:W3CDTF">2022-01-13T06:15:41.6829357Z</dcterms:modified>
</coreProperties>
</file>