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t>Physical AVAILABILITY of food</w:t>
      </w:r>
      <w:r>
        <w:rPr>
          <w:rFonts w:hint="eastAsia"/>
          <w:lang w:val="en-US" w:eastAsia="zh-CN"/>
        </w:rPr>
        <w:t>:relates to the food supply chain security,from getting the food, storage to transportation.</w:t>
      </w:r>
    </w:p>
    <w:p>
      <w:pPr>
        <w:rPr>
          <w:rFonts w:hint="eastAsia"/>
          <w:lang w:val="en-US" w:eastAsia="zh-CN"/>
        </w:rPr>
      </w:pPr>
      <w:r>
        <w:rPr>
          <w:rFonts w:hint="default"/>
          <w:lang w:val="en-US" w:eastAsia="zh-CN"/>
        </w:rPr>
        <w:t>Economic and physical ACCESS to fo</w:t>
      </w:r>
      <w:bookmarkStart w:id="1" w:name="_GoBack"/>
      <w:bookmarkEnd w:id="1"/>
      <w:r>
        <w:rPr>
          <w:rFonts w:hint="default"/>
          <w:lang w:val="en-US" w:eastAsia="zh-CN"/>
        </w:rPr>
        <w:t>od</w:t>
      </w:r>
      <w:r>
        <w:rPr>
          <w:rFonts w:hint="eastAsia"/>
          <w:lang w:val="en-US" w:eastAsia="zh-CN"/>
        </w:rPr>
        <w:t>: The storage of the nations level to support the family consumption,which will also have impacts on law and politics to achieve the food security.</w:t>
      </w:r>
    </w:p>
    <w:p>
      <w:pPr>
        <w:rPr>
          <w:rFonts w:hint="eastAsia"/>
          <w:lang w:val="en-US" w:eastAsia="zh-CN"/>
        </w:rPr>
      </w:pPr>
      <w:r>
        <w:rPr>
          <w:rFonts w:hint="default"/>
          <w:lang w:val="en-US" w:eastAsia="zh-CN"/>
        </w:rPr>
        <w:t>Food UTILIZATION</w:t>
      </w:r>
      <w:r>
        <w:rPr>
          <w:rFonts w:hint="eastAsia"/>
          <w:lang w:val="en-US" w:eastAsia="zh-CN"/>
        </w:rPr>
        <w:t xml:space="preserve">:The body makes the most use of the nutrition </w:t>
      </w:r>
    </w:p>
    <w:p>
      <w:pPr>
        <w:rPr>
          <w:rFonts w:hint="eastAsia"/>
          <w:lang w:val="en-US" w:eastAsia="zh-CN"/>
        </w:rPr>
      </w:pPr>
      <w:r>
        <w:rPr>
          <w:rFonts w:hint="default"/>
          <w:lang w:val="en-US" w:eastAsia="zh-CN"/>
        </w:rPr>
        <w:t>STABILITY of the other three dimensions over time</w:t>
      </w:r>
      <w:r>
        <w:rPr>
          <w:rFonts w:hint="eastAsia"/>
          <w:lang w:val="en-US" w:eastAsia="zh-CN"/>
        </w:rPr>
        <w:t>: the stable time and amounts of the food you intakes.</w:t>
      </w:r>
    </w:p>
    <w:p>
      <w:pPr>
        <w:rPr>
          <w:rFonts w:hint="eastAsia"/>
          <w:lang w:val="en-US" w:eastAsia="zh-CN"/>
        </w:rPr>
      </w:pPr>
      <w:r>
        <w:rPr>
          <w:rFonts w:hint="eastAsia"/>
          <w:lang w:val="en-US" w:eastAsia="zh-CN"/>
        </w:rPr>
        <w:t>Hungry must food insecurity,insecurity not must be hungry.</w:t>
      </w:r>
    </w:p>
    <w:p>
      <w:pPr>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w:t>
      </w:r>
      <w:bookmarkStart w:id="0" w:name="OLE_LINK1"/>
      <w:r>
        <w:rPr>
          <w:rFonts w:hint="eastAsia"/>
          <w:highlight w:val="yellow"/>
          <w:lang w:val="en-US" w:eastAsia="zh-CN"/>
        </w:rPr>
        <w:t>1m UK adults ‘go entire day without food’ in cost of living crisis</w:t>
      </w:r>
    </w:p>
    <w:bookmarkEnd w:id="0"/>
    <w:p>
      <w:pPr>
        <w:rPr>
          <w:rFonts w:hint="default"/>
          <w:highlight w:val="yellow"/>
          <w:lang w:val="en-US" w:eastAsia="zh-CN"/>
        </w:rPr>
      </w:pPr>
      <w:r>
        <w:rPr>
          <w:rFonts w:hint="eastAsia"/>
          <w:highlight w:val="yellow"/>
          <w:lang w:val="en-US" w:eastAsia="zh-CN"/>
        </w:rPr>
        <w:t xml:space="preserve">                     </w:t>
      </w:r>
      <w:r>
        <w:rPr>
          <w:rFonts w:hint="eastAsia"/>
          <w:highlight w:val="yellow"/>
          <w:lang w:val="en-US" w:eastAsia="zh-CN"/>
        </w:rPr>
        <w:fldChar w:fldCharType="begin"/>
      </w:r>
      <w:r>
        <w:rPr>
          <w:rFonts w:hint="eastAsia"/>
          <w:highlight w:val="yellow"/>
          <w:lang w:val="en-US" w:eastAsia="zh-CN"/>
        </w:rPr>
        <w:instrText xml:space="preserve"> HYPERLINK "https://www.theguardian.com/profile/patrickbutler" </w:instrText>
      </w:r>
      <w:r>
        <w:rPr>
          <w:rFonts w:hint="eastAsia"/>
          <w:highlight w:val="yellow"/>
          <w:lang w:val="en-US" w:eastAsia="zh-CN"/>
        </w:rPr>
        <w:fldChar w:fldCharType="separate"/>
      </w:r>
      <w:r>
        <w:rPr>
          <w:rFonts w:hint="eastAsia"/>
          <w:highlight w:val="yellow"/>
          <w:lang w:val="en-US" w:eastAsia="zh-CN"/>
        </w:rPr>
        <w:t>Patrick Butler</w:t>
      </w:r>
      <w:r>
        <w:rPr>
          <w:rFonts w:hint="eastAsia"/>
          <w:highlight w:val="yellow"/>
          <w:lang w:val="en-US" w:eastAsia="zh-CN"/>
        </w:rPr>
        <w:fldChar w:fldCharType="end"/>
      </w:r>
      <w:r>
        <w:rPr>
          <w:rFonts w:hint="eastAsia"/>
          <w:highlight w:val="yellow"/>
          <w:lang w:val="en-US" w:eastAsia="zh-CN"/>
        </w:rPr>
        <w:t>(2022)</w:t>
      </w:r>
    </w:p>
    <w:p>
      <w:pPr>
        <w:rPr>
          <w:rFonts w:hint="eastAsia"/>
          <w:lang w:val="en-US" w:eastAsia="zh-CN"/>
        </w:rPr>
      </w:pPr>
      <w:r>
        <w:rPr>
          <w:rFonts w:hint="eastAsia"/>
          <w:lang w:val="en-US" w:eastAsia="zh-CN"/>
        </w:rPr>
        <w:t>1:A million UK adults went an entire day without eating over the past month because they could not afford to put a meal on the table, according to research highlighting how the cost of living crisis has driven up food insecurity.</w:t>
      </w:r>
    </w:p>
    <w:p>
      <w:pPr>
        <w:rPr>
          <w:rFonts w:hint="eastAsia"/>
          <w:lang w:val="en-US" w:eastAsia="zh-CN"/>
        </w:rPr>
      </w:pPr>
      <w:r>
        <w:rPr>
          <w:rFonts w:hint="eastAsia"/>
          <w:lang w:val="en-US" w:eastAsia="zh-CN"/>
        </w:rPr>
        <w:t>2:About 2 million children were living in households that do not have access to a healthy and affordable diet, putting them at risk of diet-related diseases such as obesity, and poor physical growth, the foundation said.</w:t>
      </w:r>
    </w:p>
    <w:p>
      <w:pPr>
        <w:rPr>
          <w:rFonts w:hint="eastAsia"/>
          <w:lang w:val="en-US" w:eastAsia="zh-CN"/>
        </w:rPr>
      </w:pPr>
      <w:r>
        <w:rPr>
          <w:rFonts w:hint="eastAsia"/>
          <w:lang w:val="en-US" w:eastAsia="zh-CN"/>
        </w:rPr>
        <w:t>3:Soaring energy and grocery prices – along with the removal in October of the £20 Covid top-up to universal credit – were having a devastating impact on the food consumption of millions of people, the </w:t>
      </w:r>
      <w:r>
        <w:rPr>
          <w:rFonts w:hint="eastAsia"/>
          <w:lang w:val="en-US" w:eastAsia="zh-CN"/>
        </w:rPr>
        <w:fldChar w:fldCharType="begin"/>
      </w:r>
      <w:r>
        <w:rPr>
          <w:rFonts w:hint="eastAsia"/>
          <w:lang w:val="en-US" w:eastAsia="zh-CN"/>
        </w:rPr>
        <w:instrText xml:space="preserve"> HYPERLINK "https://foodfoundation.org.uk/press-release/new-data-shows-food-insecurity-major-challenge-levelling-agenda" </w:instrText>
      </w:r>
      <w:r>
        <w:rPr>
          <w:rFonts w:hint="eastAsia"/>
          <w:lang w:val="en-US" w:eastAsia="zh-CN"/>
        </w:rPr>
        <w:fldChar w:fldCharType="separate"/>
      </w:r>
      <w:r>
        <w:rPr>
          <w:rFonts w:hint="eastAsia"/>
          <w:lang w:val="en-US" w:eastAsia="zh-CN"/>
        </w:rPr>
        <w:t>Food Foundation thinktank said</w:t>
      </w:r>
      <w:r>
        <w:rPr>
          <w:rFonts w:hint="eastAsia"/>
          <w:lang w:val="en-US" w:eastAsia="zh-CN"/>
        </w:rPr>
        <w:fldChar w:fldCharType="end"/>
      </w:r>
      <w:r>
        <w:rPr>
          <w:rFonts w:hint="eastAsia"/>
          <w:lang w:val="en-US" w:eastAsia="zh-CN"/>
        </w:rPr>
        <w:t>.</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we unconsciously buy food grown in industrialized farms and transported over a long distance, wasting energy and water, emitting harmful gases, and aggravating the greenhouse effect. (Hage, 2012)</w:t>
      </w:r>
    </w:p>
    <w:p>
      <w:pPr>
        <w:rPr>
          <w:rFonts w:hint="default"/>
          <w:lang w:val="en-US" w:eastAsia="zh-CN"/>
        </w:rPr>
      </w:pPr>
      <w:r>
        <w:rPr>
          <w:rFonts w:hint="default"/>
          <w:lang w:val="en-US" w:eastAsia="zh-CN"/>
        </w:rPr>
        <w:t>Organic food is grown without the use of synthetic chemicals, such as human-made pesticides and fertilizers, and does not contain genetically modified organisms (Duram, 2019)</w:t>
      </w:r>
    </w:p>
    <w:p>
      <w:pPr>
        <w:rPr>
          <w:rFonts w:hint="default"/>
          <w:lang w:val="en-US" w:eastAsia="zh-CN"/>
        </w:rPr>
      </w:pPr>
      <w:r>
        <w:rPr>
          <w:rFonts w:hint="default"/>
          <w:lang w:val="en-US" w:eastAsia="zh-CN"/>
        </w:rPr>
        <w:t>Duram(2019), certified organic agriculture has also become a big business in many places, with larger farming operations playing a key role in national and global certified organic food markets</w:t>
      </w:r>
    </w:p>
    <w:p>
      <w:pPr>
        <w:rPr>
          <w:rFonts w:hint="default"/>
          <w:lang w:val="en-US" w:eastAsia="zh-CN"/>
        </w:rPr>
      </w:pPr>
    </w:p>
    <w:p>
      <w:pPr>
        <w:rPr>
          <w:rFonts w:hint="eastAsia"/>
          <w:lang w:val="en-US" w:eastAsia="zh-CN"/>
        </w:rPr>
      </w:pPr>
      <w:r>
        <w:rPr>
          <w:rFonts w:hint="default"/>
          <w:lang w:val="en-US" w:eastAsia="zh-CN"/>
        </w:rPr>
        <w:t>Austin, C. &amp; Grispos, G. (2022)Farmers are </w:t>
      </w:r>
      <w:r>
        <w:rPr>
          <w:rFonts w:hint="default"/>
          <w:lang w:val="en-US" w:eastAsia="zh-CN"/>
        </w:rPr>
        <w:fldChar w:fldCharType="begin"/>
      </w:r>
      <w:r>
        <w:rPr>
          <w:rFonts w:hint="default"/>
          <w:lang w:val="en-US" w:eastAsia="zh-CN"/>
        </w:rPr>
        <w:instrText xml:space="preserve"> HYPERLINK "https://ag.purdue.edu/commercialag/home/sub-articles/2021/03/adoption-of-precision-agriculture-technologies/" </w:instrText>
      </w:r>
      <w:r>
        <w:rPr>
          <w:rFonts w:hint="default"/>
          <w:lang w:val="en-US" w:eastAsia="zh-CN"/>
        </w:rPr>
        <w:fldChar w:fldCharType="separate"/>
      </w:r>
      <w:r>
        <w:rPr>
          <w:rFonts w:hint="default"/>
          <w:lang w:val="en-US" w:eastAsia="zh-CN"/>
        </w:rPr>
        <w:t>adopting precision agriculture</w:t>
      </w:r>
      <w:r>
        <w:rPr>
          <w:rFonts w:hint="default"/>
          <w:lang w:val="en-US" w:eastAsia="zh-CN"/>
        </w:rPr>
        <w:fldChar w:fldCharType="end"/>
      </w:r>
      <w:r>
        <w:rPr>
          <w:rFonts w:hint="default"/>
          <w:lang w:val="en-US" w:eastAsia="zh-CN"/>
        </w:rPr>
        <w:t>, using data collected by GPS, satellite imagery, internet-connected sensors and other technologies to farm more efficiently. these practices could help increase crop yields and reduce costs</w:t>
      </w:r>
      <w:r>
        <w:rPr>
          <w:rFonts w:hint="eastAsia"/>
          <w:lang w:val="en-US" w:eastAsia="zh-CN"/>
        </w:rPr>
        <w:t xml:space="preserve">  These precision agriculture practices lead to more efficient use of land, water, fuel, fertilizer and pesticides so that farmers can grow more, reduce costs and </w:t>
      </w:r>
      <w:r>
        <w:rPr>
          <w:rFonts w:hint="eastAsia"/>
          <w:lang w:val="en-US" w:eastAsia="zh-CN"/>
        </w:rPr>
        <w:fldChar w:fldCharType="begin"/>
      </w:r>
      <w:r>
        <w:rPr>
          <w:rFonts w:hint="eastAsia"/>
          <w:lang w:val="en-US" w:eastAsia="zh-CN"/>
        </w:rPr>
        <w:instrText xml:space="preserve"> HYPERLINK "https://www.ars.usda.gov/oc/utm/benefits-and-evolution-of-precision-agriculture/" </w:instrText>
      </w:r>
      <w:r>
        <w:rPr>
          <w:rFonts w:hint="eastAsia"/>
          <w:lang w:val="en-US" w:eastAsia="zh-CN"/>
        </w:rPr>
        <w:fldChar w:fldCharType="separate"/>
      </w:r>
      <w:r>
        <w:rPr>
          <w:rFonts w:hint="eastAsia"/>
          <w:lang w:val="en-US" w:eastAsia="zh-CN"/>
        </w:rPr>
        <w:t>minimize their impact on the environment</w:t>
      </w:r>
      <w:r>
        <w:rPr>
          <w:rFonts w:hint="eastAsia"/>
          <w:lang w:val="en-US" w:eastAsia="zh-CN"/>
        </w:rPr>
        <w:fldChar w:fldCharType="end"/>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 </w:t>
      </w:r>
      <w:r>
        <w:rPr>
          <w:rFonts w:hint="default"/>
          <w:lang w:val="en-US" w:eastAsia="zh-CN"/>
        </w:rPr>
        <w:fldChar w:fldCharType="begin"/>
      </w:r>
      <w:r>
        <w:rPr>
          <w:rFonts w:hint="default"/>
          <w:lang w:val="en-US" w:eastAsia="zh-CN"/>
        </w:rPr>
        <w:instrText xml:space="preserve"> HYPERLINK "https://www.lcluc.umd.edu/hotspot/deforestation-madagascar" \t "https://time.com/5942290/eat-insects-save-planet/_blank" </w:instrText>
      </w:r>
      <w:r>
        <w:rPr>
          <w:rFonts w:hint="default"/>
          <w:lang w:val="en-US" w:eastAsia="zh-CN"/>
        </w:rPr>
        <w:fldChar w:fldCharType="separate"/>
      </w:r>
      <w:r>
        <w:rPr>
          <w:rFonts w:hint="default"/>
          <w:lang w:val="en-US" w:eastAsia="zh-CN"/>
        </w:rPr>
        <w:t>Nearly 80% </w:t>
      </w:r>
      <w:r>
        <w:rPr>
          <w:rFonts w:hint="default"/>
          <w:lang w:val="en-US" w:eastAsia="zh-CN"/>
        </w:rPr>
        <w:fldChar w:fldCharType="end"/>
      </w:r>
      <w:r>
        <w:rPr>
          <w:rFonts w:hint="default"/>
          <w:lang w:val="en-US" w:eastAsia="zh-CN"/>
        </w:rPr>
        <w:t>of Madagascar’s forest coverage has been destroyed since the 1950s, and 1-2% of what remains is cut down each year as farmers clear more trees to make room for livestock. The only way to prevent this, Fisher told Hugel in his emails, was to give locals an alternative source of protein</w:t>
      </w:r>
    </w:p>
    <w:p>
      <w:pPr>
        <w:rPr>
          <w:rFonts w:hint="default"/>
          <w:lang w:val="en-US" w:eastAsia="zh-CN"/>
        </w:rPr>
      </w:pPr>
    </w:p>
    <w:p>
      <w:pPr>
        <w:rPr>
          <w:rFonts w:hint="default"/>
          <w:lang w:val="en-US" w:eastAsia="zh-CN"/>
        </w:rPr>
      </w:pPr>
      <w:r>
        <w:rPr>
          <w:rFonts w:hint="default"/>
          <w:lang w:val="en-US" w:eastAsia="zh-CN"/>
        </w:rPr>
        <w:t>agricultural production worldwide will have to increase by 70% in order to feed a global population expected to reach 9.1 billion by 2050. Yet agriculture is one of the biggest drivers of natural destruction, threatening 86% of the 28,000 species most at risk of extinction,</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5B402436"/>
    <w:rsid w:val="5B402436"/>
    <w:rsid w:val="65CD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2023-09-21T03:13:00Z</dcterms:created>
  <dc:creator>文涛</dc:creator>
  <cp:lastModifiedBy>文涛</cp:lastModifiedBy>
  <dcterms:modified xsi:type="dcterms:W3CDTF">2023-10-08T08:35:51Z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25FF60EF5BD14CCD90945FEBA43143B0_11</vt:lpwstr>
  </property>
</Properties>
</file>