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3f5f7" w:val="clear"/>
        <w:spacing w:after="260" w:before="0" w:line="297.59999999999997" w:lineRule="auto"/>
        <w:rPr>
          <w:color w:val="3a3c4c"/>
          <w:sz w:val="50"/>
          <w:szCs w:val="50"/>
        </w:rPr>
      </w:pPr>
      <w:bookmarkStart w:colFirst="0" w:colLast="0" w:name="_mnr8yeydh3y0" w:id="0"/>
      <w:bookmarkEnd w:id="0"/>
      <w:r w:rsidDel="00000000" w:rsidR="00000000" w:rsidRPr="00000000">
        <w:rPr>
          <w:color w:val="3a3c4c"/>
          <w:sz w:val="50"/>
          <w:szCs w:val="50"/>
          <w:rtl w:val="0"/>
        </w:rPr>
        <w:t xml:space="preserve">Transactions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3f5f7" w:val="clear"/>
        <w:spacing w:after="260" w:before="0" w:line="297.59999999999997" w:lineRule="auto"/>
        <w:rPr>
          <w:color w:val="3a3c4c"/>
          <w:sz w:val="50"/>
          <w:szCs w:val="50"/>
        </w:rPr>
      </w:pPr>
      <w:bookmarkStart w:colFirst="0" w:colLast="0" w:name="_iomjrnhfwsak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50"/>
          <w:szCs w:val="50"/>
          <w:rtl w:val="0"/>
        </w:rPr>
        <w:t xml:space="preserve">交易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65867"/>
          <w:sz w:val="24"/>
          <w:szCs w:val="24"/>
          <w:shd w:fill="f3f5f7" w:val="clear"/>
          <w:rtl w:val="0"/>
        </w:rPr>
        <w:t xml:space="preserve">高效地管理您的数字资产</w:t>
      </w:r>
    </w:p>
    <w:p w:rsidR="00000000" w:rsidDel="00000000" w:rsidP="00000000" w:rsidRDefault="00000000" w:rsidRPr="00000000" w14:paraId="00000007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65867"/>
          <w:sz w:val="24"/>
          <w:szCs w:val="24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f5e6b"/>
          <w:sz w:val="20"/>
          <w:szCs w:val="20"/>
          <w:shd w:fill="f3f5f7" w:val="clear"/>
          <w:rtl w:val="0"/>
        </w:rPr>
        <w:t xml:space="preserve">本合集中的 11 篇文章</w:t>
      </w:r>
    </w:p>
    <w:p w:rsidR="00000000" w:rsidDel="00000000" w:rsidP="00000000" w:rsidRDefault="00000000" w:rsidRPr="00000000" w14:paraId="0000000A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f919d"/>
          <w:sz w:val="20"/>
          <w:szCs w:val="20"/>
          <w:shd w:fill="f3f5f7" w:val="clear"/>
          <w:rtl w:val="0"/>
        </w:rPr>
        <w:t xml:space="preserve">由</w:t>
      </w:r>
      <w:r w:rsidDel="00000000" w:rsidR="00000000" w:rsidRPr="00000000">
        <w:rPr>
          <w:color w:val="4f5e6b"/>
          <w:sz w:val="20"/>
          <w:szCs w:val="20"/>
          <w:shd w:fill="f3f5f7" w:val="clear"/>
          <w:rtl w:val="0"/>
        </w:rPr>
        <w:t xml:space="preserve">Lukas Schor</w:t>
      </w:r>
      <w:r w:rsidDel="00000000" w:rsidR="00000000" w:rsidRPr="00000000">
        <w:rPr>
          <w:rFonts w:ascii="Arial Unicode MS" w:cs="Arial Unicode MS" w:eastAsia="Arial Unicode MS" w:hAnsi="Arial Unicode MS"/>
          <w:color w:val="8f919d"/>
          <w:sz w:val="20"/>
          <w:szCs w:val="20"/>
          <w:shd w:fill="f3f5f7" w:val="clear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color w:val="4f5e6b"/>
          <w:sz w:val="20"/>
          <w:szCs w:val="20"/>
          <w:shd w:fill="f3f5f7" w:val="clear"/>
          <w:rtl w:val="0"/>
        </w:rPr>
        <w:t xml:space="preserve">Tobias Schubotz 撰写</w:t>
      </w:r>
    </w:p>
    <w:p w:rsidR="00000000" w:rsidDel="00000000" w:rsidP="00000000" w:rsidRDefault="00000000" w:rsidRPr="00000000" w14:paraId="0000000B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f5e6b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27"/>
          <w:szCs w:val="27"/>
          <w:shd w:fill="f3f5f7" w:val="clear"/>
          <w:rtl w:val="0"/>
        </w:rPr>
        <w:t xml:space="preserve">创建交易</w:t>
      </w:r>
    </w:p>
    <w:p w:rsidR="00000000" w:rsidDel="00000000" w:rsidP="00000000" w:rsidRDefault="00000000" w:rsidRPr="00000000" w14:paraId="0000000E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a3c4c"/>
          <w:sz w:val="27"/>
          <w:szCs w:val="27"/>
          <w:shd w:fill="f3f5f7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Send funds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3a3c4c"/>
          <w:sz w:val="27"/>
          <w:szCs w:val="27"/>
          <w:shd w:fill="f3f5f7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transfer collectibles not shown in the Gnosis Safe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a3c4c"/>
          <w:sz w:val="27"/>
          <w:szCs w:val="27"/>
          <w:shd w:fill="f3f5f7" w:val="clear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Advanced transaction parameters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a3c4c"/>
          <w:sz w:val="27"/>
          <w:szCs w:val="27"/>
          <w:shd w:fill="f3f5f7" w:val="clear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Contract interactions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27"/>
          <w:szCs w:val="27"/>
          <w:shd w:fill="f3f5f7" w:val="clear"/>
          <w:rtl w:val="0"/>
        </w:rPr>
        <w:t xml:space="preserve">签署交易</w:t>
      </w:r>
    </w:p>
    <w:p w:rsidR="00000000" w:rsidDel="00000000" w:rsidP="00000000" w:rsidRDefault="00000000" w:rsidRPr="00000000" w14:paraId="00000018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a3c4c"/>
          <w:sz w:val="27"/>
          <w:szCs w:val="27"/>
          <w:shd w:fill="f3f5f7" w:val="clear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Transaction Fees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a3c4c"/>
          <w:sz w:val="27"/>
          <w:szCs w:val="27"/>
          <w:shd w:fill="f3f5f7" w:val="clear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Cancel Transactions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a3c4c"/>
          <w:sz w:val="27"/>
          <w:szCs w:val="27"/>
          <w:shd w:fill="f3f5f7" w:val="clear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Gas-less Signatures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a3c4c"/>
          <w:sz w:val="27"/>
          <w:szCs w:val="27"/>
          <w:shd w:fill="f3f5f7" w:val="clear"/>
          <w:rtl w:val="0"/>
        </w:rPr>
        <w:t xml:space="preserve">高级功能</w:t>
      </w:r>
    </w:p>
    <w:p w:rsidR="00000000" w:rsidDel="00000000" w:rsidP="00000000" w:rsidRDefault="00000000" w:rsidRPr="00000000" w14:paraId="00000020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a3c4c"/>
          <w:sz w:val="27"/>
          <w:szCs w:val="27"/>
          <w:shd w:fill="f3f5f7" w:val="clear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Transaction queue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a3c4c"/>
          <w:sz w:val="27"/>
          <w:szCs w:val="27"/>
          <w:shd w:fill="f3f5f7" w:val="clear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Export transaction data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a3c4c"/>
          <w:sz w:val="27"/>
          <w:szCs w:val="27"/>
          <w:shd w:fill="f3f5f7" w:val="clear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an ABI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a3c4c"/>
          <w:sz w:val="27"/>
          <w:szCs w:val="27"/>
          <w:shd w:fill="f3f5f7" w:val="clear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Gas estimation | Gnosis 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a3c4c"/>
          <w:sz w:val="27"/>
          <w:szCs w:val="27"/>
          <w:shd w:fill="f3f5f7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l6sdLrqVZN1wAwSX-dHgrPabYiqO3cZXyXoKyxgUTMI/edit" TargetMode="External"/><Relationship Id="rId10" Type="http://schemas.openxmlformats.org/officeDocument/2006/relationships/hyperlink" Target="https://docs.google.com/document/d/1Wln6DkCOJ2l1VVyfKRjwZBUrk8pUzlNS9Zk_wVHrwLs/edit" TargetMode="External"/><Relationship Id="rId13" Type="http://schemas.openxmlformats.org/officeDocument/2006/relationships/hyperlink" Target="https://docs.google.com/document/d/1B8zgq3VVK4Rokv1k7gHOWUnPve025gjwv174GdTuiTY/edit" TargetMode="External"/><Relationship Id="rId12" Type="http://schemas.openxmlformats.org/officeDocument/2006/relationships/hyperlink" Target="https://docs.google.com/document/d/1FWKQ8vFKNoTS_AsMIY2nn-cqOka7eXG_yMeBTAQ0se0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Xu016KxDmKGFsdgFQtj_e-JhyOKK3CVRmsAqSYsesqg/edit" TargetMode="External"/><Relationship Id="rId15" Type="http://schemas.openxmlformats.org/officeDocument/2006/relationships/hyperlink" Target="https://docs.google.com/document/d/1qqPlwbO88FyH6ggqDyzurZekOSwXT_5lwR3sIe_7b24/edit" TargetMode="External"/><Relationship Id="rId14" Type="http://schemas.openxmlformats.org/officeDocument/2006/relationships/hyperlink" Target="https://docs.google.com/document/d/1q3imeMnOkscfVqZV0eKNarYHkMCt8CaJ5L01xvibq1c/edit" TargetMode="External"/><Relationship Id="rId16" Type="http://schemas.openxmlformats.org/officeDocument/2006/relationships/hyperlink" Target="https://docs.google.com/document/d/10g69fcf-NrrnD_V0PVi9PKFHACq5k79u5j4a4iUpbPU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aRl_kUAJTMDP4OAkCNaUzcKlOTV861ucLTRYFi0Ks0Q/edit" TargetMode="External"/><Relationship Id="rId7" Type="http://schemas.openxmlformats.org/officeDocument/2006/relationships/hyperlink" Target="https://docs.google.com/document/d/1JuOSNHovH6_oV4BYjNzhU6lo9hccHQ28a1xRc8919Ls/edit" TargetMode="External"/><Relationship Id="rId8" Type="http://schemas.openxmlformats.org/officeDocument/2006/relationships/hyperlink" Target="https://docs.google.com/document/d/1oj-WEIfVIIXE1BtzTMnw157ztmufpxJ7e42s9b_U2Y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