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Figure 1. The original issue leading to the development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standard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r.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By partitioning the set into sets of fully contained intervals,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670F2F" w:rsidRPr="00630E3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670F2F" w:rsidRPr="00630E32">
        <w:rPr>
          <w:rFonts w:ascii="Calibri" w:hAnsi="Calibri" w:cs="Calibri"/>
          <w:sz w:val="20"/>
          <w:szCs w:val="20"/>
          <w:lang w:val="en"/>
        </w:rPr>
        <w:t>start,end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1F5BD0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</w:t>
      </w:r>
      <w:proofErr w:type="gramStart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interval</w:t>
      </w:r>
      <w:proofErr w:type="gramEnd"/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as shown in (my) Figure 2. A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followed by a linear 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w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6895757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630E32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proofErr w:type="gramStart"/>
      <w:r w:rsidRPr="00630E32">
        <w:rPr>
          <w:sz w:val="20"/>
          <w:szCs w:val="20"/>
        </w:rPr>
        <w:t xml:space="preserve">Figure 2: </w:t>
      </w:r>
      <w:proofErr w:type="spellStart"/>
      <w:r w:rsidRPr="00630E32">
        <w:rPr>
          <w:sz w:val="20"/>
          <w:szCs w:val="20"/>
        </w:rPr>
        <w:t>NC</w:t>
      </w:r>
      <w:r w:rsidR="00BB1B45" w:rsidRPr="00630E32">
        <w:rPr>
          <w:sz w:val="20"/>
          <w:szCs w:val="20"/>
        </w:rPr>
        <w:t>L</w:t>
      </w:r>
      <w:r w:rsidRPr="00630E32">
        <w:rPr>
          <w:sz w:val="20"/>
          <w:szCs w:val="20"/>
        </w:rPr>
        <w:t>ist</w:t>
      </w:r>
      <w:proofErr w:type="spellEnd"/>
      <w:r w:rsidRPr="00630E32">
        <w:rPr>
          <w:sz w:val="20"/>
          <w:szCs w:val="20"/>
        </w:rPr>
        <w:t xml:space="preserve"> looking for</w:t>
      </w:r>
      <w:r w:rsidR="00AF5B5E" w:rsidRPr="00630E32">
        <w:rPr>
          <w:sz w:val="20"/>
          <w:szCs w:val="20"/>
        </w:rPr>
        <w:t xml:space="preserve"> overlaps with</w:t>
      </w:r>
      <w:r w:rsidRPr="00630E32">
        <w:rPr>
          <w:sz w:val="20"/>
          <w:szCs w:val="20"/>
        </w:rPr>
        <w:t xml:space="preserve">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</w:t>
      </w:r>
      <w:r w:rsidRPr="00630E32">
        <w:rPr>
          <w:sz w:val="20"/>
          <w:szCs w:val="20"/>
        </w:rPr>
        <w:t xml:space="preserve">finds </w:t>
      </w:r>
      <w:r w:rsidR="00AF5B5E" w:rsidRPr="00630E32">
        <w:rPr>
          <w:i/>
          <w:sz w:val="20"/>
          <w:szCs w:val="20"/>
        </w:rPr>
        <w:t>w</w:t>
      </w:r>
      <w:r w:rsidRPr="00630E32">
        <w:rPr>
          <w:sz w:val="20"/>
          <w:szCs w:val="20"/>
        </w:rPr>
        <w:t xml:space="preserve"> </w:t>
      </w:r>
      <w:r w:rsidR="00670F2F" w:rsidRPr="00630E32">
        <w:rPr>
          <w:sz w:val="20"/>
          <w:szCs w:val="20"/>
        </w:rPr>
        <w:t>first</w:t>
      </w:r>
      <w:r w:rsidR="00AF5B5E" w:rsidRPr="00630E32">
        <w:rPr>
          <w:sz w:val="20"/>
          <w:szCs w:val="20"/>
        </w:rPr>
        <w:t xml:space="preserve"> using a binary search</w:t>
      </w:r>
      <w:r w:rsidR="00D36C69" w:rsidRPr="00630E32">
        <w:rPr>
          <w:sz w:val="20"/>
          <w:szCs w:val="20"/>
        </w:rPr>
        <w:t xml:space="preserve"> </w:t>
      </w:r>
      <w:r w:rsidR="00AF5B5E" w:rsidRPr="00630E32">
        <w:rPr>
          <w:sz w:val="20"/>
          <w:szCs w:val="20"/>
        </w:rPr>
        <w:t xml:space="preserve">for the closest end point to the start of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 (1), </w:t>
      </w:r>
      <w:r w:rsidR="00670F2F" w:rsidRPr="00630E32">
        <w:rPr>
          <w:sz w:val="20"/>
          <w:szCs w:val="20"/>
        </w:rPr>
        <w:t>then</w:t>
      </w:r>
      <w:r w:rsidR="00AF5B5E" w:rsidRPr="00630E32">
        <w:rPr>
          <w:sz w:val="20"/>
          <w:szCs w:val="20"/>
        </w:rPr>
        <w:t xml:space="preserve"> scans forward </w:t>
      </w:r>
      <w:r w:rsidR="00D36C69" w:rsidRPr="00630E32">
        <w:rPr>
          <w:sz w:val="20"/>
          <w:szCs w:val="20"/>
        </w:rPr>
        <w:t xml:space="preserve">for intervals that have a starting point before the end of </w:t>
      </w:r>
      <w:r w:rsidR="00D36C69" w:rsidRPr="00630E32">
        <w:rPr>
          <w:i/>
          <w:sz w:val="20"/>
          <w:szCs w:val="20"/>
        </w:rPr>
        <w:t xml:space="preserve">I </w:t>
      </w:r>
      <w:r w:rsidR="00AF5B5E" w:rsidRPr="00630E32">
        <w:rPr>
          <w:sz w:val="20"/>
          <w:szCs w:val="20"/>
        </w:rPr>
        <w:t xml:space="preserve">(2), finding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 xml:space="preserve">and </w:t>
      </w:r>
      <w:r w:rsidR="00AF5B5E" w:rsidRPr="00630E32">
        <w:rPr>
          <w:i/>
          <w:sz w:val="20"/>
          <w:szCs w:val="20"/>
        </w:rPr>
        <w:t>z</w:t>
      </w:r>
      <w:r w:rsidR="00AF5B5E" w:rsidRPr="00630E32">
        <w:rPr>
          <w:sz w:val="20"/>
          <w:szCs w:val="20"/>
        </w:rPr>
        <w:t xml:space="preserve">. Interval </w:t>
      </w:r>
      <w:r w:rsidR="00AF5B5E" w:rsidRPr="00630E32">
        <w:rPr>
          <w:i/>
          <w:sz w:val="20"/>
          <w:szCs w:val="20"/>
        </w:rPr>
        <w:t xml:space="preserve">y </w:t>
      </w:r>
      <w:r w:rsidR="00AF5B5E" w:rsidRPr="00630E32">
        <w:rPr>
          <w:sz w:val="20"/>
          <w:szCs w:val="20"/>
        </w:rPr>
        <w:t xml:space="preserve">is found within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>using a second binary search (3), followed again by a second forward search (not shown</w:t>
      </w:r>
      <w:r w:rsidR="00D36C69" w:rsidRPr="00630E32">
        <w:rPr>
          <w:sz w:val="20"/>
          <w:szCs w:val="20"/>
        </w:rPr>
        <w:t xml:space="preserve">, because in this case </w:t>
      </w:r>
      <w:r w:rsidR="00D36C69" w:rsidRPr="00630E32">
        <w:rPr>
          <w:i/>
          <w:sz w:val="20"/>
          <w:szCs w:val="20"/>
        </w:rPr>
        <w:t>y</w:t>
      </w:r>
      <w:r w:rsidR="00D36C69" w:rsidRPr="00630E32">
        <w:rPr>
          <w:sz w:val="20"/>
          <w:szCs w:val="20"/>
        </w:rPr>
        <w:t xml:space="preserve"> is the only subinterval of </w:t>
      </w:r>
      <w:r w:rsidR="00D36C69" w:rsidRPr="00630E32">
        <w:rPr>
          <w:i/>
          <w:sz w:val="20"/>
          <w:szCs w:val="20"/>
        </w:rPr>
        <w:t>x</w:t>
      </w:r>
      <w:r w:rsidR="00AF5B5E" w:rsidRPr="00630E32">
        <w:rPr>
          <w:sz w:val="20"/>
          <w:szCs w:val="20"/>
        </w:rPr>
        <w:t>).</w:t>
      </w:r>
      <w:proofErr w:type="gramEnd"/>
    </w:p>
    <w:p w:rsidR="00920E8D" w:rsidRPr="00630E32" w:rsidRDefault="00920E8D" w:rsidP="004C1FF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D36C69" w:rsidRPr="00630E32" w:rsidRDefault="005357E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ASIDE: </w:t>
      </w:r>
      <w:r w:rsidR="00630E32">
        <w:rPr>
          <w:sz w:val="20"/>
          <w:szCs w:val="20"/>
          <w:lang w:val="en"/>
        </w:rPr>
        <w:t>I note that a minor</w:t>
      </w:r>
      <w:r w:rsidR="002D1F1A" w:rsidRPr="00630E32">
        <w:rPr>
          <w:sz w:val="20"/>
          <w:szCs w:val="20"/>
          <w:lang w:val="en"/>
        </w:rPr>
        <w:t xml:space="preserve"> efficiency </w:t>
      </w:r>
      <w:proofErr w:type="gramStart"/>
      <w:r w:rsidR="002D1F1A" w:rsidRPr="00630E32">
        <w:rPr>
          <w:sz w:val="20"/>
          <w:szCs w:val="20"/>
          <w:lang w:val="en"/>
        </w:rPr>
        <w:t>has been missed</w:t>
      </w:r>
      <w:proofErr w:type="gramEnd"/>
      <w:r w:rsidR="002D1F1A" w:rsidRPr="00630E32">
        <w:rPr>
          <w:sz w:val="20"/>
          <w:szCs w:val="20"/>
          <w:lang w:val="en"/>
        </w:rPr>
        <w:t xml:space="preserve"> here. </w:t>
      </w:r>
      <w:r w:rsidR="00531032" w:rsidRPr="00630E32">
        <w:rPr>
          <w:sz w:val="20"/>
          <w:szCs w:val="20"/>
          <w:lang w:val="en"/>
        </w:rPr>
        <w:t xml:space="preserve">The binary search is for an interval, not a number. </w:t>
      </w:r>
      <w:r w:rsidR="002D1F1A" w:rsidRPr="00630E32">
        <w:rPr>
          <w:sz w:val="20"/>
          <w:szCs w:val="20"/>
          <w:lang w:val="en"/>
        </w:rPr>
        <w:t xml:space="preserve">Any one of </w:t>
      </w:r>
      <w:r w:rsidR="002D1F1A" w:rsidRPr="00630E32">
        <w:rPr>
          <w:i/>
          <w:sz w:val="20"/>
          <w:szCs w:val="20"/>
          <w:lang w:val="en"/>
        </w:rPr>
        <w:t>w</w:t>
      </w:r>
      <w:r w:rsidR="002D1F1A" w:rsidRPr="00630E32">
        <w:rPr>
          <w:sz w:val="20"/>
          <w:szCs w:val="20"/>
          <w:lang w:val="en"/>
        </w:rPr>
        <w:t xml:space="preserve">, </w:t>
      </w:r>
      <w:r w:rsidR="002D1F1A" w:rsidRPr="00630E32">
        <w:rPr>
          <w:i/>
          <w:sz w:val="20"/>
          <w:szCs w:val="20"/>
          <w:lang w:val="en"/>
        </w:rPr>
        <w:t>x</w:t>
      </w:r>
      <w:r w:rsidR="002D1F1A" w:rsidRPr="00630E32">
        <w:rPr>
          <w:sz w:val="20"/>
          <w:szCs w:val="20"/>
          <w:lang w:val="en"/>
        </w:rPr>
        <w:t xml:space="preserve">, or </w:t>
      </w:r>
      <w:r w:rsidR="002D1F1A" w:rsidRPr="00630E32">
        <w:rPr>
          <w:i/>
          <w:sz w:val="20"/>
          <w:szCs w:val="20"/>
          <w:lang w:val="en"/>
        </w:rPr>
        <w:t>z</w:t>
      </w:r>
      <w:r w:rsidR="002D1F1A" w:rsidRPr="00630E32">
        <w:rPr>
          <w:sz w:val="20"/>
          <w:szCs w:val="20"/>
          <w:lang w:val="en"/>
        </w:rPr>
        <w:t xml:space="preserve"> would be a suitable </w:t>
      </w:r>
      <w:proofErr w:type="gramStart"/>
      <w:r w:rsidR="002D1F1A" w:rsidRPr="00630E32">
        <w:rPr>
          <w:sz w:val="20"/>
          <w:szCs w:val="20"/>
          <w:lang w:val="en"/>
        </w:rPr>
        <w:t>end point</w:t>
      </w:r>
      <w:proofErr w:type="gramEnd"/>
      <w:r w:rsidR="002D1F1A" w:rsidRPr="00630E32">
        <w:rPr>
          <w:sz w:val="20"/>
          <w:szCs w:val="20"/>
          <w:lang w:val="en"/>
        </w:rPr>
        <w:t xml:space="preserve"> for the first </w:t>
      </w:r>
      <w:r w:rsidRPr="00630E32">
        <w:rPr>
          <w:sz w:val="20"/>
          <w:szCs w:val="20"/>
          <w:lang w:val="en"/>
        </w:rPr>
        <w:t>binary search, since all intervals that overlap must be contiguous</w:t>
      </w:r>
      <w:r w:rsidR="002D1F1A" w:rsidRPr="00630E32">
        <w:rPr>
          <w:sz w:val="20"/>
          <w:szCs w:val="20"/>
          <w:lang w:val="en"/>
        </w:rPr>
        <w:t xml:space="preserve">. </w:t>
      </w:r>
      <w:r w:rsidR="00630E32">
        <w:rPr>
          <w:sz w:val="20"/>
          <w:szCs w:val="20"/>
          <w:lang w:val="en"/>
        </w:rPr>
        <w:t>However, the</w:t>
      </w:r>
      <w:r w:rsidR="00630E32" w:rsidRPr="00630E32">
        <w:rPr>
          <w:sz w:val="20"/>
          <w:szCs w:val="20"/>
          <w:lang w:val="en"/>
        </w:rPr>
        <w:t xml:space="preserve"> difference in per</w:t>
      </w:r>
      <w:r w:rsidR="00630E32">
        <w:rPr>
          <w:sz w:val="20"/>
          <w:szCs w:val="20"/>
          <w:lang w:val="en"/>
        </w:rPr>
        <w:t>formance appears to be</w:t>
      </w:r>
      <w:r w:rsidR="00630E32" w:rsidRPr="00630E32">
        <w:rPr>
          <w:sz w:val="20"/>
          <w:szCs w:val="20"/>
          <w:lang w:val="en"/>
        </w:rPr>
        <w:t xml:space="preserve"> insignificant.</w:t>
      </w:r>
    </w:p>
    <w:p w:rsidR="00D36C69" w:rsidRPr="00630E32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lastRenderedPageBreak/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670F2F" w:rsidRPr="00630E32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</w:t>
      </w:r>
      <w:r w:rsidR="00983352" w:rsidRPr="00630E32">
        <w:rPr>
          <w:rFonts w:ascii="Calibri" w:hAnsi="Calibri" w:cs="Calibri"/>
          <w:b/>
          <w:sz w:val="20"/>
          <w:szCs w:val="20"/>
          <w:lang w:val="en"/>
        </w:rPr>
        <w:t>do we have to nest?</w:t>
      </w: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920E8D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here is another, considerably simpler, solution involving a linked list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with similarly scalable performance.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The problem addressed by </w:t>
      </w:r>
      <w:proofErr w:type="spellStart"/>
      <w:r w:rsidR="0098335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is that once the first binary search is over, we still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know which intervals that start ahead of our found interval overlap with it.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But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this is just a problem of initialization. I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f we allow for one object to point to another, all we have to do is to add a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single 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“starting point contained by” pointer to the intervals such that</w:t>
      </w:r>
    </w:p>
    <w:p w:rsidR="00920E8D" w:rsidRPr="00630E32" w:rsidRDefault="00920E8D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20E8D" w:rsidRPr="00630E32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ab/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w</w:t>
      </w:r>
    </w:p>
    <w:p w:rsidR="00920E8D" w:rsidRPr="00630E32" w:rsidRDefault="00920E8D" w:rsidP="00920E8D">
      <w:pPr>
        <w:tabs>
          <w:tab w:val="left" w:pos="1404"/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920E8D" w:rsidRPr="00630E32" w:rsidRDefault="00920E8D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where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“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-&gt;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” indicates that the starting point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is contained by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y.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Now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one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 for the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closest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C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such that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C.start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&gt;=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I.start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will give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. From here, we simply </w:t>
      </w:r>
      <w:r w:rsidR="003F1F8E" w:rsidRPr="00630E32">
        <w:rPr>
          <w:rFonts w:ascii="Calibri" w:hAnsi="Calibri" w:cs="Calibri"/>
          <w:sz w:val="20"/>
          <w:szCs w:val="20"/>
          <w:lang w:val="en"/>
        </w:rPr>
        <w:t xml:space="preserve">scan backward </w:t>
      </w: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3F1F8E" w:rsidRPr="00630E32">
        <w:rPr>
          <w:rFonts w:ascii="Calibri" w:hAnsi="Calibri" w:cs="Calibri"/>
          <w:sz w:val="20"/>
          <w:szCs w:val="20"/>
          <w:lang w:val="en"/>
        </w:rPr>
        <w:t>hrough our pointers and forward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through our list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until we are out of range. Both scans are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>contiguous</w:t>
      </w:r>
      <w:r w:rsidRPr="00630E32">
        <w:rPr>
          <w:rFonts w:ascii="Calibri" w:hAnsi="Calibri" w:cs="Calibri"/>
          <w:sz w:val="20"/>
          <w:szCs w:val="20"/>
          <w:lang w:val="en"/>
        </w:rPr>
        <w:t>.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506566" w:rsidRPr="00630E32" w:rsidRDefault="00506566" w:rsidP="0050656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F5BD0" w:rsidRPr="00630E32" w:rsidRDefault="001F5BD0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>he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simple linked list avoids the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necessity for all the nesting structure that comes with </w:t>
      </w:r>
      <w:proofErr w:type="spellStart"/>
      <w:r w:rsidR="009156E7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156E7" w:rsidRPr="00630E32">
        <w:rPr>
          <w:rFonts w:ascii="Calibri" w:hAnsi="Calibri" w:cs="Calibri"/>
          <w:sz w:val="20"/>
          <w:szCs w:val="20"/>
          <w:lang w:val="en"/>
        </w:rPr>
        <w:t>,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 also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provides an opportunity for “lazy initialization” of the list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Performance tests show it to be about twice as fast as </w:t>
      </w:r>
      <w:proofErr w:type="spellStart"/>
      <w:r w:rsidR="00630E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E50413" w:rsidRPr="00630E32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50413" w:rsidRPr="00630E32" w:rsidRDefault="00E50413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pre-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set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8810CD" w:rsidRPr="00630E32">
        <w:rPr>
          <w:rFonts w:ascii="Calibri" w:hAnsi="Calibri" w:cs="Calibri"/>
          <w:sz w:val="20"/>
          <w:szCs w:val="20"/>
          <w:lang w:val="en"/>
        </w:rPr>
        <w:t>≤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. </w:t>
      </w:r>
      <w:r w:rsidR="002218C4" w:rsidRPr="00630E32">
        <w:rPr>
          <w:rFonts w:ascii="Calibri" w:hAnsi="Calibri" w:cs="Calibri"/>
          <w:sz w:val="20"/>
          <w:szCs w:val="20"/>
          <w:lang w:val="en"/>
        </w:rPr>
        <w:t>Depending upon the extent of nesting, this could be significant. With minimally nested sets, however, it is unlikely that this advantage would be noticeable.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D60781" w:rsidRPr="00630E32" w:rsidRDefault="00D60781" w:rsidP="00D60781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disadvantage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requires substantial initialization </w:t>
      </w:r>
      <w:r w:rsidR="00630E32">
        <w:rPr>
          <w:rFonts w:ascii="Calibri" w:hAnsi="Calibri" w:cs="Calibri"/>
          <w:sz w:val="20"/>
          <w:szCs w:val="20"/>
          <w:lang w:val="en"/>
        </w:rPr>
        <w:t xml:space="preserve">and query processing </w:t>
      </w:r>
      <w:r w:rsidRPr="00630E32">
        <w:rPr>
          <w:rFonts w:ascii="Calibri" w:hAnsi="Calibri" w:cs="Calibri"/>
          <w:sz w:val="20"/>
          <w:szCs w:val="20"/>
          <w:lang w:val="en"/>
        </w:rPr>
        <w:t>involving at least 3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sz w:val="20"/>
          <w:szCs w:val="20"/>
        </w:rPr>
        <w:t xml:space="preserve"> objects (</w:t>
      </w:r>
      <w:r w:rsidRPr="00630E32">
        <w:rPr>
          <w:i/>
          <w:sz w:val="20"/>
          <w:szCs w:val="20"/>
        </w:rPr>
        <w:t xml:space="preserve">N </w:t>
      </w:r>
      <w:proofErr w:type="spellStart"/>
      <w:r w:rsidRPr="00630E32">
        <w:rPr>
          <w:sz w:val="20"/>
          <w:szCs w:val="20"/>
        </w:rPr>
        <w:t>NCNodes</w:t>
      </w:r>
      <w:proofErr w:type="spellEnd"/>
      <w:r w:rsidRPr="00630E32">
        <w:rPr>
          <w:sz w:val="20"/>
          <w:szCs w:val="20"/>
        </w:rPr>
        <w:t>, each wit</w:t>
      </w:r>
      <w:r w:rsidR="002218C4" w:rsidRPr="00630E32">
        <w:rPr>
          <w:sz w:val="20"/>
          <w:szCs w:val="20"/>
        </w:rPr>
        <w:t>h a reference to its associated</w:t>
      </w:r>
      <w:r w:rsidRPr="00630E32">
        <w:rPr>
          <w:sz w:val="20"/>
          <w:szCs w:val="20"/>
        </w:rPr>
        <w:t xml:space="preserve"> interval as well as a reference to its containing </w:t>
      </w:r>
      <w:proofErr w:type="spellStart"/>
      <w:r w:rsidRPr="00630E32">
        <w:rPr>
          <w:sz w:val="20"/>
          <w:szCs w:val="20"/>
        </w:rPr>
        <w:t>NCList</w:t>
      </w:r>
      <w:proofErr w:type="spellEnd"/>
      <w:r w:rsidRPr="00630E32">
        <w:rPr>
          <w:sz w:val="20"/>
          <w:szCs w:val="20"/>
        </w:rPr>
        <w:t xml:space="preserve">).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Thus, it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is trivially shown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that a single pointer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and an integer index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added to each 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of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>interval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s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requires far less initializ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ation and storage than a set of </w:t>
      </w:r>
      <w:r w:rsidR="004D26C7"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>Node/List objects. The stora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ge is a single object reference and, in my imp</w:t>
      </w:r>
      <w:r w:rsidR="004E285F">
        <w:rPr>
          <w:rFonts w:ascii="Calibri" w:hAnsi="Calibri" w:cs="Calibri"/>
          <w:sz w:val="20"/>
          <w:szCs w:val="20"/>
          <w:lang w:val="en"/>
        </w:rPr>
        <w:t>lementation, an integer index. Querying involves a single initial binary search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followed by a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 xml:space="preserve">similar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relatively short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contiguous</w:t>
      </w:r>
      <w:r w:rsidR="004E285F">
        <w:rPr>
          <w:rFonts w:ascii="Calibri" w:hAnsi="Calibri" w:cs="Calibri"/>
          <w:sz w:val="20"/>
          <w:szCs w:val="20"/>
          <w:lang w:val="en"/>
        </w:rPr>
        <w:t xml:space="preserve"> scan of linked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values</w:t>
      </w:r>
      <w:r w:rsidR="002218C4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sz w:val="20"/>
          <w:szCs w:val="20"/>
          <w:lang w:val="en"/>
        </w:rPr>
        <w:t>in the backward direction only.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4E285F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There are two additional advantages of the linked list approach. The first is that it allows </w:t>
      </w:r>
      <w:r w:rsidR="00D60781" w:rsidRPr="00630E32">
        <w:rPr>
          <w:sz w:val="20"/>
          <w:szCs w:val="20"/>
          <w:lang w:val="en"/>
        </w:rPr>
        <w:t>for lazy initialization</w:t>
      </w:r>
      <w:r>
        <w:rPr>
          <w:sz w:val="20"/>
          <w:szCs w:val="20"/>
          <w:lang w:val="en"/>
        </w:rPr>
        <w:t xml:space="preserve">. </w:t>
      </w:r>
      <w:r w:rsidR="00D60781" w:rsidRPr="00630E32">
        <w:rPr>
          <w:sz w:val="20"/>
          <w:szCs w:val="20"/>
          <w:lang w:val="en"/>
        </w:rPr>
        <w:t>We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 w:rsidR="002218C4" w:rsidRPr="00630E32">
        <w:rPr>
          <w:sz w:val="20"/>
          <w:szCs w:val="20"/>
          <w:lang w:val="en"/>
        </w:rPr>
        <w:t xml:space="preserve">). </w:t>
      </w:r>
      <w:r>
        <w:rPr>
          <w:sz w:val="20"/>
          <w:szCs w:val="20"/>
          <w:lang w:val="en"/>
        </w:rPr>
        <w:t>In addition, the return list</w:t>
      </w:r>
      <w:r w:rsidR="005F1CBA">
        <w:rPr>
          <w:sz w:val="20"/>
          <w:szCs w:val="20"/>
          <w:lang w:val="en"/>
        </w:rPr>
        <w:t xml:space="preserve"> is</w:t>
      </w:r>
      <w:r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>(albeit reverse</w:t>
      </w:r>
      <w:r w:rsidR="005F1CBA">
        <w:rPr>
          <w:sz w:val="20"/>
          <w:szCs w:val="20"/>
          <w:lang w:val="en"/>
        </w:rPr>
        <w:t>d, for performance reasons</w:t>
      </w:r>
      <w:r w:rsidR="005F1CBA">
        <w:rPr>
          <w:sz w:val="20"/>
          <w:szCs w:val="20"/>
          <w:lang w:val="en"/>
        </w:rPr>
        <w:t xml:space="preserve">) </w:t>
      </w:r>
      <w:r>
        <w:rPr>
          <w:sz w:val="20"/>
          <w:szCs w:val="20"/>
          <w:lang w:val="en"/>
        </w:rPr>
        <w:t xml:space="preserve">as the original sorted list. </w:t>
      </w:r>
      <w:proofErr w:type="spellStart"/>
      <w:r w:rsidR="005F1CBA">
        <w:rPr>
          <w:sz w:val="20"/>
          <w:szCs w:val="20"/>
          <w:lang w:val="en"/>
        </w:rPr>
        <w:t>NCList</w:t>
      </w:r>
      <w:proofErr w:type="spellEnd"/>
      <w:r w:rsidR="005F1CBA">
        <w:rPr>
          <w:sz w:val="20"/>
          <w:szCs w:val="20"/>
          <w:lang w:val="en"/>
        </w:rPr>
        <w:t xml:space="preserve"> returns a list that is not in any predictable order. </w:t>
      </w:r>
      <w:r>
        <w:rPr>
          <w:sz w:val="20"/>
          <w:szCs w:val="20"/>
          <w:lang w:val="en"/>
        </w:rPr>
        <w:t xml:space="preserve">In some situations, this could be an advantage. </w:t>
      </w:r>
    </w:p>
    <w:p w:rsidR="004E285F" w:rsidRDefault="004E285F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tbl>
      <w:tblPr>
        <w:tblW w:w="7016" w:type="dxa"/>
        <w:tblLook w:val="04A0" w:firstRow="1" w:lastRow="0" w:firstColumn="1" w:lastColumn="0" w:noHBand="0" w:noVBand="1"/>
      </w:tblPr>
      <w:tblGrid>
        <w:gridCol w:w="1053"/>
        <w:gridCol w:w="1053"/>
        <w:gridCol w:w="976"/>
        <w:gridCol w:w="1985"/>
        <w:gridCol w:w="1823"/>
        <w:gridCol w:w="626"/>
      </w:tblGrid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lastRenderedPageBreak/>
              <w:t>NlogN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logN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BA3" w:rsidRDefault="007D4BA3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T</w:t>
            </w:r>
            <w:r w:rsidR="004E285F" w:rsidRPr="004E285F">
              <w:rPr>
                <w:rFonts w:ascii="Calibri" w:eastAsia="Times New Roman" w:hAnsi="Calibri" w:cs="Calibri"/>
                <w:color w:val="000000"/>
              </w:rPr>
              <w:t>ime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4E285F" w:rsidRPr="004E285F">
              <w:rPr>
                <w:rFonts w:ascii="Calibri" w:eastAsia="Times New Roman" w:hAnsi="Calibri" w:cs="Calibri"/>
                <w:color w:val="000000"/>
              </w:rPr>
              <w:t>Int</w:t>
            </w:r>
            <w:r>
              <w:rPr>
                <w:rFonts w:ascii="Calibri" w:eastAsia="Times New Roman" w:hAnsi="Calibri" w:cs="Calibri"/>
                <w:color w:val="000000"/>
              </w:rPr>
              <w:t>ervalStore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="004E285F" w:rsidRPr="004E285F">
              <w:rPr>
                <w:rFonts w:ascii="Calibri" w:eastAsia="Times New Roman" w:hAnsi="Calibri" w:cs="Calibri"/>
                <w:color w:val="000000"/>
              </w:rPr>
              <w:t>NC</w:t>
            </w:r>
            <w:r>
              <w:rPr>
                <w:rFonts w:ascii="Calibri" w:eastAsia="Times New Roman" w:hAnsi="Calibri" w:cs="Calibri"/>
                <w:color w:val="000000"/>
              </w:rPr>
              <w:t>list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len</w:t>
            </w:r>
            <w:proofErr w:type="spellEnd"/>
            <w:r w:rsidRPr="004E285F">
              <w:rPr>
                <w:rFonts w:ascii="Calibri" w:eastAsia="Times New Roman" w:hAnsi="Calibri" w:cs="Calibri"/>
                <w:color w:val="000000"/>
              </w:rPr>
              <w:t xml:space="preserve"> 50 factor 10)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4BA3" w:rsidRDefault="007D4BA3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T</w:t>
            </w:r>
            <w:r w:rsidR="004E285F" w:rsidRPr="004E285F">
              <w:rPr>
                <w:rFonts w:ascii="Calibri" w:eastAsia="Times New Roman" w:hAnsi="Calibri" w:cs="Calibri"/>
                <w:color w:val="000000"/>
              </w:rPr>
              <w:t>ime</w:t>
            </w:r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Int</w:t>
            </w:r>
            <w:r w:rsidR="007D4BA3">
              <w:rPr>
                <w:rFonts w:ascii="Calibri" w:eastAsia="Times New Roman" w:hAnsi="Calibri" w:cs="Calibri"/>
                <w:color w:val="000000"/>
              </w:rPr>
              <w:t>ervalStore</w:t>
            </w:r>
            <w:proofErr w:type="spellEnd"/>
            <w:r w:rsidR="007D4BA3">
              <w:rPr>
                <w:rFonts w:ascii="Calibri" w:eastAsia="Times New Roman" w:hAnsi="Calibri" w:cs="Calibri"/>
                <w:color w:val="000000"/>
              </w:rPr>
              <w:t>/</w:t>
            </w:r>
            <w:r w:rsidRPr="004E285F">
              <w:rPr>
                <w:rFonts w:ascii="Calibri" w:eastAsia="Times New Roman" w:hAnsi="Calibri" w:cs="Calibri"/>
                <w:color w:val="000000"/>
              </w:rPr>
              <w:t>Link (</w:t>
            </w:r>
            <w:proofErr w:type="spellStart"/>
            <w:r w:rsidRPr="004E285F">
              <w:rPr>
                <w:rFonts w:ascii="Calibri" w:eastAsia="Times New Roman" w:hAnsi="Calibri" w:cs="Calibri"/>
                <w:color w:val="000000"/>
              </w:rPr>
              <w:t>len</w:t>
            </w:r>
            <w:proofErr w:type="spellEnd"/>
            <w:r w:rsidRPr="004E285F">
              <w:rPr>
                <w:rFonts w:ascii="Calibri" w:eastAsia="Times New Roman" w:hAnsi="Calibri" w:cs="Calibri"/>
                <w:color w:val="000000"/>
              </w:rPr>
              <w:t xml:space="preserve"> 50, factor 10)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7179.811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3.333246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17016.74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3.666612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93357.18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4.333326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216602.9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4.666658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13.3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87.4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1149029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5.333332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309.8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116.8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E285F" w:rsidRPr="004E285F" w:rsidTr="007D4BA3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2630228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5.666666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812.7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E285F">
              <w:rPr>
                <w:rFonts w:ascii="Calibri" w:eastAsia="Times New Roman" w:hAnsi="Calibri" w:cs="Calibri"/>
                <w:color w:val="000000"/>
              </w:rPr>
              <w:t>356.7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85F" w:rsidRPr="004E285F" w:rsidRDefault="004E285F" w:rsidP="004E28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60781" w:rsidRDefault="00D60781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1FCB65F5" wp14:editId="505689B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514DF41E" wp14:editId="7526361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5F1CBA">
      <w:p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Settings in 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/TimingTests2.java (</w:t>
      </w:r>
      <w:proofErr w:type="spellStart"/>
      <w:r>
        <w:rPr>
          <w:sz w:val="20"/>
          <w:szCs w:val="20"/>
          <w:lang w:val="en"/>
        </w:rPr>
        <w:t>IntervalStore+NCList</w:t>
      </w:r>
      <w:proofErr w:type="spellEnd"/>
      <w:r>
        <w:rPr>
          <w:sz w:val="20"/>
          <w:szCs w:val="20"/>
          <w:lang w:val="en"/>
        </w:rPr>
        <w:t xml:space="preserve">) and </w:t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/NoNCListTimingTests.java (</w:t>
      </w:r>
      <w:proofErr w:type="spellStart"/>
      <w:r>
        <w:rPr>
          <w:sz w:val="20"/>
          <w:szCs w:val="20"/>
          <w:lang w:val="en"/>
        </w:rPr>
        <w:t>IntervalStore+linked</w:t>
      </w:r>
      <w:proofErr w:type="spellEnd"/>
      <w:r>
        <w:rPr>
          <w:sz w:val="20"/>
          <w:szCs w:val="20"/>
          <w:lang w:val="en"/>
        </w:rPr>
        <w:t xml:space="preserve"> list)</w:t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QUERY_STORE_INTERVAL_SIZE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QUERY_STORE_SIZE_FACTOR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D4BA3" w:rsidRDefault="007D4B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 xml:space="preserve">These constants determine the maximum size of the ranges in the test feature set (50) and the factor that </w:t>
      </w:r>
      <w:proofErr w:type="gramStart"/>
      <w:r>
        <w:rPr>
          <w:sz w:val="20"/>
          <w:szCs w:val="20"/>
          <w:lang w:val="en"/>
        </w:rPr>
        <w:t>is used</w:t>
      </w:r>
      <w:proofErr w:type="gramEnd"/>
      <w:r>
        <w:rPr>
          <w:sz w:val="20"/>
          <w:szCs w:val="20"/>
          <w:lang w:val="en"/>
        </w:rPr>
        <w:t xml:space="preserve"> to determine the overall </w:t>
      </w:r>
      <w:r w:rsidR="005F1CBA">
        <w:rPr>
          <w:sz w:val="20"/>
          <w:szCs w:val="20"/>
          <w:lang w:val="en"/>
        </w:rPr>
        <w:t xml:space="preserve">effective </w:t>
      </w:r>
      <w:bookmarkStart w:id="0" w:name="_GoBack"/>
      <w:bookmarkEnd w:id="0"/>
      <w:r>
        <w:rPr>
          <w:sz w:val="20"/>
          <w:szCs w:val="20"/>
          <w:lang w:val="en"/>
        </w:rPr>
        <w:t>width of the test sequence that the features are applied to</w:t>
      </w:r>
      <w:r w:rsidR="008B13FF">
        <w:rPr>
          <w:sz w:val="20"/>
          <w:szCs w:val="20"/>
          <w:lang w:val="en"/>
        </w:rPr>
        <w:t xml:space="preserve"> </w:t>
      </w:r>
      <w:r w:rsidR="00906BAF">
        <w:rPr>
          <w:sz w:val="20"/>
          <w:szCs w:val="20"/>
          <w:lang w:val="en"/>
        </w:rPr>
        <w:t>(10)</w:t>
      </w:r>
      <w:r>
        <w:rPr>
          <w:sz w:val="20"/>
          <w:szCs w:val="20"/>
          <w:lang w:val="en"/>
        </w:rPr>
        <w:t xml:space="preserve">: </w:t>
      </w:r>
    </w:p>
    <w:p w:rsidR="007D4BA3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8B13FF" w:rsidRDefault="008B13FF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7D4BA3" w:rsidP="0090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7D4BA3" w:rsidRPr="008B13FF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 *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 w:rsidR="008B13FF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8B13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QUERY_STORE_SIZE_FACTOR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906BAF">
        <w:rPr>
          <w:rFonts w:ascii="Consolas" w:hAnsi="Consolas" w:cs="Consolas"/>
          <w:color w:val="000000"/>
          <w:sz w:val="20"/>
          <w:szCs w:val="20"/>
        </w:rPr>
        <w:t xml:space="preserve"> // 10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List&lt;Range&gt; </w:t>
      </w:r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906BA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QUERY_STORE_INTERVAL_SIZE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06BAF">
        <w:rPr>
          <w:rFonts w:ascii="Consolas" w:hAnsi="Consolas" w:cs="Consolas"/>
          <w:color w:val="000000"/>
          <w:sz w:val="20"/>
          <w:szCs w:val="20"/>
        </w:rPr>
        <w:t xml:space="preserve"> // 50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4BA3" w:rsidRDefault="007D4BA3" w:rsidP="007D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4BA3" w:rsidRPr="00630E32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sz w:val="20"/>
          <w:szCs w:val="20"/>
          <w:lang w:val="en"/>
        </w:rPr>
        <w:t xml:space="preserve"> </w:t>
      </w:r>
    </w:p>
    <w:sectPr w:rsidR="007D4BA3" w:rsidRPr="00630E32" w:rsidSect="005357EF">
      <w:pgSz w:w="12240" w:h="15840"/>
      <w:pgMar w:top="810" w:right="1440" w:bottom="2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1F5BD0"/>
    <w:rsid w:val="002218C4"/>
    <w:rsid w:val="002D1F1A"/>
    <w:rsid w:val="0032712A"/>
    <w:rsid w:val="003F1F8E"/>
    <w:rsid w:val="004C1FF3"/>
    <w:rsid w:val="004D26C7"/>
    <w:rsid w:val="004E285F"/>
    <w:rsid w:val="00506566"/>
    <w:rsid w:val="00531032"/>
    <w:rsid w:val="005357EF"/>
    <w:rsid w:val="00576A83"/>
    <w:rsid w:val="005F1CBA"/>
    <w:rsid w:val="00630E32"/>
    <w:rsid w:val="00670F2F"/>
    <w:rsid w:val="007818D4"/>
    <w:rsid w:val="007D4BA3"/>
    <w:rsid w:val="0085366A"/>
    <w:rsid w:val="0086681C"/>
    <w:rsid w:val="008810CD"/>
    <w:rsid w:val="008B13FF"/>
    <w:rsid w:val="008C625D"/>
    <w:rsid w:val="00906BAF"/>
    <w:rsid w:val="009156E7"/>
    <w:rsid w:val="00920E8D"/>
    <w:rsid w:val="00983352"/>
    <w:rsid w:val="00A445AB"/>
    <w:rsid w:val="00A97449"/>
    <w:rsid w:val="00AF5B5E"/>
    <w:rsid w:val="00BB1B45"/>
    <w:rsid w:val="00C037D5"/>
    <w:rsid w:val="00C62500"/>
    <w:rsid w:val="00D36C69"/>
    <w:rsid w:val="00D60781"/>
    <w:rsid w:val="00E50413"/>
    <w:rsid w:val="00E64EDA"/>
    <w:rsid w:val="00F9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96C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time/ms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Sheet7!$E$2:$E$9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Sheet7!$F$2:$F$9</c:f>
              <c:numCache>
                <c:formatCode>General</c:formatCode>
                <c:ptCount val="8"/>
                <c:pt idx="0">
                  <c:v>1.5</c:v>
                </c:pt>
                <c:pt idx="1">
                  <c:v>4.0999999999999996</c:v>
                </c:pt>
                <c:pt idx="2">
                  <c:v>5.3</c:v>
                </c:pt>
                <c:pt idx="3">
                  <c:v>11.9</c:v>
                </c:pt>
                <c:pt idx="4">
                  <c:v>28.1</c:v>
                </c:pt>
                <c:pt idx="5">
                  <c:v>87.4</c:v>
                </c:pt>
                <c:pt idx="6">
                  <c:v>309.8</c:v>
                </c:pt>
                <c:pt idx="7">
                  <c:v>812.7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85-41D8-8F05-0CD2B75FB411}"/>
            </c:ext>
          </c:extLst>
        </c:ser>
        <c:ser>
          <c:idx val="1"/>
          <c:order val="1"/>
          <c:tx>
            <c:strRef>
              <c:f>Sheet7!$G$1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Sheet7!$E$2:$E$9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Sheet7!$G$2:$G$9</c:f>
              <c:numCache>
                <c:formatCode>General</c:formatCode>
                <c:ptCount val="8"/>
                <c:pt idx="0">
                  <c:v>0.3</c:v>
                </c:pt>
                <c:pt idx="1">
                  <c:v>2.1</c:v>
                </c:pt>
                <c:pt idx="2">
                  <c:v>2.2999999999999998</c:v>
                </c:pt>
                <c:pt idx="3">
                  <c:v>5.7</c:v>
                </c:pt>
                <c:pt idx="4">
                  <c:v>13.3</c:v>
                </c:pt>
                <c:pt idx="5">
                  <c:v>36.9</c:v>
                </c:pt>
                <c:pt idx="6">
                  <c:v>116.8</c:v>
                </c:pt>
                <c:pt idx="7">
                  <c:v>356.7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85-41D8-8F05-0CD2B75FB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683080"/>
        <c:axId val="552678816"/>
      </c:scatterChart>
      <c:valAx>
        <c:axId val="552683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8816"/>
        <c:crosses val="autoZero"/>
        <c:crossBetween val="midCat"/>
      </c:valAx>
      <c:valAx>
        <c:axId val="55267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83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time/ms</a:t>
            </a:r>
            <a:r>
              <a:rPr lang="en-US" baseline="0"/>
              <a:t> vs. NlogN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Sheet7!$F$1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Sheet7!$C$2:$C$9</c:f>
              <c:numCache>
                <c:formatCode>General</c:formatCode>
                <c:ptCount val="8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</c:numCache>
            </c:numRef>
          </c:xVal>
          <c:yVal>
            <c:numRef>
              <c:f>Sheet7!$F$2:$F$9</c:f>
              <c:numCache>
                <c:formatCode>General</c:formatCode>
                <c:ptCount val="8"/>
                <c:pt idx="0">
                  <c:v>1.5</c:v>
                </c:pt>
                <c:pt idx="1">
                  <c:v>4.0999999999999996</c:v>
                </c:pt>
                <c:pt idx="2">
                  <c:v>5.3</c:v>
                </c:pt>
                <c:pt idx="3">
                  <c:v>11.9</c:v>
                </c:pt>
                <c:pt idx="4">
                  <c:v>28.1</c:v>
                </c:pt>
                <c:pt idx="5">
                  <c:v>87.4</c:v>
                </c:pt>
                <c:pt idx="6">
                  <c:v>309.8</c:v>
                </c:pt>
                <c:pt idx="7">
                  <c:v>812.7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26-4409-93BA-2D8453DFC052}"/>
            </c:ext>
          </c:extLst>
        </c:ser>
        <c:ser>
          <c:idx val="1"/>
          <c:order val="1"/>
          <c:tx>
            <c:strRef>
              <c:f>Sheet7!$G$1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Sheet7!$C$2:$C$9</c:f>
              <c:numCache>
                <c:formatCode>General</c:formatCode>
                <c:ptCount val="8"/>
                <c:pt idx="0">
                  <c:v>7179.8112355640678</c:v>
                </c:pt>
                <c:pt idx="1">
                  <c:v>17016.744289032718</c:v>
                </c:pt>
                <c:pt idx="2">
                  <c:v>40000</c:v>
                </c:pt>
                <c:pt idx="3">
                  <c:v>93357.182677652017</c:v>
                </c:pt>
                <c:pt idx="4">
                  <c:v>216602.9475375468</c:v>
                </c:pt>
                <c:pt idx="5">
                  <c:v>500000</c:v>
                </c:pt>
                <c:pt idx="6">
                  <c:v>1149029.1296480584</c:v>
                </c:pt>
                <c:pt idx="7">
                  <c:v>2630228.2830281034</c:v>
                </c:pt>
              </c:numCache>
            </c:numRef>
          </c:xVal>
          <c:yVal>
            <c:numRef>
              <c:f>Sheet7!$G$2:$G$9</c:f>
              <c:numCache>
                <c:formatCode>General</c:formatCode>
                <c:ptCount val="8"/>
                <c:pt idx="0">
                  <c:v>0.3</c:v>
                </c:pt>
                <c:pt idx="1">
                  <c:v>2.1</c:v>
                </c:pt>
                <c:pt idx="2">
                  <c:v>2.2999999999999998</c:v>
                </c:pt>
                <c:pt idx="3">
                  <c:v>5.7</c:v>
                </c:pt>
                <c:pt idx="4">
                  <c:v>13.3</c:v>
                </c:pt>
                <c:pt idx="5">
                  <c:v>36.9</c:v>
                </c:pt>
                <c:pt idx="6">
                  <c:v>116.8</c:v>
                </c:pt>
                <c:pt idx="7">
                  <c:v>356.7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626-4409-93BA-2D8453DFC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673568"/>
        <c:axId val="552673896"/>
      </c:scatterChart>
      <c:valAx>
        <c:axId val="55267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3896"/>
        <c:crosses val="autoZero"/>
        <c:crossBetween val="midCat"/>
      </c:valAx>
      <c:valAx>
        <c:axId val="55267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67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12</cp:revision>
  <cp:lastPrinted>2019-08-07T15:40:00Z</cp:lastPrinted>
  <dcterms:created xsi:type="dcterms:W3CDTF">2019-08-07T15:15:00Z</dcterms:created>
  <dcterms:modified xsi:type="dcterms:W3CDTF">2019-08-10T03:43:00Z</dcterms:modified>
</cp:coreProperties>
</file>