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3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SPI EEPROM Read vs. Frequency Test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03.01.2020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Bob Honea</w:t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9gax1s7oblu" w:id="4"/>
      <w:bookmarkEnd w:id="4"/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SPI interface connected EEPROM must be tested across a range of interface parameters to verify function within system requirements. A Python script with supporting modules is developed to sweep testing across combinations of interface parameters for multiple target device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at9u9s4e0vp" w:id="5"/>
      <w:bookmarkEnd w:id="5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Support testing on present system configuration and target EEPROM spec.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Modular design, maintainable,  upgradeable.</w:t>
      </w:r>
    </w:p>
    <w:p w:rsidR="00000000" w:rsidDel="00000000" w:rsidP="00000000" w:rsidRDefault="00000000" w:rsidRPr="00000000" w14:paraId="0000000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7xi5bvhxdr" w:id="6"/>
      <w:bookmarkEnd w:id="6"/>
      <w:r w:rsidDel="00000000" w:rsidR="00000000" w:rsidRPr="00000000">
        <w:rPr>
          <w:rtl w:val="0"/>
        </w:rPr>
        <w:t xml:space="preserve">Specifications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Three EEPROM devices are provided as targets: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1.</w:t>
        <w:tab/>
        <w:t xml:space="preserve">Microchip xxxxxxx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2.</w:t>
        <w:tab/>
        <w:t xml:space="preserve">Micron 3.3V yyyyyyy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3.</w:t>
        <w:tab/>
        <w:t xml:space="preserve">Micron 1.8V zzzzzzz : Vdd @ 1.7V, and 1.8V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4.</w:t>
        <w:tab/>
        <w:t xml:space="preserve">Promira Serial Platform SPI/I2C/GPIO Adapter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5.</w:t>
        <w:tab/>
        <w:t xml:space="preserve">Python language to operate within the Lab’s Test Harness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6.</w:t>
        <w:tab/>
        <w:t xml:space="preserve">Use SPI Single Data Wire and Dual Data Wire modes.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7"/>
      <w:bookmarkEnd w:id="7"/>
      <w:r w:rsidDel="00000000" w:rsidR="00000000" w:rsidRPr="00000000">
        <w:rPr>
          <w:rtl w:val="0"/>
        </w:rPr>
        <w:t xml:space="preserve">Milestones</w:t>
      </w:r>
    </w:p>
    <w:p w:rsidR="00000000" w:rsidDel="00000000" w:rsidP="00000000" w:rsidRDefault="00000000" w:rsidRPr="00000000" w14:paraId="00000017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8"/>
      <w:bookmarkEnd w:id="8"/>
      <w:r w:rsidDel="00000000" w:rsidR="00000000" w:rsidRPr="00000000">
        <w:rPr>
          <w:rtl w:val="0"/>
        </w:rPr>
        <w:t xml:space="preserve">Demonstrate SPI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9"/>
      <w:bookmarkEnd w:id="9"/>
      <w:r w:rsidDel="00000000" w:rsidR="00000000" w:rsidRPr="00000000">
        <w:rPr>
          <w:rtl w:val="0"/>
        </w:rPr>
        <w:t xml:space="preserve">Demonstrate Multi-Configuration Characterization Test Sweeps</w:t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7py6582qw90" w:id="10"/>
      <w:bookmarkEnd w:id="10"/>
      <w:r w:rsidDel="00000000" w:rsidR="00000000" w:rsidRPr="00000000">
        <w:rPr>
          <w:rtl w:val="0"/>
        </w:rPr>
        <w:t xml:space="preserve">Demonstrate that the SPI Proxy Device meets, or fails specs.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x7vrdlpdh6" w:id="11"/>
      <w:bookmarkEnd w:id="11"/>
      <w:r w:rsidDel="00000000" w:rsidR="00000000" w:rsidRPr="00000000">
        <w:rPr>
          <w:rtl w:val="0"/>
        </w:rPr>
        <w:t xml:space="preserve">Design Broad Outline</w:t>
      </w:r>
    </w:p>
    <w:p w:rsidR="00000000" w:rsidDel="00000000" w:rsidP="00000000" w:rsidRDefault="00000000" w:rsidRPr="00000000" w14:paraId="0000001B">
      <w:pPr>
        <w:pStyle w:val="Heading2"/>
        <w:ind w:left="0" w:firstLine="0"/>
        <w:rPr/>
      </w:pPr>
      <w:bookmarkStart w:colFirst="0" w:colLast="0" w:name="_3aw80mfzeaw2" w:id="12"/>
      <w:bookmarkEnd w:id="12"/>
      <w:r w:rsidDel="00000000" w:rsidR="00000000" w:rsidRPr="00000000">
        <w:rPr>
          <w:rtl w:val="0"/>
        </w:rPr>
        <w:t xml:space="preserve">The test program is composed in these key modules:</w:t>
      </w:r>
    </w:p>
    <w:p w:rsidR="00000000" w:rsidDel="00000000" w:rsidP="00000000" w:rsidRDefault="00000000" w:rsidRPr="00000000" w14:paraId="0000001C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43kqhdbfv92k" w:id="13"/>
      <w:bookmarkEnd w:id="13"/>
      <w:r w:rsidDel="00000000" w:rsidR="00000000" w:rsidRPr="00000000">
        <w:rPr>
          <w:rtl w:val="0"/>
        </w:rPr>
        <w:t xml:space="preserve">Frequency Sweeping SPI EEPROM Read Test Driver : testspidut.py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Configuration management provides a readable means of configuration parameter specification, and an accessible table of supported configurations to enable characterization sweeps.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command and data read accuracy in a sweep through all supported interface and device configurations.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Display test results for all configurations.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1"/>
        </w:numPr>
        <w:ind w:left="720" w:hanging="360"/>
      </w:pPr>
      <w:bookmarkStart w:colFirst="0" w:colLast="0" w:name="_v3kua1opp3oe" w:id="14"/>
      <w:bookmarkEnd w:id="14"/>
      <w:r w:rsidDel="00000000" w:rsidR="00000000" w:rsidRPr="00000000">
        <w:rPr>
          <w:rtl w:val="0"/>
        </w:rPr>
        <w:t xml:space="preserve">EEPROM Command Interface : eeprom.py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minimum set of commands are implemented to configure the EEPROM and SPI interface for test operation.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command set varies between devices of different manufacture, and is taken into account.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2jcoehr64vr" w:id="15"/>
      <w:bookmarkEnd w:id="15"/>
      <w:r w:rsidDel="00000000" w:rsidR="00000000" w:rsidRPr="00000000">
        <w:rPr>
          <w:rtl w:val="0"/>
        </w:rPr>
        <w:t xml:space="preserve">Multimode SPI Master Transaction API : spi_io.py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SPI_IO module employs Promira Active User API to manage SPI transactions through the Promira Serial Platform SPI Host Adapter.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Promira Serial Platform does not provide error-free operation. Error rate is at least 1 in every 10K transactions, during sustained communication. These relatively rare failures are recognized with  “Promira Error”-Exceptions and fault tolerant responsive exception handling.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core SPI transaction processor design prioritizes readability and maintainability. Table driven EEPROM SPI command-transaction specification keeps the transaction processor simple, maintainable, and extendable.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ind w:left="720" w:firstLine="0"/>
        <w:rPr/>
      </w:pPr>
      <w:bookmarkStart w:colFirst="0" w:colLast="0" w:name="_cxtr8buobw06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rrnvdbe8zv86" w:id="17"/>
      <w:bookmarkEnd w:id="17"/>
      <w:r w:rsidDel="00000000" w:rsidR="00000000" w:rsidRPr="00000000">
        <w:rPr>
          <w:rtl w:val="0"/>
        </w:rPr>
        <w:t xml:space="preserve">Supporting Features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p40yqdyj35bi" w:id="18"/>
      <w:bookmarkEnd w:id="18"/>
      <w:r w:rsidDel="00000000" w:rsidR="00000000" w:rsidRPr="00000000">
        <w:rPr>
          <w:rtl w:val="0"/>
        </w:rPr>
        <w:t xml:space="preserve">The test program is supported by these additional modules: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lv23a6odqd71" w:id="19"/>
      <w:bookmarkEnd w:id="19"/>
      <w:r w:rsidDel="00000000" w:rsidR="00000000" w:rsidRPr="00000000">
        <w:rPr>
          <w:rtl w:val="0"/>
        </w:rPr>
        <w:t xml:space="preserve">Test Result Reporting : xxxx_histogram.py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Testing is basically composed in multiple sessions of reading data from the target EEPROM with a mix of read command types. Configuration sweeps, at present are limited to slewing through a range of SPI clock frequencies.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 reported for each configuration include: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 Read Command Pass/Fail Counts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Histogram of Error Counts for each SPI clock frequency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Count of failures where all bytes read were a single value.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Report of each Promira Adapter fault exceptions.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yylel7k0v2nj" w:id="20"/>
      <w:bookmarkEnd w:id="20"/>
      <w:r w:rsidDel="00000000" w:rsidR="00000000" w:rsidRPr="00000000">
        <w:rPr>
          <w:rtl w:val="0"/>
        </w:rPr>
        <w:t xml:space="preserve">EEPROM Command Table Implementation : cmd_protocol.py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SPI Transaction Processor executes according to a Command Specification Tuple which enumerates each phase of a transaction’s protocol, and includes operational details for each phase. The Command Specification Tuple  and any relevant data origin/destination and quantity are sufficient for execution of a command.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tuple is built from specifications found in the target device’s datasheet. The data can be manually transcribed into structures within the command protocol module.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program xxxxxxx.py is able to reduce time and errors by reducing manual operations to extracting the target device command specifications to a spreadsheet, followed by editing for consistency. The program draws the detail from the spreadsheet and generates the python Command Specification Tuples.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gm5eh7yp96zp" w:id="21"/>
      <w:bookmarkEnd w:id="21"/>
      <w:r w:rsidDel="00000000" w:rsidR="00000000" w:rsidRPr="00000000">
        <w:rPr>
          <w:rtl w:val="0"/>
        </w:rPr>
        <w:t xml:space="preserve">Target EEPROM Configuration Management : spi_cfg_mgr.py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minimum set of commands are implemented to configure the EEPROM and SPI interface for test operation.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SPI Clock Frequency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Target Device Logic Level and Supply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SPI Clock Polarity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SPI Clock Level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SPI Bit Order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EEPROM Base Address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Parameters 3 through 6 may not be changed by SPI EEPROM commands. Synchronizing changes of these device and system parameters can be done with manual edits to the configuration spec data structure.  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ecvy1woctlth" w:id="22"/>
      <w:bookmarkEnd w:id="22"/>
      <w:r w:rsidDel="00000000" w:rsidR="00000000" w:rsidRPr="00000000">
        <w:rPr>
          <w:rtl w:val="0"/>
        </w:rPr>
        <w:t xml:space="preserve">EEPROM Read/Write : testspidut.py, eeprom.py, eeprom_map.py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primary function for testing is the data Read function.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secondary function is to pattern-write the target device in a controlled, and convenient way, requiring a management layer for EEPROM erasure and writing.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EEPROM writing management is implemented with erase-before write logic.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Writing is limited to data aligned on 256 byte page address boundaries.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writability status of the EEPROM is maintained at the Block, Sector, and Page granularities.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l58gymwu0kh0" w:id="23"/>
      <w:bookmarkEnd w:id="23"/>
      <w:r w:rsidDel="00000000" w:rsidR="00000000" w:rsidRPr="00000000">
        <w:rPr>
          <w:rtl w:val="0"/>
        </w:rPr>
        <w:t xml:space="preserve">EEPROM Recognition, API Configuration: eeprom.py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 read JEDEC ID command is standard on SPI EEPROM command sets, and is used to ID the target device, and select its host-side configuration data. This recognition allows the program to self-configure whenever the JEDEC ID is accessible. In cases where the JEDEC ID is obscured, the device can be manually identified in the Configuration Parameters Table.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4gzb6q6opsh9" w:id="24"/>
      <w:bookmarkEnd w:id="24"/>
      <w:r w:rsidDel="00000000" w:rsidR="00000000" w:rsidRPr="00000000">
        <w:rPr>
          <w:rtl w:val="0"/>
        </w:rPr>
        <w:t xml:space="preserve">Miscellaneous Support Features: test_util.py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Display and Debug Detail logging: Results Display and Debug Information can be logged to the screen or a file, or dropped based on a set of control functions.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Fatal errors optionally dump the most recent Detail and Debug information to screen and/or log file.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Functional and Fixed-Seeded Random data patterns are available to pre-format the EEPROM, and to compare read results.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Annotated Data Display provides a record of data received. Annotation of erroneous received bytes aids failure analysis.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5840" w:w="12240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5"/>
    <w:bookmarkEnd w:id="25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