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中国商业产品与技术-前端训练营-课题作业</w:t>
      </w:r>
    </w:p>
    <w:p>
      <w:pPr>
        <w:pStyle w:val="1"/>
        <w:spacing w:before="380" w:after="140" w:line="288" w:lineRule="auto"/>
        <w:ind w:left="0"/>
        <w:jc w:val="left"/>
        <w:outlineLvl w:val="0"/>
      </w:pPr>
      <w:bookmarkStart w:name="heading_0" w:id="0"/>
      <w:r>
        <w:rPr>
          <w:rFonts w:eastAsia="等线" w:ascii="Arial" w:cs="Arial" w:hAnsi="Arial"/>
          <w:b w:val="true"/>
          <w:sz w:val="36"/>
        </w:rPr>
        <w:t>项目名称：</w:t>
      </w:r>
      <w:bookmarkEnd w:id="0"/>
    </w:p>
    <w:p>
      <w:pPr>
        <w:spacing w:before="120" w:after="120" w:line="288" w:lineRule="auto"/>
        <w:ind w:left="0"/>
        <w:jc w:val="left"/>
      </w:pPr>
      <w:r>
        <w:rPr>
          <w:rFonts w:eastAsia="等线" w:ascii="Arial" w:cs="Arial" w:hAnsi="Arial"/>
          <w:sz w:val="22"/>
        </w:rPr>
        <w:t>实现一个极简版的广告平台——mini广告墙</w:t>
      </w:r>
    </w:p>
    <w:p>
      <w:pPr>
        <w:pStyle w:val="1"/>
        <w:spacing w:before="380" w:after="140" w:line="288" w:lineRule="auto"/>
        <w:ind w:left="0"/>
        <w:jc w:val="left"/>
        <w:outlineLvl w:val="0"/>
      </w:pPr>
      <w:bookmarkStart w:name="heading_1" w:id="1"/>
      <w:r>
        <w:rPr>
          <w:rFonts w:eastAsia="等线" w:ascii="Arial" w:cs="Arial" w:hAnsi="Arial"/>
          <w:b w:val="true"/>
          <w:sz w:val="36"/>
        </w:rPr>
        <w:t>项目要求：</w:t>
      </w:r>
      <w:bookmarkEnd w:id="1"/>
    </w:p>
    <w:p>
      <w:pPr>
        <w:spacing w:before="120" w:after="120" w:line="288" w:lineRule="auto"/>
        <w:ind w:left="0"/>
        <w:jc w:val="left"/>
      </w:pPr>
      <w:r>
        <w:rPr>
          <w:rFonts w:eastAsia="等线" w:ascii="Arial" w:cs="Arial" w:hAnsi="Arial"/>
          <w:sz w:val="22"/>
        </w:rPr>
        <w:t>项目需要由单人独立完成，局部功能允许使用第三方库，主要的业务逻辑需要自行实现，允许使用Cursor/Trae等AI编辑器。</w:t>
      </w:r>
    </w:p>
    <w:p>
      <w:pPr>
        <w:pStyle w:val="1"/>
        <w:spacing w:before="380" w:after="140" w:line="288" w:lineRule="auto"/>
        <w:ind w:left="0"/>
        <w:jc w:val="left"/>
        <w:outlineLvl w:val="0"/>
      </w:pPr>
      <w:bookmarkStart w:name="heading_2" w:id="2"/>
      <w:r>
        <w:rPr>
          <w:rFonts w:eastAsia="等线" w:ascii="Arial" w:cs="Arial" w:hAnsi="Arial"/>
          <w:b w:val="true"/>
          <w:sz w:val="36"/>
        </w:rPr>
        <w:t>项目节奏：</w:t>
      </w:r>
      <w:bookmarkEnd w:id="2"/>
    </w:p>
    <w:p>
      <w:pPr>
        <w:numPr>
          <w:numId w:val="1"/>
        </w:numPr>
        <w:spacing w:before="120" w:after="120" w:line="288" w:lineRule="auto"/>
        <w:ind w:left="0"/>
        <w:jc w:val="left"/>
      </w:pPr>
      <w:r>
        <w:rPr>
          <w:rFonts w:eastAsia="等线" w:ascii="Arial" w:cs="Arial" w:hAnsi="Arial"/>
          <w:sz w:val="22"/>
        </w:rPr>
        <w:t>明确你要完成的任务范围并进行技术选型。</w:t>
      </w:r>
    </w:p>
    <w:p>
      <w:pPr>
        <w:numPr>
          <w:numId w:val="2"/>
        </w:numPr>
        <w:spacing w:before="120" w:after="120" w:line="288" w:lineRule="auto"/>
        <w:ind w:left="0"/>
        <w:jc w:val="left"/>
      </w:pPr>
      <w:r>
        <w:rPr>
          <w:rFonts w:eastAsia="等线" w:ascii="Arial" w:cs="Arial" w:hAnsi="Arial"/>
          <w:sz w:val="22"/>
        </w:rPr>
        <w:t>完成项目框架搭建、确定广告墙的数据结构。</w:t>
      </w:r>
    </w:p>
    <w:p>
      <w:pPr>
        <w:numPr>
          <w:numId w:val="3"/>
        </w:numPr>
        <w:spacing w:before="120" w:after="120" w:line="288" w:lineRule="auto"/>
        <w:ind w:left="0"/>
        <w:jc w:val="left"/>
      </w:pPr>
      <w:r>
        <w:rPr>
          <w:rFonts w:eastAsia="等线" w:ascii="Arial" w:cs="Arial" w:hAnsi="Arial"/>
          <w:sz w:val="22"/>
        </w:rPr>
        <w:t>完成基础任务，开发一个纯前端版本的mini广告墙。</w:t>
      </w:r>
    </w:p>
    <w:p>
      <w:pPr>
        <w:numPr>
          <w:numId w:val="4"/>
        </w:numPr>
        <w:spacing w:before="120" w:after="120" w:line="288" w:lineRule="auto"/>
        <w:ind w:left="0"/>
        <w:jc w:val="left"/>
      </w:pPr>
      <w:r>
        <w:rPr>
          <w:rFonts w:eastAsia="等线" w:ascii="Arial" w:cs="Arial" w:hAnsi="Arial"/>
          <w:sz w:val="22"/>
        </w:rPr>
        <w:t>在有余力的的情况下，完成3项进阶任务。完成的进阶任务越多，越会受到导师的青睐哦！</w:t>
      </w:r>
    </w:p>
    <w:p>
      <w:pPr>
        <w:pStyle w:val="1"/>
        <w:spacing w:before="380" w:after="140" w:line="288" w:lineRule="auto"/>
        <w:ind w:left="0"/>
        <w:jc w:val="left"/>
        <w:outlineLvl w:val="0"/>
      </w:pPr>
      <w:bookmarkStart w:name="heading_3" w:id="3"/>
      <w:r>
        <w:rPr>
          <w:rFonts w:eastAsia="等线" w:ascii="Arial" w:cs="Arial" w:hAnsi="Arial"/>
          <w:b w:val="true"/>
          <w:sz w:val="36"/>
        </w:rPr>
        <w:t>项目内容：</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3075"/>
        <w:gridCol w:w="4215"/>
      </w:tblGrid>
      <w:tr>
        <w:tc>
          <w:tcPr>
            <w:tcW w:w="990" w:type="dxa"/>
            <w:tcMar>
              <w:top w:type="dxa" w:w="60"/>
              <w:left w:type="dxa" w:w="120"/>
              <w:bottom w:type="dxa" w:w="30"/>
              <w:right w:type="dxa" w:w="120"/>
            </w:tcMar>
          </w:tcPr>
          <w:p>
            <w:pPr>
              <w:spacing w:before="120" w:after="120" w:line="288" w:lineRule="auto"/>
              <w:ind w:left="0"/>
              <w:jc w:val="left"/>
            </w:pP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项目内容</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目的</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前置任务</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广告知识学习</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学习广告相关基础知识，体验真实广告系统，为制作mini广告墙打基础</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基础任务</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完成纯前端版本的mini广告墙</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在给定基础框架的基础上，完成纯前端页面版本的mini广告墙，通过项目实践来提升前端开发水平</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进阶任务1</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完成前后端分离版本的mini广告墙</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将纯前端页面改造成前后分离的完整功能，并完成后端服务（CRUD接口）的开发，提升前后端开发水平和整体的架构能力</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进阶任务2</w:t>
            </w:r>
          </w:p>
          <w:p>
            <w:pPr>
              <w:spacing w:before="120" w:after="120" w:line="288" w:lineRule="auto"/>
              <w:ind w:left="0"/>
              <w:jc w:val="left"/>
            </w:pP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为mini广告墙的广告增加视频上传和播放功能</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前端技能拔高，掌握文件上传、视频播放场景的处理方式</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进阶任务3</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将mini广告墙的广告创建表单改为动态渲染</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前端技能拔高，掌握动态化渲染表单的处理方式</w:t>
            </w:r>
          </w:p>
        </w:tc>
      </w:tr>
    </w:tbl>
    <w:p>
      <w:pPr>
        <w:spacing w:before="120" w:after="120" w:line="288" w:lineRule="auto"/>
        <w:ind w:left="0"/>
        <w:jc w:val="center"/>
      </w:pPr>
      <w:r>
        <w:drawing>
          <wp:inline distT="0" distR="0" distB="0" distL="0">
            <wp:extent cx="5257800" cy="19526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952625"/>
                    </a:xfrm>
                    <a:prstGeom prst="rect">
                      <a:avLst/>
                    </a:prstGeom>
                  </pic:spPr>
                </pic:pic>
              </a:graphicData>
            </a:graphic>
          </wp:inline>
        </w:drawing>
      </w:r>
    </w:p>
    <w:p>
      <w:pPr>
        <w:pStyle w:val="2"/>
        <w:spacing w:before="320" w:after="120" w:line="288" w:lineRule="auto"/>
        <w:ind w:left="0"/>
        <w:jc w:val="left"/>
        <w:outlineLvl w:val="1"/>
      </w:pPr>
      <w:bookmarkStart w:name="heading_4" w:id="4"/>
      <w:r>
        <w:rPr>
          <w:rFonts w:eastAsia="等线" w:ascii="Arial" w:cs="Arial" w:hAnsi="Arial"/>
          <w:b w:val="true"/>
          <w:sz w:val="32"/>
        </w:rPr>
        <w:t>前置任务：广告知识学习</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任务目标</w:t>
      </w:r>
      <w:bookmarkEnd w:id="5"/>
    </w:p>
    <w:p>
      <w:pPr>
        <w:spacing w:before="120" w:after="120" w:line="288" w:lineRule="auto"/>
        <w:ind w:left="0"/>
        <w:jc w:val="left"/>
      </w:pPr>
      <w:r>
        <w:rPr>
          <w:rFonts w:eastAsia="等线" w:ascii="Arial" w:cs="Arial" w:hAnsi="Arial"/>
          <w:sz w:val="22"/>
        </w:rPr>
        <w:t>学习广告相关基础知识，体验真实广告系统，为制作mini广告墙打基础</w:t>
      </w:r>
    </w:p>
    <w:p>
      <w:pPr>
        <w:pStyle w:val="3"/>
        <w:spacing w:before="300" w:after="120" w:line="288" w:lineRule="auto"/>
        <w:ind w:left="0"/>
        <w:jc w:val="left"/>
        <w:outlineLvl w:val="2"/>
      </w:pPr>
      <w:bookmarkStart w:name="heading_6" w:id="6"/>
      <w:r>
        <w:rPr>
          <w:rFonts w:eastAsia="等线" w:ascii="Arial" w:cs="Arial" w:hAnsi="Arial"/>
          <w:b w:val="true"/>
          <w:sz w:val="30"/>
        </w:rPr>
        <w:t>学习资料</w:t>
      </w:r>
      <w:bookmarkEnd w:id="6"/>
    </w:p>
    <w:p>
      <w:pPr>
        <w:spacing w:before="120" w:after="120" w:line="288" w:lineRule="auto"/>
        <w:ind w:left="0"/>
        <w:jc w:val="left"/>
      </w:pPr>
      <w:hyperlink r:id="rId6">
        <w:r>
          <w:rPr>
            <w:rFonts w:eastAsia="等线" w:ascii="Arial" w:cs="Arial" w:hAnsi="Arial"/>
            <w:color w:val="3370ff"/>
            <w:sz w:val="22"/>
          </w:rPr>
          <w:t>计算广告基本概念入门</w:t>
        </w:r>
      </w:hyperlink>
    </w:p>
    <w:p>
      <w:pPr>
        <w:spacing w:before="120" w:after="120" w:line="288" w:lineRule="auto"/>
        <w:ind w:left="0"/>
        <w:jc w:val="left"/>
      </w:pPr>
      <w:hyperlink r:id="rId7">
        <w:r>
          <w:rPr>
            <w:rFonts w:eastAsia="等线" w:ascii="Arial" w:cs="Arial" w:hAnsi="Arial"/>
            <w:color w:val="3370ff"/>
            <w:sz w:val="22"/>
          </w:rPr>
          <w:t>互联网广告系统的那点事情</w:t>
        </w:r>
      </w:hyperlink>
    </w:p>
    <w:p>
      <w:pPr>
        <w:spacing w:before="120" w:after="120" w:line="288" w:lineRule="auto"/>
        <w:ind w:left="0"/>
        <w:jc w:val="left"/>
      </w:pPr>
      <w:hyperlink r:id="rId8">
        <w:r>
          <w:rPr>
            <w:rFonts w:eastAsia="等线" w:ascii="Arial" w:cs="Arial" w:hAnsi="Arial"/>
            <w:color w:val="3370ff"/>
            <w:sz w:val="22"/>
          </w:rPr>
          <w:t>干货 | 广告系统架构解密</w:t>
        </w:r>
      </w:hyperlink>
    </w:p>
    <w:p>
      <w:pPr>
        <w:spacing w:before="120" w:after="120" w:line="288" w:lineRule="auto"/>
        <w:ind w:left="0"/>
        <w:jc w:val="left"/>
      </w:pPr>
      <w:hyperlink r:id="rId9">
        <w:r>
          <w:rPr>
            <w:rFonts w:eastAsia="等线" w:ascii="Arial" w:cs="Arial" w:hAnsi="Arial"/>
            <w:color w:val="3370ff"/>
            <w:sz w:val="22"/>
          </w:rPr>
          <w:t>构建高效的广告投放系统：应用架构的设计与实现</w:t>
        </w:r>
      </w:hyperlink>
    </w:p>
    <w:p>
      <w:pPr>
        <w:pStyle w:val="2"/>
        <w:spacing w:before="320" w:after="120" w:line="288" w:lineRule="auto"/>
        <w:ind w:left="0"/>
        <w:jc w:val="left"/>
        <w:outlineLvl w:val="1"/>
      </w:pPr>
      <w:bookmarkStart w:name="heading_7" w:id="7"/>
      <w:r>
        <w:rPr>
          <w:rFonts w:eastAsia="等线" w:ascii="Arial" w:cs="Arial" w:hAnsi="Arial"/>
          <w:b w:val="true"/>
          <w:sz w:val="32"/>
        </w:rPr>
        <w:t>基础任务：纯前端版本的mini广告墙</w:t>
      </w:r>
      <w:bookmarkEnd w:id="7"/>
    </w:p>
    <w:p>
      <w:pPr>
        <w:spacing w:before="120" w:after="120" w:line="288" w:lineRule="auto"/>
        <w:ind w:left="0"/>
        <w:jc w:val="left"/>
      </w:pPr>
      <w:r>
        <w:rPr>
          <w:rFonts w:eastAsia="等线" w:ascii="Arial" w:cs="Arial" w:hAnsi="Arial"/>
          <w:sz w:val="22"/>
        </w:rPr>
        <w:t>完成一个纯前端版本的mini广告墙，包括展现广告列表、创建/编辑/复制/删除广告、点击广告并实时进行出价排序等功能</w:t>
      </w:r>
    </w:p>
    <w:p>
      <w:pPr>
        <w:pStyle w:val="3"/>
        <w:spacing w:before="300" w:after="120" w:line="288" w:lineRule="auto"/>
        <w:ind w:left="0"/>
        <w:jc w:val="left"/>
        <w:outlineLvl w:val="2"/>
      </w:pPr>
      <w:bookmarkStart w:name="heading_8" w:id="8"/>
      <w:r>
        <w:rPr>
          <w:rFonts w:eastAsia="等线" w:ascii="Arial" w:cs="Arial" w:hAnsi="Arial"/>
          <w:b w:val="true"/>
          <w:sz w:val="30"/>
        </w:rPr>
        <w:t>原型稿</w:t>
      </w:r>
      <w:bookmarkEnd w:id="8"/>
    </w:p>
    <w:p>
      <w:pPr>
        <w:spacing w:before="120" w:after="120" w:line="288" w:lineRule="auto"/>
        <w:ind w:left="0"/>
        <w:jc w:val="center"/>
      </w:pPr>
      <w:r>
        <w:drawing>
          <wp:inline distT="0" distR="0" distB="0" distL="0">
            <wp:extent cx="5257800" cy="25050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5257800" cy="2505075"/>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984"/>
        <w:gridCol w:w="1954"/>
        <w:gridCol w:w="3340"/>
      </w:tblGrid>
      <w:tr>
        <w:tc>
          <w:tcPr>
            <w:tcW w:w="2984" w:type="dxa"/>
            <w:tcMar>
              <w:top w:type="dxa" w:w="60"/>
              <w:left w:type="dxa" w:w="120"/>
              <w:bottom w:type="dxa" w:w="30"/>
              <w:right w:type="dxa" w:w="120"/>
            </w:tcMar>
          </w:tcPr>
          <w:p>
            <w:pPr>
              <w:spacing w:before="120" w:after="120" w:line="288" w:lineRule="auto"/>
              <w:ind w:left="0"/>
              <w:jc w:val="center"/>
            </w:pPr>
            <w:r>
              <w:drawing>
                <wp:inline distT="0" distR="0" distB="0" distL="0">
                  <wp:extent cx="1733550" cy="7905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1733550" cy="790575"/>
                          </a:xfrm>
                          <a:prstGeom prst="rect">
                            <a:avLst/>
                          </a:prstGeom>
                        </pic:spPr>
                      </pic:pic>
                    </a:graphicData>
                  </a:graphic>
                </wp:inline>
              </w:drawing>
            </w:r>
          </w:p>
        </w:tc>
        <w:tc>
          <w:tcPr>
            <w:tcW w:w="1954" w:type="dxa"/>
            <w:tcMar>
              <w:top w:type="dxa" w:w="60"/>
              <w:left w:type="dxa" w:w="120"/>
              <w:bottom w:type="dxa" w:w="30"/>
              <w:right w:type="dxa" w:w="120"/>
            </w:tcMar>
          </w:tcPr>
          <w:p>
            <w:pPr>
              <w:spacing w:before="120" w:after="120" w:line="288" w:lineRule="auto"/>
              <w:ind w:left="0"/>
              <w:jc w:val="center"/>
            </w:pPr>
            <w:r>
              <w:drawing>
                <wp:inline distT="0" distR="0" distB="0" distL="0">
                  <wp:extent cx="1085850" cy="7524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1085850" cy="752475"/>
                          </a:xfrm>
                          <a:prstGeom prst="rect">
                            <a:avLst/>
                          </a:prstGeom>
                        </pic:spPr>
                      </pic:pic>
                    </a:graphicData>
                  </a:graphic>
                </wp:inline>
              </w:drawing>
            </w:r>
          </w:p>
        </w:tc>
        <w:tc>
          <w:tcPr>
            <w:tcW w:w="3340" w:type="dxa"/>
            <w:tcMar>
              <w:top w:type="dxa" w:w="60"/>
              <w:left w:type="dxa" w:w="120"/>
              <w:bottom w:type="dxa" w:w="30"/>
              <w:right w:type="dxa" w:w="120"/>
            </w:tcMar>
          </w:tcPr>
          <w:p>
            <w:pPr>
              <w:spacing w:before="120" w:after="120" w:line="288" w:lineRule="auto"/>
              <w:ind w:left="0"/>
              <w:jc w:val="center"/>
            </w:pPr>
            <w:r>
              <w:drawing>
                <wp:inline distT="0" distR="0" distB="0" distL="0">
                  <wp:extent cx="1962150" cy="7905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1962150" cy="790575"/>
                          </a:xfrm>
                          <a:prstGeom prst="rect">
                            <a:avLst/>
                          </a:prstGeom>
                        </pic:spPr>
                      </pic:pic>
                    </a:graphicData>
                  </a:graphic>
                </wp:inline>
              </w:drawing>
            </w:r>
          </w:p>
        </w:tc>
      </w:tr>
    </w:tbl>
    <w:p>
      <w:pPr>
        <w:pStyle w:val="3"/>
        <w:spacing w:before="300" w:after="120" w:line="288" w:lineRule="auto"/>
        <w:ind w:left="0"/>
        <w:jc w:val="left"/>
        <w:outlineLvl w:val="2"/>
      </w:pPr>
      <w:bookmarkStart w:name="heading_9" w:id="9"/>
      <w:r>
        <w:rPr>
          <w:rFonts w:eastAsia="等线" w:ascii="Arial" w:cs="Arial" w:hAnsi="Arial"/>
          <w:b w:val="true"/>
          <w:sz w:val="30"/>
        </w:rPr>
        <w:t>名词解释</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3690"/>
        <w:gridCol w:w="357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名词</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demo</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广告标题</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对应广告的名称</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巨量引擎</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发布者信息</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广告发布者信息</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字节广告君</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内容文案</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广告推广文案</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巨量引擎是字节跳动旗下综合的数字化营销服务平台，致力于让不分体量、地域的企业及个体，都能通过数字化技术激发创造、驱动生意，实现商业的可持续增长。</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落地页</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落地页的url地址（落地页是独立的网页，专为特定的市场营销活动或搜索广告而设计）</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https://www.oceanengine.com/</w:t>
            </w:r>
          </w:p>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出价</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对应广告计划所设置的出价，即您愿意为每次广告展示所支付的费用</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热度</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本项目里指该广告被点击的次数</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编辑广告操作</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复制</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复制广告操作（新建一条广告并复制当前广告信息）</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竞价排名</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排名顾名思义就是指通过竞争出价的方式,获得某个网站的有利排名位置。其中搜索引擎的PPC属于竞价排名的先驱，主要是以点击付费的形式，点击价钱高的信息获得搜索引擎的排名靠前，如果没有被用户点击，则不收取推广费。</w:t>
            </w:r>
          </w:p>
          <w:p>
            <w:pPr>
              <w:spacing w:before="120" w:after="120" w:line="288" w:lineRule="auto"/>
              <w:ind w:left="0"/>
              <w:jc w:val="left"/>
            </w:pPr>
            <w:r>
              <w:rPr>
                <w:rFonts w:eastAsia="等线" w:ascii="Arial" w:cs="Arial" w:hAnsi="Arial"/>
                <w:sz w:val="22"/>
              </w:rPr>
              <w:t>https://m.baike.com/wikiid/162996883179320676</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拍脑门的竞价排序逻辑：</w:t>
            </w:r>
          </w:p>
          <w:p>
            <w:pPr>
              <w:spacing w:before="120" w:after="120" w:line="288" w:lineRule="auto"/>
              <w:ind w:left="0"/>
              <w:jc w:val="left"/>
            </w:pPr>
            <w:r>
              <w:rPr>
                <w:rFonts w:eastAsia="等线" w:ascii="Arial" w:cs="Arial" w:hAnsi="Arial"/>
                <w:sz w:val="22"/>
                <w:shd w:fill="fff67a"/>
              </w:rPr>
              <w:t xml:space="preserve">出价 + 出价 * 点击数 * </w:t>
            </w:r>
            <w:hyperlink r:id="rId14">
              <w:r>
                <w:rPr>
                  <w:rFonts w:eastAsia="等线" w:ascii="Arial" w:cs="Arial" w:hAnsi="Arial"/>
                  <w:b w:val="true"/>
                  <w:color w:val="3370ff"/>
                  <w:sz w:val="22"/>
                  <w:shd w:fill="fff67a"/>
                </w:rPr>
                <w:t>神秘系数</w:t>
              </w:r>
            </w:hyperlink>
          </w:p>
          <w:p>
            <w:pPr>
              <w:spacing w:before="120" w:after="120" w:line="288" w:lineRule="auto"/>
              <w:ind w:left="0"/>
              <w:jc w:val="left"/>
            </w:pPr>
            <w:r>
              <w:rPr>
                <w:rFonts w:eastAsia="等线" w:ascii="Arial" w:cs="Arial" w:hAnsi="Arial"/>
                <w:sz w:val="22"/>
                <w:shd w:fill="fff67a"/>
              </w:rPr>
              <w:t>a.pricing + (a.pricing * a.clicked * 0.42)</w:t>
            </w:r>
          </w:p>
          <w:p>
            <w:pPr>
              <w:spacing w:before="120" w:after="120" w:line="288" w:lineRule="auto"/>
              <w:ind w:left="0"/>
              <w:jc w:val="left"/>
            </w:pPr>
          </w:p>
        </w:tc>
      </w:tr>
    </w:tbl>
    <w:p>
      <w:pPr>
        <w:pStyle w:val="3"/>
        <w:spacing w:before="300" w:after="120" w:line="288" w:lineRule="auto"/>
        <w:ind w:left="0"/>
        <w:jc w:val="left"/>
        <w:outlineLvl w:val="2"/>
      </w:pPr>
      <w:bookmarkStart w:name="heading_10" w:id="10"/>
      <w:r>
        <w:rPr>
          <w:rFonts w:eastAsia="等线" w:ascii="Arial" w:cs="Arial" w:hAnsi="Arial"/>
          <w:b w:val="true"/>
          <w:sz w:val="30"/>
        </w:rPr>
        <w:t>核心流程</w:t>
      </w:r>
      <w:bookmarkEnd w:id="10"/>
    </w:p>
    <w:p>
      <w:pPr>
        <w:numPr>
          <w:numId w:val="5"/>
        </w:numPr>
        <w:spacing w:before="120" w:after="120" w:line="288" w:lineRule="auto"/>
        <w:ind w:left="0"/>
        <w:jc w:val="left"/>
      </w:pPr>
      <w:r>
        <w:rPr>
          <w:rFonts w:eastAsia="等线" w:ascii="Arial" w:cs="Arial" w:hAnsi="Arial"/>
          <w:b w:val="true"/>
          <w:sz w:val="22"/>
        </w:rPr>
        <w:t>页面进入/刷新广告列表</w:t>
      </w:r>
    </w:p>
    <w:p>
      <w:pPr>
        <w:spacing w:before="120" w:after="120" w:line="288" w:lineRule="auto"/>
        <w:ind w:left="0"/>
        <w:jc w:val="left"/>
      </w:pPr>
      <w:r>
        <w:rPr>
          <w:rFonts w:eastAsia="等线" w:ascii="Arial" w:cs="Arial" w:hAnsi="Arial"/>
          <w:sz w:val="22"/>
        </w:rPr>
        <w:t>进入页面/刷新广告列表 → 拉取所有广告信息 → 按【竞价排名】规则排序 → 展示在页面上</w:t>
      </w:r>
    </w:p>
    <w:p>
      <w:pPr>
        <w:numPr>
          <w:numId w:val="6"/>
        </w:numPr>
        <w:spacing w:before="120" w:after="120" w:line="288" w:lineRule="auto"/>
        <w:ind w:left="0"/>
        <w:jc w:val="left"/>
      </w:pPr>
      <w:r>
        <w:rPr>
          <w:rFonts w:eastAsia="等线" w:ascii="Arial" w:cs="Arial" w:hAnsi="Arial"/>
          <w:b w:val="true"/>
          <w:sz w:val="22"/>
        </w:rPr>
        <w:t>创建广告</w:t>
      </w:r>
    </w:p>
    <w:p>
      <w:pPr>
        <w:spacing w:before="120" w:after="120" w:line="288" w:lineRule="auto"/>
        <w:ind w:left="0"/>
        <w:jc w:val="left"/>
      </w:pPr>
      <w:r>
        <w:rPr>
          <w:rFonts w:eastAsia="等线" w:ascii="Arial" w:cs="Arial" w:hAnsi="Arial"/>
          <w:sz w:val="22"/>
        </w:rPr>
        <w:t>点击[新增广告]按钮 → 弹出新增弹窗 → 填写对应信息 → 点击提交 → 校验 → 广告信息落库 → 提示创建成功 → 刷新广告列表</w:t>
      </w:r>
    </w:p>
    <w:p>
      <w:pPr>
        <w:numPr>
          <w:numId w:val="7"/>
        </w:numPr>
        <w:spacing w:before="120" w:after="120" w:line="288" w:lineRule="auto"/>
        <w:ind w:left="0"/>
        <w:jc w:val="left"/>
      </w:pPr>
      <w:r>
        <w:rPr>
          <w:rFonts w:eastAsia="等线" w:ascii="Arial" w:cs="Arial" w:hAnsi="Arial"/>
          <w:b w:val="true"/>
          <w:sz w:val="22"/>
        </w:rPr>
        <w:t>编辑广告</w:t>
      </w:r>
    </w:p>
    <w:p>
      <w:pPr>
        <w:spacing w:before="120" w:after="120" w:line="288" w:lineRule="auto"/>
        <w:ind w:left="0"/>
        <w:jc w:val="left"/>
      </w:pPr>
      <w:r>
        <w:rPr>
          <w:rFonts w:eastAsia="等线" w:ascii="Arial" w:cs="Arial" w:hAnsi="Arial"/>
          <w:sz w:val="22"/>
        </w:rPr>
        <w:t>点击[编辑]按钮 → 弹出编辑弹窗 → 编辑信息 → 点击提交 → 校验 → 更新信息落库 → 提示更新成功 → 刷新广告列表</w:t>
      </w:r>
    </w:p>
    <w:p>
      <w:pPr>
        <w:numPr>
          <w:numId w:val="8"/>
        </w:numPr>
        <w:spacing w:before="120" w:after="120" w:line="288" w:lineRule="auto"/>
        <w:ind w:left="0"/>
        <w:jc w:val="left"/>
      </w:pPr>
      <w:r>
        <w:rPr>
          <w:rFonts w:eastAsia="等线" w:ascii="Arial" w:cs="Arial" w:hAnsi="Arial"/>
          <w:b w:val="true"/>
          <w:sz w:val="22"/>
        </w:rPr>
        <w:t>复制广告</w:t>
      </w:r>
    </w:p>
    <w:p>
      <w:pPr>
        <w:spacing w:before="120" w:after="120" w:line="288" w:lineRule="auto"/>
        <w:ind w:left="0"/>
        <w:jc w:val="left"/>
      </w:pPr>
      <w:r>
        <w:rPr>
          <w:rFonts w:eastAsia="等线" w:ascii="Arial" w:cs="Arial" w:hAnsi="Arial"/>
          <w:sz w:val="22"/>
        </w:rPr>
        <w:t>点击[复制]按钮 → 弹出新建弹窗 &amp; 带入目标广告信息 → 编辑信息 → 点击提交 → 校验 → 更新信息落库 → 提示创建成功 → 刷新广告列表</w:t>
      </w:r>
    </w:p>
    <w:p>
      <w:pPr>
        <w:numPr>
          <w:numId w:val="9"/>
        </w:numPr>
        <w:spacing w:before="120" w:after="120" w:line="288" w:lineRule="auto"/>
        <w:ind w:left="0"/>
        <w:jc w:val="left"/>
      </w:pPr>
      <w:r>
        <w:rPr>
          <w:rFonts w:eastAsia="等线" w:ascii="Arial" w:cs="Arial" w:hAnsi="Arial"/>
          <w:b w:val="true"/>
          <w:sz w:val="22"/>
        </w:rPr>
        <w:t>删除广告</w:t>
      </w:r>
    </w:p>
    <w:p>
      <w:pPr>
        <w:spacing w:before="120" w:after="120" w:line="288" w:lineRule="auto"/>
        <w:ind w:left="0"/>
        <w:jc w:val="left"/>
      </w:pPr>
      <w:r>
        <w:rPr>
          <w:rFonts w:eastAsia="等线" w:ascii="Arial" w:cs="Arial" w:hAnsi="Arial"/>
          <w:sz w:val="22"/>
        </w:rPr>
        <w:t>点击[删除]按钮 → 弹出删除确认弹窗 → 确认删除 → 删除对应广告 → 提示删除成功 → 刷新广告列表</w:t>
      </w:r>
    </w:p>
    <w:p>
      <w:pPr>
        <w:numPr>
          <w:numId w:val="10"/>
        </w:numPr>
        <w:spacing w:before="120" w:after="120" w:line="288" w:lineRule="auto"/>
        <w:ind w:left="0"/>
        <w:jc w:val="left"/>
      </w:pPr>
      <w:r>
        <w:rPr>
          <w:rFonts w:eastAsia="等线" w:ascii="Arial" w:cs="Arial" w:hAnsi="Arial"/>
          <w:b w:val="true"/>
          <w:sz w:val="22"/>
        </w:rPr>
        <w:t>点击广告</w:t>
      </w:r>
    </w:p>
    <w:p>
      <w:pPr>
        <w:spacing w:before="120" w:after="120" w:line="288" w:lineRule="auto"/>
        <w:ind w:left="0"/>
        <w:jc w:val="left"/>
      </w:pPr>
      <w:r>
        <w:rPr>
          <w:rFonts w:eastAsia="等线" w:ascii="Arial" w:cs="Arial" w:hAnsi="Arial"/>
          <w:sz w:val="22"/>
        </w:rPr>
        <w:t>点击广告卡片 → 新页面打开落地页 → 对应广告点击数+1 &amp; 落库 → 刷新广告列表</w:t>
      </w:r>
    </w:p>
    <w:p>
      <w:pPr>
        <w:spacing w:before="120" w:after="120" w:line="288" w:lineRule="auto"/>
        <w:ind w:left="0"/>
        <w:jc w:val="left"/>
      </w:pPr>
      <w:r>
        <w:rPr>
          <w:rFonts w:eastAsia="等线" w:ascii="Arial" w:cs="Arial" w:hAnsi="Arial"/>
          <w:sz w:val="22"/>
        </w:rPr>
        <w:t>注：纯前端版本的mini广告墙，「落库」操作只需要将数据存入localStorage中就可以了</w:t>
      </w:r>
    </w:p>
    <w:p>
      <w:pPr>
        <w:pStyle w:val="2"/>
        <w:spacing w:before="320" w:after="120" w:line="288" w:lineRule="auto"/>
        <w:ind w:left="0"/>
        <w:jc w:val="left"/>
        <w:outlineLvl w:val="1"/>
      </w:pPr>
      <w:bookmarkStart w:name="heading_11" w:id="11"/>
      <w:r>
        <w:rPr>
          <w:rFonts w:eastAsia="等线" w:ascii="Arial" w:cs="Arial" w:hAnsi="Arial"/>
          <w:b w:val="true"/>
          <w:sz w:val="32"/>
        </w:rPr>
        <w:t>进阶任务：</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任务1：前后端分离版本的mini广告墙</w:t>
      </w:r>
      <w:bookmarkEnd w:id="12"/>
    </w:p>
    <w:p>
      <w:pPr>
        <w:spacing w:before="120" w:after="120" w:line="288" w:lineRule="auto"/>
        <w:ind w:left="0"/>
        <w:jc w:val="left"/>
      </w:pPr>
      <w:r>
        <w:rPr>
          <w:rFonts w:eastAsia="等线" w:ascii="Arial" w:cs="Arial" w:hAnsi="Arial"/>
          <w:sz w:val="22"/>
        </w:rPr>
        <w:t>将纯前端页面改造成前后端分离的完整功能，并完成后端服务的开发</w:t>
      </w:r>
    </w:p>
    <w:p>
      <w:pPr>
        <w:pStyle w:val="4"/>
        <w:spacing w:before="260" w:after="120" w:line="288" w:lineRule="auto"/>
        <w:ind w:left="0"/>
        <w:jc w:val="left"/>
        <w:outlineLvl w:val="3"/>
      </w:pPr>
      <w:bookmarkStart w:name="heading_13" w:id="13"/>
      <w:r>
        <w:rPr>
          <w:rFonts w:eastAsia="等线" w:ascii="Arial" w:cs="Arial" w:hAnsi="Arial"/>
          <w:b w:val="true"/>
          <w:sz w:val="28"/>
        </w:rPr>
        <w:t>后端改造</w:t>
      </w:r>
      <w:bookmarkEnd w:id="13"/>
    </w:p>
    <w:p>
      <w:pPr>
        <w:spacing w:before="120" w:after="120" w:line="288" w:lineRule="auto"/>
        <w:ind w:left="0"/>
        <w:jc w:val="left"/>
      </w:pPr>
      <w:r>
        <w:rPr>
          <w:rFonts w:eastAsia="等线" w:ascii="Arial" w:cs="Arial" w:hAnsi="Arial"/>
          <w:sz w:val="22"/>
        </w:rPr>
        <w:t>你需要搭建mini广告墙的后端并至少实现如下五个接口（也可以自行划分更多的接口）：</w:t>
      </w:r>
    </w:p>
    <w:p>
      <w:pPr>
        <w:numPr>
          <w:numId w:val="11"/>
        </w:numPr>
        <w:spacing w:before="120" w:after="120" w:line="288" w:lineRule="auto"/>
        <w:ind w:left="0"/>
        <w:jc w:val="left"/>
      </w:pPr>
      <w:r>
        <w:rPr>
          <w:rFonts w:eastAsia="等线" w:ascii="Arial" w:cs="Arial" w:hAnsi="Arial"/>
          <w:sz w:val="22"/>
        </w:rPr>
        <w:t>创建广告接口</w:t>
      </w:r>
    </w:p>
    <w:p>
      <w:pPr>
        <w:numPr>
          <w:numId w:val="12"/>
        </w:numPr>
        <w:spacing w:before="120" w:after="120" w:line="288" w:lineRule="auto"/>
        <w:ind w:left="0"/>
        <w:jc w:val="left"/>
      </w:pPr>
      <w:r>
        <w:rPr>
          <w:rFonts w:eastAsia="等线" w:ascii="Arial" w:cs="Arial" w:hAnsi="Arial"/>
          <w:sz w:val="22"/>
        </w:rPr>
        <w:t>编辑广告接口</w:t>
      </w:r>
    </w:p>
    <w:p>
      <w:pPr>
        <w:numPr>
          <w:numId w:val="13"/>
        </w:numPr>
        <w:spacing w:before="120" w:after="120" w:line="288" w:lineRule="auto"/>
        <w:ind w:left="0"/>
        <w:jc w:val="left"/>
      </w:pPr>
      <w:r>
        <w:rPr>
          <w:rFonts w:eastAsia="等线" w:ascii="Arial" w:cs="Arial" w:hAnsi="Arial"/>
          <w:sz w:val="22"/>
        </w:rPr>
        <w:t>删除广告接口</w:t>
      </w:r>
    </w:p>
    <w:p>
      <w:pPr>
        <w:numPr>
          <w:numId w:val="14"/>
        </w:numPr>
        <w:spacing w:before="120" w:after="120" w:line="288" w:lineRule="auto"/>
        <w:ind w:left="0"/>
        <w:jc w:val="left"/>
      </w:pPr>
      <w:r>
        <w:rPr>
          <w:rFonts w:eastAsia="等线" w:ascii="Arial" w:cs="Arial" w:hAnsi="Arial"/>
          <w:sz w:val="22"/>
        </w:rPr>
        <w:t>查询广告列表接口</w:t>
      </w:r>
    </w:p>
    <w:p>
      <w:pPr>
        <w:numPr>
          <w:numId w:val="15"/>
        </w:numPr>
        <w:spacing w:before="120" w:after="120" w:line="288" w:lineRule="auto"/>
        <w:ind w:left="0"/>
        <w:jc w:val="left"/>
      </w:pPr>
      <w:r>
        <w:rPr>
          <w:rFonts w:eastAsia="等线" w:ascii="Arial" w:cs="Arial" w:hAnsi="Arial"/>
          <w:sz w:val="22"/>
        </w:rPr>
        <w:t>点击广告次数+1接口</w:t>
      </w:r>
    </w:p>
    <w:p>
      <w:pPr>
        <w:pStyle w:val="4"/>
        <w:spacing w:before="260" w:after="120" w:line="288" w:lineRule="auto"/>
        <w:ind w:left="0"/>
        <w:jc w:val="left"/>
        <w:outlineLvl w:val="3"/>
      </w:pPr>
      <w:bookmarkStart w:name="heading_14" w:id="14"/>
      <w:r>
        <w:rPr>
          <w:rFonts w:eastAsia="等线" w:ascii="Arial" w:cs="Arial" w:hAnsi="Arial"/>
          <w:b w:val="true"/>
          <w:sz w:val="28"/>
        </w:rPr>
        <w:t>流程变化</w:t>
      </w:r>
      <w:bookmarkEnd w:id="14"/>
    </w:p>
    <w:p>
      <w:pPr>
        <w:numPr>
          <w:numId w:val="16"/>
        </w:numPr>
        <w:spacing w:before="120" w:after="120" w:line="288" w:lineRule="auto"/>
        <w:ind w:left="0"/>
        <w:jc w:val="left"/>
      </w:pPr>
      <w:r>
        <w:rPr>
          <w:rFonts w:eastAsia="等线" w:ascii="Arial" w:cs="Arial" w:hAnsi="Arial"/>
          <w:b w:val="true"/>
          <w:sz w:val="22"/>
        </w:rPr>
        <w:t>页面进入/刷新广告列表</w:t>
      </w:r>
    </w:p>
    <w:p>
      <w:pPr>
        <w:spacing w:before="120" w:after="120" w:line="288" w:lineRule="auto"/>
        <w:ind w:left="0"/>
        <w:jc w:val="left"/>
      </w:pPr>
      <w:r>
        <w:rPr>
          <w:rFonts w:eastAsia="等线" w:ascii="Arial" w:cs="Arial" w:hAnsi="Arial"/>
          <w:sz w:val="22"/>
        </w:rPr>
        <w:t xml:space="preserve">进入页面/刷新广告列表 → </w:t>
      </w:r>
      <w:r>
        <w:rPr>
          <w:rFonts w:eastAsia="等线" w:ascii="Arial" w:cs="Arial" w:hAnsi="Arial"/>
          <w:sz w:val="22"/>
          <w:shd w:fill="fff67a"/>
        </w:rPr>
        <w:t>请求拉取广告列表接口</w:t>
      </w:r>
      <w:r>
        <w:rPr>
          <w:rFonts w:eastAsia="等线" w:ascii="Arial" w:cs="Arial" w:hAnsi="Arial"/>
          <w:sz w:val="22"/>
        </w:rPr>
        <w:t xml:space="preserve"> → 按【竞价排名】规则排序 → 展示在页面上</w:t>
      </w:r>
    </w:p>
    <w:p>
      <w:pPr>
        <w:numPr>
          <w:numId w:val="17"/>
        </w:numPr>
        <w:spacing w:before="120" w:after="120" w:line="288" w:lineRule="auto"/>
        <w:ind w:left="0"/>
        <w:jc w:val="left"/>
      </w:pPr>
      <w:r>
        <w:rPr>
          <w:rFonts w:eastAsia="等线" w:ascii="Arial" w:cs="Arial" w:hAnsi="Arial"/>
          <w:b w:val="true"/>
          <w:sz w:val="22"/>
        </w:rPr>
        <w:t>创建广告</w:t>
      </w:r>
    </w:p>
    <w:p>
      <w:pPr>
        <w:spacing w:before="120" w:after="120" w:line="288" w:lineRule="auto"/>
        <w:ind w:left="0"/>
        <w:jc w:val="left"/>
      </w:pPr>
      <w:r>
        <w:rPr>
          <w:rFonts w:eastAsia="等线" w:ascii="Arial" w:cs="Arial" w:hAnsi="Arial"/>
          <w:sz w:val="22"/>
        </w:rPr>
        <w:t xml:space="preserve">点击[新增广告]按钮 → 弹出新增弹窗 → 填写对应信息 → 点击提交 → 校验 → </w:t>
      </w:r>
      <w:r>
        <w:rPr>
          <w:rFonts w:eastAsia="等线" w:ascii="Arial" w:cs="Arial" w:hAnsi="Arial"/>
          <w:sz w:val="22"/>
          <w:shd w:fill="fff67a"/>
        </w:rPr>
        <w:t>请求新建广告接口</w:t>
      </w:r>
      <w:r>
        <w:rPr>
          <w:rFonts w:eastAsia="等线" w:ascii="Arial" w:cs="Arial" w:hAnsi="Arial"/>
          <w:sz w:val="22"/>
        </w:rPr>
        <w:t xml:space="preserve"> → 提示创建成功 → 刷新广告列表</w:t>
      </w:r>
    </w:p>
    <w:p>
      <w:pPr>
        <w:numPr>
          <w:numId w:val="18"/>
        </w:numPr>
        <w:spacing w:before="120" w:after="120" w:line="288" w:lineRule="auto"/>
        <w:ind w:left="0"/>
        <w:jc w:val="left"/>
      </w:pPr>
      <w:r>
        <w:rPr>
          <w:rFonts w:eastAsia="等线" w:ascii="Arial" w:cs="Arial" w:hAnsi="Arial"/>
          <w:b w:val="true"/>
          <w:sz w:val="22"/>
        </w:rPr>
        <w:t>编辑广告</w:t>
      </w:r>
    </w:p>
    <w:p>
      <w:pPr>
        <w:spacing w:before="120" w:after="120" w:line="288" w:lineRule="auto"/>
        <w:ind w:left="0"/>
        <w:jc w:val="left"/>
      </w:pPr>
      <w:r>
        <w:rPr>
          <w:rFonts w:eastAsia="等线" w:ascii="Arial" w:cs="Arial" w:hAnsi="Arial"/>
          <w:sz w:val="22"/>
        </w:rPr>
        <w:t xml:space="preserve">点击[编辑]按钮 → 弹出编辑弹窗 → 编辑信息 → 点击提交 → 校验 → </w:t>
      </w:r>
      <w:r>
        <w:rPr>
          <w:rFonts w:eastAsia="等线" w:ascii="Arial" w:cs="Arial" w:hAnsi="Arial"/>
          <w:sz w:val="22"/>
          <w:shd w:fill="fff67a"/>
        </w:rPr>
        <w:t>请求更新广告接口</w:t>
      </w:r>
      <w:r>
        <w:rPr>
          <w:rFonts w:eastAsia="等线" w:ascii="Arial" w:cs="Arial" w:hAnsi="Arial"/>
          <w:sz w:val="22"/>
        </w:rPr>
        <w:t xml:space="preserve"> → 提示更新成功 → 刷新广告列表</w:t>
      </w:r>
    </w:p>
    <w:p>
      <w:pPr>
        <w:numPr>
          <w:numId w:val="19"/>
        </w:numPr>
        <w:spacing w:before="120" w:after="120" w:line="288" w:lineRule="auto"/>
        <w:ind w:left="0"/>
        <w:jc w:val="left"/>
      </w:pPr>
      <w:r>
        <w:rPr>
          <w:rFonts w:eastAsia="等线" w:ascii="Arial" w:cs="Arial" w:hAnsi="Arial"/>
          <w:b w:val="true"/>
          <w:sz w:val="22"/>
        </w:rPr>
        <w:t>复制广告</w:t>
      </w:r>
    </w:p>
    <w:p>
      <w:pPr>
        <w:spacing w:before="120" w:after="120" w:line="288" w:lineRule="auto"/>
        <w:ind w:left="0"/>
        <w:jc w:val="left"/>
      </w:pPr>
      <w:r>
        <w:rPr>
          <w:rFonts w:eastAsia="等线" w:ascii="Arial" w:cs="Arial" w:hAnsi="Arial"/>
          <w:sz w:val="22"/>
        </w:rPr>
        <w:t xml:space="preserve">点击[复制]按钮 → 弹出新建弹窗 &amp; 带入目标广告信息 → 编辑信息 → 点击提交 → 校验 → </w:t>
      </w:r>
      <w:r>
        <w:rPr>
          <w:rFonts w:eastAsia="等线" w:ascii="Arial" w:cs="Arial" w:hAnsi="Arial"/>
          <w:sz w:val="22"/>
          <w:shd w:fill="fff67a"/>
        </w:rPr>
        <w:t>请求新建广告接口</w:t>
      </w:r>
      <w:r>
        <w:rPr>
          <w:rFonts w:eastAsia="等线" w:ascii="Arial" w:cs="Arial" w:hAnsi="Arial"/>
          <w:sz w:val="22"/>
        </w:rPr>
        <w:t xml:space="preserve"> → 提示创建成功 → 刷新广告列表</w:t>
      </w:r>
    </w:p>
    <w:p>
      <w:pPr>
        <w:numPr>
          <w:numId w:val="20"/>
        </w:numPr>
        <w:spacing w:before="120" w:after="120" w:line="288" w:lineRule="auto"/>
        <w:ind w:left="0"/>
        <w:jc w:val="left"/>
      </w:pPr>
      <w:r>
        <w:rPr>
          <w:rFonts w:eastAsia="等线" w:ascii="Arial" w:cs="Arial" w:hAnsi="Arial"/>
          <w:b w:val="true"/>
          <w:sz w:val="22"/>
        </w:rPr>
        <w:t>删除广告</w:t>
      </w:r>
    </w:p>
    <w:p>
      <w:pPr>
        <w:spacing w:before="120" w:after="120" w:line="288" w:lineRule="auto"/>
        <w:ind w:left="0"/>
        <w:jc w:val="left"/>
      </w:pPr>
      <w:r>
        <w:rPr>
          <w:rFonts w:eastAsia="等线" w:ascii="Arial" w:cs="Arial" w:hAnsi="Arial"/>
          <w:sz w:val="22"/>
        </w:rPr>
        <w:t xml:space="preserve">点击[删除]按钮 → 弹出删除确认弹窗 → 确认删除 → </w:t>
      </w:r>
      <w:r>
        <w:rPr>
          <w:rFonts w:eastAsia="等线" w:ascii="Arial" w:cs="Arial" w:hAnsi="Arial"/>
          <w:sz w:val="22"/>
          <w:shd w:fill="fff67a"/>
        </w:rPr>
        <w:t>请求删除广告接口</w:t>
      </w:r>
      <w:r>
        <w:rPr>
          <w:rFonts w:eastAsia="等线" w:ascii="Arial" w:cs="Arial" w:hAnsi="Arial"/>
          <w:sz w:val="22"/>
        </w:rPr>
        <w:t xml:space="preserve"> → 提示删除成功 → 刷新广告列表</w:t>
      </w:r>
    </w:p>
    <w:p>
      <w:pPr>
        <w:numPr>
          <w:numId w:val="21"/>
        </w:numPr>
        <w:spacing w:before="120" w:after="120" w:line="288" w:lineRule="auto"/>
        <w:ind w:left="0"/>
        <w:jc w:val="left"/>
      </w:pPr>
      <w:r>
        <w:rPr>
          <w:rFonts w:eastAsia="等线" w:ascii="Arial" w:cs="Arial" w:hAnsi="Arial"/>
          <w:b w:val="true"/>
          <w:sz w:val="22"/>
        </w:rPr>
        <w:t>点击广告</w:t>
      </w:r>
    </w:p>
    <w:p>
      <w:pPr>
        <w:spacing w:before="120" w:after="120" w:line="288" w:lineRule="auto"/>
        <w:ind w:left="0"/>
        <w:jc w:val="left"/>
      </w:pPr>
      <w:r>
        <w:rPr>
          <w:rFonts w:eastAsia="等线" w:ascii="Arial" w:cs="Arial" w:hAnsi="Arial"/>
          <w:sz w:val="22"/>
        </w:rPr>
        <w:t xml:space="preserve">点击广告卡片 → 新页面打开落地页 → </w:t>
      </w:r>
      <w:r>
        <w:rPr>
          <w:rFonts w:eastAsia="等线" w:ascii="Arial" w:cs="Arial" w:hAnsi="Arial"/>
          <w:sz w:val="22"/>
          <w:shd w:fill="fff67a"/>
        </w:rPr>
        <w:t>请求点击广告次数+1接口</w:t>
      </w:r>
      <w:r>
        <w:rPr>
          <w:rFonts w:eastAsia="等线" w:ascii="Arial" w:cs="Arial" w:hAnsi="Arial"/>
          <w:sz w:val="22"/>
        </w:rPr>
        <w:t xml:space="preserve"> → 刷新广告列表</w:t>
      </w:r>
    </w:p>
    <w:p>
      <w:pPr>
        <w:pStyle w:val="3"/>
        <w:spacing w:before="300" w:after="120" w:line="288" w:lineRule="auto"/>
        <w:ind w:left="0"/>
        <w:jc w:val="left"/>
        <w:outlineLvl w:val="2"/>
      </w:pPr>
      <w:bookmarkStart w:name="heading_15" w:id="15"/>
      <w:r>
        <w:rPr>
          <w:rFonts w:eastAsia="等线" w:ascii="Arial" w:cs="Arial" w:hAnsi="Arial"/>
          <w:b w:val="true"/>
          <w:sz w:val="30"/>
        </w:rPr>
        <w:t>任务2：增加视频上传和播放功能</w:t>
      </w:r>
      <w:bookmarkEnd w:id="15"/>
    </w:p>
    <w:p>
      <w:pPr>
        <w:spacing w:before="120" w:after="120" w:line="288" w:lineRule="auto"/>
        <w:ind w:left="0"/>
        <w:jc w:val="left"/>
      </w:pPr>
      <w:r>
        <w:rPr>
          <w:rFonts w:eastAsia="等线" w:ascii="Arial" w:cs="Arial" w:hAnsi="Arial"/>
          <w:sz w:val="22"/>
        </w:rPr>
        <w:t>为mini广告墙中的广告增加多视频上传及视频播放功能</w:t>
      </w:r>
    </w:p>
    <w:p>
      <w:pPr>
        <w:pStyle w:val="4"/>
        <w:spacing w:before="260" w:after="120" w:line="288" w:lineRule="auto"/>
        <w:ind w:left="0"/>
        <w:jc w:val="left"/>
        <w:outlineLvl w:val="3"/>
      </w:pPr>
      <w:bookmarkStart w:name="heading_16" w:id="16"/>
      <w:r>
        <w:rPr>
          <w:rFonts w:eastAsia="等线" w:ascii="Arial" w:cs="Arial" w:hAnsi="Arial"/>
          <w:b w:val="true"/>
          <w:sz w:val="28"/>
        </w:rPr>
        <w:t>改动原型图</w:t>
      </w:r>
      <w:bookmarkEnd w:id="16"/>
    </w:p>
    <w:p>
      <w:pPr>
        <w:spacing w:before="120" w:after="120" w:line="288" w:lineRule="auto"/>
        <w:ind w:left="0"/>
        <w:jc w:val="center"/>
      </w:pPr>
      <w:r>
        <w:drawing>
          <wp:inline distT="0" distR="0" distB="0" distL="0">
            <wp:extent cx="5257800" cy="25717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5"/>
                    <a:stretch>
                      <a:fillRect/>
                    </a:stretch>
                  </pic:blipFill>
                  <pic:spPr>
                    <a:xfrm>
                      <a:off x="0" y="0"/>
                      <a:ext cx="5257800" cy="2571750"/>
                    </a:xfrm>
                    <a:prstGeom prst="rect">
                      <a:avLst/>
                    </a:prstGeom>
                  </pic:spPr>
                </pic:pic>
              </a:graphicData>
            </a:graphic>
          </wp:inline>
        </w:drawing>
      </w:r>
    </w:p>
    <w:p>
      <w:pPr>
        <w:pStyle w:val="3"/>
        <w:spacing w:before="300" w:after="120" w:line="288" w:lineRule="auto"/>
        <w:ind w:left="0"/>
        <w:jc w:val="left"/>
        <w:outlineLvl w:val="2"/>
      </w:pPr>
      <w:bookmarkStart w:name="heading_17" w:id="17"/>
      <w:r>
        <w:rPr>
          <w:rFonts w:eastAsia="等线" w:ascii="Arial" w:cs="Arial" w:hAnsi="Arial"/>
          <w:b w:val="true"/>
          <w:sz w:val="30"/>
        </w:rPr>
        <w:t>任务3：广告创建表单改为动态渲染</w:t>
      </w:r>
      <w:bookmarkEnd w:id="17"/>
    </w:p>
    <w:p>
      <w:pPr>
        <w:spacing w:before="120" w:after="120" w:line="288" w:lineRule="auto"/>
        <w:ind w:left="0"/>
        <w:jc w:val="left"/>
      </w:pPr>
      <w:r>
        <w:rPr>
          <w:rFonts w:eastAsia="等线" w:ascii="Arial" w:cs="Arial" w:hAnsi="Arial"/>
          <w:sz w:val="22"/>
        </w:rPr>
        <w:t>将mini广告墙中的创建广告表单的表单项改为从后端读取表单配置并动态渲染表单项</w:t>
      </w:r>
    </w:p>
    <w:p>
      <w:pPr>
        <w:pStyle w:val="4"/>
        <w:spacing w:before="260" w:after="120" w:line="288" w:lineRule="auto"/>
        <w:ind w:left="0"/>
        <w:jc w:val="left"/>
        <w:outlineLvl w:val="3"/>
      </w:pPr>
      <w:bookmarkStart w:name="heading_18" w:id="18"/>
      <w:r>
        <w:rPr>
          <w:rFonts w:eastAsia="等线" w:ascii="Arial" w:cs="Arial" w:hAnsi="Arial"/>
          <w:b w:val="true"/>
          <w:sz w:val="28"/>
        </w:rPr>
        <w:t>改造思路</w:t>
      </w:r>
      <w:bookmarkEnd w:id="18"/>
    </w:p>
    <w:p>
      <w:pPr>
        <w:numPr>
          <w:numId w:val="22"/>
        </w:numPr>
        <w:spacing w:before="120" w:after="120" w:line="288" w:lineRule="auto"/>
        <w:ind w:left="0"/>
        <w:jc w:val="left"/>
      </w:pPr>
      <w:r>
        <w:rPr>
          <w:rFonts w:eastAsia="等线" w:ascii="Arial" w:cs="Arial" w:hAnsi="Arial"/>
          <w:sz w:val="22"/>
        </w:rPr>
        <w:t>后端增加一个表单配置接口</w:t>
      </w:r>
    </w:p>
    <w:p>
      <w:pPr>
        <w:numPr>
          <w:numId w:val="23"/>
        </w:numPr>
        <w:spacing w:before="120" w:after="120" w:line="288" w:lineRule="auto"/>
        <w:ind w:left="0"/>
        <w:jc w:val="left"/>
      </w:pPr>
      <w:r>
        <w:rPr>
          <w:rFonts w:eastAsia="等线" w:ascii="Arial" w:cs="Arial" w:hAnsi="Arial"/>
          <w:sz w:val="22"/>
        </w:rPr>
        <w:t>以json的形式描述表单的配置项，例如（json的结构和配置项可以自行定义）：</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json</w:t>
              <w:br/>
            </w:r>
            <w:r>
              <w:rPr>
                <w:rFonts w:eastAsia="Consolas" w:ascii="Consolas" w:cs="Consolas" w:hAnsi="Consolas"/>
                <w:sz w:val="22"/>
              </w:rPr>
              <w:t>[</w:t>
              <w:br/>
              <w:t xml:space="preserve">  {</w:t>
              <w:br/>
              <w:t xml:space="preserve">    "field": "title",</w:t>
              <w:br/>
              <w:t xml:space="preserve">    "name": "广告标题",</w:t>
              <w:br/>
              <w:t xml:space="preserve">    "component": "Input",</w:t>
              <w:br/>
              <w:t xml:space="preserve">    "validator": {</w:t>
              <w:br/>
              <w:t xml:space="preserve">      "maxCount": 10</w:t>
              <w:br/>
              <w:t xml:space="preserve">    }</w:t>
              <w:br/>
              <w:t xml:space="preserve">  },</w:t>
              <w:br/>
              <w:t xml:space="preserve">  {</w:t>
              <w:br/>
              <w:t xml:space="preserve">    "field": "author",</w:t>
              <w:br/>
              <w:t xml:space="preserve">    "name": "发布人",</w:t>
              <w:br/>
              <w:t xml:space="preserve">    "component": "Input",</w:t>
              <w:br/>
              <w:t xml:space="preserve">    "validator": {</w:t>
              <w:br/>
              <w:t xml:space="preserve">      "maxCount": 10</w:t>
              <w:br/>
              <w:t xml:space="preserve">    }</w:t>
              <w:br/>
              <w:t xml:space="preserve">  },</w:t>
              <w:br/>
              <w:t xml:space="preserve">  {</w:t>
              <w:br/>
              <w:t xml:space="preserve">    "field": "url",</w:t>
              <w:br/>
              <w:t xml:space="preserve">    "name": "落地页链接",</w:t>
              <w:br/>
              <w:t xml:space="preserve">    "component": "Input",</w:t>
              <w:br/>
              <w:t xml:space="preserve">    "validator": {</w:t>
              <w:br/>
              <w:t xml:space="preserve">      "url": true</w:t>
              <w:br/>
              <w:t xml:space="preserve">    }</w:t>
              <w:br/>
              <w:t xml:space="preserve">  },</w:t>
              <w:br/>
              <w:t xml:space="preserve">  {</w:t>
              <w:br/>
              <w:t xml:space="preserve">    "field": "price",</w:t>
              <w:br/>
              <w:t xml:space="preserve">    "name": "出价",</w:t>
              <w:br/>
              <w:t xml:space="preserve">    "component": "Input",</w:t>
              <w:br/>
              <w:t xml:space="preserve">    "validator": {</w:t>
              <w:br/>
              <w:t xml:space="preserve">      "number": true</w:t>
              <w:br/>
              <w:t xml:space="preserve">    }</w:t>
              <w:br/>
              <w:t xml:space="preserve">  }</w:t>
              <w:br/>
            </w:r>
            <w:r>
              <w:rPr>
                <w:rFonts w:eastAsia="Consolas" w:ascii="Consolas" w:cs="Consolas" w:hAnsi="Consolas"/>
                <w:sz w:val="22"/>
              </w:rPr>
              <w:t>]</w:t>
            </w:r>
          </w:p>
        </w:tc>
      </w:tr>
    </w:tbl>
    <w:p>
      <w:pPr>
        <w:numPr>
          <w:numId w:val="24"/>
        </w:numPr>
        <w:spacing w:before="120" w:after="120" w:line="288" w:lineRule="auto"/>
        <w:ind w:left="0"/>
        <w:jc w:val="left"/>
      </w:pPr>
      <w:r>
        <w:rPr>
          <w:rFonts w:eastAsia="等线" w:ascii="Arial" w:cs="Arial" w:hAnsi="Arial"/>
          <w:sz w:val="22"/>
        </w:rPr>
        <w:t>前端通过JSON-schema来动态渲染表单项，并进行后续流程。</w:t>
      </w:r>
    </w:p>
    <w:p>
      <w:pPr>
        <w:numPr>
          <w:numId w:val="25"/>
        </w:numPr>
        <w:spacing w:before="120" w:after="120" w:line="288" w:lineRule="auto"/>
        <w:ind w:left="453"/>
        <w:jc w:val="left"/>
      </w:pPr>
      <w:r>
        <w:rPr>
          <w:rFonts w:eastAsia="等线" w:ascii="Arial" w:cs="Arial" w:hAnsi="Arial"/>
          <w:sz w:val="22"/>
        </w:rPr>
        <w:t xml:space="preserve">以创建广告为例：点击[新增广告]按钮 → 弹出新增弹窗 → </w:t>
      </w:r>
      <w:r>
        <w:rPr>
          <w:rFonts w:eastAsia="等线" w:ascii="Arial" w:cs="Arial" w:hAnsi="Arial"/>
          <w:sz w:val="22"/>
          <w:shd w:fill="fff67a"/>
        </w:rPr>
        <w:t>请求表单配置接口</w:t>
      </w:r>
      <w:r>
        <w:rPr>
          <w:rFonts w:eastAsia="等线" w:ascii="Arial" w:cs="Arial" w:hAnsi="Arial"/>
          <w:sz w:val="22"/>
        </w:rPr>
        <w:t xml:space="preserve"> → </w:t>
      </w:r>
      <w:r>
        <w:rPr>
          <w:rFonts w:eastAsia="等线" w:ascii="Arial" w:cs="Arial" w:hAnsi="Arial"/>
          <w:sz w:val="22"/>
          <w:shd w:fill="fff67a"/>
        </w:rPr>
        <w:t>根据配置渲染表单项</w:t>
      </w:r>
      <w:r>
        <w:rPr>
          <w:rFonts w:eastAsia="等线" w:ascii="Arial" w:cs="Arial" w:hAnsi="Arial"/>
          <w:sz w:val="22"/>
        </w:rPr>
        <w:t xml:space="preserve"> → 填写对应信息 → 点击提交 → </w:t>
      </w:r>
      <w:r>
        <w:rPr>
          <w:rFonts w:eastAsia="等线" w:ascii="Arial" w:cs="Arial" w:hAnsi="Arial"/>
          <w:sz w:val="22"/>
          <w:shd w:fill="fff67a"/>
        </w:rPr>
        <w:t>根据表单配置进行校验</w:t>
      </w:r>
      <w:r>
        <w:rPr>
          <w:rFonts w:eastAsia="等线" w:ascii="Arial" w:cs="Arial" w:hAnsi="Arial"/>
          <w:sz w:val="22"/>
        </w:rPr>
        <w:t xml:space="preserve"> → 请求新建广告接口 → 提示创建成功 → 刷新广告列表</w:t>
      </w:r>
    </w:p>
    <w:p>
      <w:pPr>
        <w:pStyle w:val="1"/>
        <w:spacing w:before="380" w:after="140" w:line="288" w:lineRule="auto"/>
        <w:ind w:left="0"/>
        <w:jc w:val="left"/>
        <w:outlineLvl w:val="0"/>
      </w:pPr>
      <w:bookmarkStart w:name="heading_19" w:id="19"/>
      <w:r>
        <w:rPr>
          <w:rFonts w:eastAsia="等线" w:ascii="Arial" w:cs="Arial" w:hAnsi="Arial"/>
          <w:b w:val="true"/>
          <w:sz w:val="36"/>
        </w:rPr>
        <w:t>提交产物：</w:t>
      </w:r>
      <w:bookmarkEnd w:id="19"/>
    </w:p>
    <w:p>
      <w:pPr>
        <w:numPr>
          <w:numId w:val="26"/>
        </w:numPr>
        <w:spacing w:before="120" w:after="120" w:line="288" w:lineRule="auto"/>
        <w:ind w:left="0"/>
        <w:jc w:val="left"/>
      </w:pPr>
      <w:r>
        <w:rPr>
          <w:rFonts w:eastAsia="等线" w:ascii="Arial" w:cs="Arial" w:hAnsi="Arial"/>
          <w:sz w:val="22"/>
        </w:rPr>
        <w:t>当你完成项目开发后，你需要提供下述三份内容：</w:t>
      </w:r>
    </w:p>
    <w:p>
      <w:pPr>
        <w:numPr>
          <w:numId w:val="27"/>
        </w:numPr>
        <w:spacing w:before="120" w:after="120" w:line="288" w:lineRule="auto"/>
        <w:ind w:left="0"/>
        <w:jc w:val="left"/>
      </w:pPr>
      <w:r>
        <w:rPr>
          <w:rFonts w:eastAsia="等线" w:ascii="Arial" w:cs="Arial" w:hAnsi="Arial"/>
          <w:sz w:val="22"/>
        </w:rPr>
        <w:t>项目的开发文档，包括技术选型、架构设计、复杂逻辑开发细节的描述等内容。</w:t>
      </w:r>
    </w:p>
    <w:p>
      <w:pPr>
        <w:numPr>
          <w:numId w:val="28"/>
        </w:numPr>
        <w:spacing w:before="120" w:after="120" w:line="288" w:lineRule="auto"/>
        <w:ind w:left="0"/>
        <w:jc w:val="left"/>
      </w:pPr>
      <w:r>
        <w:rPr>
          <w:rFonts w:eastAsia="等线" w:ascii="Arial" w:cs="Arial" w:hAnsi="Arial"/>
          <w:sz w:val="22"/>
        </w:rPr>
        <w:t>项目的源代码。</w:t>
      </w:r>
    </w:p>
    <w:p>
      <w:pPr>
        <w:numPr>
          <w:numId w:val="29"/>
        </w:numPr>
        <w:spacing w:before="120" w:after="120" w:line="288" w:lineRule="auto"/>
        <w:ind w:left="0"/>
        <w:jc w:val="left"/>
      </w:pPr>
      <w:r>
        <w:rPr>
          <w:rFonts w:eastAsia="等线" w:ascii="Arial" w:cs="Arial" w:hAnsi="Arial"/>
          <w:sz w:val="22"/>
        </w:rPr>
        <w:t>外网可访问的项目链接。</w:t>
      </w:r>
    </w:p>
    <w:p>
      <w:pPr>
        <w:pStyle w:val="1"/>
        <w:spacing w:before="380" w:after="140" w:line="288" w:lineRule="auto"/>
        <w:ind w:left="0"/>
        <w:jc w:val="left"/>
        <w:outlineLvl w:val="0"/>
      </w:pPr>
      <w:bookmarkStart w:name="heading_20" w:id="20"/>
      <w:r>
        <w:rPr>
          <w:rFonts w:eastAsia="等线" w:ascii="Arial" w:cs="Arial" w:hAnsi="Arial"/>
          <w:b w:val="true"/>
          <w:sz w:val="36"/>
        </w:rPr>
        <w:t>FAQ：</w:t>
      </w:r>
      <w:bookmarkEnd w:id="20"/>
    </w:p>
    <w:p>
      <w:pPr>
        <w:pStyle w:val="2"/>
        <w:spacing w:before="320" w:after="120" w:line="288" w:lineRule="auto"/>
        <w:ind w:left="0"/>
        <w:jc w:val="left"/>
        <w:outlineLvl w:val="1"/>
      </w:pPr>
      <w:bookmarkStart w:name="heading_21" w:id="21"/>
      <w:r>
        <w:rPr>
          <w:rFonts w:eastAsia="等线" w:ascii="Arial" w:cs="Arial" w:hAnsi="Arial"/>
          <w:b w:val="true"/>
          <w:sz w:val="32"/>
        </w:rPr>
        <w:t>技术栈如何选择？</w:t>
      </w:r>
      <w:bookmarkEnd w:id="21"/>
    </w:p>
    <w:p>
      <w:pPr>
        <w:spacing w:before="120" w:after="120" w:line="288" w:lineRule="auto"/>
        <w:ind w:left="0"/>
        <w:jc w:val="left"/>
      </w:pPr>
      <w:r>
        <w:rPr>
          <w:rFonts w:eastAsia="等线" w:ascii="Arial" w:cs="Arial" w:hAnsi="Arial"/>
          <w:sz w:val="22"/>
        </w:rPr>
        <w:t>可以选择Vue或React框架来完成前端页面的开发工作。推荐使用typescript来开发本项目。可以选择express、koa、Nextjs或任意一款你喜欢的框架来完成后端的开发工作。</w:t>
      </w:r>
    </w:p>
    <w:p>
      <w:pPr>
        <w:pStyle w:val="2"/>
        <w:spacing w:before="320" w:after="120" w:line="288" w:lineRule="auto"/>
        <w:ind w:left="0"/>
        <w:jc w:val="left"/>
        <w:outlineLvl w:val="1"/>
      </w:pPr>
      <w:bookmarkStart w:name="heading_22" w:id="22"/>
      <w:r>
        <w:rPr>
          <w:rFonts w:eastAsia="等线" w:ascii="Arial" w:cs="Arial" w:hAnsi="Arial"/>
          <w:b w:val="true"/>
          <w:sz w:val="32"/>
        </w:rPr>
        <w:t>进阶任务一定要完成吗？</w:t>
      </w:r>
      <w:bookmarkEnd w:id="22"/>
    </w:p>
    <w:p>
      <w:pPr>
        <w:spacing w:before="120" w:after="120" w:line="288" w:lineRule="auto"/>
        <w:ind w:left="0"/>
        <w:jc w:val="left"/>
      </w:pPr>
      <w:r>
        <w:rPr>
          <w:rFonts w:eastAsia="等线" w:ascii="Arial" w:cs="Arial" w:hAnsi="Arial"/>
          <w:sz w:val="22"/>
        </w:rPr>
        <w:t>推荐大家选择1-2个进阶任务来完成，如果有余力的话，3项进阶任务都做也是可以的。完成的进阶任务越多，越会受到导师的青睐哦！</w:t>
      </w:r>
    </w:p>
    <w:p>
      <w:pPr>
        <w:pStyle w:val="2"/>
        <w:spacing w:before="320" w:after="120" w:line="288" w:lineRule="auto"/>
        <w:ind w:left="0"/>
        <w:jc w:val="left"/>
        <w:outlineLvl w:val="1"/>
      </w:pPr>
      <w:bookmarkStart w:name="heading_23" w:id="23"/>
      <w:r>
        <w:rPr>
          <w:rFonts w:eastAsia="等线" w:ascii="Arial" w:cs="Arial" w:hAnsi="Arial"/>
          <w:b w:val="true"/>
          <w:sz w:val="32"/>
        </w:rPr>
        <w:t>可以使用AI吗？</w:t>
      </w:r>
      <w:bookmarkEnd w:id="23"/>
    </w:p>
    <w:p>
      <w:pPr>
        <w:spacing w:before="120" w:after="120" w:line="288" w:lineRule="auto"/>
        <w:ind w:left="0"/>
        <w:jc w:val="left"/>
      </w:pPr>
      <w:r>
        <w:rPr>
          <w:rFonts w:eastAsia="等线" w:ascii="Arial" w:cs="Arial" w:hAnsi="Arial"/>
          <w:sz w:val="22"/>
        </w:rPr>
        <w:t>可以使用AI协助来完成项目，但要保证AI生成的代码质量，能用好AI辅助编程也是程序员的能力体现。</w:t>
      </w:r>
    </w:p>
    <w:p>
      <w:pPr>
        <w:pStyle w:val="2"/>
        <w:spacing w:before="320" w:after="120" w:line="288" w:lineRule="auto"/>
        <w:ind w:left="0"/>
        <w:jc w:val="left"/>
        <w:outlineLvl w:val="1"/>
      </w:pPr>
      <w:bookmarkStart w:name="heading_24" w:id="24"/>
      <w:r>
        <w:rPr>
          <w:rFonts w:eastAsia="等线" w:ascii="Arial" w:cs="Arial" w:hAnsi="Arial"/>
          <w:b w:val="true"/>
          <w:sz w:val="32"/>
        </w:rPr>
        <w:t>可以使用第三方库吗？</w:t>
      </w:r>
      <w:bookmarkEnd w:id="24"/>
    </w:p>
    <w:p>
      <w:pPr>
        <w:spacing w:before="120" w:after="120" w:line="288" w:lineRule="auto"/>
        <w:ind w:left="0"/>
        <w:jc w:val="left"/>
      </w:pPr>
      <w:r>
        <w:rPr>
          <w:rFonts w:eastAsia="等线" w:ascii="Arial" w:cs="Arial" w:hAnsi="Arial"/>
          <w:sz w:val="22"/>
        </w:rPr>
        <w:t>可以，但仅限于局部能力，项目核心功能需要自行开发，并在开发文档中写明。</w:t>
      </w:r>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55490">
    <w:lvl>
      <w:numFmt w:val="bullet"/>
      <w:suff w:val="tab"/>
      <w:lvlText w:val="•"/>
      <w:rPr>
        <w:color w:val="3370ff"/>
      </w:rPr>
    </w:lvl>
  </w:abstractNum>
  <w:abstractNum w:abstractNumId="155491">
    <w:lvl>
      <w:numFmt w:val="bullet"/>
      <w:suff w:val="tab"/>
      <w:lvlText w:val="•"/>
      <w:rPr>
        <w:color w:val="3370ff"/>
      </w:rPr>
    </w:lvl>
  </w:abstractNum>
  <w:abstractNum w:abstractNumId="155492">
    <w:lvl>
      <w:numFmt w:val="bullet"/>
      <w:suff w:val="tab"/>
      <w:lvlText w:val="•"/>
      <w:rPr>
        <w:color w:val="3370ff"/>
      </w:rPr>
    </w:lvl>
  </w:abstractNum>
  <w:abstractNum w:abstractNumId="155493">
    <w:lvl>
      <w:numFmt w:val="bullet"/>
      <w:suff w:val="tab"/>
      <w:lvlText w:val="•"/>
      <w:rPr>
        <w:color w:val="3370ff"/>
      </w:rPr>
    </w:lvl>
  </w:abstractNum>
  <w:abstractNum w:abstractNumId="155494">
    <w:lvl>
      <w:start w:val="1"/>
      <w:numFmt w:val="decimal"/>
      <w:suff w:val="tab"/>
      <w:lvlText w:val="%1."/>
      <w:rPr>
        <w:color w:val="3370ff"/>
      </w:rPr>
    </w:lvl>
  </w:abstractNum>
  <w:abstractNum w:abstractNumId="155495">
    <w:lvl>
      <w:start w:val="2"/>
      <w:numFmt w:val="decimal"/>
      <w:suff w:val="tab"/>
      <w:lvlText w:val="%1."/>
      <w:rPr>
        <w:color w:val="3370ff"/>
      </w:rPr>
    </w:lvl>
  </w:abstractNum>
  <w:abstractNum w:abstractNumId="155496">
    <w:lvl>
      <w:start w:val="3"/>
      <w:numFmt w:val="decimal"/>
      <w:suff w:val="tab"/>
      <w:lvlText w:val="%1."/>
      <w:rPr>
        <w:color w:val="3370ff"/>
      </w:rPr>
    </w:lvl>
  </w:abstractNum>
  <w:abstractNum w:abstractNumId="155497">
    <w:lvl>
      <w:start w:val="4"/>
      <w:numFmt w:val="decimal"/>
      <w:suff w:val="tab"/>
      <w:lvlText w:val="%1."/>
      <w:rPr>
        <w:color w:val="3370ff"/>
      </w:rPr>
    </w:lvl>
  </w:abstractNum>
  <w:abstractNum w:abstractNumId="155498">
    <w:lvl>
      <w:start w:val="5"/>
      <w:numFmt w:val="decimal"/>
      <w:suff w:val="tab"/>
      <w:lvlText w:val="%1."/>
      <w:rPr>
        <w:color w:val="3370ff"/>
      </w:rPr>
    </w:lvl>
  </w:abstractNum>
  <w:abstractNum w:abstractNumId="155499">
    <w:lvl>
      <w:start w:val="6"/>
      <w:numFmt w:val="decimal"/>
      <w:suff w:val="tab"/>
      <w:lvlText w:val="%1."/>
      <w:rPr>
        <w:color w:val="3370ff"/>
      </w:rPr>
    </w:lvl>
  </w:abstractNum>
  <w:abstractNum w:abstractNumId="155500">
    <w:lvl>
      <w:numFmt w:val="bullet"/>
      <w:suff w:val="tab"/>
      <w:lvlText w:val="•"/>
      <w:rPr>
        <w:color w:val="3370ff"/>
      </w:rPr>
    </w:lvl>
  </w:abstractNum>
  <w:abstractNum w:abstractNumId="155501">
    <w:lvl>
      <w:numFmt w:val="bullet"/>
      <w:suff w:val="tab"/>
      <w:lvlText w:val="•"/>
      <w:rPr>
        <w:color w:val="3370ff"/>
      </w:rPr>
    </w:lvl>
  </w:abstractNum>
  <w:abstractNum w:abstractNumId="155502">
    <w:lvl>
      <w:numFmt w:val="bullet"/>
      <w:suff w:val="tab"/>
      <w:lvlText w:val="•"/>
      <w:rPr>
        <w:color w:val="3370ff"/>
      </w:rPr>
    </w:lvl>
  </w:abstractNum>
  <w:abstractNum w:abstractNumId="155503">
    <w:lvl>
      <w:numFmt w:val="bullet"/>
      <w:suff w:val="tab"/>
      <w:lvlText w:val="•"/>
      <w:rPr>
        <w:color w:val="3370ff"/>
      </w:rPr>
    </w:lvl>
  </w:abstractNum>
  <w:abstractNum w:abstractNumId="155504">
    <w:lvl>
      <w:numFmt w:val="bullet"/>
      <w:suff w:val="tab"/>
      <w:lvlText w:val="•"/>
      <w:rPr>
        <w:color w:val="3370ff"/>
      </w:rPr>
    </w:lvl>
  </w:abstractNum>
  <w:abstractNum w:abstractNumId="155505">
    <w:lvl>
      <w:start w:val="1"/>
      <w:numFmt w:val="decimal"/>
      <w:suff w:val="tab"/>
      <w:lvlText w:val="%1."/>
      <w:rPr>
        <w:color w:val="3370ff"/>
      </w:rPr>
    </w:lvl>
  </w:abstractNum>
  <w:abstractNum w:abstractNumId="155506">
    <w:lvl>
      <w:start w:val="2"/>
      <w:numFmt w:val="decimal"/>
      <w:suff w:val="tab"/>
      <w:lvlText w:val="%1."/>
      <w:rPr>
        <w:color w:val="3370ff"/>
      </w:rPr>
    </w:lvl>
  </w:abstractNum>
  <w:abstractNum w:abstractNumId="155507">
    <w:lvl>
      <w:start w:val="3"/>
      <w:numFmt w:val="decimal"/>
      <w:suff w:val="tab"/>
      <w:lvlText w:val="%1."/>
      <w:rPr>
        <w:color w:val="3370ff"/>
      </w:rPr>
    </w:lvl>
  </w:abstractNum>
  <w:abstractNum w:abstractNumId="155508">
    <w:lvl>
      <w:start w:val="4"/>
      <w:numFmt w:val="decimal"/>
      <w:suff w:val="tab"/>
      <w:lvlText w:val="%1."/>
      <w:rPr>
        <w:color w:val="3370ff"/>
      </w:rPr>
    </w:lvl>
  </w:abstractNum>
  <w:abstractNum w:abstractNumId="155509">
    <w:lvl>
      <w:start w:val="5"/>
      <w:numFmt w:val="decimal"/>
      <w:suff w:val="tab"/>
      <w:lvlText w:val="%1."/>
      <w:rPr>
        <w:color w:val="3370ff"/>
      </w:rPr>
    </w:lvl>
  </w:abstractNum>
  <w:abstractNum w:abstractNumId="155510">
    <w:lvl>
      <w:start w:val="6"/>
      <w:numFmt w:val="decimal"/>
      <w:suff w:val="tab"/>
      <w:lvlText w:val="%1."/>
      <w:rPr>
        <w:color w:val="3370ff"/>
      </w:rPr>
    </w:lvl>
  </w:abstractNum>
  <w:abstractNum w:abstractNumId="155511">
    <w:lvl>
      <w:numFmt w:val="bullet"/>
      <w:suff w:val="tab"/>
      <w:lvlText w:val="•"/>
      <w:rPr>
        <w:color w:val="3370ff"/>
      </w:rPr>
    </w:lvl>
  </w:abstractNum>
  <w:abstractNum w:abstractNumId="155512">
    <w:lvl>
      <w:numFmt w:val="bullet"/>
      <w:suff w:val="tab"/>
      <w:lvlText w:val="•"/>
      <w:rPr>
        <w:color w:val="3370ff"/>
      </w:rPr>
    </w:lvl>
  </w:abstractNum>
  <w:abstractNum w:abstractNumId="155513">
    <w:lvl>
      <w:numFmt w:val="bullet"/>
      <w:suff w:val="tab"/>
      <w:lvlText w:val="•"/>
      <w:rPr>
        <w:color w:val="3370ff"/>
      </w:rPr>
    </w:lvl>
  </w:abstractNum>
  <w:abstractNum w:abstractNumId="155514">
    <w:lvl>
      <w:numFmt w:val="bullet"/>
      <w:suff w:val="tab"/>
      <w:lvlText w:val="￮"/>
      <w:rPr>
        <w:color w:val="3370ff"/>
      </w:rPr>
    </w:lvl>
  </w:abstractNum>
  <w:abstractNum w:abstractNumId="155515">
    <w:lvl>
      <w:numFmt w:val="bullet"/>
      <w:suff w:val="tab"/>
      <w:lvlText w:val="•"/>
      <w:rPr>
        <w:color w:val="3370ff"/>
      </w:rPr>
    </w:lvl>
  </w:abstractNum>
  <w:abstractNum w:abstractNumId="155516">
    <w:lvl>
      <w:start w:val="1"/>
      <w:numFmt w:val="decimal"/>
      <w:suff w:val="tab"/>
      <w:lvlText w:val="%1."/>
      <w:rPr>
        <w:color w:val="3370ff"/>
      </w:rPr>
    </w:lvl>
  </w:abstractNum>
  <w:abstractNum w:abstractNumId="155517">
    <w:lvl>
      <w:start w:val="2"/>
      <w:numFmt w:val="decimal"/>
      <w:suff w:val="tab"/>
      <w:lvlText w:val="%1."/>
      <w:rPr>
        <w:color w:val="3370ff"/>
      </w:rPr>
    </w:lvl>
  </w:abstractNum>
  <w:abstractNum w:abstractNumId="155518">
    <w:lvl>
      <w:start w:val="3"/>
      <w:numFmt w:val="decimal"/>
      <w:suff w:val="tab"/>
      <w:lvlText w:val="%1."/>
      <w:rPr>
        <w:color w:val="3370ff"/>
      </w:rPr>
    </w:lvl>
  </w:abstractNum>
  <w:num w:numId="1">
    <w:abstractNumId w:val="155490"/>
  </w:num>
  <w:num w:numId="2">
    <w:abstractNumId w:val="155491"/>
  </w:num>
  <w:num w:numId="3">
    <w:abstractNumId w:val="155492"/>
  </w:num>
  <w:num w:numId="4">
    <w:abstractNumId w:val="155493"/>
  </w:num>
  <w:num w:numId="5">
    <w:abstractNumId w:val="155494"/>
  </w:num>
  <w:num w:numId="6">
    <w:abstractNumId w:val="155495"/>
  </w:num>
  <w:num w:numId="7">
    <w:abstractNumId w:val="155496"/>
  </w:num>
  <w:num w:numId="8">
    <w:abstractNumId w:val="155497"/>
  </w:num>
  <w:num w:numId="9">
    <w:abstractNumId w:val="155498"/>
  </w:num>
  <w:num w:numId="10">
    <w:abstractNumId w:val="155499"/>
  </w:num>
  <w:num w:numId="11">
    <w:abstractNumId w:val="155500"/>
  </w:num>
  <w:num w:numId="12">
    <w:abstractNumId w:val="155501"/>
  </w:num>
  <w:num w:numId="13">
    <w:abstractNumId w:val="155502"/>
  </w:num>
  <w:num w:numId="14">
    <w:abstractNumId w:val="155503"/>
  </w:num>
  <w:num w:numId="15">
    <w:abstractNumId w:val="155504"/>
  </w:num>
  <w:num w:numId="16">
    <w:abstractNumId w:val="155505"/>
  </w:num>
  <w:num w:numId="17">
    <w:abstractNumId w:val="155506"/>
  </w:num>
  <w:num w:numId="18">
    <w:abstractNumId w:val="155507"/>
  </w:num>
  <w:num w:numId="19">
    <w:abstractNumId w:val="155508"/>
  </w:num>
  <w:num w:numId="20">
    <w:abstractNumId w:val="155509"/>
  </w:num>
  <w:num w:numId="21">
    <w:abstractNumId w:val="155510"/>
  </w:num>
  <w:num w:numId="22">
    <w:abstractNumId w:val="155511"/>
  </w:num>
  <w:num w:numId="23">
    <w:abstractNumId w:val="155512"/>
  </w:num>
  <w:num w:numId="24">
    <w:abstractNumId w:val="155513"/>
  </w:num>
  <w:num w:numId="25">
    <w:abstractNumId w:val="155514"/>
  </w:num>
  <w:num w:numId="26">
    <w:abstractNumId w:val="155515"/>
  </w:num>
  <w:num w:numId="27">
    <w:abstractNumId w:val="155516"/>
  </w:num>
  <w:num w:numId="28">
    <w:abstractNumId w:val="155517"/>
  </w:num>
  <w:num w:numId="29">
    <w:abstractNumId w:val="1555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2.jpeg" Type="http://schemas.openxmlformats.org/officeDocument/2006/relationships/imag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https://zh.wikipedia.org/wiki/%E7%94%9F%E5%91%BD%E3%80%81%E5%AE%87%E5%AE%99%E4%BB%A5%E5%8F%8A%E4%BB%BB%E4%BD%95%E4%BA%8B%E6%83%85%E7%9A%84%E7%B5%82%E6%A5%B5%E7%AD%94%E6%A1%88" TargetMode="External" Type="http://schemas.openxmlformats.org/officeDocument/2006/relationships/hyperlink"/><Relationship Id="rId15" Target="media/image6.jpeg" Type="http://schemas.openxmlformats.org/officeDocument/2006/relationships/image"/><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https://juejin.cn/post/6976842782082072584" TargetMode="External" Type="http://schemas.openxmlformats.org/officeDocument/2006/relationships/hyperlink"/><Relationship Id="rId7" Target="https://juejin.cn/post/7313822358456172570" TargetMode="External" Type="http://schemas.openxmlformats.org/officeDocument/2006/relationships/hyperlink"/><Relationship Id="rId8" Target="https://juejin.cn/post/6904481406013931533" TargetMode="External" Type="http://schemas.openxmlformats.org/officeDocument/2006/relationships/hyperlink"/><Relationship Id="rId9" Target="https://juejin.cn/post/7342315772303081487"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2025-11-18T15:58:41Z</dcterms:created>
  <dc:creator>Apache POI</dc:creator>
</cp:coreProperties>
</file>