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common_crop_value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common_crop_value(1953)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special_crop_value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special_crop_value(1953)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horticultural_crop_value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horticultural_crop_value(1953)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after_reform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2.3e+07**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2.0e+07**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1.6e+07* 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1.4e+07* 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9.5e+05   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6.4e+05   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(8.9e+06)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(7.3e+06)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(8.0e+06)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(7.4e+06)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(1.5e+06)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(4.7e+05)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tenant_area_change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11103.19***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9509.09***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2472.41   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2441.30   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921.80***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160.51** 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(2216.36)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(1567.15)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(1726.49)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(1722.51)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(323.00)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(61.33)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Regional fixed effects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YES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0.76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0.77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0.44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0.48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0.31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0.52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44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44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66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   44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