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common_crop_value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common_crop_value(1953)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special_crop_value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special_crop_value(1953)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horticultural_crop_value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horticultural_crop_value(1953)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after_reform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.3692687***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.2984972***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.1153063  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.0614688  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.1719197***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.0594357   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(.0455807)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(.0232805)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(.3546713)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(.3685838)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(.0564325)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(.0391027)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tenant_area_change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9.23e-06**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9.88e-06***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.0000262  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.0000298  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.0000154**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3.19e-06   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(4.01e-06)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(2.43e-06)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(.0000319)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(.0000339)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(6.24e-06)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(3.38e-06)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Regional fixed effects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.810571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.96355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.1408112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.1304166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.3456622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.387745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