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62F45" w14:textId="5C2B1FFE" w:rsidR="00992169" w:rsidRDefault="0020588B" w:rsidP="00992169">
      <w:pPr>
        <w:spacing w:line="60" w:lineRule="auto"/>
        <w:jc w:val="center"/>
        <w:rPr>
          <w:rFonts w:ascii="Times New Roman" w:hAnsi="Times New Roman" w:cs="Times New Roman"/>
          <w:kern w:val="0"/>
          <w:sz w:val="28"/>
          <w:szCs w:val="24"/>
        </w:rPr>
      </w:pPr>
      <w:r>
        <w:rPr>
          <w:rFonts w:ascii="Times New Roman" w:hAnsi="Times New Roman" w:cs="Times New Roman"/>
          <w:sz w:val="28"/>
        </w:rPr>
        <w:t>202</w:t>
      </w:r>
      <w:r w:rsidR="0047532E">
        <w:rPr>
          <w:rFonts w:ascii="Times New Roman" w:hAnsi="Times New Roman" w:cs="Times New Roman" w:hint="eastAsia"/>
          <w:sz w:val="28"/>
        </w:rPr>
        <w:t>4</w:t>
      </w:r>
      <w:r w:rsidR="007F6DD8">
        <w:rPr>
          <w:rFonts w:ascii="Times New Roman" w:hAnsi="Times New Roman" w:cs="Times New Roman"/>
          <w:sz w:val="28"/>
        </w:rPr>
        <w:t xml:space="preserve"> Digital IC Design Homework </w:t>
      </w:r>
      <w:r w:rsidR="004958EB">
        <w:rPr>
          <w:rFonts w:ascii="Times New Roman" w:hAnsi="Times New Roman" w:cs="Times New Roman" w:hint="eastAsia"/>
          <w:sz w:val="28"/>
        </w:rPr>
        <w:t>II</w:t>
      </w:r>
    </w:p>
    <w:tbl>
      <w:tblPr>
        <w:tblStyle w:val="a4"/>
        <w:tblW w:w="0" w:type="auto"/>
        <w:tblLook w:val="04A0" w:firstRow="1" w:lastRow="0" w:firstColumn="1" w:lastColumn="0" w:noHBand="0" w:noVBand="1"/>
      </w:tblPr>
      <w:tblGrid>
        <w:gridCol w:w="1428"/>
        <w:gridCol w:w="1337"/>
        <w:gridCol w:w="2765"/>
        <w:gridCol w:w="2766"/>
      </w:tblGrid>
      <w:tr w:rsidR="00992169" w14:paraId="51B08901" w14:textId="77777777" w:rsidTr="00796608">
        <w:tc>
          <w:tcPr>
            <w:tcW w:w="1428" w:type="dxa"/>
          </w:tcPr>
          <w:p w14:paraId="33D0300D" w14:textId="77777777" w:rsidR="00992169" w:rsidRDefault="00992169" w:rsidP="00180975">
            <w:pPr>
              <w:rPr>
                <w:rFonts w:ascii="Times New Roman" w:hAnsi="Times New Roman" w:cs="Times New Roman"/>
              </w:rPr>
            </w:pPr>
            <w:r>
              <w:rPr>
                <w:rFonts w:ascii="Times New Roman" w:hAnsi="Times New Roman" w:cs="Times New Roman" w:hint="eastAsia"/>
              </w:rPr>
              <w:t>NAME</w:t>
            </w:r>
          </w:p>
        </w:tc>
        <w:tc>
          <w:tcPr>
            <w:tcW w:w="6868" w:type="dxa"/>
            <w:gridSpan w:val="3"/>
            <w:shd w:val="clear" w:color="auto" w:fill="FFFFFF" w:themeFill="background1"/>
          </w:tcPr>
          <w:p w14:paraId="54D02F39" w14:textId="5B39910D" w:rsidR="00992169" w:rsidRDefault="00C36618" w:rsidP="00180975">
            <w:pPr>
              <w:rPr>
                <w:rFonts w:ascii="Times New Roman" w:hAnsi="Times New Roman" w:cs="Times New Roman"/>
              </w:rPr>
            </w:pPr>
            <w:r>
              <w:rPr>
                <w:rFonts w:ascii="Times New Roman" w:hAnsi="Times New Roman" w:cs="Times New Roman" w:hint="eastAsia"/>
              </w:rPr>
              <w:t>洪緯宸</w:t>
            </w:r>
          </w:p>
        </w:tc>
      </w:tr>
      <w:tr w:rsidR="00992169" w14:paraId="64DDF0BA" w14:textId="77777777" w:rsidTr="00796608">
        <w:tc>
          <w:tcPr>
            <w:tcW w:w="1428" w:type="dxa"/>
          </w:tcPr>
          <w:p w14:paraId="7C84C965" w14:textId="77777777" w:rsidR="00992169" w:rsidRDefault="00992169" w:rsidP="00180975">
            <w:pPr>
              <w:rPr>
                <w:rFonts w:ascii="Times New Roman" w:hAnsi="Times New Roman" w:cs="Times New Roman"/>
              </w:rPr>
            </w:pPr>
            <w:r>
              <w:rPr>
                <w:rFonts w:ascii="Times New Roman" w:hAnsi="Times New Roman" w:cs="Times New Roman" w:hint="eastAsia"/>
              </w:rPr>
              <w:t>Student ID</w:t>
            </w:r>
          </w:p>
        </w:tc>
        <w:tc>
          <w:tcPr>
            <w:tcW w:w="6868" w:type="dxa"/>
            <w:gridSpan w:val="3"/>
            <w:shd w:val="clear" w:color="auto" w:fill="FFFFFF" w:themeFill="background1"/>
          </w:tcPr>
          <w:p w14:paraId="0D2F2653" w14:textId="50BC6185" w:rsidR="00992169" w:rsidRDefault="00C36618" w:rsidP="00180975">
            <w:pPr>
              <w:rPr>
                <w:rFonts w:ascii="Times New Roman" w:hAnsi="Times New Roman" w:cs="Times New Roman"/>
              </w:rPr>
            </w:pPr>
            <w:r>
              <w:rPr>
                <w:rFonts w:ascii="Times New Roman" w:hAnsi="Times New Roman" w:cs="Times New Roman" w:hint="eastAsia"/>
              </w:rPr>
              <w:t>M18121510</w:t>
            </w:r>
          </w:p>
        </w:tc>
      </w:tr>
      <w:tr w:rsidR="00992169" w14:paraId="244D2A99" w14:textId="77777777" w:rsidTr="00180975">
        <w:tc>
          <w:tcPr>
            <w:tcW w:w="8296" w:type="dxa"/>
            <w:gridSpan w:val="4"/>
          </w:tcPr>
          <w:p w14:paraId="316900B7" w14:textId="77777777" w:rsidR="00992169" w:rsidRPr="00CA3F28" w:rsidRDefault="003F750E" w:rsidP="00180975">
            <w:pPr>
              <w:jc w:val="center"/>
              <w:rPr>
                <w:rFonts w:ascii="Times New Roman" w:hAnsi="Times New Roman" w:cs="Times New Roman"/>
                <w:b/>
              </w:rPr>
            </w:pPr>
            <w:r>
              <w:rPr>
                <w:rFonts w:ascii="Times New Roman" w:hAnsi="Times New Roman" w:cs="Times New Roman"/>
                <w:b/>
              </w:rPr>
              <w:t xml:space="preserve">Functional </w:t>
            </w:r>
            <w:r w:rsidR="00992169" w:rsidRPr="00CA3F28">
              <w:rPr>
                <w:rFonts w:ascii="Times New Roman" w:hAnsi="Times New Roman" w:cs="Times New Roman"/>
                <w:b/>
              </w:rPr>
              <w:t>Simulation</w:t>
            </w:r>
            <w:r w:rsidR="00992169" w:rsidRPr="00CA3F28">
              <w:rPr>
                <w:rFonts w:ascii="Times New Roman" w:hAnsi="Times New Roman" w:cs="Times New Roman" w:hint="eastAsia"/>
                <w:b/>
              </w:rPr>
              <w:t xml:space="preserve"> </w:t>
            </w:r>
            <w:r w:rsidR="00992169" w:rsidRPr="00CA3F28">
              <w:rPr>
                <w:rFonts w:ascii="Times New Roman" w:hAnsi="Times New Roman" w:cs="Times New Roman"/>
                <w:b/>
              </w:rPr>
              <w:t>Result</w:t>
            </w:r>
          </w:p>
        </w:tc>
      </w:tr>
      <w:tr w:rsidR="009766C6" w14:paraId="6EC959AF" w14:textId="77777777" w:rsidTr="00A47971">
        <w:tc>
          <w:tcPr>
            <w:tcW w:w="2765" w:type="dxa"/>
            <w:gridSpan w:val="2"/>
          </w:tcPr>
          <w:p w14:paraId="63892286" w14:textId="2D608EE7" w:rsidR="009766C6" w:rsidRPr="001A5BB8" w:rsidRDefault="004958EB" w:rsidP="00180975">
            <w:pPr>
              <w:jc w:val="center"/>
              <w:rPr>
                <w:rFonts w:ascii="Times New Roman" w:hAnsi="Times New Roman" w:cs="Times New Roman"/>
                <w:b/>
                <w:color w:val="FF0000"/>
              </w:rPr>
            </w:pPr>
            <w:r>
              <w:rPr>
                <w:rFonts w:ascii="Times New Roman" w:hAnsi="Times New Roman" w:cs="Times New Roman" w:hint="eastAsia"/>
                <w:b/>
                <w:color w:val="FF0000"/>
              </w:rPr>
              <w:t>FIFO</w:t>
            </w:r>
            <w:r w:rsidR="009766C6" w:rsidRPr="001A5BB8">
              <w:rPr>
                <w:rFonts w:ascii="Times New Roman" w:hAnsi="Times New Roman" w:cs="Times New Roman" w:hint="eastAsia"/>
                <w:b/>
                <w:color w:val="FF0000"/>
              </w:rPr>
              <w:t xml:space="preserve"> Pass </w:t>
            </w:r>
          </w:p>
        </w:tc>
        <w:tc>
          <w:tcPr>
            <w:tcW w:w="2765" w:type="dxa"/>
          </w:tcPr>
          <w:p w14:paraId="1EFE6106" w14:textId="1EFBA823" w:rsidR="009766C6" w:rsidRPr="001A5BB8" w:rsidRDefault="004958EB" w:rsidP="00180975">
            <w:pPr>
              <w:jc w:val="center"/>
              <w:rPr>
                <w:rFonts w:ascii="Times New Roman" w:hAnsi="Times New Roman" w:cs="Times New Roman"/>
                <w:b/>
                <w:color w:val="FF0000"/>
              </w:rPr>
            </w:pPr>
            <w:r>
              <w:rPr>
                <w:rFonts w:ascii="Times New Roman" w:hAnsi="Times New Roman" w:cs="Times New Roman" w:hint="eastAsia"/>
                <w:b/>
                <w:color w:val="FF0000"/>
              </w:rPr>
              <w:t xml:space="preserve">LIFO </w:t>
            </w:r>
            <w:r w:rsidR="009766C6" w:rsidRPr="001A5BB8">
              <w:rPr>
                <w:rFonts w:ascii="Times New Roman" w:hAnsi="Times New Roman" w:cs="Times New Roman" w:hint="eastAsia"/>
                <w:b/>
                <w:color w:val="FF0000"/>
              </w:rPr>
              <w:t>Pass</w:t>
            </w:r>
          </w:p>
        </w:tc>
        <w:tc>
          <w:tcPr>
            <w:tcW w:w="2766" w:type="dxa"/>
          </w:tcPr>
          <w:p w14:paraId="16AC65C8" w14:textId="249285A5" w:rsidR="009766C6" w:rsidRPr="001A5BB8" w:rsidRDefault="004958EB" w:rsidP="00180975">
            <w:pPr>
              <w:jc w:val="center"/>
              <w:rPr>
                <w:rFonts w:ascii="Times New Roman" w:hAnsi="Times New Roman" w:cs="Times New Roman"/>
                <w:b/>
                <w:color w:val="FF0000"/>
              </w:rPr>
            </w:pPr>
            <w:r>
              <w:rPr>
                <w:rFonts w:ascii="Times New Roman" w:hAnsi="Times New Roman" w:cs="Times New Roman" w:hint="eastAsia"/>
                <w:b/>
                <w:color w:val="FF0000"/>
              </w:rPr>
              <w:t xml:space="preserve">CIPU </w:t>
            </w:r>
            <w:r w:rsidR="009766C6" w:rsidRPr="001A5BB8">
              <w:rPr>
                <w:rFonts w:ascii="Times New Roman" w:hAnsi="Times New Roman" w:cs="Times New Roman" w:hint="eastAsia"/>
                <w:b/>
                <w:color w:val="FF0000"/>
              </w:rPr>
              <w:t>Pass</w:t>
            </w:r>
          </w:p>
        </w:tc>
      </w:tr>
      <w:tr w:rsidR="009766C6" w14:paraId="01968A0F" w14:textId="77777777" w:rsidTr="00435A98">
        <w:tc>
          <w:tcPr>
            <w:tcW w:w="8296" w:type="dxa"/>
            <w:gridSpan w:val="4"/>
          </w:tcPr>
          <w:p w14:paraId="23835D14" w14:textId="77777777" w:rsidR="009766C6" w:rsidRPr="003F750E" w:rsidRDefault="009766C6" w:rsidP="00180975">
            <w:pPr>
              <w:jc w:val="center"/>
              <w:rPr>
                <w:rFonts w:ascii="Times New Roman" w:hAnsi="Times New Roman" w:cs="Times New Roman"/>
                <w:b/>
                <w:color w:val="FF0000"/>
              </w:rPr>
            </w:pPr>
            <w:r w:rsidRPr="003F750E">
              <w:rPr>
                <w:rFonts w:ascii="Times New Roman" w:hAnsi="Times New Roman" w:cs="Times New Roman" w:hint="eastAsia"/>
                <w:b/>
              </w:rPr>
              <w:t>S</w:t>
            </w:r>
            <w:r w:rsidRPr="003F750E">
              <w:rPr>
                <w:rFonts w:ascii="Times New Roman" w:hAnsi="Times New Roman" w:cs="Times New Roman"/>
                <w:b/>
              </w:rPr>
              <w:t>tage 1</w:t>
            </w:r>
          </w:p>
        </w:tc>
      </w:tr>
      <w:tr w:rsidR="009766C6" w14:paraId="7DA1FC2B" w14:textId="77777777" w:rsidTr="00796608">
        <w:trPr>
          <w:trHeight w:val="1595"/>
        </w:trPr>
        <w:tc>
          <w:tcPr>
            <w:tcW w:w="8296" w:type="dxa"/>
            <w:gridSpan w:val="4"/>
            <w:vAlign w:val="center"/>
          </w:tcPr>
          <w:p w14:paraId="073B00FF" w14:textId="04293688" w:rsidR="009766C6" w:rsidRDefault="00C36618" w:rsidP="003F750E">
            <w:pPr>
              <w:jc w:val="center"/>
              <w:rPr>
                <w:rFonts w:ascii="Times New Roman" w:hAnsi="Times New Roman" w:cs="Times New Roman"/>
              </w:rPr>
            </w:pPr>
            <w:r w:rsidRPr="00C36618">
              <w:rPr>
                <w:rFonts w:ascii="Times New Roman" w:hAnsi="Times New Roman" w:cs="Times New Roman"/>
                <w:color w:val="BFBFBF" w:themeColor="background1" w:themeShade="BF"/>
              </w:rPr>
              <w:drawing>
                <wp:inline distT="0" distB="0" distL="0" distR="0" wp14:anchorId="3C1DA505" wp14:editId="585091B3">
                  <wp:extent cx="2819794" cy="381053"/>
                  <wp:effectExtent l="0" t="0" r="0" b="0"/>
                  <wp:docPr id="72818642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86427" name=""/>
                          <pic:cNvPicPr/>
                        </pic:nvPicPr>
                        <pic:blipFill>
                          <a:blip r:embed="rId7"/>
                          <a:stretch>
                            <a:fillRect/>
                          </a:stretch>
                        </pic:blipFill>
                        <pic:spPr>
                          <a:xfrm>
                            <a:off x="0" y="0"/>
                            <a:ext cx="2819794" cy="381053"/>
                          </a:xfrm>
                          <a:prstGeom prst="rect">
                            <a:avLst/>
                          </a:prstGeom>
                        </pic:spPr>
                      </pic:pic>
                    </a:graphicData>
                  </a:graphic>
                </wp:inline>
              </w:drawing>
            </w:r>
          </w:p>
        </w:tc>
      </w:tr>
      <w:tr w:rsidR="009766C6" w14:paraId="1272B28F" w14:textId="77777777" w:rsidTr="00180975">
        <w:tc>
          <w:tcPr>
            <w:tcW w:w="8296" w:type="dxa"/>
            <w:gridSpan w:val="4"/>
          </w:tcPr>
          <w:p w14:paraId="4A53F88A" w14:textId="77777777" w:rsidR="009766C6" w:rsidRPr="003F750E" w:rsidRDefault="009766C6" w:rsidP="003F750E">
            <w:pPr>
              <w:jc w:val="center"/>
              <w:rPr>
                <w:rFonts w:ascii="Times New Roman" w:hAnsi="Times New Roman" w:cs="Times New Roman"/>
                <w:b/>
                <w:color w:val="FF0000"/>
              </w:rPr>
            </w:pPr>
            <w:r w:rsidRPr="003F750E">
              <w:rPr>
                <w:rFonts w:ascii="Times New Roman" w:hAnsi="Times New Roman" w:cs="Times New Roman" w:hint="eastAsia"/>
                <w:b/>
              </w:rPr>
              <w:t>S</w:t>
            </w:r>
            <w:r w:rsidRPr="003F750E">
              <w:rPr>
                <w:rFonts w:ascii="Times New Roman" w:hAnsi="Times New Roman" w:cs="Times New Roman"/>
                <w:b/>
              </w:rPr>
              <w:t>tage 2</w:t>
            </w:r>
          </w:p>
        </w:tc>
      </w:tr>
      <w:tr w:rsidR="009766C6" w14:paraId="7DEC9142" w14:textId="77777777" w:rsidTr="00796608">
        <w:trPr>
          <w:trHeight w:val="1622"/>
        </w:trPr>
        <w:tc>
          <w:tcPr>
            <w:tcW w:w="8296" w:type="dxa"/>
            <w:gridSpan w:val="4"/>
            <w:vAlign w:val="center"/>
          </w:tcPr>
          <w:p w14:paraId="5538C50E" w14:textId="6C341913" w:rsidR="009766C6" w:rsidRDefault="00C36618" w:rsidP="003F750E">
            <w:pPr>
              <w:jc w:val="center"/>
              <w:rPr>
                <w:rFonts w:ascii="Times New Roman" w:hAnsi="Times New Roman" w:cs="Times New Roman"/>
              </w:rPr>
            </w:pPr>
            <w:r w:rsidRPr="00C36618">
              <w:rPr>
                <w:rFonts w:ascii="Times New Roman" w:hAnsi="Times New Roman" w:cs="Times New Roman"/>
                <w:color w:val="BFBFBF" w:themeColor="background1" w:themeShade="BF"/>
              </w:rPr>
              <w:drawing>
                <wp:inline distT="0" distB="0" distL="0" distR="0" wp14:anchorId="25B2DD66" wp14:editId="59E45052">
                  <wp:extent cx="2838846" cy="419158"/>
                  <wp:effectExtent l="0" t="0" r="0" b="0"/>
                  <wp:docPr id="122547582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75824" name=""/>
                          <pic:cNvPicPr/>
                        </pic:nvPicPr>
                        <pic:blipFill>
                          <a:blip r:embed="rId8"/>
                          <a:stretch>
                            <a:fillRect/>
                          </a:stretch>
                        </pic:blipFill>
                        <pic:spPr>
                          <a:xfrm>
                            <a:off x="0" y="0"/>
                            <a:ext cx="2838846" cy="419158"/>
                          </a:xfrm>
                          <a:prstGeom prst="rect">
                            <a:avLst/>
                          </a:prstGeom>
                        </pic:spPr>
                      </pic:pic>
                    </a:graphicData>
                  </a:graphic>
                </wp:inline>
              </w:drawing>
            </w:r>
          </w:p>
        </w:tc>
      </w:tr>
      <w:tr w:rsidR="009766C6" w14:paraId="0DB6BB7F" w14:textId="77777777" w:rsidTr="003F750E">
        <w:trPr>
          <w:trHeight w:val="363"/>
        </w:trPr>
        <w:tc>
          <w:tcPr>
            <w:tcW w:w="8296" w:type="dxa"/>
            <w:gridSpan w:val="4"/>
            <w:vAlign w:val="center"/>
          </w:tcPr>
          <w:p w14:paraId="778D95BF" w14:textId="77777777" w:rsidR="009766C6" w:rsidRPr="003F750E" w:rsidRDefault="009766C6" w:rsidP="003F750E">
            <w:pPr>
              <w:jc w:val="center"/>
              <w:rPr>
                <w:rFonts w:ascii="Times New Roman" w:hAnsi="Times New Roman" w:cs="Times New Roman"/>
                <w:b/>
                <w:color w:val="BFBFBF" w:themeColor="background1" w:themeShade="BF"/>
              </w:rPr>
            </w:pPr>
            <w:r w:rsidRPr="003F750E">
              <w:rPr>
                <w:rFonts w:ascii="Times New Roman" w:hAnsi="Times New Roman" w:cs="Times New Roman" w:hint="eastAsia"/>
                <w:b/>
              </w:rPr>
              <w:t>S</w:t>
            </w:r>
            <w:r w:rsidRPr="003F750E">
              <w:rPr>
                <w:rFonts w:ascii="Times New Roman" w:hAnsi="Times New Roman" w:cs="Times New Roman"/>
                <w:b/>
              </w:rPr>
              <w:t>tage 3</w:t>
            </w:r>
          </w:p>
        </w:tc>
      </w:tr>
      <w:tr w:rsidR="009766C6" w14:paraId="5F78FDBD" w14:textId="77777777" w:rsidTr="00796608">
        <w:trPr>
          <w:trHeight w:val="1736"/>
        </w:trPr>
        <w:tc>
          <w:tcPr>
            <w:tcW w:w="8296" w:type="dxa"/>
            <w:gridSpan w:val="4"/>
            <w:vAlign w:val="center"/>
          </w:tcPr>
          <w:p w14:paraId="57456980" w14:textId="77777777" w:rsidR="009766C6" w:rsidRDefault="00C36618" w:rsidP="003F750E">
            <w:pPr>
              <w:jc w:val="center"/>
              <w:rPr>
                <w:rFonts w:ascii="Times New Roman" w:hAnsi="Times New Roman" w:cs="Times New Roman"/>
                <w:color w:val="BFBFBF" w:themeColor="background1" w:themeShade="BF"/>
              </w:rPr>
            </w:pPr>
            <w:r w:rsidRPr="00C36618">
              <w:rPr>
                <w:rFonts w:ascii="Times New Roman" w:hAnsi="Times New Roman" w:cs="Times New Roman"/>
                <w:color w:val="BFBFBF" w:themeColor="background1" w:themeShade="BF"/>
              </w:rPr>
              <w:drawing>
                <wp:inline distT="0" distB="0" distL="0" distR="0" wp14:anchorId="35BA72BD" wp14:editId="4CD07B00">
                  <wp:extent cx="2953162" cy="400106"/>
                  <wp:effectExtent l="0" t="0" r="0" b="0"/>
                  <wp:docPr id="198170322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03224" name=""/>
                          <pic:cNvPicPr/>
                        </pic:nvPicPr>
                        <pic:blipFill>
                          <a:blip r:embed="rId9"/>
                          <a:stretch>
                            <a:fillRect/>
                          </a:stretch>
                        </pic:blipFill>
                        <pic:spPr>
                          <a:xfrm>
                            <a:off x="0" y="0"/>
                            <a:ext cx="2953162" cy="400106"/>
                          </a:xfrm>
                          <a:prstGeom prst="rect">
                            <a:avLst/>
                          </a:prstGeom>
                        </pic:spPr>
                      </pic:pic>
                    </a:graphicData>
                  </a:graphic>
                </wp:inline>
              </w:drawing>
            </w:r>
          </w:p>
          <w:p w14:paraId="3643BB66" w14:textId="0AD5AFD3" w:rsidR="00C36618" w:rsidRPr="006F5B14" w:rsidRDefault="00C36618" w:rsidP="003F750E">
            <w:pPr>
              <w:jc w:val="center"/>
              <w:rPr>
                <w:rFonts w:ascii="Times New Roman" w:hAnsi="Times New Roman" w:cs="Times New Roman" w:hint="eastAsia"/>
                <w:color w:val="BFBFBF" w:themeColor="background1" w:themeShade="BF"/>
              </w:rPr>
            </w:pPr>
            <w:r w:rsidRPr="00C36618">
              <w:rPr>
                <w:rFonts w:ascii="Times New Roman" w:hAnsi="Times New Roman" w:cs="Times New Roman"/>
                <w:color w:val="BFBFBF" w:themeColor="background1" w:themeShade="BF"/>
              </w:rPr>
              <w:drawing>
                <wp:inline distT="0" distB="0" distL="0" distR="0" wp14:anchorId="42C6DC49" wp14:editId="61FDC3EB">
                  <wp:extent cx="3458058" cy="2791215"/>
                  <wp:effectExtent l="0" t="0" r="9525" b="9525"/>
                  <wp:docPr id="21555596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55964" name=""/>
                          <pic:cNvPicPr/>
                        </pic:nvPicPr>
                        <pic:blipFill>
                          <a:blip r:embed="rId10"/>
                          <a:stretch>
                            <a:fillRect/>
                          </a:stretch>
                        </pic:blipFill>
                        <pic:spPr>
                          <a:xfrm>
                            <a:off x="0" y="0"/>
                            <a:ext cx="3458058" cy="2791215"/>
                          </a:xfrm>
                          <a:prstGeom prst="rect">
                            <a:avLst/>
                          </a:prstGeom>
                        </pic:spPr>
                      </pic:pic>
                    </a:graphicData>
                  </a:graphic>
                </wp:inline>
              </w:drawing>
            </w:r>
          </w:p>
        </w:tc>
      </w:tr>
      <w:tr w:rsidR="009766C6" w:rsidRPr="00CA3F28" w14:paraId="3F4DB5D5" w14:textId="77777777" w:rsidTr="00796608">
        <w:trPr>
          <w:trHeight w:val="131"/>
        </w:trPr>
        <w:tc>
          <w:tcPr>
            <w:tcW w:w="8296" w:type="dxa"/>
            <w:gridSpan w:val="4"/>
          </w:tcPr>
          <w:p w14:paraId="0468B0A7" w14:textId="77777777" w:rsidR="009766C6" w:rsidRPr="00CA3F28" w:rsidRDefault="009766C6" w:rsidP="0072256B">
            <w:pPr>
              <w:tabs>
                <w:tab w:val="left" w:pos="2130"/>
              </w:tabs>
              <w:jc w:val="center"/>
              <w:rPr>
                <w:rFonts w:ascii="Times New Roman" w:hAnsi="Times New Roman" w:cs="Times New Roman"/>
              </w:rPr>
            </w:pPr>
            <w:r>
              <w:rPr>
                <w:rFonts w:ascii="Times New Roman" w:hAnsi="Times New Roman" w:cs="Times New Roman"/>
                <w:b/>
              </w:rPr>
              <w:t>Description of your design</w:t>
            </w:r>
          </w:p>
        </w:tc>
      </w:tr>
      <w:tr w:rsidR="009766C6" w:rsidRPr="006F5B14" w14:paraId="3DEFFBDE" w14:textId="77777777" w:rsidTr="00796608">
        <w:trPr>
          <w:trHeight w:val="2730"/>
        </w:trPr>
        <w:tc>
          <w:tcPr>
            <w:tcW w:w="8296" w:type="dxa"/>
            <w:gridSpan w:val="4"/>
          </w:tcPr>
          <w:p w14:paraId="0E5CE5A2" w14:textId="77777777" w:rsidR="00C36618" w:rsidRPr="00C36618" w:rsidRDefault="00C36618" w:rsidP="00C36618">
            <w:pPr>
              <w:tabs>
                <w:tab w:val="left" w:pos="2130"/>
              </w:tabs>
              <w:rPr>
                <w:rFonts w:ascii="Times New Roman" w:hAnsi="Times New Roman" w:cs="Times New Roman"/>
                <w:b/>
              </w:rPr>
            </w:pPr>
            <w:r w:rsidRPr="00C36618">
              <w:rPr>
                <w:rFonts w:ascii="Times New Roman" w:hAnsi="Times New Roman" w:cs="Times New Roman"/>
                <w:b/>
              </w:rPr>
              <w:lastRenderedPageBreak/>
              <w:t>Module Interface</w:t>
            </w:r>
          </w:p>
          <w:p w14:paraId="1CE220D7" w14:textId="77777777" w:rsidR="00C36618" w:rsidRPr="00C36618" w:rsidRDefault="00C36618" w:rsidP="00C36618">
            <w:pPr>
              <w:tabs>
                <w:tab w:val="left" w:pos="2130"/>
              </w:tabs>
              <w:rPr>
                <w:rFonts w:ascii="Times New Roman" w:hAnsi="Times New Roman" w:cs="Times New Roman"/>
                <w:b/>
              </w:rPr>
            </w:pPr>
            <w:r w:rsidRPr="00C36618">
              <w:rPr>
                <w:rFonts w:ascii="Times New Roman" w:hAnsi="Times New Roman" w:cs="Times New Roman"/>
                <w:b/>
              </w:rPr>
              <w:t>Inputs:</w:t>
            </w:r>
          </w:p>
          <w:p w14:paraId="2A12994B" w14:textId="77777777" w:rsidR="00C36618" w:rsidRPr="00C36618" w:rsidRDefault="00C36618" w:rsidP="00C36618">
            <w:pPr>
              <w:tabs>
                <w:tab w:val="left" w:pos="2130"/>
              </w:tabs>
              <w:rPr>
                <w:rFonts w:ascii="Times New Roman" w:hAnsi="Times New Roman" w:cs="Times New Roman"/>
                <w:b/>
              </w:rPr>
            </w:pPr>
            <w:proofErr w:type="spellStart"/>
            <w:r w:rsidRPr="00C36618">
              <w:rPr>
                <w:rFonts w:ascii="Times New Roman" w:hAnsi="Times New Roman" w:cs="Times New Roman"/>
                <w:b/>
              </w:rPr>
              <w:t>clk</w:t>
            </w:r>
            <w:proofErr w:type="spellEnd"/>
            <w:r w:rsidRPr="00C36618">
              <w:rPr>
                <w:rFonts w:ascii="Times New Roman" w:hAnsi="Times New Roman" w:cs="Times New Roman"/>
                <w:b/>
              </w:rPr>
              <w:t>: Clock signal to synchronize the operations of the module.</w:t>
            </w:r>
          </w:p>
          <w:p w14:paraId="268FAD23" w14:textId="77777777" w:rsidR="00C36618" w:rsidRPr="00C36618" w:rsidRDefault="00C36618" w:rsidP="00C36618">
            <w:pPr>
              <w:tabs>
                <w:tab w:val="left" w:pos="2130"/>
              </w:tabs>
              <w:rPr>
                <w:rFonts w:ascii="Times New Roman" w:hAnsi="Times New Roman" w:cs="Times New Roman"/>
                <w:b/>
              </w:rPr>
            </w:pPr>
            <w:proofErr w:type="spellStart"/>
            <w:r w:rsidRPr="00C36618">
              <w:rPr>
                <w:rFonts w:ascii="Times New Roman" w:hAnsi="Times New Roman" w:cs="Times New Roman"/>
                <w:b/>
              </w:rPr>
              <w:t>rst</w:t>
            </w:r>
            <w:proofErr w:type="spellEnd"/>
            <w:r w:rsidRPr="00C36618">
              <w:rPr>
                <w:rFonts w:ascii="Times New Roman" w:hAnsi="Times New Roman" w:cs="Times New Roman"/>
                <w:b/>
              </w:rPr>
              <w:t>: Reset signal to initialize the module state and internal registers.</w:t>
            </w:r>
          </w:p>
          <w:p w14:paraId="70F1D7DA" w14:textId="77777777" w:rsidR="00C36618" w:rsidRPr="00C36618" w:rsidRDefault="00C36618" w:rsidP="00C36618">
            <w:pPr>
              <w:tabs>
                <w:tab w:val="left" w:pos="2130"/>
              </w:tabs>
              <w:rPr>
                <w:rFonts w:ascii="Times New Roman" w:hAnsi="Times New Roman" w:cs="Times New Roman"/>
                <w:b/>
              </w:rPr>
            </w:pPr>
            <w:proofErr w:type="spellStart"/>
            <w:r w:rsidRPr="00C36618">
              <w:rPr>
                <w:rFonts w:ascii="Times New Roman" w:hAnsi="Times New Roman" w:cs="Times New Roman"/>
                <w:b/>
              </w:rPr>
              <w:t>people_thing_</w:t>
            </w:r>
            <w:proofErr w:type="gramStart"/>
            <w:r w:rsidRPr="00C36618">
              <w:rPr>
                <w:rFonts w:ascii="Times New Roman" w:hAnsi="Times New Roman" w:cs="Times New Roman"/>
                <w:b/>
              </w:rPr>
              <w:t>in</w:t>
            </w:r>
            <w:proofErr w:type="spellEnd"/>
            <w:r w:rsidRPr="00C36618">
              <w:rPr>
                <w:rFonts w:ascii="Times New Roman" w:hAnsi="Times New Roman" w:cs="Times New Roman"/>
                <w:b/>
              </w:rPr>
              <w:t>:</w:t>
            </w:r>
            <w:proofErr w:type="gramEnd"/>
            <w:r w:rsidRPr="00C36618">
              <w:rPr>
                <w:rFonts w:ascii="Times New Roman" w:hAnsi="Times New Roman" w:cs="Times New Roman"/>
                <w:b/>
              </w:rPr>
              <w:t xml:space="preserve"> 8-bit input, potentially representing character data about people.</w:t>
            </w:r>
          </w:p>
          <w:p w14:paraId="08F2B29F" w14:textId="77777777" w:rsidR="00C36618" w:rsidRPr="00C36618" w:rsidRDefault="00C36618" w:rsidP="00C36618">
            <w:pPr>
              <w:tabs>
                <w:tab w:val="left" w:pos="2130"/>
              </w:tabs>
              <w:rPr>
                <w:rFonts w:ascii="Times New Roman" w:hAnsi="Times New Roman" w:cs="Times New Roman"/>
                <w:b/>
              </w:rPr>
            </w:pPr>
            <w:proofErr w:type="spellStart"/>
            <w:r w:rsidRPr="00C36618">
              <w:rPr>
                <w:rFonts w:ascii="Times New Roman" w:hAnsi="Times New Roman" w:cs="Times New Roman"/>
                <w:b/>
              </w:rPr>
              <w:t>ready_fifo</w:t>
            </w:r>
            <w:proofErr w:type="spellEnd"/>
            <w:r w:rsidRPr="00C36618">
              <w:rPr>
                <w:rFonts w:ascii="Times New Roman" w:hAnsi="Times New Roman" w:cs="Times New Roman"/>
                <w:b/>
              </w:rPr>
              <w:t xml:space="preserve">, </w:t>
            </w:r>
            <w:proofErr w:type="spellStart"/>
            <w:r w:rsidRPr="00C36618">
              <w:rPr>
                <w:rFonts w:ascii="Times New Roman" w:hAnsi="Times New Roman" w:cs="Times New Roman"/>
                <w:b/>
              </w:rPr>
              <w:t>ready_lifo</w:t>
            </w:r>
            <w:proofErr w:type="spellEnd"/>
            <w:r w:rsidRPr="00C36618">
              <w:rPr>
                <w:rFonts w:ascii="Times New Roman" w:hAnsi="Times New Roman" w:cs="Times New Roman"/>
                <w:b/>
              </w:rPr>
              <w:t>: Signals to indicate readiness to operate on FIFO and LIFO structures respectively.</w:t>
            </w:r>
          </w:p>
          <w:p w14:paraId="61BB2AF1" w14:textId="77777777" w:rsidR="00C36618" w:rsidRPr="00C36618" w:rsidRDefault="00C36618" w:rsidP="00C36618">
            <w:pPr>
              <w:tabs>
                <w:tab w:val="left" w:pos="2130"/>
              </w:tabs>
              <w:rPr>
                <w:rFonts w:ascii="Times New Roman" w:hAnsi="Times New Roman" w:cs="Times New Roman"/>
                <w:b/>
              </w:rPr>
            </w:pPr>
            <w:proofErr w:type="spellStart"/>
            <w:r w:rsidRPr="00C36618">
              <w:rPr>
                <w:rFonts w:ascii="Times New Roman" w:hAnsi="Times New Roman" w:cs="Times New Roman"/>
                <w:b/>
              </w:rPr>
              <w:t>thing_in</w:t>
            </w:r>
            <w:proofErr w:type="spellEnd"/>
            <w:r w:rsidRPr="00C36618">
              <w:rPr>
                <w:rFonts w:ascii="Times New Roman" w:hAnsi="Times New Roman" w:cs="Times New Roman"/>
                <w:b/>
              </w:rPr>
              <w:t>: Another 8-bit input representing character data about things.</w:t>
            </w:r>
          </w:p>
          <w:p w14:paraId="646B4DB2" w14:textId="77777777" w:rsidR="00C36618" w:rsidRPr="00C36618" w:rsidRDefault="00C36618" w:rsidP="00C36618">
            <w:pPr>
              <w:tabs>
                <w:tab w:val="left" w:pos="2130"/>
              </w:tabs>
              <w:rPr>
                <w:rFonts w:ascii="Times New Roman" w:hAnsi="Times New Roman" w:cs="Times New Roman"/>
                <w:b/>
              </w:rPr>
            </w:pPr>
            <w:proofErr w:type="spellStart"/>
            <w:r w:rsidRPr="00C36618">
              <w:rPr>
                <w:rFonts w:ascii="Times New Roman" w:hAnsi="Times New Roman" w:cs="Times New Roman"/>
                <w:b/>
              </w:rPr>
              <w:t>thing_num</w:t>
            </w:r>
            <w:proofErr w:type="spellEnd"/>
            <w:r w:rsidRPr="00C36618">
              <w:rPr>
                <w:rFonts w:ascii="Times New Roman" w:hAnsi="Times New Roman" w:cs="Times New Roman"/>
                <w:b/>
              </w:rPr>
              <w:t xml:space="preserve">: A 4-bit input possibly used for indexing or specifying a count related to </w:t>
            </w:r>
            <w:proofErr w:type="spellStart"/>
            <w:r w:rsidRPr="00C36618">
              <w:rPr>
                <w:rFonts w:ascii="Times New Roman" w:hAnsi="Times New Roman" w:cs="Times New Roman"/>
                <w:b/>
              </w:rPr>
              <w:t>thing_in</w:t>
            </w:r>
            <w:proofErr w:type="spellEnd"/>
            <w:r w:rsidRPr="00C36618">
              <w:rPr>
                <w:rFonts w:ascii="Times New Roman" w:hAnsi="Times New Roman" w:cs="Times New Roman"/>
                <w:b/>
              </w:rPr>
              <w:t>.</w:t>
            </w:r>
          </w:p>
          <w:p w14:paraId="03907FF5" w14:textId="77777777" w:rsidR="00C36618" w:rsidRPr="00C36618" w:rsidRDefault="00C36618" w:rsidP="00C36618">
            <w:pPr>
              <w:tabs>
                <w:tab w:val="left" w:pos="2130"/>
              </w:tabs>
              <w:rPr>
                <w:rFonts w:ascii="Times New Roman" w:hAnsi="Times New Roman" w:cs="Times New Roman"/>
                <w:b/>
              </w:rPr>
            </w:pPr>
            <w:r w:rsidRPr="00C36618">
              <w:rPr>
                <w:rFonts w:ascii="Times New Roman" w:hAnsi="Times New Roman" w:cs="Times New Roman"/>
                <w:b/>
              </w:rPr>
              <w:t>Outputs:</w:t>
            </w:r>
          </w:p>
          <w:p w14:paraId="598988C2" w14:textId="77777777" w:rsidR="00C36618" w:rsidRPr="00C36618" w:rsidRDefault="00C36618" w:rsidP="00C36618">
            <w:pPr>
              <w:tabs>
                <w:tab w:val="left" w:pos="2130"/>
              </w:tabs>
              <w:rPr>
                <w:rFonts w:ascii="Times New Roman" w:hAnsi="Times New Roman" w:cs="Times New Roman"/>
                <w:b/>
              </w:rPr>
            </w:pPr>
            <w:proofErr w:type="spellStart"/>
            <w:r w:rsidRPr="00C36618">
              <w:rPr>
                <w:rFonts w:ascii="Times New Roman" w:hAnsi="Times New Roman" w:cs="Times New Roman"/>
                <w:b/>
              </w:rPr>
              <w:t>valid_fifo</w:t>
            </w:r>
            <w:proofErr w:type="spellEnd"/>
            <w:r w:rsidRPr="00C36618">
              <w:rPr>
                <w:rFonts w:ascii="Times New Roman" w:hAnsi="Times New Roman" w:cs="Times New Roman"/>
                <w:b/>
              </w:rPr>
              <w:t xml:space="preserve">, </w:t>
            </w:r>
            <w:proofErr w:type="spellStart"/>
            <w:r w:rsidRPr="00C36618">
              <w:rPr>
                <w:rFonts w:ascii="Times New Roman" w:hAnsi="Times New Roman" w:cs="Times New Roman"/>
                <w:b/>
              </w:rPr>
              <w:t>valid_lifo</w:t>
            </w:r>
            <w:proofErr w:type="spellEnd"/>
            <w:r w:rsidRPr="00C36618">
              <w:rPr>
                <w:rFonts w:ascii="Times New Roman" w:hAnsi="Times New Roman" w:cs="Times New Roman"/>
                <w:b/>
              </w:rPr>
              <w:t>, valid_fifo2: Validation signals that indicate valid data is being output from FIFO and LIFO structures.</w:t>
            </w:r>
          </w:p>
          <w:p w14:paraId="0C506182" w14:textId="77777777" w:rsidR="00C36618" w:rsidRPr="00C36618" w:rsidRDefault="00C36618" w:rsidP="00C36618">
            <w:pPr>
              <w:tabs>
                <w:tab w:val="left" w:pos="2130"/>
              </w:tabs>
              <w:rPr>
                <w:rFonts w:ascii="Times New Roman" w:hAnsi="Times New Roman" w:cs="Times New Roman"/>
                <w:b/>
              </w:rPr>
            </w:pPr>
            <w:proofErr w:type="spellStart"/>
            <w:r w:rsidRPr="00C36618">
              <w:rPr>
                <w:rFonts w:ascii="Times New Roman" w:hAnsi="Times New Roman" w:cs="Times New Roman"/>
                <w:b/>
              </w:rPr>
              <w:t>people_thing_out</w:t>
            </w:r>
            <w:proofErr w:type="spellEnd"/>
            <w:r w:rsidRPr="00C36618">
              <w:rPr>
                <w:rFonts w:ascii="Times New Roman" w:hAnsi="Times New Roman" w:cs="Times New Roman"/>
                <w:b/>
              </w:rPr>
              <w:t xml:space="preserve">, </w:t>
            </w:r>
            <w:proofErr w:type="spellStart"/>
            <w:r w:rsidRPr="00C36618">
              <w:rPr>
                <w:rFonts w:ascii="Times New Roman" w:hAnsi="Times New Roman" w:cs="Times New Roman"/>
                <w:b/>
              </w:rPr>
              <w:t>thing_out</w:t>
            </w:r>
            <w:proofErr w:type="spellEnd"/>
            <w:r w:rsidRPr="00C36618">
              <w:rPr>
                <w:rFonts w:ascii="Times New Roman" w:hAnsi="Times New Roman" w:cs="Times New Roman"/>
                <w:b/>
              </w:rPr>
              <w:t>: 8-bit outputs for processed data from FIFO and LIFO.</w:t>
            </w:r>
          </w:p>
          <w:p w14:paraId="02B96257" w14:textId="77777777" w:rsidR="00C36618" w:rsidRPr="00C36618" w:rsidRDefault="00C36618" w:rsidP="00C36618">
            <w:pPr>
              <w:tabs>
                <w:tab w:val="left" w:pos="2130"/>
              </w:tabs>
              <w:rPr>
                <w:rFonts w:ascii="Times New Roman" w:hAnsi="Times New Roman" w:cs="Times New Roman"/>
                <w:b/>
              </w:rPr>
            </w:pPr>
            <w:proofErr w:type="spellStart"/>
            <w:r w:rsidRPr="00C36618">
              <w:rPr>
                <w:rFonts w:ascii="Times New Roman" w:hAnsi="Times New Roman" w:cs="Times New Roman"/>
                <w:b/>
              </w:rPr>
              <w:t>done_thing</w:t>
            </w:r>
            <w:proofErr w:type="spellEnd"/>
            <w:r w:rsidRPr="00C36618">
              <w:rPr>
                <w:rFonts w:ascii="Times New Roman" w:hAnsi="Times New Roman" w:cs="Times New Roman"/>
                <w:b/>
              </w:rPr>
              <w:t xml:space="preserve">, </w:t>
            </w:r>
            <w:proofErr w:type="spellStart"/>
            <w:r w:rsidRPr="00C36618">
              <w:rPr>
                <w:rFonts w:ascii="Times New Roman" w:hAnsi="Times New Roman" w:cs="Times New Roman"/>
                <w:b/>
              </w:rPr>
              <w:t>done_fifo</w:t>
            </w:r>
            <w:proofErr w:type="spellEnd"/>
            <w:r w:rsidRPr="00C36618">
              <w:rPr>
                <w:rFonts w:ascii="Times New Roman" w:hAnsi="Times New Roman" w:cs="Times New Roman"/>
                <w:b/>
              </w:rPr>
              <w:t xml:space="preserve">, </w:t>
            </w:r>
            <w:proofErr w:type="spellStart"/>
            <w:r w:rsidRPr="00C36618">
              <w:rPr>
                <w:rFonts w:ascii="Times New Roman" w:hAnsi="Times New Roman" w:cs="Times New Roman"/>
                <w:b/>
              </w:rPr>
              <w:t>done_lifo</w:t>
            </w:r>
            <w:proofErr w:type="spellEnd"/>
            <w:r w:rsidRPr="00C36618">
              <w:rPr>
                <w:rFonts w:ascii="Times New Roman" w:hAnsi="Times New Roman" w:cs="Times New Roman"/>
                <w:b/>
              </w:rPr>
              <w:t>, done_fifo2: Signals to indicate completion of operations on FIFO and LIFO.</w:t>
            </w:r>
          </w:p>
          <w:p w14:paraId="1CFE5A3B" w14:textId="77777777" w:rsidR="00C36618" w:rsidRPr="00C36618" w:rsidRDefault="00C36618" w:rsidP="00C36618">
            <w:pPr>
              <w:tabs>
                <w:tab w:val="left" w:pos="2130"/>
              </w:tabs>
              <w:rPr>
                <w:rFonts w:ascii="Times New Roman" w:hAnsi="Times New Roman" w:cs="Times New Roman"/>
                <w:b/>
              </w:rPr>
            </w:pPr>
            <w:r w:rsidRPr="00C36618">
              <w:rPr>
                <w:rFonts w:ascii="Times New Roman" w:hAnsi="Times New Roman" w:cs="Times New Roman"/>
                <w:b/>
              </w:rPr>
              <w:t>Internal Logic and State Machine</w:t>
            </w:r>
          </w:p>
          <w:p w14:paraId="64D84CDF" w14:textId="77777777" w:rsidR="00C36618" w:rsidRPr="00C36618" w:rsidRDefault="00C36618" w:rsidP="00C36618">
            <w:pPr>
              <w:tabs>
                <w:tab w:val="left" w:pos="2130"/>
              </w:tabs>
              <w:rPr>
                <w:rFonts w:ascii="Times New Roman" w:hAnsi="Times New Roman" w:cs="Times New Roman"/>
                <w:b/>
              </w:rPr>
            </w:pPr>
            <w:r w:rsidRPr="00C36618">
              <w:rPr>
                <w:rFonts w:ascii="Times New Roman" w:hAnsi="Times New Roman" w:cs="Times New Roman"/>
                <w:b/>
              </w:rPr>
              <w:t>The module employs a state machine with the following states defined:</w:t>
            </w:r>
          </w:p>
          <w:p w14:paraId="5909E3C6" w14:textId="77777777" w:rsidR="00C36618" w:rsidRPr="00C36618" w:rsidRDefault="00C36618" w:rsidP="00C36618">
            <w:pPr>
              <w:tabs>
                <w:tab w:val="left" w:pos="2130"/>
              </w:tabs>
              <w:rPr>
                <w:rFonts w:ascii="Times New Roman" w:hAnsi="Times New Roman" w:cs="Times New Roman"/>
                <w:b/>
              </w:rPr>
            </w:pPr>
          </w:p>
          <w:p w14:paraId="6B73F7D2" w14:textId="77777777" w:rsidR="00C36618" w:rsidRPr="00C36618" w:rsidRDefault="00C36618" w:rsidP="00C36618">
            <w:pPr>
              <w:tabs>
                <w:tab w:val="left" w:pos="2130"/>
              </w:tabs>
              <w:rPr>
                <w:rFonts w:ascii="Times New Roman" w:hAnsi="Times New Roman" w:cs="Times New Roman"/>
                <w:b/>
              </w:rPr>
            </w:pPr>
            <w:r w:rsidRPr="00C36618">
              <w:rPr>
                <w:rFonts w:ascii="Times New Roman" w:hAnsi="Times New Roman" w:cs="Times New Roman"/>
                <w:b/>
              </w:rPr>
              <w:t>IDLE: The default state waiting for input.</w:t>
            </w:r>
          </w:p>
          <w:p w14:paraId="5AF72BC6" w14:textId="77777777" w:rsidR="00C36618" w:rsidRPr="00C36618" w:rsidRDefault="00C36618" w:rsidP="00C36618">
            <w:pPr>
              <w:tabs>
                <w:tab w:val="left" w:pos="2130"/>
              </w:tabs>
              <w:rPr>
                <w:rFonts w:ascii="Times New Roman" w:hAnsi="Times New Roman" w:cs="Times New Roman"/>
                <w:b/>
              </w:rPr>
            </w:pPr>
            <w:r w:rsidRPr="00C36618">
              <w:rPr>
                <w:rFonts w:ascii="Times New Roman" w:hAnsi="Times New Roman" w:cs="Times New Roman"/>
                <w:b/>
              </w:rPr>
              <w:t>READ: State to read and buffer inputs into FIFO or LIFO.</w:t>
            </w:r>
          </w:p>
          <w:p w14:paraId="575727C4" w14:textId="77777777" w:rsidR="00C36618" w:rsidRPr="00C36618" w:rsidRDefault="00C36618" w:rsidP="00C36618">
            <w:pPr>
              <w:tabs>
                <w:tab w:val="left" w:pos="2130"/>
              </w:tabs>
              <w:rPr>
                <w:rFonts w:ascii="Times New Roman" w:hAnsi="Times New Roman" w:cs="Times New Roman"/>
                <w:b/>
              </w:rPr>
            </w:pPr>
            <w:r w:rsidRPr="00C36618">
              <w:rPr>
                <w:rFonts w:ascii="Times New Roman" w:hAnsi="Times New Roman" w:cs="Times New Roman"/>
                <w:b/>
              </w:rPr>
              <w:t>FIFO_OUT: State to output data from the FIFO.</w:t>
            </w:r>
          </w:p>
          <w:p w14:paraId="459D6611" w14:textId="77777777" w:rsidR="00C36618" w:rsidRPr="00C36618" w:rsidRDefault="00C36618" w:rsidP="00C36618">
            <w:pPr>
              <w:tabs>
                <w:tab w:val="left" w:pos="2130"/>
              </w:tabs>
              <w:rPr>
                <w:rFonts w:ascii="Times New Roman" w:hAnsi="Times New Roman" w:cs="Times New Roman"/>
                <w:b/>
              </w:rPr>
            </w:pPr>
            <w:r w:rsidRPr="00C36618">
              <w:rPr>
                <w:rFonts w:ascii="Times New Roman" w:hAnsi="Times New Roman" w:cs="Times New Roman"/>
                <w:b/>
              </w:rPr>
              <w:t>LIFO_OUT: State to output data from the LIFO.</w:t>
            </w:r>
          </w:p>
          <w:p w14:paraId="4261682D" w14:textId="77777777" w:rsidR="00C36618" w:rsidRPr="00C36618" w:rsidRDefault="00C36618" w:rsidP="00C36618">
            <w:pPr>
              <w:tabs>
                <w:tab w:val="left" w:pos="2130"/>
              </w:tabs>
              <w:rPr>
                <w:rFonts w:ascii="Times New Roman" w:hAnsi="Times New Roman" w:cs="Times New Roman"/>
                <w:b/>
              </w:rPr>
            </w:pPr>
            <w:r w:rsidRPr="00C36618">
              <w:rPr>
                <w:rFonts w:ascii="Times New Roman" w:hAnsi="Times New Roman" w:cs="Times New Roman"/>
                <w:b/>
              </w:rPr>
              <w:t>FINISH: Terminal state indicating all processing is complete.</w:t>
            </w:r>
          </w:p>
          <w:p w14:paraId="2DE6638F" w14:textId="77777777" w:rsidR="00C36618" w:rsidRPr="00C36618" w:rsidRDefault="00C36618" w:rsidP="00C36618">
            <w:pPr>
              <w:tabs>
                <w:tab w:val="left" w:pos="2130"/>
              </w:tabs>
              <w:rPr>
                <w:rFonts w:ascii="Times New Roman" w:hAnsi="Times New Roman" w:cs="Times New Roman"/>
                <w:b/>
              </w:rPr>
            </w:pPr>
            <w:r w:rsidRPr="00C36618">
              <w:rPr>
                <w:rFonts w:ascii="Times New Roman" w:hAnsi="Times New Roman" w:cs="Times New Roman"/>
                <w:b/>
              </w:rPr>
              <w:t>State Transitions and Operations</w:t>
            </w:r>
          </w:p>
          <w:p w14:paraId="7A863D49" w14:textId="77777777" w:rsidR="00C36618" w:rsidRPr="00C36618" w:rsidRDefault="00C36618" w:rsidP="00C36618">
            <w:pPr>
              <w:tabs>
                <w:tab w:val="left" w:pos="2130"/>
              </w:tabs>
              <w:rPr>
                <w:rFonts w:ascii="Times New Roman" w:hAnsi="Times New Roman" w:cs="Times New Roman"/>
                <w:b/>
              </w:rPr>
            </w:pPr>
            <w:r w:rsidRPr="00C36618">
              <w:rPr>
                <w:rFonts w:ascii="Times New Roman" w:hAnsi="Times New Roman" w:cs="Times New Roman"/>
                <w:b/>
              </w:rPr>
              <w:t>Initialization and Resets:</w:t>
            </w:r>
          </w:p>
          <w:p w14:paraId="0AEA1FA5" w14:textId="77777777" w:rsidR="00C36618" w:rsidRPr="00C36618" w:rsidRDefault="00C36618" w:rsidP="00C36618">
            <w:pPr>
              <w:tabs>
                <w:tab w:val="left" w:pos="2130"/>
              </w:tabs>
              <w:rPr>
                <w:rFonts w:ascii="Times New Roman" w:hAnsi="Times New Roman" w:cs="Times New Roman"/>
                <w:b/>
              </w:rPr>
            </w:pPr>
            <w:r w:rsidRPr="00C36618">
              <w:rPr>
                <w:rFonts w:ascii="Times New Roman" w:hAnsi="Times New Roman" w:cs="Times New Roman"/>
                <w:b/>
              </w:rPr>
              <w:t>On reset (</w:t>
            </w:r>
            <w:proofErr w:type="spellStart"/>
            <w:r w:rsidRPr="00C36618">
              <w:rPr>
                <w:rFonts w:ascii="Times New Roman" w:hAnsi="Times New Roman" w:cs="Times New Roman"/>
                <w:b/>
              </w:rPr>
              <w:t>rst</w:t>
            </w:r>
            <w:proofErr w:type="spellEnd"/>
            <w:r w:rsidRPr="00C36618">
              <w:rPr>
                <w:rFonts w:ascii="Times New Roman" w:hAnsi="Times New Roman" w:cs="Times New Roman"/>
                <w:b/>
              </w:rPr>
              <w:t xml:space="preserve">), all internal registers like </w:t>
            </w:r>
            <w:proofErr w:type="spellStart"/>
            <w:r w:rsidRPr="00C36618">
              <w:rPr>
                <w:rFonts w:ascii="Times New Roman" w:hAnsi="Times New Roman" w:cs="Times New Roman"/>
                <w:b/>
              </w:rPr>
              <w:t>fifo_head</w:t>
            </w:r>
            <w:proofErr w:type="spellEnd"/>
            <w:r w:rsidRPr="00C36618">
              <w:rPr>
                <w:rFonts w:ascii="Times New Roman" w:hAnsi="Times New Roman" w:cs="Times New Roman"/>
                <w:b/>
              </w:rPr>
              <w:t xml:space="preserve">, </w:t>
            </w:r>
            <w:proofErr w:type="spellStart"/>
            <w:r w:rsidRPr="00C36618">
              <w:rPr>
                <w:rFonts w:ascii="Times New Roman" w:hAnsi="Times New Roman" w:cs="Times New Roman"/>
                <w:b/>
              </w:rPr>
              <w:t>fifo_tail</w:t>
            </w:r>
            <w:proofErr w:type="spellEnd"/>
            <w:r w:rsidRPr="00C36618">
              <w:rPr>
                <w:rFonts w:ascii="Times New Roman" w:hAnsi="Times New Roman" w:cs="Times New Roman"/>
                <w:b/>
              </w:rPr>
              <w:t xml:space="preserve">, </w:t>
            </w:r>
            <w:proofErr w:type="spellStart"/>
            <w:r w:rsidRPr="00C36618">
              <w:rPr>
                <w:rFonts w:ascii="Times New Roman" w:hAnsi="Times New Roman" w:cs="Times New Roman"/>
                <w:b/>
              </w:rPr>
              <w:t>lifo_top</w:t>
            </w:r>
            <w:proofErr w:type="spellEnd"/>
            <w:r w:rsidRPr="00C36618">
              <w:rPr>
                <w:rFonts w:ascii="Times New Roman" w:hAnsi="Times New Roman" w:cs="Times New Roman"/>
                <w:b/>
              </w:rPr>
              <w:t xml:space="preserve">, </w:t>
            </w:r>
            <w:proofErr w:type="spellStart"/>
            <w:r w:rsidRPr="00C36618">
              <w:rPr>
                <w:rFonts w:ascii="Times New Roman" w:hAnsi="Times New Roman" w:cs="Times New Roman"/>
                <w:b/>
              </w:rPr>
              <w:t>lifo_tail</w:t>
            </w:r>
            <w:proofErr w:type="spellEnd"/>
            <w:r w:rsidRPr="00C36618">
              <w:rPr>
                <w:rFonts w:ascii="Times New Roman" w:hAnsi="Times New Roman" w:cs="Times New Roman"/>
                <w:b/>
              </w:rPr>
              <w:t>, control flags (</w:t>
            </w:r>
            <w:proofErr w:type="spellStart"/>
            <w:r w:rsidRPr="00C36618">
              <w:rPr>
                <w:rFonts w:ascii="Times New Roman" w:hAnsi="Times New Roman" w:cs="Times New Roman"/>
                <w:b/>
              </w:rPr>
              <w:t>valid_fifo</w:t>
            </w:r>
            <w:proofErr w:type="spellEnd"/>
            <w:r w:rsidRPr="00C36618">
              <w:rPr>
                <w:rFonts w:ascii="Times New Roman" w:hAnsi="Times New Roman" w:cs="Times New Roman"/>
                <w:b/>
              </w:rPr>
              <w:t xml:space="preserve">, </w:t>
            </w:r>
            <w:proofErr w:type="spellStart"/>
            <w:r w:rsidRPr="00C36618">
              <w:rPr>
                <w:rFonts w:ascii="Times New Roman" w:hAnsi="Times New Roman" w:cs="Times New Roman"/>
                <w:b/>
              </w:rPr>
              <w:t>done_fifo</w:t>
            </w:r>
            <w:proofErr w:type="spellEnd"/>
            <w:r w:rsidRPr="00C36618">
              <w:rPr>
                <w:rFonts w:ascii="Times New Roman" w:hAnsi="Times New Roman" w:cs="Times New Roman"/>
                <w:b/>
              </w:rPr>
              <w:t>, etc.), and internal buffers are initialized to their default states.</w:t>
            </w:r>
          </w:p>
          <w:p w14:paraId="52CCB5D0" w14:textId="77777777" w:rsidR="00C36618" w:rsidRPr="00C36618" w:rsidRDefault="00C36618" w:rsidP="00C36618">
            <w:pPr>
              <w:tabs>
                <w:tab w:val="left" w:pos="2130"/>
              </w:tabs>
              <w:rPr>
                <w:rFonts w:ascii="Times New Roman" w:hAnsi="Times New Roman" w:cs="Times New Roman"/>
                <w:b/>
              </w:rPr>
            </w:pPr>
            <w:r w:rsidRPr="00C36618">
              <w:rPr>
                <w:rFonts w:ascii="Times New Roman" w:hAnsi="Times New Roman" w:cs="Times New Roman"/>
                <w:b/>
              </w:rPr>
              <w:t>Reading Inputs:</w:t>
            </w:r>
          </w:p>
          <w:p w14:paraId="1267C13C" w14:textId="77777777" w:rsidR="00C36618" w:rsidRPr="00C36618" w:rsidRDefault="00C36618" w:rsidP="00C36618">
            <w:pPr>
              <w:tabs>
                <w:tab w:val="left" w:pos="2130"/>
              </w:tabs>
              <w:rPr>
                <w:rFonts w:ascii="Times New Roman" w:hAnsi="Times New Roman" w:cs="Times New Roman"/>
                <w:b/>
              </w:rPr>
            </w:pPr>
            <w:r w:rsidRPr="00C36618">
              <w:rPr>
                <w:rFonts w:ascii="Times New Roman" w:hAnsi="Times New Roman" w:cs="Times New Roman"/>
                <w:b/>
              </w:rPr>
              <w:t xml:space="preserve">In the READ state, the circuit checks the character range of </w:t>
            </w:r>
            <w:proofErr w:type="spellStart"/>
            <w:r w:rsidRPr="00C36618">
              <w:rPr>
                <w:rFonts w:ascii="Times New Roman" w:hAnsi="Times New Roman" w:cs="Times New Roman"/>
                <w:b/>
              </w:rPr>
              <w:t>people_thing_in</w:t>
            </w:r>
            <w:proofErr w:type="spellEnd"/>
            <w:r w:rsidRPr="00C36618">
              <w:rPr>
                <w:rFonts w:ascii="Times New Roman" w:hAnsi="Times New Roman" w:cs="Times New Roman"/>
                <w:b/>
              </w:rPr>
              <w:t xml:space="preserve"> to decide if it should store the data in the FIFO (if it's an uppercase letter). Simultaneously, it checks </w:t>
            </w:r>
            <w:proofErr w:type="spellStart"/>
            <w:r w:rsidRPr="00C36618">
              <w:rPr>
                <w:rFonts w:ascii="Times New Roman" w:hAnsi="Times New Roman" w:cs="Times New Roman"/>
                <w:b/>
              </w:rPr>
              <w:t>thing_in</w:t>
            </w:r>
            <w:proofErr w:type="spellEnd"/>
            <w:r w:rsidRPr="00C36618">
              <w:rPr>
                <w:rFonts w:ascii="Times New Roman" w:hAnsi="Times New Roman" w:cs="Times New Roman"/>
                <w:b/>
              </w:rPr>
              <w:t xml:space="preserve"> for special characters </w:t>
            </w:r>
            <w:proofErr w:type="gramStart"/>
            <w:r w:rsidRPr="00C36618">
              <w:rPr>
                <w:rFonts w:ascii="Times New Roman" w:hAnsi="Times New Roman" w:cs="Times New Roman"/>
                <w:b/>
              </w:rPr>
              <w:t>(;,</w:t>
            </w:r>
            <w:proofErr w:type="gramEnd"/>
            <w:r w:rsidRPr="00C36618">
              <w:rPr>
                <w:rFonts w:ascii="Times New Roman" w:hAnsi="Times New Roman" w:cs="Times New Roman"/>
                <w:b/>
              </w:rPr>
              <w:t xml:space="preserve"> $) to control operations related to the LIFO.</w:t>
            </w:r>
          </w:p>
          <w:p w14:paraId="316CD804" w14:textId="77777777" w:rsidR="00C36618" w:rsidRPr="00C36618" w:rsidRDefault="00C36618" w:rsidP="00C36618">
            <w:pPr>
              <w:tabs>
                <w:tab w:val="left" w:pos="2130"/>
              </w:tabs>
              <w:rPr>
                <w:rFonts w:ascii="Times New Roman" w:hAnsi="Times New Roman" w:cs="Times New Roman"/>
                <w:b/>
              </w:rPr>
            </w:pPr>
            <w:r w:rsidRPr="00C36618">
              <w:rPr>
                <w:rFonts w:ascii="Times New Roman" w:hAnsi="Times New Roman" w:cs="Times New Roman"/>
                <w:b/>
              </w:rPr>
              <w:t xml:space="preserve">It uses </w:t>
            </w:r>
            <w:proofErr w:type="spellStart"/>
            <w:r w:rsidRPr="00C36618">
              <w:rPr>
                <w:rFonts w:ascii="Times New Roman" w:hAnsi="Times New Roman" w:cs="Times New Roman"/>
                <w:b/>
              </w:rPr>
              <w:t>thing_in</w:t>
            </w:r>
            <w:proofErr w:type="spellEnd"/>
            <w:r w:rsidRPr="00C36618">
              <w:rPr>
                <w:rFonts w:ascii="Times New Roman" w:hAnsi="Times New Roman" w:cs="Times New Roman"/>
                <w:b/>
              </w:rPr>
              <w:t xml:space="preserve"> to load into the LIFO unless it's a separator (;) or termination symbol ($). If a separator is detected and </w:t>
            </w:r>
            <w:proofErr w:type="spellStart"/>
            <w:r w:rsidRPr="00C36618">
              <w:rPr>
                <w:rFonts w:ascii="Times New Roman" w:hAnsi="Times New Roman" w:cs="Times New Roman"/>
                <w:b/>
              </w:rPr>
              <w:t>thing_num</w:t>
            </w:r>
            <w:proofErr w:type="spellEnd"/>
            <w:r w:rsidRPr="00C36618">
              <w:rPr>
                <w:rFonts w:ascii="Times New Roman" w:hAnsi="Times New Roman" w:cs="Times New Roman"/>
                <w:b/>
              </w:rPr>
              <w:t xml:space="preserve"> is zero, it sets up a count </w:t>
            </w:r>
            <w:r w:rsidRPr="00C36618">
              <w:rPr>
                <w:rFonts w:ascii="Times New Roman" w:hAnsi="Times New Roman" w:cs="Times New Roman"/>
                <w:b/>
              </w:rPr>
              <w:lastRenderedPageBreak/>
              <w:t>(</w:t>
            </w:r>
            <w:proofErr w:type="spellStart"/>
            <w:r w:rsidRPr="00C36618">
              <w:rPr>
                <w:rFonts w:ascii="Times New Roman" w:hAnsi="Times New Roman" w:cs="Times New Roman"/>
                <w:b/>
              </w:rPr>
              <w:t>thing_num_buf</w:t>
            </w:r>
            <w:proofErr w:type="spellEnd"/>
            <w:r w:rsidRPr="00C36618">
              <w:rPr>
                <w:rFonts w:ascii="Times New Roman" w:hAnsi="Times New Roman" w:cs="Times New Roman"/>
                <w:b/>
              </w:rPr>
              <w:t>) which will control the retrieval of elements from LIFO in subsequent cycles.</w:t>
            </w:r>
          </w:p>
          <w:p w14:paraId="37A7D44A" w14:textId="77777777" w:rsidR="00C36618" w:rsidRPr="00C36618" w:rsidRDefault="00C36618" w:rsidP="00C36618">
            <w:pPr>
              <w:tabs>
                <w:tab w:val="left" w:pos="2130"/>
              </w:tabs>
              <w:rPr>
                <w:rFonts w:ascii="Times New Roman" w:hAnsi="Times New Roman" w:cs="Times New Roman"/>
                <w:b/>
              </w:rPr>
            </w:pPr>
            <w:r w:rsidRPr="00C36618">
              <w:rPr>
                <w:rFonts w:ascii="Times New Roman" w:hAnsi="Times New Roman" w:cs="Times New Roman"/>
                <w:b/>
              </w:rPr>
              <w:t>FIFO and LIFO Outputs:</w:t>
            </w:r>
          </w:p>
          <w:p w14:paraId="3C87F59F" w14:textId="77777777" w:rsidR="00C36618" w:rsidRPr="00C36618" w:rsidRDefault="00C36618" w:rsidP="00C36618">
            <w:pPr>
              <w:tabs>
                <w:tab w:val="left" w:pos="2130"/>
              </w:tabs>
              <w:rPr>
                <w:rFonts w:ascii="Times New Roman" w:hAnsi="Times New Roman" w:cs="Times New Roman"/>
                <w:b/>
              </w:rPr>
            </w:pPr>
            <w:r w:rsidRPr="00C36618">
              <w:rPr>
                <w:rFonts w:ascii="Times New Roman" w:hAnsi="Times New Roman" w:cs="Times New Roman"/>
                <w:b/>
              </w:rPr>
              <w:t xml:space="preserve">In the FIFO_OUT state, data is sequentially read from </w:t>
            </w:r>
            <w:proofErr w:type="spellStart"/>
            <w:r w:rsidRPr="00C36618">
              <w:rPr>
                <w:rFonts w:ascii="Times New Roman" w:hAnsi="Times New Roman" w:cs="Times New Roman"/>
                <w:b/>
              </w:rPr>
              <w:t>passenger_fifo</w:t>
            </w:r>
            <w:proofErr w:type="spellEnd"/>
            <w:r w:rsidRPr="00C36618">
              <w:rPr>
                <w:rFonts w:ascii="Times New Roman" w:hAnsi="Times New Roman" w:cs="Times New Roman"/>
                <w:b/>
              </w:rPr>
              <w:t xml:space="preserve"> based on </w:t>
            </w:r>
            <w:proofErr w:type="spellStart"/>
            <w:r w:rsidRPr="00C36618">
              <w:rPr>
                <w:rFonts w:ascii="Times New Roman" w:hAnsi="Times New Roman" w:cs="Times New Roman"/>
                <w:b/>
              </w:rPr>
              <w:t>fifo_head</w:t>
            </w:r>
            <w:proofErr w:type="spellEnd"/>
            <w:r w:rsidRPr="00C36618">
              <w:rPr>
                <w:rFonts w:ascii="Times New Roman" w:hAnsi="Times New Roman" w:cs="Times New Roman"/>
                <w:b/>
              </w:rPr>
              <w:t xml:space="preserve"> and output until </w:t>
            </w:r>
            <w:proofErr w:type="spellStart"/>
            <w:r w:rsidRPr="00C36618">
              <w:rPr>
                <w:rFonts w:ascii="Times New Roman" w:hAnsi="Times New Roman" w:cs="Times New Roman"/>
                <w:b/>
              </w:rPr>
              <w:t>fifo_head</w:t>
            </w:r>
            <w:proofErr w:type="spellEnd"/>
            <w:r w:rsidRPr="00C36618">
              <w:rPr>
                <w:rFonts w:ascii="Times New Roman" w:hAnsi="Times New Roman" w:cs="Times New Roman"/>
                <w:b/>
              </w:rPr>
              <w:t xml:space="preserve"> equals </w:t>
            </w:r>
            <w:proofErr w:type="spellStart"/>
            <w:r w:rsidRPr="00C36618">
              <w:rPr>
                <w:rFonts w:ascii="Times New Roman" w:hAnsi="Times New Roman" w:cs="Times New Roman"/>
                <w:b/>
              </w:rPr>
              <w:t>fifo_tail</w:t>
            </w:r>
            <w:proofErr w:type="spellEnd"/>
            <w:r w:rsidRPr="00C36618">
              <w:rPr>
                <w:rFonts w:ascii="Times New Roman" w:hAnsi="Times New Roman" w:cs="Times New Roman"/>
                <w:b/>
              </w:rPr>
              <w:t>, indicating the FIFO is empty.</w:t>
            </w:r>
          </w:p>
          <w:p w14:paraId="46E6AD54" w14:textId="77777777" w:rsidR="00C36618" w:rsidRPr="00C36618" w:rsidRDefault="00C36618" w:rsidP="00C36618">
            <w:pPr>
              <w:tabs>
                <w:tab w:val="left" w:pos="2130"/>
              </w:tabs>
              <w:rPr>
                <w:rFonts w:ascii="Times New Roman" w:hAnsi="Times New Roman" w:cs="Times New Roman"/>
                <w:b/>
              </w:rPr>
            </w:pPr>
            <w:r w:rsidRPr="00C36618">
              <w:rPr>
                <w:rFonts w:ascii="Times New Roman" w:hAnsi="Times New Roman" w:cs="Times New Roman"/>
                <w:b/>
              </w:rPr>
              <w:t xml:space="preserve">In the LIFO_OUT state, data is read from the </w:t>
            </w:r>
            <w:proofErr w:type="spellStart"/>
            <w:r w:rsidRPr="00C36618">
              <w:rPr>
                <w:rFonts w:ascii="Times New Roman" w:hAnsi="Times New Roman" w:cs="Times New Roman"/>
                <w:b/>
              </w:rPr>
              <w:t>baggage_lifo</w:t>
            </w:r>
            <w:proofErr w:type="spellEnd"/>
            <w:r w:rsidRPr="00C36618">
              <w:rPr>
                <w:rFonts w:ascii="Times New Roman" w:hAnsi="Times New Roman" w:cs="Times New Roman"/>
                <w:b/>
              </w:rPr>
              <w:t xml:space="preserve"> from the bottom up (</w:t>
            </w:r>
            <w:proofErr w:type="spellStart"/>
            <w:r w:rsidRPr="00C36618">
              <w:rPr>
                <w:rFonts w:ascii="Times New Roman" w:hAnsi="Times New Roman" w:cs="Times New Roman"/>
                <w:b/>
              </w:rPr>
              <w:t>lifo_tail</w:t>
            </w:r>
            <w:proofErr w:type="spellEnd"/>
            <w:r w:rsidRPr="00C36618">
              <w:rPr>
                <w:rFonts w:ascii="Times New Roman" w:hAnsi="Times New Roman" w:cs="Times New Roman"/>
                <w:b/>
              </w:rPr>
              <w:t xml:space="preserve">), outputting until </w:t>
            </w:r>
            <w:proofErr w:type="spellStart"/>
            <w:r w:rsidRPr="00C36618">
              <w:rPr>
                <w:rFonts w:ascii="Times New Roman" w:hAnsi="Times New Roman" w:cs="Times New Roman"/>
                <w:b/>
              </w:rPr>
              <w:t>lifo_top</w:t>
            </w:r>
            <w:proofErr w:type="spellEnd"/>
            <w:r w:rsidRPr="00C36618">
              <w:rPr>
                <w:rFonts w:ascii="Times New Roman" w:hAnsi="Times New Roman" w:cs="Times New Roman"/>
                <w:b/>
              </w:rPr>
              <w:t xml:space="preserve"> equals </w:t>
            </w:r>
            <w:proofErr w:type="spellStart"/>
            <w:r w:rsidRPr="00C36618">
              <w:rPr>
                <w:rFonts w:ascii="Times New Roman" w:hAnsi="Times New Roman" w:cs="Times New Roman"/>
                <w:b/>
              </w:rPr>
              <w:t>lifo_tail</w:t>
            </w:r>
            <w:proofErr w:type="spellEnd"/>
            <w:r w:rsidRPr="00C36618">
              <w:rPr>
                <w:rFonts w:ascii="Times New Roman" w:hAnsi="Times New Roman" w:cs="Times New Roman"/>
                <w:b/>
              </w:rPr>
              <w:t>.</w:t>
            </w:r>
          </w:p>
          <w:p w14:paraId="1A943DD1" w14:textId="77777777" w:rsidR="00C36618" w:rsidRPr="00C36618" w:rsidRDefault="00C36618" w:rsidP="00C36618">
            <w:pPr>
              <w:tabs>
                <w:tab w:val="left" w:pos="2130"/>
              </w:tabs>
              <w:rPr>
                <w:rFonts w:ascii="Times New Roman" w:hAnsi="Times New Roman" w:cs="Times New Roman"/>
                <w:b/>
              </w:rPr>
            </w:pPr>
            <w:r w:rsidRPr="00C36618">
              <w:rPr>
                <w:rFonts w:ascii="Times New Roman" w:hAnsi="Times New Roman" w:cs="Times New Roman"/>
                <w:b/>
              </w:rPr>
              <w:t>Handling Completion and Flags:</w:t>
            </w:r>
          </w:p>
          <w:p w14:paraId="23458AF1" w14:textId="1E3B1D9D" w:rsidR="009766C6" w:rsidRPr="00C36618" w:rsidRDefault="00C36618" w:rsidP="00C36618">
            <w:pPr>
              <w:tabs>
                <w:tab w:val="left" w:pos="2130"/>
              </w:tabs>
              <w:rPr>
                <w:rFonts w:ascii="Times New Roman" w:hAnsi="Times New Roman" w:cs="Times New Roman" w:hint="eastAsia"/>
                <w:color w:val="BFBFBF" w:themeColor="background1" w:themeShade="BF"/>
              </w:rPr>
            </w:pPr>
            <w:r w:rsidRPr="00C36618">
              <w:rPr>
                <w:rFonts w:ascii="Times New Roman" w:hAnsi="Times New Roman" w:cs="Times New Roman"/>
                <w:b/>
              </w:rPr>
              <w:t>The circuit uses several flags to manage control flow and signal when outputs are valid (</w:t>
            </w:r>
            <w:proofErr w:type="spellStart"/>
            <w:r w:rsidRPr="00C36618">
              <w:rPr>
                <w:rFonts w:ascii="Times New Roman" w:hAnsi="Times New Roman" w:cs="Times New Roman"/>
                <w:b/>
              </w:rPr>
              <w:t>valid_fifo</w:t>
            </w:r>
            <w:proofErr w:type="spellEnd"/>
            <w:r w:rsidRPr="00C36618">
              <w:rPr>
                <w:rFonts w:ascii="Times New Roman" w:hAnsi="Times New Roman" w:cs="Times New Roman"/>
                <w:b/>
              </w:rPr>
              <w:t xml:space="preserve">, </w:t>
            </w:r>
            <w:proofErr w:type="spellStart"/>
            <w:r w:rsidRPr="00C36618">
              <w:rPr>
                <w:rFonts w:ascii="Times New Roman" w:hAnsi="Times New Roman" w:cs="Times New Roman"/>
                <w:b/>
              </w:rPr>
              <w:t>valid_lifo</w:t>
            </w:r>
            <w:proofErr w:type="spellEnd"/>
            <w:r w:rsidRPr="00C36618">
              <w:rPr>
                <w:rFonts w:ascii="Times New Roman" w:hAnsi="Times New Roman" w:cs="Times New Roman"/>
                <w:b/>
              </w:rPr>
              <w:t>, etc.) and when all processing is complete for each structure (</w:t>
            </w:r>
            <w:proofErr w:type="spellStart"/>
            <w:r w:rsidRPr="00C36618">
              <w:rPr>
                <w:rFonts w:ascii="Times New Roman" w:hAnsi="Times New Roman" w:cs="Times New Roman"/>
                <w:b/>
              </w:rPr>
              <w:t>done_fifo</w:t>
            </w:r>
            <w:proofErr w:type="spellEnd"/>
            <w:r w:rsidRPr="00C36618">
              <w:rPr>
                <w:rFonts w:ascii="Times New Roman" w:hAnsi="Times New Roman" w:cs="Times New Roman"/>
                <w:b/>
              </w:rPr>
              <w:t xml:space="preserve">, </w:t>
            </w:r>
            <w:proofErr w:type="spellStart"/>
            <w:r w:rsidRPr="00C36618">
              <w:rPr>
                <w:rFonts w:ascii="Times New Roman" w:hAnsi="Times New Roman" w:cs="Times New Roman"/>
                <w:b/>
              </w:rPr>
              <w:t>done_lifo</w:t>
            </w:r>
            <w:proofErr w:type="spellEnd"/>
            <w:r w:rsidRPr="00C36618">
              <w:rPr>
                <w:rFonts w:ascii="Times New Roman" w:hAnsi="Times New Roman" w:cs="Times New Roman"/>
                <w:b/>
              </w:rPr>
              <w:t>, etc.).</w:t>
            </w:r>
            <w:r>
              <w:rPr>
                <w:rFonts w:ascii="Times New Roman" w:hAnsi="Times New Roman" w:cs="Times New Roman"/>
                <w:b/>
              </w:rPr>
              <w:br/>
            </w:r>
            <w:r>
              <w:rPr>
                <w:rFonts w:ascii="Times New Roman" w:hAnsi="Times New Roman" w:cs="Times New Roman"/>
              </w:rPr>
              <w:br/>
            </w:r>
            <w:r w:rsidRPr="00C36618">
              <w:rPr>
                <w:rFonts w:ascii="Times New Roman" w:hAnsi="Times New Roman" w:cs="Times New Roman" w:hint="eastAsia"/>
                <w:b/>
              </w:rPr>
              <w:t>Summary</w:t>
            </w:r>
            <w:r w:rsidRPr="00C36618">
              <w:rPr>
                <w:rFonts w:ascii="Times New Roman" w:hAnsi="Times New Roman" w:cs="Times New Roman"/>
                <w:b/>
              </w:rPr>
              <w:br/>
            </w:r>
            <w:r w:rsidRPr="00C36618">
              <w:rPr>
                <w:rFonts w:ascii="Times New Roman" w:hAnsi="Times New Roman" w:cs="Times New Roman"/>
                <w:b/>
              </w:rPr>
              <w:t>The design is structured to manage two types of data inputs and process them independently in FIFO and LIFO manners, providing flexibility in handling and order-sensitive data processing. Special characters in inputs dictate the flow control, making it highly dependent on the format and sequencing of incoming data. This type of module would be particularly useful in systems requiring structured data management, such as packet processing systems, inventory management systems, or complex computational pipelines in hardware accelerators.</w:t>
            </w:r>
          </w:p>
        </w:tc>
      </w:tr>
    </w:tbl>
    <w:p w14:paraId="64C7642D" w14:textId="77777777" w:rsidR="006B4CD6" w:rsidRPr="00992169" w:rsidRDefault="006B4CD6">
      <w:pPr>
        <w:rPr>
          <w:rFonts w:ascii="Times New Roman" w:hAnsi="Times New Roman" w:cs="Times New Roman"/>
        </w:rPr>
      </w:pPr>
    </w:p>
    <w:sectPr w:rsidR="006B4CD6" w:rsidRPr="0099216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13466" w14:textId="77777777" w:rsidR="00EC1FCA" w:rsidRDefault="00EC1FCA" w:rsidP="00404F3A">
      <w:r>
        <w:separator/>
      </w:r>
    </w:p>
  </w:endnote>
  <w:endnote w:type="continuationSeparator" w:id="0">
    <w:p w14:paraId="24191F34" w14:textId="77777777" w:rsidR="00EC1FCA" w:rsidRDefault="00EC1FCA" w:rsidP="00404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DC6AD" w14:textId="77777777" w:rsidR="00EC1FCA" w:rsidRDefault="00EC1FCA" w:rsidP="00404F3A">
      <w:r>
        <w:separator/>
      </w:r>
    </w:p>
  </w:footnote>
  <w:footnote w:type="continuationSeparator" w:id="0">
    <w:p w14:paraId="5DFA735A" w14:textId="77777777" w:rsidR="00EC1FCA" w:rsidRDefault="00EC1FCA" w:rsidP="00404F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D002A"/>
    <w:multiLevelType w:val="multilevel"/>
    <w:tmpl w:val="627CB4CE"/>
    <w:lvl w:ilvl="0">
      <w:start w:val="1"/>
      <w:numFmt w:val="decimal"/>
      <w:lvlText w:val="%1"/>
      <w:lvlJc w:val="left"/>
      <w:pPr>
        <w:ind w:left="425" w:hanging="425"/>
      </w:pPr>
      <w:rPr>
        <w:sz w:val="32"/>
      </w:rPr>
    </w:lvl>
    <w:lvl w:ilvl="1">
      <w:start w:val="1"/>
      <w:numFmt w:val="decimal"/>
      <w:lvlText w:val="%1.%2"/>
      <w:lvlJc w:val="left"/>
      <w:pPr>
        <w:ind w:left="992" w:hanging="567"/>
      </w:pPr>
      <w:rPr>
        <w:sz w:val="28"/>
      </w:rPr>
    </w:lvl>
    <w:lvl w:ilvl="2">
      <w:start w:val="1"/>
      <w:numFmt w:val="decimal"/>
      <w:lvlText w:val="%1.%2.%3"/>
      <w:lvlJc w:val="left"/>
      <w:pPr>
        <w:ind w:left="1418" w:hanging="567"/>
      </w:pPr>
      <w:rPr>
        <w:sz w:val="24"/>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7CC442B3"/>
    <w:multiLevelType w:val="multilevel"/>
    <w:tmpl w:val="0A629B04"/>
    <w:lvl w:ilvl="0">
      <w:start w:val="1"/>
      <w:numFmt w:val="decimal"/>
      <w:lvlText w:val="%1."/>
      <w:lvlJc w:val="left"/>
      <w:pPr>
        <w:tabs>
          <w:tab w:val="num" w:pos="720"/>
        </w:tabs>
        <w:ind w:left="720" w:hanging="720"/>
      </w:pPr>
    </w:lvl>
    <w:lvl w:ilvl="1">
      <w:start w:val="1"/>
      <w:numFmt w:val="decimal"/>
      <w:pStyle w:val="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490272">
    <w:abstractNumId w:val="0"/>
  </w:num>
  <w:num w:numId="2" w16cid:durableId="1696492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G1tDA2MzKytDQyN7FU0lEKTi0uzszPAykwrgUA5RkpZSwAAAA="/>
  </w:docVars>
  <w:rsids>
    <w:rsidRoot w:val="00992169"/>
    <w:rsid w:val="00043F47"/>
    <w:rsid w:val="000F6DE7"/>
    <w:rsid w:val="001A5BB8"/>
    <w:rsid w:val="0020588B"/>
    <w:rsid w:val="003B4EF0"/>
    <w:rsid w:val="003F750E"/>
    <w:rsid w:val="00404F3A"/>
    <w:rsid w:val="00450604"/>
    <w:rsid w:val="00462D18"/>
    <w:rsid w:val="0047532E"/>
    <w:rsid w:val="004958EB"/>
    <w:rsid w:val="004C787C"/>
    <w:rsid w:val="005852D7"/>
    <w:rsid w:val="006B4CD6"/>
    <w:rsid w:val="0072256B"/>
    <w:rsid w:val="00796608"/>
    <w:rsid w:val="007F6DD8"/>
    <w:rsid w:val="00880921"/>
    <w:rsid w:val="009766C6"/>
    <w:rsid w:val="009816E5"/>
    <w:rsid w:val="00992169"/>
    <w:rsid w:val="00A71A89"/>
    <w:rsid w:val="00B437C7"/>
    <w:rsid w:val="00C36618"/>
    <w:rsid w:val="00DF2EEF"/>
    <w:rsid w:val="00E15B86"/>
    <w:rsid w:val="00EC1FCA"/>
    <w:rsid w:val="00FF2A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D6C4AF"/>
  <w15:chartTrackingRefBased/>
  <w15:docId w15:val="{9AFDAEE6-C0A8-42EA-BFE9-6B5133467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216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副標1"/>
    <w:basedOn w:val="a3"/>
    <w:link w:val="10"/>
    <w:qFormat/>
    <w:rsid w:val="00880921"/>
    <w:pPr>
      <w:numPr>
        <w:ilvl w:val="1"/>
        <w:numId w:val="2"/>
      </w:numPr>
      <w:ind w:leftChars="0" w:left="992" w:hanging="567"/>
    </w:pPr>
    <w:rPr>
      <w:rFonts w:ascii="Times New Roman" w:eastAsia="標楷體" w:hAnsi="Times New Roman" w:cs="Times New Roman"/>
      <w:b/>
      <w:sz w:val="28"/>
      <w:szCs w:val="24"/>
    </w:rPr>
  </w:style>
  <w:style w:type="character" w:customStyle="1" w:styleId="10">
    <w:name w:val="副標1 字元"/>
    <w:basedOn w:val="a0"/>
    <w:link w:val="1"/>
    <w:rsid w:val="00880921"/>
    <w:rPr>
      <w:rFonts w:ascii="Times New Roman" w:eastAsia="標楷體" w:hAnsi="Times New Roman" w:cs="Times New Roman"/>
      <w:b/>
      <w:sz w:val="28"/>
      <w:szCs w:val="24"/>
    </w:rPr>
  </w:style>
  <w:style w:type="paragraph" w:styleId="a3">
    <w:name w:val="List Paragraph"/>
    <w:basedOn w:val="a"/>
    <w:uiPriority w:val="34"/>
    <w:qFormat/>
    <w:rsid w:val="00880921"/>
    <w:pPr>
      <w:ind w:leftChars="200" w:left="480"/>
    </w:pPr>
  </w:style>
  <w:style w:type="table" w:styleId="a4">
    <w:name w:val="Table Grid"/>
    <w:basedOn w:val="a1"/>
    <w:uiPriority w:val="39"/>
    <w:rsid w:val="009921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04F3A"/>
    <w:pPr>
      <w:tabs>
        <w:tab w:val="center" w:pos="4153"/>
        <w:tab w:val="right" w:pos="8306"/>
      </w:tabs>
      <w:snapToGrid w:val="0"/>
    </w:pPr>
    <w:rPr>
      <w:sz w:val="20"/>
      <w:szCs w:val="20"/>
    </w:rPr>
  </w:style>
  <w:style w:type="character" w:customStyle="1" w:styleId="a6">
    <w:name w:val="頁首 字元"/>
    <w:basedOn w:val="a0"/>
    <w:link w:val="a5"/>
    <w:uiPriority w:val="99"/>
    <w:rsid w:val="00404F3A"/>
    <w:rPr>
      <w:sz w:val="20"/>
      <w:szCs w:val="20"/>
    </w:rPr>
  </w:style>
  <w:style w:type="paragraph" w:styleId="a7">
    <w:name w:val="footer"/>
    <w:basedOn w:val="a"/>
    <w:link w:val="a8"/>
    <w:uiPriority w:val="99"/>
    <w:unhideWhenUsed/>
    <w:rsid w:val="00404F3A"/>
    <w:pPr>
      <w:tabs>
        <w:tab w:val="center" w:pos="4153"/>
        <w:tab w:val="right" w:pos="8306"/>
      </w:tabs>
      <w:snapToGrid w:val="0"/>
    </w:pPr>
    <w:rPr>
      <w:sz w:val="20"/>
      <w:szCs w:val="20"/>
    </w:rPr>
  </w:style>
  <w:style w:type="character" w:customStyle="1" w:styleId="a8">
    <w:name w:val="頁尾 字元"/>
    <w:basedOn w:val="a0"/>
    <w:link w:val="a7"/>
    <w:uiPriority w:val="99"/>
    <w:rsid w:val="00404F3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92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洪緯宸 HUNG, WEI-CHEN</cp:lastModifiedBy>
  <cp:revision>14</cp:revision>
  <dcterms:created xsi:type="dcterms:W3CDTF">2020-04-20T15:46:00Z</dcterms:created>
  <dcterms:modified xsi:type="dcterms:W3CDTF">2024-04-25T04:15:00Z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a99bff94719bbd8a82b5a2949fd9c22a94b93f62699c7d91fe2c34f5354215d6</vt:lpwstr>
  </property>
</Properties>
</file>