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Insider Lock-up Monitor</w:t>
      </w:r>
    </w:p>
    <w:p>
      <w:r>
        <w:rPr/>
        <w:t>Float expansion risk from upcoming unlocks and Form-4s.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