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48DD2"/>
          <w:sz w:val="40"/>
        </w:rPr>
        <w:t>EquiLend D&amp;A Daily Digest</w:t>
      </w:r>
    </w:p>
    <w:p>
      <w:pPr>
        <w:jc w:val="center"/>
      </w:pPr>
      <w:r>
        <w:rPr>
          <w:color w:val="F57600"/>
          <w:sz w:val="24"/>
        </w:rPr>
        <w:t>June 29, 2025</w:t>
      </w:r>
    </w:p>
    <w:p>
      <w:r>
        <w:rPr>
          <w:b/>
          <w:color w:val="048DD2"/>
          <w:sz w:val="24"/>
        </w:rPr>
        <w:t>📈 MARKET NOTES:</w:t>
      </w:r>
    </w:p>
    <w:p>
      <w:r>
        <w:rPr>
          <w:b w:val="0"/>
          <w:color w:val="1DB71A"/>
          <w:sz w:val="24"/>
        </w:rPr>
        <w:t>Fee All: 45.83bps ↑2.90%</w:t>
      </w:r>
    </w:p>
    <w:p>
      <w:r>
        <w:rPr>
          <w:b w:val="0"/>
          <w:color w:val="FF0000"/>
          <w:sz w:val="24"/>
        </w:rPr>
        <w:t>Utilization: 7.23% ↓0.99%</w:t>
      </w:r>
    </w:p>
    <w:p>
      <w:r>
        <w:rPr>
          <w:color w:val="048DD2"/>
        </w:rPr>
        <w:t>🔥 Major Headlines &amp; What Our Data Shows</w:t>
      </w:r>
    </w:p>
    <w:p>
      <w:r>
        <w:rPr>
          <w:b/>
          <w:color w:val="000000"/>
          <w:sz w:val="24"/>
        </w:rPr>
        <w:t>GEOPOLITICS: Fragile Ceasefire Holds as Energy Sector Stays in Focus</w:t>
      </w:r>
    </w:p>
    <w:p>
      <w:r>
        <w:rPr>
          <w:b/>
          <w:color w:val="6901D0"/>
          <w:sz w:val="24"/>
        </w:rPr>
        <w:t>Data: United Energy Group (467 HK) on-loan quantity change 264.56% MoM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48DD2"/>
              </w:rPr>
              <w:t>Ticker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Security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Industry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Fee Range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WoW Δ (bps)</w:t>
            </w:r>
          </w:p>
        </w:tc>
      </w:tr>
      <w:tr>
        <w:tc>
          <w:tcPr>
            <w:tcW w:type="dxa" w:w="1728"/>
          </w:tcPr>
          <w:p>
            <w:r>
              <w:t>UPS</w:t>
            </w:r>
          </w:p>
        </w:tc>
        <w:tc>
          <w:tcPr>
            <w:tcW w:type="dxa" w:w="1728"/>
          </w:tcPr>
          <w:p>
            <w:r>
              <w:t>United Parcel Service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120-160</w:t>
            </w:r>
          </w:p>
        </w:tc>
        <w:tc>
          <w:tcPr>
            <w:tcW w:type="dxa" w:w="1728"/>
          </w:tcPr>
          <w:p>
            <w:r>
              <w:t>+25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