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B05FFDA" w:rsidP="4B65F37F" w:rsidRDefault="3B05FFDA" w14:paraId="44D8DFD2" w14:textId="02BA3068">
      <w:pPr>
        <w:pStyle w:val="Heading3"/>
        <w:spacing w:before="0" w:after="0"/>
        <w:rPr>
          <w:b w:val="1"/>
          <w:bCs w:val="1"/>
          <w:color w:val="0070C0"/>
          <w:sz w:val="32"/>
          <w:szCs w:val="32"/>
        </w:rPr>
      </w:pPr>
      <w:r w:rsidRPr="01F60A43" w:rsidR="6D3FD442">
        <w:rPr>
          <w:b w:val="1"/>
          <w:bCs w:val="1"/>
          <w:color w:val="0070C0"/>
          <w:sz w:val="32"/>
          <w:szCs w:val="32"/>
        </w:rPr>
        <w:t>Market Notes:</w:t>
      </w:r>
    </w:p>
    <w:tbl>
      <w:tblPr>
        <w:tblStyle w:val="TableGrid"/>
        <w:tblW w:w="0" w:type="auto"/>
        <w:tblLayout w:type="fixed"/>
        <w:tblLook w:val="06A0" w:firstRow="1" w:lastRow="0" w:firstColumn="1" w:lastColumn="0" w:noHBand="1" w:noVBand="1"/>
      </w:tblPr>
      <w:tblGrid>
        <w:gridCol w:w="3600"/>
        <w:gridCol w:w="3600"/>
        <w:gridCol w:w="3600"/>
      </w:tblGrid>
      <w:tr w:rsidR="01F60A43" w:rsidTr="01F60A43" w14:paraId="4B4D0B54">
        <w:trPr>
          <w:trHeight w:val="302"/>
        </w:trPr>
        <w:tc>
          <w:tcPr>
            <w:tcW w:w="3600" w:type="dxa"/>
            <w:tcMar/>
          </w:tcPr>
          <w:p w:rsidR="75175B83" w:rsidP="01F60A43" w:rsidRDefault="75175B83" w14:paraId="47B65CC3" w14:textId="3E585240">
            <w:pPr>
              <w:pStyle w:val="ListParagraph"/>
              <w:rPr>
                <w:color w:val="1B1C1D"/>
              </w:rPr>
            </w:pPr>
            <w:r w:rsidRPr="01F60A43" w:rsidR="75175B83">
              <w:rPr>
                <w:b w:val="1"/>
                <w:bCs w:val="1"/>
                <w:color w:val="1B1C1D"/>
              </w:rPr>
              <w:t>Average Fee:</w:t>
            </w:r>
          </w:p>
        </w:tc>
        <w:tc>
          <w:tcPr>
            <w:tcW w:w="3600" w:type="dxa"/>
            <w:tcMar/>
          </w:tcPr>
          <w:p w:rsidR="75175B83" w:rsidP="01F60A43" w:rsidRDefault="75175B83" w14:paraId="784F4D61" w14:textId="079E6809">
            <w:pPr>
              <w:pStyle w:val="ListParagraph"/>
              <w:rPr>
                <w:color w:val="1B1C1D"/>
              </w:rPr>
            </w:pPr>
            <w:r w:rsidRPr="01F60A43" w:rsidR="75175B83">
              <w:rPr>
                <w:color w:val="1B1C1D"/>
              </w:rPr>
              <w:t>74.9 bps</w:t>
            </w:r>
          </w:p>
        </w:tc>
        <w:tc>
          <w:tcPr>
            <w:tcW w:w="3600" w:type="dxa"/>
            <w:tcMar/>
          </w:tcPr>
          <w:p w:rsidR="75175B83" w:rsidP="01F60A43" w:rsidRDefault="75175B83" w14:paraId="618D6EF2" w14:textId="5942BA51">
            <w:pPr>
              <w:pStyle w:val="ListParagraph"/>
              <w:numPr>
                <w:ilvl w:val="0"/>
                <w:numId w:val="1"/>
              </w:numPr>
              <w:spacing w:before="300" w:after="300"/>
              <w:rPr>
                <w:color w:val="1B1C1D"/>
              </w:rPr>
            </w:pPr>
            <w:r w:rsidRPr="01F60A43" w:rsidR="75175B83">
              <w:rPr>
                <w:color w:val="1B1C1D"/>
              </w:rPr>
              <w:t>+93.8%</w:t>
            </w:r>
          </w:p>
          <w:p w:rsidR="01F60A43" w:rsidP="01F60A43" w:rsidRDefault="01F60A43" w14:paraId="0E81EA00" w14:textId="549F5091">
            <w:pPr>
              <w:pStyle w:val="Normal"/>
            </w:pPr>
          </w:p>
        </w:tc>
      </w:tr>
      <w:tr w:rsidR="01F60A43" w:rsidTr="01F60A43" w14:paraId="49A186DE">
        <w:trPr>
          <w:trHeight w:val="302"/>
        </w:trPr>
        <w:tc>
          <w:tcPr>
            <w:tcW w:w="3600" w:type="dxa"/>
            <w:tcMar/>
          </w:tcPr>
          <w:p w:rsidR="75175B83" w:rsidP="01F60A43" w:rsidRDefault="75175B83" w14:paraId="56D59208" w14:textId="0FD1A1A8">
            <w:pPr>
              <w:pStyle w:val="ListParagraph"/>
              <w:rPr>
                <w:color w:val="1B1C1D"/>
              </w:rPr>
            </w:pPr>
            <w:r w:rsidRPr="01F60A43" w:rsidR="75175B83">
              <w:rPr>
                <w:b w:val="1"/>
                <w:bCs w:val="1"/>
                <w:color w:val="1B1C1D"/>
              </w:rPr>
              <w:t>Average Utilization:</w:t>
            </w:r>
          </w:p>
        </w:tc>
        <w:tc>
          <w:tcPr>
            <w:tcW w:w="3600" w:type="dxa"/>
            <w:tcMar/>
          </w:tcPr>
          <w:p w:rsidR="75175B83" w:rsidP="01F60A43" w:rsidRDefault="75175B83" w14:paraId="5A577204" w14:textId="62A51BBA">
            <w:pPr>
              <w:pStyle w:val="ListParagraph"/>
              <w:rPr>
                <w:color w:val="1B1C1D"/>
              </w:rPr>
            </w:pPr>
            <w:r w:rsidRPr="01F60A43" w:rsidR="75175B83">
              <w:rPr>
                <w:color w:val="1B1C1D"/>
              </w:rPr>
              <w:t>7.11%</w:t>
            </w:r>
          </w:p>
        </w:tc>
        <w:tc>
          <w:tcPr>
            <w:tcW w:w="3600" w:type="dxa"/>
            <w:tcMar/>
          </w:tcPr>
          <w:p w:rsidR="75175B83" w:rsidP="01F60A43" w:rsidRDefault="75175B83" w14:paraId="02F9471C" w14:textId="072F6541">
            <w:pPr>
              <w:pStyle w:val="ListParagraph"/>
              <w:numPr>
                <w:ilvl w:val="0"/>
                <w:numId w:val="1"/>
              </w:numPr>
              <w:spacing w:before="300" w:after="300"/>
              <w:rPr>
                <w:color w:val="1B1C1D"/>
                <w:sz w:val="24"/>
                <w:szCs w:val="24"/>
              </w:rPr>
            </w:pPr>
            <w:r w:rsidRPr="01F60A43" w:rsidR="75175B83">
              <w:rPr>
                <w:color w:val="1B1C1D"/>
              </w:rPr>
              <w:t>+0.11%</w:t>
            </w:r>
          </w:p>
          <w:p w:rsidR="01F60A43" w:rsidP="01F60A43" w:rsidRDefault="01F60A43" w14:paraId="5ACDAEAC" w14:textId="40B76EDE">
            <w:pPr>
              <w:pStyle w:val="Normal"/>
            </w:pPr>
          </w:p>
        </w:tc>
      </w:tr>
      <w:tr w:rsidR="01F60A43" w:rsidTr="01F60A43" w14:paraId="1C95493D">
        <w:trPr>
          <w:trHeight w:val="302"/>
        </w:trPr>
        <w:tc>
          <w:tcPr>
            <w:tcW w:w="3600" w:type="dxa"/>
            <w:tcMar/>
          </w:tcPr>
          <w:p w:rsidR="75175B83" w:rsidP="01F60A43" w:rsidRDefault="75175B83" w14:paraId="669D78CC" w14:textId="16205555">
            <w:pPr>
              <w:pStyle w:val="ListParagraph"/>
              <w:rPr>
                <w:color w:val="1B1C1D"/>
              </w:rPr>
            </w:pPr>
            <w:r w:rsidRPr="01F60A43" w:rsidR="75175B83">
              <w:rPr>
                <w:b w:val="1"/>
                <w:bCs w:val="1"/>
                <w:color w:val="1B1C1D"/>
              </w:rPr>
              <w:t>On Loan Value:</w:t>
            </w:r>
          </w:p>
        </w:tc>
        <w:tc>
          <w:tcPr>
            <w:tcW w:w="3600" w:type="dxa"/>
            <w:tcMar/>
          </w:tcPr>
          <w:p w:rsidR="75175B83" w:rsidP="01F60A43" w:rsidRDefault="75175B83" w14:paraId="518EBFDC" w14:textId="2AEA40BE">
            <w:pPr>
              <w:pStyle w:val="ListParagraph"/>
              <w:rPr>
                <w:color w:val="1B1C1D"/>
              </w:rPr>
            </w:pPr>
            <w:r w:rsidRPr="01F60A43" w:rsidR="75175B83">
              <w:rPr>
                <w:color w:val="1B1C1D"/>
              </w:rPr>
              <w:t>$3.05T</w:t>
            </w:r>
          </w:p>
        </w:tc>
        <w:tc>
          <w:tcPr>
            <w:tcW w:w="3600" w:type="dxa"/>
            <w:tcMar/>
          </w:tcPr>
          <w:p w:rsidR="75175B83" w:rsidP="01F60A43" w:rsidRDefault="75175B83" w14:paraId="57DC8BBE" w14:textId="440FF4BC">
            <w:pPr>
              <w:pStyle w:val="ListParagraph"/>
              <w:numPr>
                <w:ilvl w:val="0"/>
                <w:numId w:val="1"/>
              </w:numPr>
              <w:spacing w:before="300" w:after="300"/>
              <w:rPr>
                <w:color w:val="1B1C1D"/>
              </w:rPr>
            </w:pPr>
            <w:r w:rsidRPr="01F60A43" w:rsidR="75175B83">
              <w:rPr>
                <w:color w:val="1B1C1D"/>
              </w:rPr>
              <w:t>+1.02%</w:t>
            </w:r>
          </w:p>
          <w:p w:rsidR="01F60A43" w:rsidP="01F60A43" w:rsidRDefault="01F60A43" w14:paraId="12ACFA4C" w14:textId="51C066E0">
            <w:pPr>
              <w:pStyle w:val="Normal"/>
            </w:pPr>
          </w:p>
        </w:tc>
      </w:tr>
      <w:tr w:rsidR="01F60A43" w:rsidTr="01F60A43" w14:paraId="3A5D20DF">
        <w:trPr>
          <w:trHeight w:val="302"/>
        </w:trPr>
        <w:tc>
          <w:tcPr>
            <w:tcW w:w="3600" w:type="dxa"/>
            <w:tcMar/>
          </w:tcPr>
          <w:p w:rsidR="3D83A28F" w:rsidP="01F60A43" w:rsidRDefault="3D83A28F" w14:paraId="6B9CAB51" w14:textId="0ACC0FCF">
            <w:pPr>
              <w:pStyle w:val="ListParagraph"/>
              <w:rPr>
                <w:color w:val="1B1C1D"/>
              </w:rPr>
            </w:pPr>
            <w:r w:rsidRPr="01F60A43" w:rsidR="3D83A28F">
              <w:rPr>
                <w:b w:val="1"/>
                <w:bCs w:val="1"/>
                <w:color w:val="1B1C1D"/>
              </w:rPr>
              <w:t>Total Lendable Value:</w:t>
            </w:r>
          </w:p>
        </w:tc>
        <w:tc>
          <w:tcPr>
            <w:tcW w:w="3600" w:type="dxa"/>
            <w:tcMar/>
          </w:tcPr>
          <w:p w:rsidR="3D83A28F" w:rsidP="01F60A43" w:rsidRDefault="3D83A28F" w14:paraId="50BB1753" w14:textId="259E2BA1">
            <w:pPr>
              <w:pStyle w:val="ListParagraph"/>
              <w:rPr>
                <w:color w:val="1B1C1D"/>
              </w:rPr>
            </w:pPr>
            <w:r w:rsidRPr="01F60A43" w:rsidR="3D83A28F">
              <w:rPr>
                <w:color w:val="1B1C1D"/>
              </w:rPr>
              <w:t xml:space="preserve">$42.9T </w:t>
            </w:r>
          </w:p>
        </w:tc>
        <w:tc>
          <w:tcPr>
            <w:tcW w:w="3600" w:type="dxa"/>
            <w:tcMar/>
          </w:tcPr>
          <w:p w:rsidR="3D83A28F" w:rsidP="01F60A43" w:rsidRDefault="3D83A28F" w14:paraId="6154B275" w14:textId="541B2C9E">
            <w:pPr>
              <w:pStyle w:val="ListParagraph"/>
              <w:numPr>
                <w:ilvl w:val="0"/>
                <w:numId w:val="1"/>
              </w:numPr>
              <w:spacing w:before="300" w:after="300"/>
              <w:rPr>
                <w:color w:val="1B1C1D"/>
              </w:rPr>
            </w:pPr>
            <w:r w:rsidRPr="01F60A43" w:rsidR="3D83A28F">
              <w:rPr>
                <w:color w:val="1B1C1D"/>
              </w:rPr>
              <w:t>+0.90%</w:t>
            </w:r>
          </w:p>
          <w:p w:rsidR="01F60A43" w:rsidP="01F60A43" w:rsidRDefault="01F60A43" w14:paraId="71809795" w14:textId="01A8D00C">
            <w:pPr>
              <w:pStyle w:val="Normal"/>
            </w:pPr>
          </w:p>
        </w:tc>
      </w:tr>
    </w:tbl>
    <w:p w:rsidRPr="00F70322" w:rsidR="007B6D34" w:rsidP="007B6D34" w:rsidRDefault="00120E7F" w14:paraId="4C57D6B1" w14:textId="487C2E72">
      <w:pPr>
        <w:rPr>
          <w:color w:val="0070C0"/>
          <w:sz w:val="32"/>
          <w:szCs w:val="32"/>
        </w:rPr>
      </w:pPr>
      <w:r w:rsidRPr="17DDA998">
        <w:rPr>
          <w:color w:val="0070C0"/>
          <w:sz w:val="32"/>
          <w:szCs w:val="32"/>
        </w:rPr>
        <w:t>Major Headlines &amp; What Our Data Shows:</w:t>
      </w:r>
      <w:r w:rsidRPr="007B6D34" w:rsidR="007B6D34">
        <w:rPr>
          <w:lang w:val="en-GB"/>
        </w:rPr>
        <w:t>  </w:t>
      </w:r>
    </w:p>
    <w:p w:rsidRPr="00445B37" w:rsidR="007B6D34" w:rsidP="007B6D34" w:rsidRDefault="007B6D34" w14:paraId="60D40F14" w14:textId="77777777">
      <w:pPr>
        <w:rPr>
          <w:b/>
          <w:bCs/>
          <w:lang w:val="en-GB"/>
        </w:rPr>
      </w:pPr>
      <w:r w:rsidRPr="00445B37">
        <w:rPr>
          <w:b/>
          <w:bCs/>
          <w:lang w:val="en-GB"/>
        </w:rPr>
        <w:t>Oil Prices Decline Amid OPEC+ Production and Demand Concerns</w:t>
      </w:r>
    </w:p>
    <w:p w:rsidRPr="007B6D34" w:rsidR="007B6D34" w:rsidP="007B6D34" w:rsidRDefault="007B6D34" w14:paraId="425356BF" w14:textId="4E12247B">
      <w:pPr>
        <w:rPr>
          <w:lang w:val="en-GB"/>
        </w:rPr>
      </w:pPr>
      <w:r w:rsidRPr="007B6D34">
        <w:rPr>
          <w:lang w:val="en-GB"/>
        </w:rPr>
        <w:t xml:space="preserve">Crude oil prices have fallen, with reports indicating that profit for major energy companies like Exxon Mobil and Chevron have dropped to their lowest levels in four years. This is occurring as OPEC+ ramps up production and concerns about a slowing global economy may be </w:t>
      </w:r>
      <w:r w:rsidRPr="007B6D34" w:rsidR="000A0A5A">
        <w:rPr>
          <w:lang w:val="en-GB"/>
        </w:rPr>
        <w:t>signalling</w:t>
      </w:r>
      <w:r w:rsidRPr="007B6D34">
        <w:rPr>
          <w:lang w:val="en-GB"/>
        </w:rPr>
        <w:t xml:space="preserve"> a reduction in demand. </w:t>
      </w:r>
      <w:proofErr w:type="gramStart"/>
      <w:r w:rsidRPr="007B6D34" w:rsidR="004B7EEB">
        <w:rPr>
          <w:lang w:val="en-GB"/>
        </w:rPr>
        <w:t xml:space="preserve">This dynamic </w:t>
      </w:r>
      <w:r w:rsidRPr="007B6D34" w:rsidR="000A0A5A">
        <w:rPr>
          <w:lang w:val="en-GB"/>
        </w:rPr>
        <w:t>highlights</w:t>
      </w:r>
      <w:proofErr w:type="gramEnd"/>
      <w:r w:rsidRPr="007B6D34">
        <w:rPr>
          <w:lang w:val="en-GB"/>
        </w:rPr>
        <w:t xml:space="preserve"> the potential for a softening global economic environment impacting commodity markets.</w:t>
      </w:r>
    </w:p>
    <w:p w:rsidRPr="00F70322" w:rsidR="004F44B8" w:rsidP="007B6D34" w:rsidRDefault="007B6D34" w14:paraId="0AEB9036" w14:textId="007EE651">
      <w:pPr>
        <w:pStyle w:val="ListParagraph"/>
        <w:numPr>
          <w:ilvl w:val="0"/>
          <w:numId w:val="15"/>
        </w:numPr>
        <w:rPr>
          <w:lang w:val="en-GB"/>
        </w:rPr>
      </w:pPr>
      <w:r w:rsidRPr="00B36DFA">
        <w:rPr>
          <w:b/>
          <w:bCs/>
          <w:lang w:val="en-GB"/>
        </w:rPr>
        <w:t>What our data shows:</w:t>
      </w:r>
      <w:r w:rsidRPr="00B36DFA" w:rsidR="004B7EEB">
        <w:rPr>
          <w:lang w:val="en-GB"/>
        </w:rPr>
        <w:t xml:space="preserve"> </w:t>
      </w:r>
      <w:r w:rsidRPr="00B36DFA" w:rsidR="0093727F">
        <w:rPr>
          <w:lang w:val="en-GB"/>
        </w:rPr>
        <w:t xml:space="preserve">With the </w:t>
      </w:r>
      <w:r w:rsidRPr="00B36DFA" w:rsidR="00E0519E">
        <w:rPr>
          <w:lang w:val="en-GB"/>
        </w:rPr>
        <w:t>middle eastern</w:t>
      </w:r>
      <w:r w:rsidRPr="00B36DFA" w:rsidR="0093727F">
        <w:rPr>
          <w:lang w:val="en-GB"/>
        </w:rPr>
        <w:t xml:space="preserve"> </w:t>
      </w:r>
      <w:r w:rsidRPr="00B36DFA" w:rsidR="00540F82">
        <w:rPr>
          <w:lang w:val="en-GB"/>
        </w:rPr>
        <w:t xml:space="preserve">conflict </w:t>
      </w:r>
      <w:r w:rsidRPr="00B36DFA" w:rsidR="000E289F">
        <w:rPr>
          <w:lang w:val="en-GB"/>
        </w:rPr>
        <w:t xml:space="preserve">generating oil supply concerns </w:t>
      </w:r>
      <w:r w:rsidRPr="00B36DFA" w:rsidR="00540F82">
        <w:rPr>
          <w:lang w:val="en-GB"/>
        </w:rPr>
        <w:t xml:space="preserve">and </w:t>
      </w:r>
      <w:r w:rsidRPr="00B36DFA" w:rsidR="000E289F">
        <w:rPr>
          <w:lang w:val="en-GB"/>
        </w:rPr>
        <w:t xml:space="preserve">the </w:t>
      </w:r>
      <w:r w:rsidRPr="00B36DFA" w:rsidR="00E0519E">
        <w:rPr>
          <w:lang w:val="en-GB"/>
        </w:rPr>
        <w:t xml:space="preserve">added </w:t>
      </w:r>
      <w:r w:rsidRPr="00B36DFA" w:rsidR="000E289F">
        <w:rPr>
          <w:lang w:val="en-GB"/>
        </w:rPr>
        <w:t>effect</w:t>
      </w:r>
      <w:r w:rsidRPr="00B36DFA" w:rsidR="00E0519E">
        <w:rPr>
          <w:lang w:val="en-GB"/>
        </w:rPr>
        <w:t xml:space="preserve"> of tariffs</w:t>
      </w:r>
      <w:r w:rsidRPr="00B36DFA" w:rsidR="00F80B3D">
        <w:rPr>
          <w:lang w:val="en-GB"/>
        </w:rPr>
        <w:t>,</w:t>
      </w:r>
      <w:r w:rsidRPr="00B36DFA" w:rsidR="00E0519E">
        <w:rPr>
          <w:lang w:val="en-GB"/>
        </w:rPr>
        <w:t xml:space="preserve"> the energy sector </w:t>
      </w:r>
      <w:proofErr w:type="gramStart"/>
      <w:r w:rsidRPr="00B36DFA" w:rsidR="00E0519E">
        <w:rPr>
          <w:lang w:val="en-GB"/>
        </w:rPr>
        <w:t>as a whole has</w:t>
      </w:r>
      <w:proofErr w:type="gramEnd"/>
      <w:r w:rsidRPr="00B36DFA" w:rsidR="00E0519E">
        <w:rPr>
          <w:lang w:val="en-GB"/>
        </w:rPr>
        <w:t xml:space="preserve"> been </w:t>
      </w:r>
      <w:r w:rsidRPr="00B36DFA" w:rsidR="00114023">
        <w:rPr>
          <w:lang w:val="en-GB"/>
        </w:rPr>
        <w:t xml:space="preserve">notably volatile throughout the past few months. </w:t>
      </w:r>
      <w:r w:rsidRPr="00B36DFA" w:rsidR="00F927EA">
        <w:rPr>
          <w:lang w:val="en-GB"/>
        </w:rPr>
        <w:t xml:space="preserve">Our data highlights </w:t>
      </w:r>
      <w:r w:rsidRPr="00B36DFA" w:rsidR="00C006D1">
        <w:rPr>
          <w:lang w:val="en-GB"/>
        </w:rPr>
        <w:t>this</w:t>
      </w:r>
      <w:r w:rsidRPr="00B36DFA" w:rsidR="008E037A">
        <w:rPr>
          <w:lang w:val="en-GB"/>
        </w:rPr>
        <w:t>,</w:t>
      </w:r>
      <w:r w:rsidRPr="00B36DFA" w:rsidR="00C006D1">
        <w:rPr>
          <w:lang w:val="en-GB"/>
        </w:rPr>
        <w:t xml:space="preserve"> with a 2-year high in on loan quantity </w:t>
      </w:r>
      <w:r w:rsidRPr="00B36DFA" w:rsidR="001A2BFE">
        <w:rPr>
          <w:lang w:val="en-GB"/>
        </w:rPr>
        <w:t xml:space="preserve">being reached at the start of July </w:t>
      </w:r>
      <w:r w:rsidRPr="00B36DFA" w:rsidR="001036B9">
        <w:rPr>
          <w:lang w:val="en-GB"/>
        </w:rPr>
        <w:t>at 8.57 billion shares globally.</w:t>
      </w:r>
      <w:r w:rsidRPr="00B36DFA" w:rsidR="008E037A">
        <w:rPr>
          <w:lang w:val="en-GB"/>
        </w:rPr>
        <w:t xml:space="preserve"> In turn</w:t>
      </w:r>
      <w:r w:rsidRPr="00B36DFA" w:rsidR="005D4F1B">
        <w:rPr>
          <w:lang w:val="en-GB"/>
        </w:rPr>
        <w:t xml:space="preserve">, as these geopolitical and tariff issues have </w:t>
      </w:r>
      <w:r w:rsidRPr="00B36DFA" w:rsidR="00F600CF">
        <w:rPr>
          <w:lang w:val="en-GB"/>
        </w:rPr>
        <w:t>reduced</w:t>
      </w:r>
      <w:r w:rsidRPr="00B36DFA" w:rsidR="008E037A">
        <w:rPr>
          <w:lang w:val="en-GB"/>
        </w:rPr>
        <w:t xml:space="preserve">, </w:t>
      </w:r>
      <w:r w:rsidRPr="00B36DFA" w:rsidR="00284A0A">
        <w:rPr>
          <w:lang w:val="en-GB"/>
        </w:rPr>
        <w:t>we have since seen this loan volume</w:t>
      </w:r>
      <w:r w:rsidRPr="00B36DFA" w:rsidR="00D971E3">
        <w:rPr>
          <w:lang w:val="en-GB"/>
        </w:rPr>
        <w:t xml:space="preserve"> begin to fall</w:t>
      </w:r>
      <w:r w:rsidRPr="00B36DFA" w:rsidR="00F75E17">
        <w:rPr>
          <w:lang w:val="en-GB"/>
        </w:rPr>
        <w:t>, with a reduction of 15% compared to the early July heights</w:t>
      </w:r>
      <w:r w:rsidRPr="00B36DFA" w:rsidR="00F46C31">
        <w:rPr>
          <w:lang w:val="en-GB"/>
        </w:rPr>
        <w:t xml:space="preserve"> to 7.27 billion shares.</w:t>
      </w:r>
    </w:p>
    <w:p w:rsidRPr="009B2B22" w:rsidR="007B6D34" w:rsidP="007B6D34" w:rsidRDefault="007B6D34" w14:paraId="5E819B22" w14:textId="3281C44A">
      <w:pPr>
        <w:rPr>
          <w:b/>
          <w:bCs/>
          <w:lang w:val="en-GB"/>
        </w:rPr>
      </w:pPr>
      <w:r w:rsidRPr="009B2B22">
        <w:rPr>
          <w:b/>
          <w:bCs/>
          <w:lang w:val="en-GB"/>
        </w:rPr>
        <w:t>C</w:t>
      </w:r>
      <w:r w:rsidRPr="009B2B22" w:rsidR="004F44B8">
        <w:rPr>
          <w:b/>
          <w:bCs/>
          <w:lang w:val="en-GB"/>
        </w:rPr>
        <w:t xml:space="preserve">hips and </w:t>
      </w:r>
      <w:r w:rsidRPr="009B2B22" w:rsidR="00B5142A">
        <w:rPr>
          <w:b/>
          <w:bCs/>
          <w:lang w:val="en-GB"/>
        </w:rPr>
        <w:t>S</w:t>
      </w:r>
      <w:r w:rsidRPr="009B2B22" w:rsidR="004F44B8">
        <w:rPr>
          <w:b/>
          <w:bCs/>
          <w:lang w:val="en-GB"/>
        </w:rPr>
        <w:t>emiconductors</w:t>
      </w:r>
      <w:r w:rsidRPr="009B2B22" w:rsidR="00E112F0">
        <w:rPr>
          <w:b/>
          <w:bCs/>
          <w:lang w:val="en-GB"/>
        </w:rPr>
        <w:t xml:space="preserve"> </w:t>
      </w:r>
      <w:r w:rsidRPr="009B2B22" w:rsidR="008319C2">
        <w:rPr>
          <w:b/>
          <w:bCs/>
          <w:lang w:val="en-GB"/>
        </w:rPr>
        <w:t>Underdogs Struggle to Keep Pace</w:t>
      </w:r>
    </w:p>
    <w:p w:rsidR="008319C2" w:rsidP="007B6D34" w:rsidRDefault="00CF61E5" w14:paraId="2E37AB3D" w14:textId="1E2B34B0">
      <w:pPr>
        <w:rPr>
          <w:lang w:val="en-GB"/>
        </w:rPr>
      </w:pPr>
      <w:r>
        <w:rPr>
          <w:lang w:val="en-GB"/>
        </w:rPr>
        <w:t xml:space="preserve">With uncertainty surrounding access for </w:t>
      </w:r>
      <w:r w:rsidR="009B2B22">
        <w:rPr>
          <w:lang w:val="en-GB"/>
        </w:rPr>
        <w:t>semiconductor</w:t>
      </w:r>
      <w:r w:rsidR="000726B5">
        <w:rPr>
          <w:lang w:val="en-GB"/>
        </w:rPr>
        <w:t xml:space="preserve"> producers </w:t>
      </w:r>
      <w:r>
        <w:rPr>
          <w:lang w:val="en-GB"/>
        </w:rPr>
        <w:t>to key market</w:t>
      </w:r>
      <w:r w:rsidR="00792191">
        <w:rPr>
          <w:lang w:val="en-GB"/>
        </w:rPr>
        <w:t xml:space="preserve">s such as </w:t>
      </w:r>
      <w:r w:rsidR="009B2B22">
        <w:rPr>
          <w:lang w:val="en-GB"/>
        </w:rPr>
        <w:t>China</w:t>
      </w:r>
      <w:r w:rsidR="00792191">
        <w:rPr>
          <w:lang w:val="en-GB"/>
        </w:rPr>
        <w:t xml:space="preserve">, smaller players in the field are </w:t>
      </w:r>
      <w:r w:rsidR="00804995">
        <w:rPr>
          <w:lang w:val="en-GB"/>
        </w:rPr>
        <w:t xml:space="preserve">increasingly </w:t>
      </w:r>
      <w:r w:rsidR="009B2B22">
        <w:rPr>
          <w:lang w:val="en-GB"/>
        </w:rPr>
        <w:t>struggling to</w:t>
      </w:r>
      <w:r w:rsidR="00804995">
        <w:rPr>
          <w:lang w:val="en-GB"/>
        </w:rPr>
        <w:t xml:space="preserve"> compete with market leaders like </w:t>
      </w:r>
      <w:r w:rsidR="00DC3C19">
        <w:rPr>
          <w:lang w:val="en-GB"/>
        </w:rPr>
        <w:t xml:space="preserve">Nvidia. Tariffs on semiconductors will be announced </w:t>
      </w:r>
      <w:r w:rsidR="002E177B">
        <w:rPr>
          <w:lang w:val="en-GB"/>
        </w:rPr>
        <w:t xml:space="preserve">within the next week or so but in the meantime, companies including Super Micro and Advanced Micro Devices have </w:t>
      </w:r>
      <w:r w:rsidR="00302BBE">
        <w:rPr>
          <w:lang w:val="en-GB"/>
        </w:rPr>
        <w:t xml:space="preserve">lowered fiscal year sales </w:t>
      </w:r>
      <w:r w:rsidR="009B2B22">
        <w:rPr>
          <w:lang w:val="en-GB"/>
        </w:rPr>
        <w:t>forecasts and are falling in extended trading.</w:t>
      </w:r>
      <w:r>
        <w:rPr>
          <w:lang w:val="en-GB"/>
        </w:rPr>
        <w:t xml:space="preserve"> </w:t>
      </w:r>
    </w:p>
    <w:p w:rsidRPr="002F76EB" w:rsidR="004F44B8" w:rsidP="002F76EB" w:rsidRDefault="002F76EB" w14:paraId="044F9CC4" w14:textId="1EBC03AB">
      <w:pPr>
        <w:pStyle w:val="ListParagraph"/>
        <w:numPr>
          <w:ilvl w:val="0"/>
          <w:numId w:val="14"/>
        </w:numPr>
        <w:rPr>
          <w:lang w:val="en-GB"/>
        </w:rPr>
      </w:pPr>
      <w:r>
        <w:rPr>
          <w:b/>
          <w:bCs/>
          <w:lang w:val="en-GB"/>
        </w:rPr>
        <w:t xml:space="preserve">What our data shows: </w:t>
      </w:r>
      <w:r>
        <w:rPr>
          <w:lang w:val="en-GB"/>
        </w:rPr>
        <w:t>In contrary</w:t>
      </w:r>
      <w:r w:rsidR="00D33C53">
        <w:rPr>
          <w:lang w:val="en-GB"/>
        </w:rPr>
        <w:t>, some firms are clearly benefitting from opening gaps in the semiconductor market</w:t>
      </w:r>
      <w:r w:rsidR="005E623C">
        <w:rPr>
          <w:lang w:val="en-GB"/>
        </w:rPr>
        <w:t xml:space="preserve">, with others struggling and tariffs to be imposed on overseas opposition. </w:t>
      </w:r>
      <w:r w:rsidR="00EB0F4F">
        <w:rPr>
          <w:lang w:val="en-GB"/>
        </w:rPr>
        <w:t>Wall Street analysts appear bullish regarding R</w:t>
      </w:r>
      <w:r w:rsidR="00C9721E">
        <w:rPr>
          <w:lang w:val="en-GB"/>
        </w:rPr>
        <w:t>igetti Computing (RGTI) in particular, with strong buy recommendations</w:t>
      </w:r>
      <w:r w:rsidR="009A5FB6">
        <w:rPr>
          <w:lang w:val="en-GB"/>
        </w:rPr>
        <w:t xml:space="preserve">. </w:t>
      </w:r>
      <w:r w:rsidR="00504F2B">
        <w:rPr>
          <w:lang w:val="en-GB"/>
        </w:rPr>
        <w:t>Consequently</w:t>
      </w:r>
      <w:r w:rsidR="009A5FB6">
        <w:rPr>
          <w:lang w:val="en-GB"/>
        </w:rPr>
        <w:t xml:space="preserve">, we have seen a downfall in </w:t>
      </w:r>
      <w:r w:rsidR="00272DA3">
        <w:rPr>
          <w:lang w:val="en-GB"/>
        </w:rPr>
        <w:t xml:space="preserve">short interest in RGTI in our data, </w:t>
      </w:r>
      <w:r w:rsidR="00991829">
        <w:rPr>
          <w:lang w:val="en-GB"/>
        </w:rPr>
        <w:t>with</w:t>
      </w:r>
      <w:r w:rsidR="00272DA3">
        <w:rPr>
          <w:lang w:val="en-GB"/>
        </w:rPr>
        <w:t xml:space="preserve"> </w:t>
      </w:r>
      <w:r w:rsidR="00991829">
        <w:rPr>
          <w:lang w:val="en-GB"/>
        </w:rPr>
        <w:t>borrowing costs hitting a two</w:t>
      </w:r>
      <w:r w:rsidR="00AA6BCA">
        <w:rPr>
          <w:lang w:val="en-GB"/>
        </w:rPr>
        <w:t>-</w:t>
      </w:r>
      <w:r w:rsidR="00991829">
        <w:rPr>
          <w:lang w:val="en-GB"/>
        </w:rPr>
        <w:t xml:space="preserve">year low </w:t>
      </w:r>
      <w:r w:rsidR="00793C1C">
        <w:rPr>
          <w:lang w:val="en-GB"/>
        </w:rPr>
        <w:t xml:space="preserve">at 44 bps, a significant fall from </w:t>
      </w:r>
      <w:r w:rsidR="009D2472">
        <w:rPr>
          <w:lang w:val="en-GB"/>
        </w:rPr>
        <w:t>over 640 bps at the start of</w:t>
      </w:r>
      <w:r w:rsidR="009A2DF2">
        <w:rPr>
          <w:lang w:val="en-GB"/>
        </w:rPr>
        <w:t xml:space="preserve"> April.</w:t>
      </w:r>
    </w:p>
    <w:p w:rsidRPr="00AE139A" w:rsidR="004F44B8" w:rsidP="007B6D34" w:rsidRDefault="00E667AE" w14:paraId="71EDA870" w14:textId="79D8AAA1">
      <w:pPr>
        <w:rPr>
          <w:b/>
          <w:bCs/>
          <w:lang w:val="en-GB"/>
        </w:rPr>
      </w:pPr>
      <w:r w:rsidRPr="00AE139A">
        <w:rPr>
          <w:b/>
          <w:bCs/>
          <w:lang w:val="en-GB"/>
        </w:rPr>
        <w:t xml:space="preserve">European </w:t>
      </w:r>
      <w:r w:rsidRPr="00AE139A" w:rsidR="00FD26C7">
        <w:rPr>
          <w:b/>
          <w:bCs/>
          <w:lang w:val="en-GB"/>
        </w:rPr>
        <w:t xml:space="preserve">Equities </w:t>
      </w:r>
      <w:r w:rsidRPr="00AE139A" w:rsidR="0093578E">
        <w:rPr>
          <w:b/>
          <w:bCs/>
          <w:lang w:val="en-GB"/>
        </w:rPr>
        <w:t xml:space="preserve">Rise </w:t>
      </w:r>
      <w:proofErr w:type="gramStart"/>
      <w:r w:rsidRPr="00AE139A" w:rsidR="0093578E">
        <w:rPr>
          <w:b/>
          <w:bCs/>
          <w:lang w:val="en-GB"/>
        </w:rPr>
        <w:t>in spite of</w:t>
      </w:r>
      <w:proofErr w:type="gramEnd"/>
      <w:r w:rsidRPr="00AE139A" w:rsidR="0093578E">
        <w:rPr>
          <w:b/>
          <w:bCs/>
          <w:lang w:val="en-GB"/>
        </w:rPr>
        <w:t xml:space="preserve"> fresh tariff threats</w:t>
      </w:r>
    </w:p>
    <w:p w:rsidR="0093578E" w:rsidP="007B6D34" w:rsidRDefault="0089343F" w14:paraId="721765A1" w14:textId="654549C3">
      <w:pPr>
        <w:rPr>
          <w:lang w:val="en-GB"/>
        </w:rPr>
      </w:pPr>
      <w:r>
        <w:rPr>
          <w:lang w:val="en-GB"/>
        </w:rPr>
        <w:t xml:space="preserve">The STOXX 600 index continues to rise as </w:t>
      </w:r>
      <w:r w:rsidR="00C431DA">
        <w:rPr>
          <w:lang w:val="en-GB"/>
        </w:rPr>
        <w:t>investors</w:t>
      </w:r>
      <w:r>
        <w:rPr>
          <w:lang w:val="en-GB"/>
        </w:rPr>
        <w:t xml:space="preserve"> </w:t>
      </w:r>
      <w:r w:rsidR="00204F6E">
        <w:rPr>
          <w:lang w:val="en-GB"/>
        </w:rPr>
        <w:t>‘</w:t>
      </w:r>
      <w:r w:rsidR="00B232D8">
        <w:rPr>
          <w:lang w:val="en-GB"/>
        </w:rPr>
        <w:t>bought the dip</w:t>
      </w:r>
      <w:r w:rsidR="00204F6E">
        <w:rPr>
          <w:lang w:val="en-GB"/>
        </w:rPr>
        <w:t>’</w:t>
      </w:r>
      <w:r w:rsidR="00B232D8">
        <w:rPr>
          <w:lang w:val="en-GB"/>
        </w:rPr>
        <w:t xml:space="preserve"> created by recent market weakness</w:t>
      </w:r>
      <w:r w:rsidR="00FB0F06">
        <w:rPr>
          <w:lang w:val="en-GB"/>
        </w:rPr>
        <w:t xml:space="preserve">, </w:t>
      </w:r>
      <w:proofErr w:type="gramStart"/>
      <w:r w:rsidR="00FB0F06">
        <w:rPr>
          <w:lang w:val="en-GB"/>
        </w:rPr>
        <w:t>in spite of</w:t>
      </w:r>
      <w:proofErr w:type="gramEnd"/>
      <w:r w:rsidR="00FB0F06">
        <w:rPr>
          <w:lang w:val="en-GB"/>
        </w:rPr>
        <w:t xml:space="preserve"> the announcement from Trump that markets such as semiconductors and pharmaceuticals will have fresh tariffs announced in ‘the next week or so’.</w:t>
      </w:r>
    </w:p>
    <w:p w:rsidRPr="00AE139A" w:rsidR="00AE139A" w:rsidP="00AE139A" w:rsidRDefault="00AE139A" w14:paraId="5771ACFA" w14:textId="20E6F254" w14:noSpellErr="1">
      <w:pPr>
        <w:pStyle w:val="ListParagraph"/>
        <w:numPr>
          <w:ilvl w:val="0"/>
          <w:numId w:val="14"/>
        </w:numPr>
        <w:rPr>
          <w:b w:val="1"/>
          <w:bCs w:val="1"/>
          <w:lang w:val="en-GB"/>
        </w:rPr>
      </w:pPr>
      <w:r w:rsidRPr="4B65F37F" w:rsidR="00AE139A">
        <w:rPr>
          <w:b w:val="1"/>
          <w:bCs w:val="1"/>
          <w:lang w:val="en-GB"/>
        </w:rPr>
        <w:t xml:space="preserve">What our data shows: </w:t>
      </w:r>
      <w:r w:rsidRPr="4B65F37F" w:rsidR="0036082D">
        <w:rPr>
          <w:lang w:val="en-GB"/>
        </w:rPr>
        <w:t xml:space="preserve">In response to </w:t>
      </w:r>
      <w:r w:rsidRPr="4B65F37F" w:rsidR="002839C7">
        <w:rPr>
          <w:lang w:val="en-GB"/>
        </w:rPr>
        <w:t xml:space="preserve">the worst of the tariff </w:t>
      </w:r>
      <w:r w:rsidRPr="4B65F37F" w:rsidR="003A2C9E">
        <w:rPr>
          <w:lang w:val="en-GB"/>
        </w:rPr>
        <w:t>fallout between the E</w:t>
      </w:r>
      <w:r w:rsidRPr="4B65F37F" w:rsidR="00830CF6">
        <w:rPr>
          <w:lang w:val="en-GB"/>
        </w:rPr>
        <w:t>.</w:t>
      </w:r>
      <w:r w:rsidRPr="4B65F37F" w:rsidR="003A2C9E">
        <w:rPr>
          <w:lang w:val="en-GB"/>
        </w:rPr>
        <w:t>U</w:t>
      </w:r>
      <w:r w:rsidRPr="4B65F37F" w:rsidR="00830CF6">
        <w:rPr>
          <w:lang w:val="en-GB"/>
        </w:rPr>
        <w:t>.</w:t>
      </w:r>
      <w:r w:rsidRPr="4B65F37F" w:rsidR="003A2C9E">
        <w:rPr>
          <w:lang w:val="en-GB"/>
        </w:rPr>
        <w:t xml:space="preserve"> and the U</w:t>
      </w:r>
      <w:r w:rsidRPr="4B65F37F" w:rsidR="00830CF6">
        <w:rPr>
          <w:lang w:val="en-GB"/>
        </w:rPr>
        <w:t>.</w:t>
      </w:r>
      <w:r w:rsidRPr="4B65F37F" w:rsidR="003A2C9E">
        <w:rPr>
          <w:lang w:val="en-GB"/>
        </w:rPr>
        <w:t>S</w:t>
      </w:r>
      <w:r w:rsidRPr="4B65F37F" w:rsidR="00830CF6">
        <w:rPr>
          <w:lang w:val="en-GB"/>
        </w:rPr>
        <w:t>.</w:t>
      </w:r>
      <w:r w:rsidRPr="4B65F37F" w:rsidR="003A2C9E">
        <w:rPr>
          <w:lang w:val="en-GB"/>
        </w:rPr>
        <w:t xml:space="preserve"> </w:t>
      </w:r>
      <w:r w:rsidRPr="4B65F37F" w:rsidR="009B6E76">
        <w:rPr>
          <w:lang w:val="en-GB"/>
        </w:rPr>
        <w:t>being in the past, our data shows an expected cooling in the European equity market</w:t>
      </w:r>
      <w:r w:rsidRPr="4B65F37F" w:rsidR="00167AB8">
        <w:rPr>
          <w:lang w:val="en-GB"/>
        </w:rPr>
        <w:t xml:space="preserve">. Short interest in </w:t>
      </w:r>
      <w:r w:rsidRPr="4B65F37F" w:rsidR="00145EA9">
        <w:rPr>
          <w:lang w:val="en-GB"/>
        </w:rPr>
        <w:t>this field has declined significantl</w:t>
      </w:r>
      <w:r w:rsidRPr="4B65F37F" w:rsidR="00CC45A4">
        <w:rPr>
          <w:lang w:val="en-GB"/>
        </w:rPr>
        <w:t xml:space="preserve">y as the volume of shares on loan has reduced to 190 billion, from </w:t>
      </w:r>
      <w:r w:rsidRPr="4B65F37F" w:rsidR="000343E1">
        <w:rPr>
          <w:lang w:val="en-GB"/>
        </w:rPr>
        <w:t xml:space="preserve">the peak tariff values around 250 </w:t>
      </w:r>
      <w:r w:rsidRPr="4B65F37F" w:rsidR="00654E33">
        <w:rPr>
          <w:lang w:val="en-GB"/>
        </w:rPr>
        <w:t>b</w:t>
      </w:r>
      <w:r w:rsidRPr="4B65F37F" w:rsidR="000343E1">
        <w:rPr>
          <w:lang w:val="en-GB"/>
        </w:rPr>
        <w:t>illion</w:t>
      </w:r>
      <w:r w:rsidRPr="4B65F37F" w:rsidR="00654E33">
        <w:rPr>
          <w:lang w:val="en-GB"/>
        </w:rPr>
        <w:t xml:space="preserve">. In </w:t>
      </w:r>
      <w:r w:rsidRPr="4B65F37F" w:rsidR="00753481">
        <w:rPr>
          <w:lang w:val="en-GB"/>
        </w:rPr>
        <w:t xml:space="preserve">parallel, following fluctuation throughout the tariff discussions, </w:t>
      </w:r>
      <w:r w:rsidRPr="4B65F37F" w:rsidR="00304079">
        <w:rPr>
          <w:lang w:val="en-GB"/>
        </w:rPr>
        <w:t xml:space="preserve">borrowing costs have returned to </w:t>
      </w:r>
      <w:r w:rsidRPr="4B65F37F" w:rsidR="00F70322">
        <w:rPr>
          <w:lang w:val="en-GB"/>
        </w:rPr>
        <w:t xml:space="preserve">~40 bps, the same fee </w:t>
      </w:r>
      <w:r w:rsidRPr="4B65F37F" w:rsidR="00F70322">
        <w:rPr>
          <w:lang w:val="en-GB"/>
        </w:rPr>
        <w:t>see</w:t>
      </w:r>
      <w:r w:rsidRPr="4B65F37F" w:rsidR="00F70322">
        <w:rPr>
          <w:lang w:val="en-GB"/>
        </w:rPr>
        <w:t xml:space="preserve"> as this time last year.</w:t>
      </w:r>
    </w:p>
    <w:p w:rsidR="4B65F37F" w:rsidP="4B65F37F" w:rsidRDefault="4B65F37F" w14:paraId="66FF06ED" w14:textId="4C09C498">
      <w:pPr>
        <w:pStyle w:val="Normal"/>
        <w:rPr>
          <w:b w:val="1"/>
          <w:bCs w:val="1"/>
          <w:sz w:val="24"/>
          <w:szCs w:val="24"/>
          <w:lang w:val="en-GB"/>
        </w:rPr>
      </w:pPr>
    </w:p>
    <w:p w:rsidR="17DDA998" w:rsidP="17DDA998" w:rsidRDefault="17DDA998" w14:paraId="3A8E9BCA" w14:textId="0A0652C0">
      <w:pPr>
        <w:spacing w:after="0"/>
      </w:pPr>
    </w:p>
    <w:p w:rsidRPr="00CA3205" w:rsidR="001231D9" w:rsidP="301FB3D4" w:rsidRDefault="001231D9" w14:paraId="2C73F109" w14:textId="77777777">
      <w:pPr>
        <w:spacing w:after="0"/>
      </w:pPr>
    </w:p>
    <w:p w:rsidR="00662DA5" w:rsidP="17DDA998" w:rsidRDefault="00662DA5" w14:paraId="3CA38A74" w14:textId="151CA9BF">
      <w:pPr>
        <w:pStyle w:val="Heading3"/>
        <w:spacing w:before="0" w:after="120"/>
        <w:rPr>
          <w:b/>
          <w:bCs/>
          <w:color w:val="0070C0"/>
          <w:sz w:val="35"/>
          <w:szCs w:val="35"/>
        </w:rPr>
      </w:pPr>
      <w:r w:rsidRPr="17DDA998">
        <w:rPr>
          <w:b/>
          <w:bCs/>
          <w:color w:val="0070C0"/>
          <w:sz w:val="35"/>
          <w:szCs w:val="35"/>
        </w:rPr>
        <w:t>Key Takeaways</w:t>
      </w:r>
    </w:p>
    <w:p w:rsidR="5F9BE110" w:rsidP="5FE492F1" w:rsidRDefault="5F9BE110" w14:paraId="15B31D51" w14:textId="3F05D450">
      <w:pPr>
        <w:pStyle w:val="ListParagraph"/>
        <w:numPr>
          <w:ilvl w:val="0"/>
          <w:numId w:val="18"/>
        </w:numPr>
        <w:spacing w:before="240" w:after="240"/>
        <w:rPr>
          <w:b w:val="1"/>
          <w:bCs w:val="1"/>
          <w:sz w:val="24"/>
          <w:szCs w:val="24"/>
        </w:rPr>
      </w:pPr>
      <w:r w:rsidRPr="5FE492F1" w:rsidR="5F9BE110">
        <w:rPr>
          <w:b w:val="1"/>
          <w:bCs w:val="1"/>
          <w:sz w:val="24"/>
          <w:szCs w:val="24"/>
        </w:rPr>
        <w:t xml:space="preserve">Key </w:t>
      </w:r>
    </w:p>
    <w:p w:rsidR="5F9BE110" w:rsidP="5FE492F1" w:rsidRDefault="5F9BE110" w14:paraId="16F202DC" w14:textId="7F454117">
      <w:pPr>
        <w:pStyle w:val="ListParagraph"/>
        <w:numPr>
          <w:ilvl w:val="0"/>
          <w:numId w:val="18"/>
        </w:numPr>
        <w:spacing w:before="240" w:after="240"/>
        <w:rPr>
          <w:b w:val="1"/>
          <w:bCs w:val="1"/>
          <w:sz w:val="24"/>
          <w:szCs w:val="24"/>
        </w:rPr>
      </w:pPr>
      <w:r w:rsidRPr="5FE492F1" w:rsidR="5F9BE110">
        <w:rPr>
          <w:b w:val="1"/>
          <w:bCs w:val="1"/>
          <w:sz w:val="24"/>
          <w:szCs w:val="24"/>
        </w:rPr>
        <w:t>Takeaway</w:t>
      </w:r>
    </w:p>
    <w:p w:rsidR="5F9BE110" w:rsidP="5FE492F1" w:rsidRDefault="5F9BE110" w14:paraId="0661160F" w14:textId="6242F77D">
      <w:pPr>
        <w:pStyle w:val="ListParagraph"/>
        <w:numPr>
          <w:ilvl w:val="0"/>
          <w:numId w:val="18"/>
        </w:numPr>
        <w:spacing w:before="240" w:after="240"/>
        <w:rPr>
          <w:b w:val="1"/>
          <w:bCs w:val="1"/>
          <w:sz w:val="24"/>
          <w:szCs w:val="24"/>
        </w:rPr>
      </w:pPr>
      <w:r w:rsidRPr="5FE492F1" w:rsidR="5F9BE110">
        <w:rPr>
          <w:b w:val="1"/>
          <w:bCs w:val="1"/>
          <w:sz w:val="24"/>
          <w:szCs w:val="24"/>
        </w:rPr>
        <w:t>bullet</w:t>
      </w:r>
    </w:p>
    <w:sectPr w:rsidRPr="008A596C" w:rsidR="00DC4495" w:rsidSect="00247EA4">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F UI">
    <w:altName w:val="Cambria"/>
    <w:charset w:val="00"/>
    <w:family w:val="roman"/>
    <w:pitch w:val="default"/>
  </w:font>
  <w:font w:name="Yu Mincho">
    <w:altName w:val="游明朝"/>
    <w:charset w:val="80"/>
    <w:family w:val="roman"/>
    <w:pitch w:val="variable"/>
    <w:sig w:usb0="800002E7" w:usb1="2AC7FCFF" w:usb2="00000012" w:usb3="00000000" w:csb0="0002009F" w:csb1="00000000"/>
  </w:font>
  <w:font w:name=".SFUI-Semibold">
    <w:altName w:val="Cambria"/>
    <w:charset w:val="00"/>
    <w:family w:val="roman"/>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315da6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80e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4bb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F461B"/>
    <w:multiLevelType w:val="multilevel"/>
    <w:tmpl w:val="689CC4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926858"/>
    <w:multiLevelType w:val="multilevel"/>
    <w:tmpl w:val="AA446C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757408"/>
    <w:multiLevelType w:val="multilevel"/>
    <w:tmpl w:val="40685A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7296A57"/>
    <w:multiLevelType w:val="hybridMultilevel"/>
    <w:tmpl w:val="AB08E28A"/>
    <w:lvl w:ilvl="0" w:tplc="04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CF13ABC"/>
    <w:multiLevelType w:val="multilevel"/>
    <w:tmpl w:val="071637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3FF5832"/>
    <w:multiLevelType w:val="hybridMultilevel"/>
    <w:tmpl w:val="75281F02"/>
    <w:lvl w:ilvl="0" w:tplc="04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6F658B6"/>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2C6C678F"/>
    <w:multiLevelType w:val="multilevel"/>
    <w:tmpl w:val="55CE41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4721C02"/>
    <w:multiLevelType w:val="hybridMultilevel"/>
    <w:tmpl w:val="84D081F2"/>
    <w:lvl w:ilvl="0" w:tplc="495A8114">
      <w:start w:val="21"/>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0684930"/>
    <w:multiLevelType w:val="hybridMultilevel"/>
    <w:tmpl w:val="F5BCD3EC"/>
    <w:lvl w:ilvl="0" w:tplc="A532E72A">
      <w:start w:val="21"/>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9A06956"/>
    <w:multiLevelType w:val="multilevel"/>
    <w:tmpl w:val="BBD2D9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E8820A1"/>
    <w:multiLevelType w:val="multilevel"/>
    <w:tmpl w:val="1688A4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77D4608"/>
    <w:multiLevelType w:val="multilevel"/>
    <w:tmpl w:val="E0BC43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E974A95"/>
    <w:multiLevelType w:val="multilevel"/>
    <w:tmpl w:val="E54C3B0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FA9415A"/>
    <w:multiLevelType w:val="hybridMultilevel"/>
    <w:tmpl w:val="A858D8D0"/>
    <w:lvl w:ilvl="0" w:tplc="04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 w16cid:durableId="1752582467">
    <w:abstractNumId w:val="6"/>
  </w:num>
  <w:num w:numId="2" w16cid:durableId="1906528302">
    <w:abstractNumId w:val="4"/>
  </w:num>
  <w:num w:numId="3" w16cid:durableId="447315303">
    <w:abstractNumId w:val="0"/>
  </w:num>
  <w:num w:numId="4" w16cid:durableId="1276208254">
    <w:abstractNumId w:val="10"/>
  </w:num>
  <w:num w:numId="5" w16cid:durableId="1500775018">
    <w:abstractNumId w:val="9"/>
  </w:num>
  <w:num w:numId="6" w16cid:durableId="1122461306">
    <w:abstractNumId w:val="8"/>
  </w:num>
  <w:num w:numId="7" w16cid:durableId="930889731">
    <w:abstractNumId w:val="3"/>
  </w:num>
  <w:num w:numId="8" w16cid:durableId="1369917580">
    <w:abstractNumId w:val="1"/>
    <w:lvlOverride w:ilvl="0"/>
    <w:lvlOverride w:ilvl="1"/>
    <w:lvlOverride w:ilvl="2"/>
    <w:lvlOverride w:ilvl="3"/>
    <w:lvlOverride w:ilvl="4"/>
    <w:lvlOverride w:ilvl="5"/>
    <w:lvlOverride w:ilvl="6"/>
    <w:lvlOverride w:ilvl="7"/>
    <w:lvlOverride w:ilvl="8"/>
  </w:num>
  <w:num w:numId="9" w16cid:durableId="1458141468">
    <w:abstractNumId w:val="12"/>
    <w:lvlOverride w:ilvl="0"/>
    <w:lvlOverride w:ilvl="1"/>
    <w:lvlOverride w:ilvl="2"/>
    <w:lvlOverride w:ilvl="3"/>
    <w:lvlOverride w:ilvl="4"/>
    <w:lvlOverride w:ilvl="5"/>
    <w:lvlOverride w:ilvl="6"/>
    <w:lvlOverride w:ilvl="7"/>
    <w:lvlOverride w:ilvl="8"/>
  </w:num>
  <w:num w:numId="10" w16cid:durableId="2045014692">
    <w:abstractNumId w:val="11"/>
    <w:lvlOverride w:ilvl="0"/>
    <w:lvlOverride w:ilvl="1"/>
    <w:lvlOverride w:ilvl="2"/>
    <w:lvlOverride w:ilvl="3"/>
    <w:lvlOverride w:ilvl="4"/>
    <w:lvlOverride w:ilvl="5"/>
    <w:lvlOverride w:ilvl="6"/>
    <w:lvlOverride w:ilvl="7"/>
    <w:lvlOverride w:ilvl="8"/>
  </w:num>
  <w:num w:numId="11" w16cid:durableId="1822651541">
    <w:abstractNumId w:val="7"/>
    <w:lvlOverride w:ilvl="0"/>
    <w:lvlOverride w:ilvl="1"/>
    <w:lvlOverride w:ilvl="2"/>
    <w:lvlOverride w:ilvl="3"/>
    <w:lvlOverride w:ilvl="4"/>
    <w:lvlOverride w:ilvl="5"/>
    <w:lvlOverride w:ilvl="6"/>
    <w:lvlOverride w:ilvl="7"/>
    <w:lvlOverride w:ilvl="8"/>
  </w:num>
  <w:num w:numId="12" w16cid:durableId="1207528145">
    <w:abstractNumId w:val="2"/>
    <w:lvlOverride w:ilvl="0"/>
    <w:lvlOverride w:ilvl="1"/>
    <w:lvlOverride w:ilvl="2"/>
    <w:lvlOverride w:ilvl="3"/>
    <w:lvlOverride w:ilvl="4"/>
    <w:lvlOverride w:ilvl="5"/>
    <w:lvlOverride w:ilvl="6"/>
    <w:lvlOverride w:ilvl="7"/>
    <w:lvlOverride w:ilvl="8"/>
  </w:num>
  <w:num w:numId="13" w16cid:durableId="1811095985">
    <w:abstractNumId w:val="13"/>
    <w:lvlOverride w:ilvl="0"/>
    <w:lvlOverride w:ilvl="1"/>
    <w:lvlOverride w:ilvl="2"/>
    <w:lvlOverride w:ilvl="3"/>
    <w:lvlOverride w:ilvl="4"/>
    <w:lvlOverride w:ilvl="5"/>
    <w:lvlOverride w:ilvl="6"/>
    <w:lvlOverride w:ilvl="7"/>
    <w:lvlOverride w:ilvl="8"/>
  </w:num>
  <w:num w:numId="14" w16cid:durableId="1286161829">
    <w:abstractNumId w:val="14"/>
  </w:num>
  <w:num w:numId="15" w16cid:durableId="1423064935">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64"/>
    <w:rsid w:val="00004B3E"/>
    <w:rsid w:val="00005373"/>
    <w:rsid w:val="00007052"/>
    <w:rsid w:val="00010537"/>
    <w:rsid w:val="00010D08"/>
    <w:rsid w:val="000113D9"/>
    <w:rsid w:val="00012F4D"/>
    <w:rsid w:val="00013896"/>
    <w:rsid w:val="000144D2"/>
    <w:rsid w:val="00020D90"/>
    <w:rsid w:val="000227D8"/>
    <w:rsid w:val="00024A62"/>
    <w:rsid w:val="00024BCF"/>
    <w:rsid w:val="00024CB8"/>
    <w:rsid w:val="00026641"/>
    <w:rsid w:val="000271AB"/>
    <w:rsid w:val="0002748D"/>
    <w:rsid w:val="00027FBB"/>
    <w:rsid w:val="0003036A"/>
    <w:rsid w:val="00031359"/>
    <w:rsid w:val="00031788"/>
    <w:rsid w:val="00032F89"/>
    <w:rsid w:val="000343E1"/>
    <w:rsid w:val="00035355"/>
    <w:rsid w:val="00035878"/>
    <w:rsid w:val="00035894"/>
    <w:rsid w:val="00036B24"/>
    <w:rsid w:val="000408EA"/>
    <w:rsid w:val="00041427"/>
    <w:rsid w:val="00042FD1"/>
    <w:rsid w:val="00043134"/>
    <w:rsid w:val="000444A3"/>
    <w:rsid w:val="0004684F"/>
    <w:rsid w:val="00050A69"/>
    <w:rsid w:val="00051F52"/>
    <w:rsid w:val="00054E10"/>
    <w:rsid w:val="000559B9"/>
    <w:rsid w:val="00056861"/>
    <w:rsid w:val="00057378"/>
    <w:rsid w:val="0005754F"/>
    <w:rsid w:val="000604AF"/>
    <w:rsid w:val="00061C25"/>
    <w:rsid w:val="00061E77"/>
    <w:rsid w:val="00063654"/>
    <w:rsid w:val="0006375A"/>
    <w:rsid w:val="0007250F"/>
    <w:rsid w:val="000726B5"/>
    <w:rsid w:val="00073497"/>
    <w:rsid w:val="000751EA"/>
    <w:rsid w:val="00075BBF"/>
    <w:rsid w:val="000771E9"/>
    <w:rsid w:val="00077CF3"/>
    <w:rsid w:val="00082772"/>
    <w:rsid w:val="0008321C"/>
    <w:rsid w:val="000850A7"/>
    <w:rsid w:val="00085388"/>
    <w:rsid w:val="000858C2"/>
    <w:rsid w:val="0008632B"/>
    <w:rsid w:val="000863FB"/>
    <w:rsid w:val="00086ECD"/>
    <w:rsid w:val="00092B20"/>
    <w:rsid w:val="00093914"/>
    <w:rsid w:val="00093915"/>
    <w:rsid w:val="00093CB5"/>
    <w:rsid w:val="00093D50"/>
    <w:rsid w:val="0009473A"/>
    <w:rsid w:val="00094F3B"/>
    <w:rsid w:val="000977A0"/>
    <w:rsid w:val="00097F18"/>
    <w:rsid w:val="000A0A5A"/>
    <w:rsid w:val="000A11CC"/>
    <w:rsid w:val="000A12BC"/>
    <w:rsid w:val="000A215D"/>
    <w:rsid w:val="000A2D64"/>
    <w:rsid w:val="000A3650"/>
    <w:rsid w:val="000A3F67"/>
    <w:rsid w:val="000A5209"/>
    <w:rsid w:val="000A63FC"/>
    <w:rsid w:val="000A64B8"/>
    <w:rsid w:val="000A65BD"/>
    <w:rsid w:val="000A6710"/>
    <w:rsid w:val="000A711B"/>
    <w:rsid w:val="000B3E69"/>
    <w:rsid w:val="000B4BA3"/>
    <w:rsid w:val="000B4C8F"/>
    <w:rsid w:val="000C0EBD"/>
    <w:rsid w:val="000C2B13"/>
    <w:rsid w:val="000C3259"/>
    <w:rsid w:val="000C3727"/>
    <w:rsid w:val="000C3B2A"/>
    <w:rsid w:val="000C4098"/>
    <w:rsid w:val="000C448D"/>
    <w:rsid w:val="000C5DE8"/>
    <w:rsid w:val="000C79D4"/>
    <w:rsid w:val="000D1B13"/>
    <w:rsid w:val="000D2E4C"/>
    <w:rsid w:val="000D35DF"/>
    <w:rsid w:val="000D4F5B"/>
    <w:rsid w:val="000E289F"/>
    <w:rsid w:val="000E7531"/>
    <w:rsid w:val="000E7FBE"/>
    <w:rsid w:val="000F0B3A"/>
    <w:rsid w:val="000F150D"/>
    <w:rsid w:val="000F236F"/>
    <w:rsid w:val="000F29D4"/>
    <w:rsid w:val="000F4AC5"/>
    <w:rsid w:val="000F5C4E"/>
    <w:rsid w:val="000F6B9F"/>
    <w:rsid w:val="001006BF"/>
    <w:rsid w:val="00101487"/>
    <w:rsid w:val="001036B9"/>
    <w:rsid w:val="0010492F"/>
    <w:rsid w:val="00105C32"/>
    <w:rsid w:val="00105D5A"/>
    <w:rsid w:val="00106185"/>
    <w:rsid w:val="0010712F"/>
    <w:rsid w:val="001075E9"/>
    <w:rsid w:val="00107866"/>
    <w:rsid w:val="0011041B"/>
    <w:rsid w:val="00110683"/>
    <w:rsid w:val="00110A72"/>
    <w:rsid w:val="00111CA2"/>
    <w:rsid w:val="00111D64"/>
    <w:rsid w:val="00114023"/>
    <w:rsid w:val="001157BA"/>
    <w:rsid w:val="00116206"/>
    <w:rsid w:val="001170F8"/>
    <w:rsid w:val="00117BA1"/>
    <w:rsid w:val="0012009E"/>
    <w:rsid w:val="00120E7F"/>
    <w:rsid w:val="0012192E"/>
    <w:rsid w:val="00121B8C"/>
    <w:rsid w:val="001231D9"/>
    <w:rsid w:val="001239D2"/>
    <w:rsid w:val="001245BD"/>
    <w:rsid w:val="00124B3B"/>
    <w:rsid w:val="00125D51"/>
    <w:rsid w:val="0013041D"/>
    <w:rsid w:val="00134A7E"/>
    <w:rsid w:val="001350E3"/>
    <w:rsid w:val="001352C4"/>
    <w:rsid w:val="0013574C"/>
    <w:rsid w:val="00136553"/>
    <w:rsid w:val="0013700E"/>
    <w:rsid w:val="0013774A"/>
    <w:rsid w:val="0014265E"/>
    <w:rsid w:val="001432A0"/>
    <w:rsid w:val="00145EA9"/>
    <w:rsid w:val="00147009"/>
    <w:rsid w:val="00147673"/>
    <w:rsid w:val="00150B9D"/>
    <w:rsid w:val="00150E33"/>
    <w:rsid w:val="001544E2"/>
    <w:rsid w:val="001545CF"/>
    <w:rsid w:val="00154D15"/>
    <w:rsid w:val="00156F01"/>
    <w:rsid w:val="00157761"/>
    <w:rsid w:val="001579CF"/>
    <w:rsid w:val="00157ADC"/>
    <w:rsid w:val="00165766"/>
    <w:rsid w:val="00166F84"/>
    <w:rsid w:val="00167354"/>
    <w:rsid w:val="00167389"/>
    <w:rsid w:val="0016749F"/>
    <w:rsid w:val="00167AB8"/>
    <w:rsid w:val="001702E4"/>
    <w:rsid w:val="00170A79"/>
    <w:rsid w:val="00171A07"/>
    <w:rsid w:val="001734CF"/>
    <w:rsid w:val="001741AC"/>
    <w:rsid w:val="001748E1"/>
    <w:rsid w:val="00174A04"/>
    <w:rsid w:val="00175381"/>
    <w:rsid w:val="001761D3"/>
    <w:rsid w:val="00177D0C"/>
    <w:rsid w:val="00177FE7"/>
    <w:rsid w:val="00181B1F"/>
    <w:rsid w:val="00182C1E"/>
    <w:rsid w:val="00183B76"/>
    <w:rsid w:val="00185876"/>
    <w:rsid w:val="001864EA"/>
    <w:rsid w:val="001868FD"/>
    <w:rsid w:val="001869C6"/>
    <w:rsid w:val="00190FF0"/>
    <w:rsid w:val="0019502C"/>
    <w:rsid w:val="00195392"/>
    <w:rsid w:val="0019644A"/>
    <w:rsid w:val="00197793"/>
    <w:rsid w:val="00197CBB"/>
    <w:rsid w:val="001A2BFE"/>
    <w:rsid w:val="001A3C95"/>
    <w:rsid w:val="001A52D9"/>
    <w:rsid w:val="001A5A94"/>
    <w:rsid w:val="001A63AE"/>
    <w:rsid w:val="001B028F"/>
    <w:rsid w:val="001B1B32"/>
    <w:rsid w:val="001B2C2A"/>
    <w:rsid w:val="001B2E53"/>
    <w:rsid w:val="001B449E"/>
    <w:rsid w:val="001B53AA"/>
    <w:rsid w:val="001B64C2"/>
    <w:rsid w:val="001B6576"/>
    <w:rsid w:val="001B67FB"/>
    <w:rsid w:val="001B682E"/>
    <w:rsid w:val="001B741B"/>
    <w:rsid w:val="001B7C48"/>
    <w:rsid w:val="001C1B51"/>
    <w:rsid w:val="001C411F"/>
    <w:rsid w:val="001C6DF7"/>
    <w:rsid w:val="001C7C91"/>
    <w:rsid w:val="001D13E7"/>
    <w:rsid w:val="001D2475"/>
    <w:rsid w:val="001D34F7"/>
    <w:rsid w:val="001D434E"/>
    <w:rsid w:val="001D4584"/>
    <w:rsid w:val="001D5177"/>
    <w:rsid w:val="001D6266"/>
    <w:rsid w:val="001D6C3B"/>
    <w:rsid w:val="001D7FEA"/>
    <w:rsid w:val="001E0439"/>
    <w:rsid w:val="001E1776"/>
    <w:rsid w:val="001E4869"/>
    <w:rsid w:val="001E4DEA"/>
    <w:rsid w:val="001E746E"/>
    <w:rsid w:val="001F07CC"/>
    <w:rsid w:val="001F0B3B"/>
    <w:rsid w:val="001F1B12"/>
    <w:rsid w:val="001F2069"/>
    <w:rsid w:val="001F206B"/>
    <w:rsid w:val="001F3107"/>
    <w:rsid w:val="001F3C59"/>
    <w:rsid w:val="001F4601"/>
    <w:rsid w:val="001F48F3"/>
    <w:rsid w:val="001F6066"/>
    <w:rsid w:val="001F6B09"/>
    <w:rsid w:val="001F70E4"/>
    <w:rsid w:val="001F7155"/>
    <w:rsid w:val="0020008B"/>
    <w:rsid w:val="002027A5"/>
    <w:rsid w:val="00202913"/>
    <w:rsid w:val="00203653"/>
    <w:rsid w:val="002041D8"/>
    <w:rsid w:val="0020454C"/>
    <w:rsid w:val="00204F6E"/>
    <w:rsid w:val="00207B68"/>
    <w:rsid w:val="00210AF0"/>
    <w:rsid w:val="0021138A"/>
    <w:rsid w:val="002116B6"/>
    <w:rsid w:val="002116B8"/>
    <w:rsid w:val="00211D5C"/>
    <w:rsid w:val="002121A2"/>
    <w:rsid w:val="00213E1D"/>
    <w:rsid w:val="00216762"/>
    <w:rsid w:val="00216B0F"/>
    <w:rsid w:val="00221094"/>
    <w:rsid w:val="00221754"/>
    <w:rsid w:val="00222D07"/>
    <w:rsid w:val="002236C1"/>
    <w:rsid w:val="00223C6C"/>
    <w:rsid w:val="00225572"/>
    <w:rsid w:val="0022670E"/>
    <w:rsid w:val="00226AD8"/>
    <w:rsid w:val="002312E0"/>
    <w:rsid w:val="00231650"/>
    <w:rsid w:val="00232215"/>
    <w:rsid w:val="002328DD"/>
    <w:rsid w:val="00233C84"/>
    <w:rsid w:val="00234DC0"/>
    <w:rsid w:val="00235276"/>
    <w:rsid w:val="00236C2E"/>
    <w:rsid w:val="00241F94"/>
    <w:rsid w:val="002439C7"/>
    <w:rsid w:val="00244BA2"/>
    <w:rsid w:val="0024636C"/>
    <w:rsid w:val="00246DFC"/>
    <w:rsid w:val="00247EA4"/>
    <w:rsid w:val="00251361"/>
    <w:rsid w:val="0025283B"/>
    <w:rsid w:val="002537AB"/>
    <w:rsid w:val="00253911"/>
    <w:rsid w:val="00257EA4"/>
    <w:rsid w:val="00260290"/>
    <w:rsid w:val="002608B8"/>
    <w:rsid w:val="00262013"/>
    <w:rsid w:val="002624F3"/>
    <w:rsid w:val="0026305C"/>
    <w:rsid w:val="00264031"/>
    <w:rsid w:val="00265A46"/>
    <w:rsid w:val="00266C93"/>
    <w:rsid w:val="00271015"/>
    <w:rsid w:val="002721F1"/>
    <w:rsid w:val="00272487"/>
    <w:rsid w:val="00272765"/>
    <w:rsid w:val="00272AAE"/>
    <w:rsid w:val="00272DA3"/>
    <w:rsid w:val="002742C6"/>
    <w:rsid w:val="00274AE1"/>
    <w:rsid w:val="002776DE"/>
    <w:rsid w:val="00277E85"/>
    <w:rsid w:val="0028215E"/>
    <w:rsid w:val="00283273"/>
    <w:rsid w:val="002839C7"/>
    <w:rsid w:val="00283CFD"/>
    <w:rsid w:val="00284021"/>
    <w:rsid w:val="00284A0A"/>
    <w:rsid w:val="00285CA9"/>
    <w:rsid w:val="00287B87"/>
    <w:rsid w:val="00287F0D"/>
    <w:rsid w:val="00290F3C"/>
    <w:rsid w:val="002916E4"/>
    <w:rsid w:val="00291759"/>
    <w:rsid w:val="00294136"/>
    <w:rsid w:val="00296256"/>
    <w:rsid w:val="002A0D22"/>
    <w:rsid w:val="002A1180"/>
    <w:rsid w:val="002A1E05"/>
    <w:rsid w:val="002A3B28"/>
    <w:rsid w:val="002A3E37"/>
    <w:rsid w:val="002A5EE5"/>
    <w:rsid w:val="002B1632"/>
    <w:rsid w:val="002B2088"/>
    <w:rsid w:val="002B30F5"/>
    <w:rsid w:val="002B3D42"/>
    <w:rsid w:val="002B544B"/>
    <w:rsid w:val="002B6597"/>
    <w:rsid w:val="002B6829"/>
    <w:rsid w:val="002B6CD7"/>
    <w:rsid w:val="002C173F"/>
    <w:rsid w:val="002C1B32"/>
    <w:rsid w:val="002C20D8"/>
    <w:rsid w:val="002C2473"/>
    <w:rsid w:val="002C25CE"/>
    <w:rsid w:val="002C27BE"/>
    <w:rsid w:val="002C3943"/>
    <w:rsid w:val="002C39A8"/>
    <w:rsid w:val="002C577A"/>
    <w:rsid w:val="002C58D0"/>
    <w:rsid w:val="002C5E75"/>
    <w:rsid w:val="002C7684"/>
    <w:rsid w:val="002C768C"/>
    <w:rsid w:val="002C7774"/>
    <w:rsid w:val="002D030C"/>
    <w:rsid w:val="002D0853"/>
    <w:rsid w:val="002D1493"/>
    <w:rsid w:val="002D3C2D"/>
    <w:rsid w:val="002D5543"/>
    <w:rsid w:val="002D561E"/>
    <w:rsid w:val="002E0BD2"/>
    <w:rsid w:val="002E1108"/>
    <w:rsid w:val="002E177B"/>
    <w:rsid w:val="002E1F97"/>
    <w:rsid w:val="002E2A4D"/>
    <w:rsid w:val="002E31C6"/>
    <w:rsid w:val="002E4082"/>
    <w:rsid w:val="002E53A1"/>
    <w:rsid w:val="002F015E"/>
    <w:rsid w:val="002F1796"/>
    <w:rsid w:val="002F2976"/>
    <w:rsid w:val="002F2F27"/>
    <w:rsid w:val="002F3264"/>
    <w:rsid w:val="002F4BFB"/>
    <w:rsid w:val="002F4C53"/>
    <w:rsid w:val="002F503D"/>
    <w:rsid w:val="002F50D6"/>
    <w:rsid w:val="002F7186"/>
    <w:rsid w:val="002F7436"/>
    <w:rsid w:val="002F76EB"/>
    <w:rsid w:val="00300524"/>
    <w:rsid w:val="00302BBE"/>
    <w:rsid w:val="00302D45"/>
    <w:rsid w:val="00304079"/>
    <w:rsid w:val="00304F26"/>
    <w:rsid w:val="003119D2"/>
    <w:rsid w:val="003122CB"/>
    <w:rsid w:val="00312ECA"/>
    <w:rsid w:val="003143CF"/>
    <w:rsid w:val="00315AD5"/>
    <w:rsid w:val="003169C3"/>
    <w:rsid w:val="00321B8A"/>
    <w:rsid w:val="00321C62"/>
    <w:rsid w:val="00323646"/>
    <w:rsid w:val="0032439A"/>
    <w:rsid w:val="00326E33"/>
    <w:rsid w:val="0032762A"/>
    <w:rsid w:val="00331462"/>
    <w:rsid w:val="00333C19"/>
    <w:rsid w:val="003349C9"/>
    <w:rsid w:val="00335CF6"/>
    <w:rsid w:val="00337490"/>
    <w:rsid w:val="003375D9"/>
    <w:rsid w:val="00337882"/>
    <w:rsid w:val="003415D4"/>
    <w:rsid w:val="003443A5"/>
    <w:rsid w:val="00350277"/>
    <w:rsid w:val="003508AB"/>
    <w:rsid w:val="00351304"/>
    <w:rsid w:val="003521F5"/>
    <w:rsid w:val="00356423"/>
    <w:rsid w:val="0036082D"/>
    <w:rsid w:val="00362D86"/>
    <w:rsid w:val="00363AFD"/>
    <w:rsid w:val="0036407C"/>
    <w:rsid w:val="00364F76"/>
    <w:rsid w:val="00365695"/>
    <w:rsid w:val="0036746C"/>
    <w:rsid w:val="00370C90"/>
    <w:rsid w:val="00377A25"/>
    <w:rsid w:val="00380EEB"/>
    <w:rsid w:val="003833D9"/>
    <w:rsid w:val="00383554"/>
    <w:rsid w:val="003842B3"/>
    <w:rsid w:val="00384818"/>
    <w:rsid w:val="00386950"/>
    <w:rsid w:val="00387605"/>
    <w:rsid w:val="003900A1"/>
    <w:rsid w:val="00390851"/>
    <w:rsid w:val="00390E99"/>
    <w:rsid w:val="0039321A"/>
    <w:rsid w:val="00393759"/>
    <w:rsid w:val="00393FF0"/>
    <w:rsid w:val="003940C6"/>
    <w:rsid w:val="003A14A3"/>
    <w:rsid w:val="003A25ED"/>
    <w:rsid w:val="003A2C9E"/>
    <w:rsid w:val="003A3F0A"/>
    <w:rsid w:val="003A478C"/>
    <w:rsid w:val="003A606E"/>
    <w:rsid w:val="003A6D80"/>
    <w:rsid w:val="003B0007"/>
    <w:rsid w:val="003B0C45"/>
    <w:rsid w:val="003B0E9A"/>
    <w:rsid w:val="003B1B6A"/>
    <w:rsid w:val="003B1CFB"/>
    <w:rsid w:val="003B3B5D"/>
    <w:rsid w:val="003B41E0"/>
    <w:rsid w:val="003B45F2"/>
    <w:rsid w:val="003B5D06"/>
    <w:rsid w:val="003B6010"/>
    <w:rsid w:val="003B753F"/>
    <w:rsid w:val="003B7BDD"/>
    <w:rsid w:val="003C0306"/>
    <w:rsid w:val="003C0B15"/>
    <w:rsid w:val="003C1157"/>
    <w:rsid w:val="003C23A5"/>
    <w:rsid w:val="003C2417"/>
    <w:rsid w:val="003C359C"/>
    <w:rsid w:val="003C47C6"/>
    <w:rsid w:val="003C4E94"/>
    <w:rsid w:val="003C57C1"/>
    <w:rsid w:val="003D0339"/>
    <w:rsid w:val="003D074D"/>
    <w:rsid w:val="003D10D5"/>
    <w:rsid w:val="003D152F"/>
    <w:rsid w:val="003D1582"/>
    <w:rsid w:val="003D170D"/>
    <w:rsid w:val="003D2DD0"/>
    <w:rsid w:val="003D46A3"/>
    <w:rsid w:val="003D4F33"/>
    <w:rsid w:val="003D61C0"/>
    <w:rsid w:val="003D63AC"/>
    <w:rsid w:val="003D957B"/>
    <w:rsid w:val="003E10E1"/>
    <w:rsid w:val="003E1BDF"/>
    <w:rsid w:val="003E20DE"/>
    <w:rsid w:val="003E2129"/>
    <w:rsid w:val="003E2B54"/>
    <w:rsid w:val="003E5C6E"/>
    <w:rsid w:val="003E5C88"/>
    <w:rsid w:val="003E7D8F"/>
    <w:rsid w:val="003F21DD"/>
    <w:rsid w:val="00402177"/>
    <w:rsid w:val="00402796"/>
    <w:rsid w:val="00402956"/>
    <w:rsid w:val="00404397"/>
    <w:rsid w:val="00404EFE"/>
    <w:rsid w:val="00405D2A"/>
    <w:rsid w:val="00406755"/>
    <w:rsid w:val="0041169B"/>
    <w:rsid w:val="00413B9A"/>
    <w:rsid w:val="00415116"/>
    <w:rsid w:val="004155BA"/>
    <w:rsid w:val="0041567F"/>
    <w:rsid w:val="0041638C"/>
    <w:rsid w:val="0041640F"/>
    <w:rsid w:val="00417E93"/>
    <w:rsid w:val="00421A6C"/>
    <w:rsid w:val="00421BA2"/>
    <w:rsid w:val="00422ECD"/>
    <w:rsid w:val="004231A6"/>
    <w:rsid w:val="004247CD"/>
    <w:rsid w:val="00424DD8"/>
    <w:rsid w:val="00426F2C"/>
    <w:rsid w:val="004277DD"/>
    <w:rsid w:val="00427891"/>
    <w:rsid w:val="00431560"/>
    <w:rsid w:val="004318EA"/>
    <w:rsid w:val="0043201D"/>
    <w:rsid w:val="00433BE8"/>
    <w:rsid w:val="0043419B"/>
    <w:rsid w:val="00434FF5"/>
    <w:rsid w:val="004354C2"/>
    <w:rsid w:val="004358A7"/>
    <w:rsid w:val="00435911"/>
    <w:rsid w:val="00436DF9"/>
    <w:rsid w:val="004374A1"/>
    <w:rsid w:val="004377E6"/>
    <w:rsid w:val="004416D2"/>
    <w:rsid w:val="004417A0"/>
    <w:rsid w:val="00441821"/>
    <w:rsid w:val="0044276E"/>
    <w:rsid w:val="00442A27"/>
    <w:rsid w:val="004437BA"/>
    <w:rsid w:val="00443D16"/>
    <w:rsid w:val="00445878"/>
    <w:rsid w:val="00445B37"/>
    <w:rsid w:val="00446BC1"/>
    <w:rsid w:val="004504AA"/>
    <w:rsid w:val="00455764"/>
    <w:rsid w:val="00456474"/>
    <w:rsid w:val="00457BCA"/>
    <w:rsid w:val="004607E6"/>
    <w:rsid w:val="0046184A"/>
    <w:rsid w:val="00463714"/>
    <w:rsid w:val="0046455B"/>
    <w:rsid w:val="00464C47"/>
    <w:rsid w:val="00464C4A"/>
    <w:rsid w:val="00467F4E"/>
    <w:rsid w:val="00470C0B"/>
    <w:rsid w:val="004719DD"/>
    <w:rsid w:val="00471D6A"/>
    <w:rsid w:val="0047389B"/>
    <w:rsid w:val="004758A0"/>
    <w:rsid w:val="004765F0"/>
    <w:rsid w:val="00480A01"/>
    <w:rsid w:val="00481079"/>
    <w:rsid w:val="0048547B"/>
    <w:rsid w:val="004868C1"/>
    <w:rsid w:val="00486B6C"/>
    <w:rsid w:val="00487698"/>
    <w:rsid w:val="00487A3F"/>
    <w:rsid w:val="00490335"/>
    <w:rsid w:val="00490901"/>
    <w:rsid w:val="00490F31"/>
    <w:rsid w:val="0049159F"/>
    <w:rsid w:val="00492724"/>
    <w:rsid w:val="00494294"/>
    <w:rsid w:val="00495AB7"/>
    <w:rsid w:val="00496E06"/>
    <w:rsid w:val="00497137"/>
    <w:rsid w:val="004972F7"/>
    <w:rsid w:val="004A101F"/>
    <w:rsid w:val="004A1BAA"/>
    <w:rsid w:val="004A4297"/>
    <w:rsid w:val="004A5544"/>
    <w:rsid w:val="004A5EE6"/>
    <w:rsid w:val="004A606A"/>
    <w:rsid w:val="004A7555"/>
    <w:rsid w:val="004A7684"/>
    <w:rsid w:val="004A7EC9"/>
    <w:rsid w:val="004B0455"/>
    <w:rsid w:val="004B1E50"/>
    <w:rsid w:val="004B2DBF"/>
    <w:rsid w:val="004B3FF1"/>
    <w:rsid w:val="004B4430"/>
    <w:rsid w:val="004B7EEB"/>
    <w:rsid w:val="004C11A7"/>
    <w:rsid w:val="004C150E"/>
    <w:rsid w:val="004C20F3"/>
    <w:rsid w:val="004C28F7"/>
    <w:rsid w:val="004C3593"/>
    <w:rsid w:val="004C623A"/>
    <w:rsid w:val="004C6F9B"/>
    <w:rsid w:val="004D18C3"/>
    <w:rsid w:val="004D24DD"/>
    <w:rsid w:val="004D4D38"/>
    <w:rsid w:val="004D79D0"/>
    <w:rsid w:val="004E2142"/>
    <w:rsid w:val="004E30EF"/>
    <w:rsid w:val="004E3EAC"/>
    <w:rsid w:val="004E52D3"/>
    <w:rsid w:val="004E5F8A"/>
    <w:rsid w:val="004E697B"/>
    <w:rsid w:val="004E7B76"/>
    <w:rsid w:val="004F20CB"/>
    <w:rsid w:val="004F2DC5"/>
    <w:rsid w:val="004F2F84"/>
    <w:rsid w:val="004F37FA"/>
    <w:rsid w:val="004F44B8"/>
    <w:rsid w:val="004F69A7"/>
    <w:rsid w:val="004F6C6E"/>
    <w:rsid w:val="00500426"/>
    <w:rsid w:val="005008E2"/>
    <w:rsid w:val="00503B66"/>
    <w:rsid w:val="00504D28"/>
    <w:rsid w:val="00504F2B"/>
    <w:rsid w:val="005050C8"/>
    <w:rsid w:val="0050697A"/>
    <w:rsid w:val="00506FDB"/>
    <w:rsid w:val="00507C51"/>
    <w:rsid w:val="00510FB6"/>
    <w:rsid w:val="00511449"/>
    <w:rsid w:val="00512314"/>
    <w:rsid w:val="00515072"/>
    <w:rsid w:val="00515307"/>
    <w:rsid w:val="00515F5B"/>
    <w:rsid w:val="005205C6"/>
    <w:rsid w:val="00522A03"/>
    <w:rsid w:val="00526374"/>
    <w:rsid w:val="0052668F"/>
    <w:rsid w:val="005306FF"/>
    <w:rsid w:val="005318F8"/>
    <w:rsid w:val="00532CBD"/>
    <w:rsid w:val="00532DBD"/>
    <w:rsid w:val="0053510C"/>
    <w:rsid w:val="00536955"/>
    <w:rsid w:val="0053732C"/>
    <w:rsid w:val="0054038D"/>
    <w:rsid w:val="00540DBA"/>
    <w:rsid w:val="00540F82"/>
    <w:rsid w:val="00541C64"/>
    <w:rsid w:val="00542BC7"/>
    <w:rsid w:val="00543CE9"/>
    <w:rsid w:val="00544AFD"/>
    <w:rsid w:val="00546E36"/>
    <w:rsid w:val="005474A3"/>
    <w:rsid w:val="005475FC"/>
    <w:rsid w:val="0055024B"/>
    <w:rsid w:val="00554AEB"/>
    <w:rsid w:val="00554F4E"/>
    <w:rsid w:val="00555386"/>
    <w:rsid w:val="0056044C"/>
    <w:rsid w:val="005609D0"/>
    <w:rsid w:val="005618D3"/>
    <w:rsid w:val="005624BE"/>
    <w:rsid w:val="005627F1"/>
    <w:rsid w:val="0056411F"/>
    <w:rsid w:val="005646B0"/>
    <w:rsid w:val="00564711"/>
    <w:rsid w:val="005667C1"/>
    <w:rsid w:val="0057060B"/>
    <w:rsid w:val="00570651"/>
    <w:rsid w:val="0057111D"/>
    <w:rsid w:val="00571ADE"/>
    <w:rsid w:val="00571FD5"/>
    <w:rsid w:val="00572B45"/>
    <w:rsid w:val="00572C19"/>
    <w:rsid w:val="0057351D"/>
    <w:rsid w:val="00574B4C"/>
    <w:rsid w:val="00577398"/>
    <w:rsid w:val="00581282"/>
    <w:rsid w:val="00581921"/>
    <w:rsid w:val="00583D53"/>
    <w:rsid w:val="00583DF6"/>
    <w:rsid w:val="00584B97"/>
    <w:rsid w:val="00584E00"/>
    <w:rsid w:val="00584F9A"/>
    <w:rsid w:val="00586C1D"/>
    <w:rsid w:val="005872E0"/>
    <w:rsid w:val="00587E23"/>
    <w:rsid w:val="005904BA"/>
    <w:rsid w:val="005908BB"/>
    <w:rsid w:val="0059126B"/>
    <w:rsid w:val="005923C7"/>
    <w:rsid w:val="005927A4"/>
    <w:rsid w:val="005935DB"/>
    <w:rsid w:val="0059364C"/>
    <w:rsid w:val="00593AFE"/>
    <w:rsid w:val="00597562"/>
    <w:rsid w:val="005977EC"/>
    <w:rsid w:val="005A02F0"/>
    <w:rsid w:val="005A2A60"/>
    <w:rsid w:val="005A2B61"/>
    <w:rsid w:val="005A3521"/>
    <w:rsid w:val="005A5113"/>
    <w:rsid w:val="005A52FB"/>
    <w:rsid w:val="005A5334"/>
    <w:rsid w:val="005A5BE2"/>
    <w:rsid w:val="005A7FC6"/>
    <w:rsid w:val="005B054D"/>
    <w:rsid w:val="005B3AFD"/>
    <w:rsid w:val="005B6CDC"/>
    <w:rsid w:val="005B7674"/>
    <w:rsid w:val="005C0106"/>
    <w:rsid w:val="005C041B"/>
    <w:rsid w:val="005C0EBF"/>
    <w:rsid w:val="005C1CBA"/>
    <w:rsid w:val="005C53EF"/>
    <w:rsid w:val="005C576F"/>
    <w:rsid w:val="005C6CA6"/>
    <w:rsid w:val="005D27AE"/>
    <w:rsid w:val="005D2B80"/>
    <w:rsid w:val="005D3716"/>
    <w:rsid w:val="005D4941"/>
    <w:rsid w:val="005D4F1B"/>
    <w:rsid w:val="005D643F"/>
    <w:rsid w:val="005D691A"/>
    <w:rsid w:val="005E0ADF"/>
    <w:rsid w:val="005E0BAA"/>
    <w:rsid w:val="005E1BFA"/>
    <w:rsid w:val="005E40C5"/>
    <w:rsid w:val="005E4941"/>
    <w:rsid w:val="005E495E"/>
    <w:rsid w:val="005E623C"/>
    <w:rsid w:val="005E6271"/>
    <w:rsid w:val="005E6368"/>
    <w:rsid w:val="005F11A5"/>
    <w:rsid w:val="005F2056"/>
    <w:rsid w:val="005F2246"/>
    <w:rsid w:val="005F3354"/>
    <w:rsid w:val="005F4232"/>
    <w:rsid w:val="005F5C99"/>
    <w:rsid w:val="005F63B1"/>
    <w:rsid w:val="00604E80"/>
    <w:rsid w:val="006069F8"/>
    <w:rsid w:val="006120F4"/>
    <w:rsid w:val="00612ECA"/>
    <w:rsid w:val="006163DF"/>
    <w:rsid w:val="006173DA"/>
    <w:rsid w:val="00620135"/>
    <w:rsid w:val="006206A2"/>
    <w:rsid w:val="0062179C"/>
    <w:rsid w:val="0062230A"/>
    <w:rsid w:val="00623B7B"/>
    <w:rsid w:val="00624E20"/>
    <w:rsid w:val="00627617"/>
    <w:rsid w:val="00630578"/>
    <w:rsid w:val="006318D0"/>
    <w:rsid w:val="0063267D"/>
    <w:rsid w:val="00634015"/>
    <w:rsid w:val="00634FB8"/>
    <w:rsid w:val="006357E6"/>
    <w:rsid w:val="00635D46"/>
    <w:rsid w:val="00641E23"/>
    <w:rsid w:val="00644E0E"/>
    <w:rsid w:val="006471E0"/>
    <w:rsid w:val="0065182C"/>
    <w:rsid w:val="0065340D"/>
    <w:rsid w:val="00654E33"/>
    <w:rsid w:val="00656160"/>
    <w:rsid w:val="006575FB"/>
    <w:rsid w:val="006608D9"/>
    <w:rsid w:val="00661489"/>
    <w:rsid w:val="00662DA5"/>
    <w:rsid w:val="00663838"/>
    <w:rsid w:val="006646EB"/>
    <w:rsid w:val="00665573"/>
    <w:rsid w:val="0066671A"/>
    <w:rsid w:val="006705A1"/>
    <w:rsid w:val="006721F9"/>
    <w:rsid w:val="00673637"/>
    <w:rsid w:val="00674ABA"/>
    <w:rsid w:val="00675F52"/>
    <w:rsid w:val="00676C17"/>
    <w:rsid w:val="00677966"/>
    <w:rsid w:val="00680F3B"/>
    <w:rsid w:val="0068152C"/>
    <w:rsid w:val="006819FA"/>
    <w:rsid w:val="00682F1E"/>
    <w:rsid w:val="00683CB8"/>
    <w:rsid w:val="00684588"/>
    <w:rsid w:val="00684AD4"/>
    <w:rsid w:val="0068648A"/>
    <w:rsid w:val="00687097"/>
    <w:rsid w:val="00690AAC"/>
    <w:rsid w:val="0069110A"/>
    <w:rsid w:val="00691175"/>
    <w:rsid w:val="00691678"/>
    <w:rsid w:val="0069266A"/>
    <w:rsid w:val="00692E0D"/>
    <w:rsid w:val="00694880"/>
    <w:rsid w:val="0069602A"/>
    <w:rsid w:val="006966E4"/>
    <w:rsid w:val="00696733"/>
    <w:rsid w:val="006A1AB3"/>
    <w:rsid w:val="006A1BCD"/>
    <w:rsid w:val="006A29F7"/>
    <w:rsid w:val="006A4E50"/>
    <w:rsid w:val="006A65D0"/>
    <w:rsid w:val="006A6CCE"/>
    <w:rsid w:val="006A7050"/>
    <w:rsid w:val="006A7F0D"/>
    <w:rsid w:val="006B1797"/>
    <w:rsid w:val="006B49F8"/>
    <w:rsid w:val="006B5B4F"/>
    <w:rsid w:val="006B64AE"/>
    <w:rsid w:val="006B64DC"/>
    <w:rsid w:val="006B7518"/>
    <w:rsid w:val="006B7B0D"/>
    <w:rsid w:val="006C31EA"/>
    <w:rsid w:val="006C3A9F"/>
    <w:rsid w:val="006C4BA0"/>
    <w:rsid w:val="006C4C65"/>
    <w:rsid w:val="006C50DB"/>
    <w:rsid w:val="006C548D"/>
    <w:rsid w:val="006C5B61"/>
    <w:rsid w:val="006D0161"/>
    <w:rsid w:val="006D10BF"/>
    <w:rsid w:val="006D18DC"/>
    <w:rsid w:val="006D28AA"/>
    <w:rsid w:val="006D42A5"/>
    <w:rsid w:val="006D5D39"/>
    <w:rsid w:val="006D72C0"/>
    <w:rsid w:val="006D7355"/>
    <w:rsid w:val="006E0BE9"/>
    <w:rsid w:val="006E1914"/>
    <w:rsid w:val="006E1BD6"/>
    <w:rsid w:val="006E46EA"/>
    <w:rsid w:val="006E4AF5"/>
    <w:rsid w:val="006E532A"/>
    <w:rsid w:val="006E75DF"/>
    <w:rsid w:val="006F006A"/>
    <w:rsid w:val="006F06F8"/>
    <w:rsid w:val="006F3DFA"/>
    <w:rsid w:val="006F60A6"/>
    <w:rsid w:val="006F7BC3"/>
    <w:rsid w:val="00702494"/>
    <w:rsid w:val="0070369A"/>
    <w:rsid w:val="00703E6B"/>
    <w:rsid w:val="00703EAD"/>
    <w:rsid w:val="00707641"/>
    <w:rsid w:val="0071273F"/>
    <w:rsid w:val="0071313A"/>
    <w:rsid w:val="00713681"/>
    <w:rsid w:val="00713CA0"/>
    <w:rsid w:val="0071484D"/>
    <w:rsid w:val="00715C4F"/>
    <w:rsid w:val="00721323"/>
    <w:rsid w:val="00721A25"/>
    <w:rsid w:val="007226C0"/>
    <w:rsid w:val="0072395F"/>
    <w:rsid w:val="00723C77"/>
    <w:rsid w:val="007246AE"/>
    <w:rsid w:val="00724CFE"/>
    <w:rsid w:val="00727B8B"/>
    <w:rsid w:val="00732206"/>
    <w:rsid w:val="00735086"/>
    <w:rsid w:val="007412E6"/>
    <w:rsid w:val="00743056"/>
    <w:rsid w:val="00743185"/>
    <w:rsid w:val="007439E1"/>
    <w:rsid w:val="0074495A"/>
    <w:rsid w:val="00747467"/>
    <w:rsid w:val="007502D2"/>
    <w:rsid w:val="0075058B"/>
    <w:rsid w:val="00751D7D"/>
    <w:rsid w:val="00752E51"/>
    <w:rsid w:val="00753481"/>
    <w:rsid w:val="00753C3E"/>
    <w:rsid w:val="0075582D"/>
    <w:rsid w:val="0075651C"/>
    <w:rsid w:val="007606F3"/>
    <w:rsid w:val="007607C3"/>
    <w:rsid w:val="00762D66"/>
    <w:rsid w:val="00763CDB"/>
    <w:rsid w:val="007645BE"/>
    <w:rsid w:val="0076653A"/>
    <w:rsid w:val="00766A41"/>
    <w:rsid w:val="0077059A"/>
    <w:rsid w:val="00771A63"/>
    <w:rsid w:val="007723E0"/>
    <w:rsid w:val="00775E87"/>
    <w:rsid w:val="00777269"/>
    <w:rsid w:val="0077782B"/>
    <w:rsid w:val="00783634"/>
    <w:rsid w:val="007837D9"/>
    <w:rsid w:val="00787B78"/>
    <w:rsid w:val="00792191"/>
    <w:rsid w:val="00792A6B"/>
    <w:rsid w:val="00793302"/>
    <w:rsid w:val="00793C1C"/>
    <w:rsid w:val="00796246"/>
    <w:rsid w:val="00796EF0"/>
    <w:rsid w:val="007A1057"/>
    <w:rsid w:val="007A1273"/>
    <w:rsid w:val="007A1CD6"/>
    <w:rsid w:val="007A1F72"/>
    <w:rsid w:val="007A3ADD"/>
    <w:rsid w:val="007A70A1"/>
    <w:rsid w:val="007B0B60"/>
    <w:rsid w:val="007B1DCB"/>
    <w:rsid w:val="007B2593"/>
    <w:rsid w:val="007B36F8"/>
    <w:rsid w:val="007B3719"/>
    <w:rsid w:val="007B3B88"/>
    <w:rsid w:val="007B3EBE"/>
    <w:rsid w:val="007B4659"/>
    <w:rsid w:val="007B4708"/>
    <w:rsid w:val="007B6BD0"/>
    <w:rsid w:val="007B6D34"/>
    <w:rsid w:val="007C04C2"/>
    <w:rsid w:val="007C3AF2"/>
    <w:rsid w:val="007C3BE2"/>
    <w:rsid w:val="007C4BA4"/>
    <w:rsid w:val="007C6426"/>
    <w:rsid w:val="007D1742"/>
    <w:rsid w:val="007D20F6"/>
    <w:rsid w:val="007D21D0"/>
    <w:rsid w:val="007D2928"/>
    <w:rsid w:val="007D30AF"/>
    <w:rsid w:val="007D3D3E"/>
    <w:rsid w:val="007D4262"/>
    <w:rsid w:val="007D5BCF"/>
    <w:rsid w:val="007D63AA"/>
    <w:rsid w:val="007D7A8B"/>
    <w:rsid w:val="007E32BA"/>
    <w:rsid w:val="007E40DB"/>
    <w:rsid w:val="007E4A9B"/>
    <w:rsid w:val="007E4BB9"/>
    <w:rsid w:val="007E4C83"/>
    <w:rsid w:val="007F0661"/>
    <w:rsid w:val="007F1367"/>
    <w:rsid w:val="007F311D"/>
    <w:rsid w:val="007F4405"/>
    <w:rsid w:val="007F51C8"/>
    <w:rsid w:val="007F6052"/>
    <w:rsid w:val="0080002B"/>
    <w:rsid w:val="008000FB"/>
    <w:rsid w:val="00800225"/>
    <w:rsid w:val="00800533"/>
    <w:rsid w:val="00801B04"/>
    <w:rsid w:val="008047D3"/>
    <w:rsid w:val="00804995"/>
    <w:rsid w:val="00804CCF"/>
    <w:rsid w:val="00811715"/>
    <w:rsid w:val="0081258B"/>
    <w:rsid w:val="00813D39"/>
    <w:rsid w:val="00814260"/>
    <w:rsid w:val="00814386"/>
    <w:rsid w:val="0082294B"/>
    <w:rsid w:val="00824A8B"/>
    <w:rsid w:val="008253FA"/>
    <w:rsid w:val="008277EF"/>
    <w:rsid w:val="00830CF6"/>
    <w:rsid w:val="00831357"/>
    <w:rsid w:val="008319C2"/>
    <w:rsid w:val="00831D3C"/>
    <w:rsid w:val="00832141"/>
    <w:rsid w:val="00832D1F"/>
    <w:rsid w:val="008345C4"/>
    <w:rsid w:val="00835A54"/>
    <w:rsid w:val="00835BC6"/>
    <w:rsid w:val="00836E01"/>
    <w:rsid w:val="00840882"/>
    <w:rsid w:val="00840FC2"/>
    <w:rsid w:val="00841F2F"/>
    <w:rsid w:val="0084349B"/>
    <w:rsid w:val="00843E47"/>
    <w:rsid w:val="00843F2C"/>
    <w:rsid w:val="00850B04"/>
    <w:rsid w:val="00851A2F"/>
    <w:rsid w:val="0085580E"/>
    <w:rsid w:val="00856030"/>
    <w:rsid w:val="00856153"/>
    <w:rsid w:val="00856C27"/>
    <w:rsid w:val="008579B8"/>
    <w:rsid w:val="0086038F"/>
    <w:rsid w:val="008604A9"/>
    <w:rsid w:val="00860CC6"/>
    <w:rsid w:val="0086353F"/>
    <w:rsid w:val="00863B32"/>
    <w:rsid w:val="008663CD"/>
    <w:rsid w:val="00870549"/>
    <w:rsid w:val="00870F84"/>
    <w:rsid w:val="008720AB"/>
    <w:rsid w:val="00873C38"/>
    <w:rsid w:val="00874A0E"/>
    <w:rsid w:val="00880C64"/>
    <w:rsid w:val="00881A53"/>
    <w:rsid w:val="00883B37"/>
    <w:rsid w:val="00885105"/>
    <w:rsid w:val="008855FD"/>
    <w:rsid w:val="00887115"/>
    <w:rsid w:val="0088753D"/>
    <w:rsid w:val="00890BC8"/>
    <w:rsid w:val="00890E95"/>
    <w:rsid w:val="00890F53"/>
    <w:rsid w:val="00891C54"/>
    <w:rsid w:val="0089270A"/>
    <w:rsid w:val="00892829"/>
    <w:rsid w:val="008929B5"/>
    <w:rsid w:val="0089343F"/>
    <w:rsid w:val="00893E6D"/>
    <w:rsid w:val="0089419D"/>
    <w:rsid w:val="0089431E"/>
    <w:rsid w:val="00894501"/>
    <w:rsid w:val="00894818"/>
    <w:rsid w:val="008963C3"/>
    <w:rsid w:val="00897362"/>
    <w:rsid w:val="008A1852"/>
    <w:rsid w:val="008A1BC6"/>
    <w:rsid w:val="008A207F"/>
    <w:rsid w:val="008A46B3"/>
    <w:rsid w:val="008A596C"/>
    <w:rsid w:val="008A6FE3"/>
    <w:rsid w:val="008A71C7"/>
    <w:rsid w:val="008B0176"/>
    <w:rsid w:val="008B20C6"/>
    <w:rsid w:val="008B27C2"/>
    <w:rsid w:val="008B30EC"/>
    <w:rsid w:val="008B603F"/>
    <w:rsid w:val="008B68AB"/>
    <w:rsid w:val="008B68AE"/>
    <w:rsid w:val="008C00D3"/>
    <w:rsid w:val="008C0153"/>
    <w:rsid w:val="008C0355"/>
    <w:rsid w:val="008C2465"/>
    <w:rsid w:val="008C5649"/>
    <w:rsid w:val="008C56C8"/>
    <w:rsid w:val="008C5A94"/>
    <w:rsid w:val="008C765B"/>
    <w:rsid w:val="008C7E8D"/>
    <w:rsid w:val="008D2042"/>
    <w:rsid w:val="008D3862"/>
    <w:rsid w:val="008D4220"/>
    <w:rsid w:val="008D4E96"/>
    <w:rsid w:val="008E037A"/>
    <w:rsid w:val="008E3DE2"/>
    <w:rsid w:val="008E5C88"/>
    <w:rsid w:val="008E5D50"/>
    <w:rsid w:val="008E6657"/>
    <w:rsid w:val="008E7F5B"/>
    <w:rsid w:val="008F0926"/>
    <w:rsid w:val="008F0EF9"/>
    <w:rsid w:val="008F2482"/>
    <w:rsid w:val="008F280E"/>
    <w:rsid w:val="008F4A4A"/>
    <w:rsid w:val="008F5624"/>
    <w:rsid w:val="008F5B9D"/>
    <w:rsid w:val="008F6208"/>
    <w:rsid w:val="008F65C6"/>
    <w:rsid w:val="008F79B0"/>
    <w:rsid w:val="00901090"/>
    <w:rsid w:val="0090273D"/>
    <w:rsid w:val="00903E1C"/>
    <w:rsid w:val="009056AB"/>
    <w:rsid w:val="00906D1C"/>
    <w:rsid w:val="00906DFE"/>
    <w:rsid w:val="00907C89"/>
    <w:rsid w:val="009100D2"/>
    <w:rsid w:val="00911096"/>
    <w:rsid w:val="009128B7"/>
    <w:rsid w:val="00914015"/>
    <w:rsid w:val="00917307"/>
    <w:rsid w:val="00917386"/>
    <w:rsid w:val="00921268"/>
    <w:rsid w:val="00921ADB"/>
    <w:rsid w:val="00922423"/>
    <w:rsid w:val="00923A2E"/>
    <w:rsid w:val="00924ED3"/>
    <w:rsid w:val="00932CC0"/>
    <w:rsid w:val="0093578E"/>
    <w:rsid w:val="0093727F"/>
    <w:rsid w:val="00943165"/>
    <w:rsid w:val="009437D9"/>
    <w:rsid w:val="00944DC3"/>
    <w:rsid w:val="00945211"/>
    <w:rsid w:val="0095044F"/>
    <w:rsid w:val="00950D0B"/>
    <w:rsid w:val="00951718"/>
    <w:rsid w:val="00951966"/>
    <w:rsid w:val="00952FF8"/>
    <w:rsid w:val="009534EF"/>
    <w:rsid w:val="00957E21"/>
    <w:rsid w:val="009609C0"/>
    <w:rsid w:val="00961140"/>
    <w:rsid w:val="009619E1"/>
    <w:rsid w:val="0096291A"/>
    <w:rsid w:val="00965162"/>
    <w:rsid w:val="00971F36"/>
    <w:rsid w:val="00973356"/>
    <w:rsid w:val="009764D3"/>
    <w:rsid w:val="00977447"/>
    <w:rsid w:val="0098148A"/>
    <w:rsid w:val="00984326"/>
    <w:rsid w:val="00985776"/>
    <w:rsid w:val="00985E6D"/>
    <w:rsid w:val="009866F7"/>
    <w:rsid w:val="00986A19"/>
    <w:rsid w:val="00987118"/>
    <w:rsid w:val="009871A9"/>
    <w:rsid w:val="009874BD"/>
    <w:rsid w:val="009900C6"/>
    <w:rsid w:val="00991829"/>
    <w:rsid w:val="00991AA0"/>
    <w:rsid w:val="00991D5B"/>
    <w:rsid w:val="009924DA"/>
    <w:rsid w:val="00992599"/>
    <w:rsid w:val="00992939"/>
    <w:rsid w:val="00993AB8"/>
    <w:rsid w:val="00996BC7"/>
    <w:rsid w:val="00997169"/>
    <w:rsid w:val="009A02CB"/>
    <w:rsid w:val="009A07E7"/>
    <w:rsid w:val="009A16FA"/>
    <w:rsid w:val="009A2177"/>
    <w:rsid w:val="009A250E"/>
    <w:rsid w:val="009A2DF2"/>
    <w:rsid w:val="009A2EF6"/>
    <w:rsid w:val="009A57C6"/>
    <w:rsid w:val="009A5FB6"/>
    <w:rsid w:val="009B29E3"/>
    <w:rsid w:val="009B2B22"/>
    <w:rsid w:val="009B2C98"/>
    <w:rsid w:val="009B3861"/>
    <w:rsid w:val="009B393D"/>
    <w:rsid w:val="009B41F6"/>
    <w:rsid w:val="009B61D9"/>
    <w:rsid w:val="009B6E76"/>
    <w:rsid w:val="009C46F2"/>
    <w:rsid w:val="009C49D4"/>
    <w:rsid w:val="009C61E6"/>
    <w:rsid w:val="009C64EF"/>
    <w:rsid w:val="009C6539"/>
    <w:rsid w:val="009C740C"/>
    <w:rsid w:val="009D194D"/>
    <w:rsid w:val="009D2472"/>
    <w:rsid w:val="009D311D"/>
    <w:rsid w:val="009D3757"/>
    <w:rsid w:val="009D39B7"/>
    <w:rsid w:val="009D3B79"/>
    <w:rsid w:val="009D4C1A"/>
    <w:rsid w:val="009D54B6"/>
    <w:rsid w:val="009D5996"/>
    <w:rsid w:val="009D6DD4"/>
    <w:rsid w:val="009D79D9"/>
    <w:rsid w:val="009E1B13"/>
    <w:rsid w:val="009E249C"/>
    <w:rsid w:val="009E2E22"/>
    <w:rsid w:val="009E37FC"/>
    <w:rsid w:val="009E6673"/>
    <w:rsid w:val="009F3304"/>
    <w:rsid w:val="009F4A28"/>
    <w:rsid w:val="009F57A1"/>
    <w:rsid w:val="009F6567"/>
    <w:rsid w:val="00A009B6"/>
    <w:rsid w:val="00A01FFB"/>
    <w:rsid w:val="00A04932"/>
    <w:rsid w:val="00A05103"/>
    <w:rsid w:val="00A055C0"/>
    <w:rsid w:val="00A06F4D"/>
    <w:rsid w:val="00A0799D"/>
    <w:rsid w:val="00A07BB2"/>
    <w:rsid w:val="00A07C86"/>
    <w:rsid w:val="00A12ADC"/>
    <w:rsid w:val="00A13E73"/>
    <w:rsid w:val="00A13E85"/>
    <w:rsid w:val="00A1457A"/>
    <w:rsid w:val="00A175FB"/>
    <w:rsid w:val="00A206BC"/>
    <w:rsid w:val="00A22C5D"/>
    <w:rsid w:val="00A278A9"/>
    <w:rsid w:val="00A31409"/>
    <w:rsid w:val="00A31A90"/>
    <w:rsid w:val="00A32478"/>
    <w:rsid w:val="00A335B9"/>
    <w:rsid w:val="00A33CB4"/>
    <w:rsid w:val="00A363C6"/>
    <w:rsid w:val="00A363FE"/>
    <w:rsid w:val="00A36711"/>
    <w:rsid w:val="00A36BBC"/>
    <w:rsid w:val="00A36CE8"/>
    <w:rsid w:val="00A40F25"/>
    <w:rsid w:val="00A41025"/>
    <w:rsid w:val="00A41A05"/>
    <w:rsid w:val="00A41B90"/>
    <w:rsid w:val="00A433DD"/>
    <w:rsid w:val="00A438FE"/>
    <w:rsid w:val="00A44F5E"/>
    <w:rsid w:val="00A4589D"/>
    <w:rsid w:val="00A45AD0"/>
    <w:rsid w:val="00A45C5C"/>
    <w:rsid w:val="00A4774A"/>
    <w:rsid w:val="00A505E4"/>
    <w:rsid w:val="00A50C17"/>
    <w:rsid w:val="00A52461"/>
    <w:rsid w:val="00A52C48"/>
    <w:rsid w:val="00A53DEB"/>
    <w:rsid w:val="00A54018"/>
    <w:rsid w:val="00A54039"/>
    <w:rsid w:val="00A565D7"/>
    <w:rsid w:val="00A56EC6"/>
    <w:rsid w:val="00A572D3"/>
    <w:rsid w:val="00A6145C"/>
    <w:rsid w:val="00A6546F"/>
    <w:rsid w:val="00A66A38"/>
    <w:rsid w:val="00A6724E"/>
    <w:rsid w:val="00A74D81"/>
    <w:rsid w:val="00A75195"/>
    <w:rsid w:val="00A7682A"/>
    <w:rsid w:val="00A83AD4"/>
    <w:rsid w:val="00A84865"/>
    <w:rsid w:val="00A84A69"/>
    <w:rsid w:val="00A861D2"/>
    <w:rsid w:val="00A87CDD"/>
    <w:rsid w:val="00A914A0"/>
    <w:rsid w:val="00A93006"/>
    <w:rsid w:val="00A93FE6"/>
    <w:rsid w:val="00A96234"/>
    <w:rsid w:val="00AA0D91"/>
    <w:rsid w:val="00AA197F"/>
    <w:rsid w:val="00AA57DA"/>
    <w:rsid w:val="00AA5B46"/>
    <w:rsid w:val="00AA5F18"/>
    <w:rsid w:val="00AA6BCA"/>
    <w:rsid w:val="00AA6EA2"/>
    <w:rsid w:val="00AB0A40"/>
    <w:rsid w:val="00AB0B28"/>
    <w:rsid w:val="00AB3055"/>
    <w:rsid w:val="00AB35E0"/>
    <w:rsid w:val="00AB41D9"/>
    <w:rsid w:val="00AB52FB"/>
    <w:rsid w:val="00AB740C"/>
    <w:rsid w:val="00AC0CAF"/>
    <w:rsid w:val="00AC22BC"/>
    <w:rsid w:val="00AC55F9"/>
    <w:rsid w:val="00AC59FC"/>
    <w:rsid w:val="00AC5B52"/>
    <w:rsid w:val="00AC7DFD"/>
    <w:rsid w:val="00AD15DA"/>
    <w:rsid w:val="00AD286C"/>
    <w:rsid w:val="00AD61B5"/>
    <w:rsid w:val="00AE0DDC"/>
    <w:rsid w:val="00AE12DC"/>
    <w:rsid w:val="00AE139A"/>
    <w:rsid w:val="00AE16E5"/>
    <w:rsid w:val="00AE16F7"/>
    <w:rsid w:val="00AE20A9"/>
    <w:rsid w:val="00AE401A"/>
    <w:rsid w:val="00AE5177"/>
    <w:rsid w:val="00AE5EFB"/>
    <w:rsid w:val="00AE6D4C"/>
    <w:rsid w:val="00AF3350"/>
    <w:rsid w:val="00AF3F29"/>
    <w:rsid w:val="00AF44B9"/>
    <w:rsid w:val="00AF57AE"/>
    <w:rsid w:val="00AF7D4E"/>
    <w:rsid w:val="00B00327"/>
    <w:rsid w:val="00B00351"/>
    <w:rsid w:val="00B01BE2"/>
    <w:rsid w:val="00B01EF0"/>
    <w:rsid w:val="00B04CEE"/>
    <w:rsid w:val="00B05072"/>
    <w:rsid w:val="00B10C41"/>
    <w:rsid w:val="00B125EC"/>
    <w:rsid w:val="00B14EFC"/>
    <w:rsid w:val="00B157FE"/>
    <w:rsid w:val="00B15829"/>
    <w:rsid w:val="00B15AE3"/>
    <w:rsid w:val="00B15CAF"/>
    <w:rsid w:val="00B16129"/>
    <w:rsid w:val="00B1732A"/>
    <w:rsid w:val="00B179B2"/>
    <w:rsid w:val="00B20B0F"/>
    <w:rsid w:val="00B232D8"/>
    <w:rsid w:val="00B24039"/>
    <w:rsid w:val="00B24778"/>
    <w:rsid w:val="00B24AC4"/>
    <w:rsid w:val="00B25972"/>
    <w:rsid w:val="00B3243A"/>
    <w:rsid w:val="00B33044"/>
    <w:rsid w:val="00B361F9"/>
    <w:rsid w:val="00B36513"/>
    <w:rsid w:val="00B36DFA"/>
    <w:rsid w:val="00B412BF"/>
    <w:rsid w:val="00B422A0"/>
    <w:rsid w:val="00B5142A"/>
    <w:rsid w:val="00B52F51"/>
    <w:rsid w:val="00B54191"/>
    <w:rsid w:val="00B55AB6"/>
    <w:rsid w:val="00B60693"/>
    <w:rsid w:val="00B611F2"/>
    <w:rsid w:val="00B62710"/>
    <w:rsid w:val="00B62D24"/>
    <w:rsid w:val="00B65A69"/>
    <w:rsid w:val="00B70D58"/>
    <w:rsid w:val="00B71A31"/>
    <w:rsid w:val="00B71CF4"/>
    <w:rsid w:val="00B73EFB"/>
    <w:rsid w:val="00B74F58"/>
    <w:rsid w:val="00B75344"/>
    <w:rsid w:val="00B84AAA"/>
    <w:rsid w:val="00B85554"/>
    <w:rsid w:val="00B8579E"/>
    <w:rsid w:val="00B85D23"/>
    <w:rsid w:val="00B864B7"/>
    <w:rsid w:val="00B86A57"/>
    <w:rsid w:val="00B90C32"/>
    <w:rsid w:val="00B91011"/>
    <w:rsid w:val="00B91E6E"/>
    <w:rsid w:val="00B92843"/>
    <w:rsid w:val="00B93505"/>
    <w:rsid w:val="00B94408"/>
    <w:rsid w:val="00B946FD"/>
    <w:rsid w:val="00B95255"/>
    <w:rsid w:val="00B95D13"/>
    <w:rsid w:val="00B96435"/>
    <w:rsid w:val="00B97A95"/>
    <w:rsid w:val="00BA06F3"/>
    <w:rsid w:val="00BA61FE"/>
    <w:rsid w:val="00BA6E33"/>
    <w:rsid w:val="00BA7AB6"/>
    <w:rsid w:val="00BA7B8B"/>
    <w:rsid w:val="00BA7CE6"/>
    <w:rsid w:val="00BB07ED"/>
    <w:rsid w:val="00BB17C6"/>
    <w:rsid w:val="00BB5206"/>
    <w:rsid w:val="00BB5327"/>
    <w:rsid w:val="00BB6205"/>
    <w:rsid w:val="00BB7EC5"/>
    <w:rsid w:val="00BC1080"/>
    <w:rsid w:val="00BC45A5"/>
    <w:rsid w:val="00BC4670"/>
    <w:rsid w:val="00BD0146"/>
    <w:rsid w:val="00BD0DE4"/>
    <w:rsid w:val="00BD2C66"/>
    <w:rsid w:val="00BD3034"/>
    <w:rsid w:val="00BD3B42"/>
    <w:rsid w:val="00BD57F5"/>
    <w:rsid w:val="00BD584F"/>
    <w:rsid w:val="00BD5A1C"/>
    <w:rsid w:val="00BD6599"/>
    <w:rsid w:val="00BE0505"/>
    <w:rsid w:val="00BE12C5"/>
    <w:rsid w:val="00BE2B1C"/>
    <w:rsid w:val="00BE5A1C"/>
    <w:rsid w:val="00BE6332"/>
    <w:rsid w:val="00BE638A"/>
    <w:rsid w:val="00BF01DF"/>
    <w:rsid w:val="00BF11B9"/>
    <w:rsid w:val="00BF1D41"/>
    <w:rsid w:val="00BF5E4C"/>
    <w:rsid w:val="00BF65AD"/>
    <w:rsid w:val="00C006D1"/>
    <w:rsid w:val="00C033AA"/>
    <w:rsid w:val="00C04751"/>
    <w:rsid w:val="00C04A9D"/>
    <w:rsid w:val="00C04C35"/>
    <w:rsid w:val="00C0586D"/>
    <w:rsid w:val="00C074EA"/>
    <w:rsid w:val="00C10530"/>
    <w:rsid w:val="00C10988"/>
    <w:rsid w:val="00C10B97"/>
    <w:rsid w:val="00C11414"/>
    <w:rsid w:val="00C122D7"/>
    <w:rsid w:val="00C125FD"/>
    <w:rsid w:val="00C132D4"/>
    <w:rsid w:val="00C14B13"/>
    <w:rsid w:val="00C1581F"/>
    <w:rsid w:val="00C15974"/>
    <w:rsid w:val="00C2067E"/>
    <w:rsid w:val="00C210C3"/>
    <w:rsid w:val="00C24A87"/>
    <w:rsid w:val="00C30288"/>
    <w:rsid w:val="00C30778"/>
    <w:rsid w:val="00C30BBD"/>
    <w:rsid w:val="00C32EAE"/>
    <w:rsid w:val="00C3369A"/>
    <w:rsid w:val="00C337D0"/>
    <w:rsid w:val="00C342B6"/>
    <w:rsid w:val="00C363DB"/>
    <w:rsid w:val="00C400DB"/>
    <w:rsid w:val="00C40705"/>
    <w:rsid w:val="00C41621"/>
    <w:rsid w:val="00C4222D"/>
    <w:rsid w:val="00C42AAA"/>
    <w:rsid w:val="00C42D68"/>
    <w:rsid w:val="00C431DA"/>
    <w:rsid w:val="00C43565"/>
    <w:rsid w:val="00C43AD2"/>
    <w:rsid w:val="00C44588"/>
    <w:rsid w:val="00C46A83"/>
    <w:rsid w:val="00C47BBC"/>
    <w:rsid w:val="00C50C59"/>
    <w:rsid w:val="00C51A03"/>
    <w:rsid w:val="00C542C6"/>
    <w:rsid w:val="00C54CD2"/>
    <w:rsid w:val="00C55312"/>
    <w:rsid w:val="00C55354"/>
    <w:rsid w:val="00C55DC4"/>
    <w:rsid w:val="00C56C0E"/>
    <w:rsid w:val="00C57CF3"/>
    <w:rsid w:val="00C66301"/>
    <w:rsid w:val="00C66F9D"/>
    <w:rsid w:val="00C703E9"/>
    <w:rsid w:val="00C722BA"/>
    <w:rsid w:val="00C72A94"/>
    <w:rsid w:val="00C771FC"/>
    <w:rsid w:val="00C821E1"/>
    <w:rsid w:val="00C82C2F"/>
    <w:rsid w:val="00C82CE4"/>
    <w:rsid w:val="00C83093"/>
    <w:rsid w:val="00C85FA0"/>
    <w:rsid w:val="00C860E9"/>
    <w:rsid w:val="00C876EA"/>
    <w:rsid w:val="00C87866"/>
    <w:rsid w:val="00C8797C"/>
    <w:rsid w:val="00C91290"/>
    <w:rsid w:val="00C91CC5"/>
    <w:rsid w:val="00C92ED5"/>
    <w:rsid w:val="00C932CA"/>
    <w:rsid w:val="00C93763"/>
    <w:rsid w:val="00C942F8"/>
    <w:rsid w:val="00C94912"/>
    <w:rsid w:val="00C959D1"/>
    <w:rsid w:val="00C95E3F"/>
    <w:rsid w:val="00C9721E"/>
    <w:rsid w:val="00CA1F50"/>
    <w:rsid w:val="00CA1F5F"/>
    <w:rsid w:val="00CA215C"/>
    <w:rsid w:val="00CA2D60"/>
    <w:rsid w:val="00CA3205"/>
    <w:rsid w:val="00CA322A"/>
    <w:rsid w:val="00CA3B6E"/>
    <w:rsid w:val="00CA3F9A"/>
    <w:rsid w:val="00CA52C2"/>
    <w:rsid w:val="00CA63BB"/>
    <w:rsid w:val="00CA7D14"/>
    <w:rsid w:val="00CB08D0"/>
    <w:rsid w:val="00CB0DFE"/>
    <w:rsid w:val="00CB1EE3"/>
    <w:rsid w:val="00CB2790"/>
    <w:rsid w:val="00CB28BF"/>
    <w:rsid w:val="00CB3AAE"/>
    <w:rsid w:val="00CB6867"/>
    <w:rsid w:val="00CC0D3F"/>
    <w:rsid w:val="00CC13F4"/>
    <w:rsid w:val="00CC273B"/>
    <w:rsid w:val="00CC3990"/>
    <w:rsid w:val="00CC45A4"/>
    <w:rsid w:val="00CC52FC"/>
    <w:rsid w:val="00CC640B"/>
    <w:rsid w:val="00CD0A56"/>
    <w:rsid w:val="00CD11A6"/>
    <w:rsid w:val="00CD6BEF"/>
    <w:rsid w:val="00CE07C6"/>
    <w:rsid w:val="00CE0FB8"/>
    <w:rsid w:val="00CE2A73"/>
    <w:rsid w:val="00CE343E"/>
    <w:rsid w:val="00CE34BF"/>
    <w:rsid w:val="00CE3D91"/>
    <w:rsid w:val="00CE43AE"/>
    <w:rsid w:val="00CE5497"/>
    <w:rsid w:val="00CE56DA"/>
    <w:rsid w:val="00CE5C70"/>
    <w:rsid w:val="00CE7FB1"/>
    <w:rsid w:val="00CF1117"/>
    <w:rsid w:val="00CF232E"/>
    <w:rsid w:val="00CF298B"/>
    <w:rsid w:val="00CF2EA9"/>
    <w:rsid w:val="00CF3268"/>
    <w:rsid w:val="00CF425C"/>
    <w:rsid w:val="00CF61E5"/>
    <w:rsid w:val="00CF6995"/>
    <w:rsid w:val="00CF70AF"/>
    <w:rsid w:val="00CF784B"/>
    <w:rsid w:val="00D02986"/>
    <w:rsid w:val="00D02E85"/>
    <w:rsid w:val="00D03757"/>
    <w:rsid w:val="00D04EF2"/>
    <w:rsid w:val="00D07E3F"/>
    <w:rsid w:val="00D102EA"/>
    <w:rsid w:val="00D11FD9"/>
    <w:rsid w:val="00D122E8"/>
    <w:rsid w:val="00D123BB"/>
    <w:rsid w:val="00D1376B"/>
    <w:rsid w:val="00D1405A"/>
    <w:rsid w:val="00D15375"/>
    <w:rsid w:val="00D16204"/>
    <w:rsid w:val="00D166A4"/>
    <w:rsid w:val="00D2110E"/>
    <w:rsid w:val="00D236A7"/>
    <w:rsid w:val="00D23824"/>
    <w:rsid w:val="00D23EBE"/>
    <w:rsid w:val="00D2431E"/>
    <w:rsid w:val="00D2577C"/>
    <w:rsid w:val="00D25FD9"/>
    <w:rsid w:val="00D2608D"/>
    <w:rsid w:val="00D26699"/>
    <w:rsid w:val="00D2722F"/>
    <w:rsid w:val="00D27303"/>
    <w:rsid w:val="00D27330"/>
    <w:rsid w:val="00D277DA"/>
    <w:rsid w:val="00D33A65"/>
    <w:rsid w:val="00D33C53"/>
    <w:rsid w:val="00D36B4A"/>
    <w:rsid w:val="00D373E0"/>
    <w:rsid w:val="00D37D32"/>
    <w:rsid w:val="00D400A2"/>
    <w:rsid w:val="00D4262B"/>
    <w:rsid w:val="00D4265B"/>
    <w:rsid w:val="00D443E0"/>
    <w:rsid w:val="00D447A5"/>
    <w:rsid w:val="00D451AE"/>
    <w:rsid w:val="00D456EA"/>
    <w:rsid w:val="00D502AB"/>
    <w:rsid w:val="00D5285C"/>
    <w:rsid w:val="00D544EE"/>
    <w:rsid w:val="00D555E8"/>
    <w:rsid w:val="00D56F64"/>
    <w:rsid w:val="00D57460"/>
    <w:rsid w:val="00D5747B"/>
    <w:rsid w:val="00D57A3A"/>
    <w:rsid w:val="00D620AF"/>
    <w:rsid w:val="00D62A12"/>
    <w:rsid w:val="00D64331"/>
    <w:rsid w:val="00D64A8A"/>
    <w:rsid w:val="00D67E32"/>
    <w:rsid w:val="00D67E7E"/>
    <w:rsid w:val="00D7005A"/>
    <w:rsid w:val="00D7375F"/>
    <w:rsid w:val="00D73AD6"/>
    <w:rsid w:val="00D74415"/>
    <w:rsid w:val="00D74E6F"/>
    <w:rsid w:val="00D77264"/>
    <w:rsid w:val="00D82167"/>
    <w:rsid w:val="00D82718"/>
    <w:rsid w:val="00D82EEB"/>
    <w:rsid w:val="00D8387B"/>
    <w:rsid w:val="00D83D9E"/>
    <w:rsid w:val="00D85938"/>
    <w:rsid w:val="00D86C46"/>
    <w:rsid w:val="00D908A2"/>
    <w:rsid w:val="00D939D0"/>
    <w:rsid w:val="00D95E21"/>
    <w:rsid w:val="00D9711F"/>
    <w:rsid w:val="00D971E3"/>
    <w:rsid w:val="00DA0C4C"/>
    <w:rsid w:val="00DA7D89"/>
    <w:rsid w:val="00DB2BFE"/>
    <w:rsid w:val="00DB3D9D"/>
    <w:rsid w:val="00DB3FFB"/>
    <w:rsid w:val="00DB6046"/>
    <w:rsid w:val="00DB76BF"/>
    <w:rsid w:val="00DB7C66"/>
    <w:rsid w:val="00DC1139"/>
    <w:rsid w:val="00DC1960"/>
    <w:rsid w:val="00DC2119"/>
    <w:rsid w:val="00DC3C19"/>
    <w:rsid w:val="00DC4495"/>
    <w:rsid w:val="00DC4830"/>
    <w:rsid w:val="00DC566E"/>
    <w:rsid w:val="00DC65D5"/>
    <w:rsid w:val="00DC7A13"/>
    <w:rsid w:val="00DC7D25"/>
    <w:rsid w:val="00DD071B"/>
    <w:rsid w:val="00DD2A44"/>
    <w:rsid w:val="00DD34A9"/>
    <w:rsid w:val="00DD5601"/>
    <w:rsid w:val="00DD5DAB"/>
    <w:rsid w:val="00DD60B3"/>
    <w:rsid w:val="00DD7E1F"/>
    <w:rsid w:val="00DE1357"/>
    <w:rsid w:val="00DE42AE"/>
    <w:rsid w:val="00DE431A"/>
    <w:rsid w:val="00DE6363"/>
    <w:rsid w:val="00DE7C21"/>
    <w:rsid w:val="00DE7C84"/>
    <w:rsid w:val="00DF109B"/>
    <w:rsid w:val="00DF2FDC"/>
    <w:rsid w:val="00DF3C3D"/>
    <w:rsid w:val="00DF674E"/>
    <w:rsid w:val="00DF6D46"/>
    <w:rsid w:val="00DF7472"/>
    <w:rsid w:val="00DF7758"/>
    <w:rsid w:val="00E0073C"/>
    <w:rsid w:val="00E01EEB"/>
    <w:rsid w:val="00E04129"/>
    <w:rsid w:val="00E047E0"/>
    <w:rsid w:val="00E0519E"/>
    <w:rsid w:val="00E06720"/>
    <w:rsid w:val="00E10211"/>
    <w:rsid w:val="00E112F0"/>
    <w:rsid w:val="00E1156B"/>
    <w:rsid w:val="00E12235"/>
    <w:rsid w:val="00E15511"/>
    <w:rsid w:val="00E15BF3"/>
    <w:rsid w:val="00E1773E"/>
    <w:rsid w:val="00E21166"/>
    <w:rsid w:val="00E31AAD"/>
    <w:rsid w:val="00E32120"/>
    <w:rsid w:val="00E33766"/>
    <w:rsid w:val="00E350D0"/>
    <w:rsid w:val="00E35EA3"/>
    <w:rsid w:val="00E3708E"/>
    <w:rsid w:val="00E40D75"/>
    <w:rsid w:val="00E40FB9"/>
    <w:rsid w:val="00E41C83"/>
    <w:rsid w:val="00E42E9C"/>
    <w:rsid w:val="00E432FC"/>
    <w:rsid w:val="00E43A50"/>
    <w:rsid w:val="00E44C63"/>
    <w:rsid w:val="00E4546A"/>
    <w:rsid w:val="00E45F23"/>
    <w:rsid w:val="00E5385B"/>
    <w:rsid w:val="00E546A6"/>
    <w:rsid w:val="00E609A4"/>
    <w:rsid w:val="00E60A96"/>
    <w:rsid w:val="00E62FAD"/>
    <w:rsid w:val="00E631F5"/>
    <w:rsid w:val="00E665C9"/>
    <w:rsid w:val="00E667AE"/>
    <w:rsid w:val="00E66D09"/>
    <w:rsid w:val="00E677F4"/>
    <w:rsid w:val="00E67DBD"/>
    <w:rsid w:val="00E705DC"/>
    <w:rsid w:val="00E7123F"/>
    <w:rsid w:val="00E720CE"/>
    <w:rsid w:val="00E73DD7"/>
    <w:rsid w:val="00E74626"/>
    <w:rsid w:val="00E80C65"/>
    <w:rsid w:val="00E81C4E"/>
    <w:rsid w:val="00E81CE4"/>
    <w:rsid w:val="00E85025"/>
    <w:rsid w:val="00E85D18"/>
    <w:rsid w:val="00E87633"/>
    <w:rsid w:val="00E87762"/>
    <w:rsid w:val="00E87A30"/>
    <w:rsid w:val="00E87D65"/>
    <w:rsid w:val="00E90109"/>
    <w:rsid w:val="00E910B8"/>
    <w:rsid w:val="00E960D6"/>
    <w:rsid w:val="00E961CB"/>
    <w:rsid w:val="00E97229"/>
    <w:rsid w:val="00E973A4"/>
    <w:rsid w:val="00E97D06"/>
    <w:rsid w:val="00EA0763"/>
    <w:rsid w:val="00EA1435"/>
    <w:rsid w:val="00EA18F4"/>
    <w:rsid w:val="00EA28BC"/>
    <w:rsid w:val="00EA2BFE"/>
    <w:rsid w:val="00EA4D3F"/>
    <w:rsid w:val="00EB009E"/>
    <w:rsid w:val="00EB0F4F"/>
    <w:rsid w:val="00EB5DA7"/>
    <w:rsid w:val="00EB6187"/>
    <w:rsid w:val="00EB6272"/>
    <w:rsid w:val="00EB6B28"/>
    <w:rsid w:val="00EB76EB"/>
    <w:rsid w:val="00EB7895"/>
    <w:rsid w:val="00EC2757"/>
    <w:rsid w:val="00EC32EF"/>
    <w:rsid w:val="00EC349B"/>
    <w:rsid w:val="00EC3B30"/>
    <w:rsid w:val="00EC418A"/>
    <w:rsid w:val="00EC48A1"/>
    <w:rsid w:val="00EC727B"/>
    <w:rsid w:val="00ED0499"/>
    <w:rsid w:val="00ED1DC3"/>
    <w:rsid w:val="00ED4930"/>
    <w:rsid w:val="00ED6D9F"/>
    <w:rsid w:val="00ED797E"/>
    <w:rsid w:val="00EE0026"/>
    <w:rsid w:val="00EE0768"/>
    <w:rsid w:val="00EE1BFE"/>
    <w:rsid w:val="00EE2618"/>
    <w:rsid w:val="00EE297E"/>
    <w:rsid w:val="00EE2BDC"/>
    <w:rsid w:val="00EE339D"/>
    <w:rsid w:val="00EE52DD"/>
    <w:rsid w:val="00EE67C6"/>
    <w:rsid w:val="00EF0BD5"/>
    <w:rsid w:val="00EF196B"/>
    <w:rsid w:val="00EF2AF6"/>
    <w:rsid w:val="00EF3C56"/>
    <w:rsid w:val="00EF5F88"/>
    <w:rsid w:val="00EF6C53"/>
    <w:rsid w:val="00F018BD"/>
    <w:rsid w:val="00F01B55"/>
    <w:rsid w:val="00F03D8B"/>
    <w:rsid w:val="00F04E45"/>
    <w:rsid w:val="00F0534B"/>
    <w:rsid w:val="00F05651"/>
    <w:rsid w:val="00F05660"/>
    <w:rsid w:val="00F064EE"/>
    <w:rsid w:val="00F1008C"/>
    <w:rsid w:val="00F10507"/>
    <w:rsid w:val="00F1393C"/>
    <w:rsid w:val="00F21737"/>
    <w:rsid w:val="00F22EEE"/>
    <w:rsid w:val="00F2329B"/>
    <w:rsid w:val="00F24AC4"/>
    <w:rsid w:val="00F26031"/>
    <w:rsid w:val="00F26277"/>
    <w:rsid w:val="00F27A7B"/>
    <w:rsid w:val="00F3163C"/>
    <w:rsid w:val="00F33D31"/>
    <w:rsid w:val="00F34725"/>
    <w:rsid w:val="00F357D5"/>
    <w:rsid w:val="00F3666F"/>
    <w:rsid w:val="00F3780D"/>
    <w:rsid w:val="00F4036F"/>
    <w:rsid w:val="00F41E65"/>
    <w:rsid w:val="00F44C4F"/>
    <w:rsid w:val="00F46C31"/>
    <w:rsid w:val="00F501DD"/>
    <w:rsid w:val="00F51ADC"/>
    <w:rsid w:val="00F53A0D"/>
    <w:rsid w:val="00F56263"/>
    <w:rsid w:val="00F562E8"/>
    <w:rsid w:val="00F565BD"/>
    <w:rsid w:val="00F5720B"/>
    <w:rsid w:val="00F575C2"/>
    <w:rsid w:val="00F600CF"/>
    <w:rsid w:val="00F6296F"/>
    <w:rsid w:val="00F6654A"/>
    <w:rsid w:val="00F66DE9"/>
    <w:rsid w:val="00F67324"/>
    <w:rsid w:val="00F70322"/>
    <w:rsid w:val="00F7244C"/>
    <w:rsid w:val="00F72580"/>
    <w:rsid w:val="00F725BD"/>
    <w:rsid w:val="00F73070"/>
    <w:rsid w:val="00F73371"/>
    <w:rsid w:val="00F73D9D"/>
    <w:rsid w:val="00F742C7"/>
    <w:rsid w:val="00F75E17"/>
    <w:rsid w:val="00F76DE9"/>
    <w:rsid w:val="00F806AB"/>
    <w:rsid w:val="00F80B3D"/>
    <w:rsid w:val="00F835B6"/>
    <w:rsid w:val="00F835EC"/>
    <w:rsid w:val="00F86582"/>
    <w:rsid w:val="00F91DEB"/>
    <w:rsid w:val="00F927EA"/>
    <w:rsid w:val="00F94AAC"/>
    <w:rsid w:val="00F94EA3"/>
    <w:rsid w:val="00F9602A"/>
    <w:rsid w:val="00F97523"/>
    <w:rsid w:val="00F975C8"/>
    <w:rsid w:val="00F9768A"/>
    <w:rsid w:val="00FA13AD"/>
    <w:rsid w:val="00FA206B"/>
    <w:rsid w:val="00FA61CB"/>
    <w:rsid w:val="00FA7155"/>
    <w:rsid w:val="00FA74C5"/>
    <w:rsid w:val="00FA79C2"/>
    <w:rsid w:val="00FB00D7"/>
    <w:rsid w:val="00FB0F06"/>
    <w:rsid w:val="00FB1453"/>
    <w:rsid w:val="00FB2835"/>
    <w:rsid w:val="00FB4E4C"/>
    <w:rsid w:val="00FB71AD"/>
    <w:rsid w:val="00FB757C"/>
    <w:rsid w:val="00FB7C75"/>
    <w:rsid w:val="00FC0C39"/>
    <w:rsid w:val="00FC2347"/>
    <w:rsid w:val="00FC5B64"/>
    <w:rsid w:val="00FC784C"/>
    <w:rsid w:val="00FD05F1"/>
    <w:rsid w:val="00FD1C9E"/>
    <w:rsid w:val="00FD26C7"/>
    <w:rsid w:val="00FD4A22"/>
    <w:rsid w:val="00FD5450"/>
    <w:rsid w:val="00FD7B6A"/>
    <w:rsid w:val="00FD7E3F"/>
    <w:rsid w:val="00FE12A5"/>
    <w:rsid w:val="00FE1697"/>
    <w:rsid w:val="00FE26E0"/>
    <w:rsid w:val="00FE5899"/>
    <w:rsid w:val="00FE6278"/>
    <w:rsid w:val="00FE62DE"/>
    <w:rsid w:val="00FE6701"/>
    <w:rsid w:val="00FE7346"/>
    <w:rsid w:val="00FE76D0"/>
    <w:rsid w:val="00FF3F7B"/>
    <w:rsid w:val="00FF680B"/>
    <w:rsid w:val="00FF74D8"/>
    <w:rsid w:val="01F60A43"/>
    <w:rsid w:val="02E2D746"/>
    <w:rsid w:val="03550D86"/>
    <w:rsid w:val="036D7A6C"/>
    <w:rsid w:val="0390FDE8"/>
    <w:rsid w:val="03F40771"/>
    <w:rsid w:val="04673908"/>
    <w:rsid w:val="04A647BA"/>
    <w:rsid w:val="0502BD4F"/>
    <w:rsid w:val="069425F1"/>
    <w:rsid w:val="06E7142A"/>
    <w:rsid w:val="074C424A"/>
    <w:rsid w:val="074D8FD9"/>
    <w:rsid w:val="07972AE9"/>
    <w:rsid w:val="0799494B"/>
    <w:rsid w:val="07A22BA2"/>
    <w:rsid w:val="07D45C1E"/>
    <w:rsid w:val="07DB5ACC"/>
    <w:rsid w:val="0858109A"/>
    <w:rsid w:val="08CA9CFB"/>
    <w:rsid w:val="091EE250"/>
    <w:rsid w:val="094DE17C"/>
    <w:rsid w:val="09855EFC"/>
    <w:rsid w:val="0A148B92"/>
    <w:rsid w:val="0A1DB2BD"/>
    <w:rsid w:val="0A83268E"/>
    <w:rsid w:val="0C892AFC"/>
    <w:rsid w:val="0C8FF420"/>
    <w:rsid w:val="0CD0267B"/>
    <w:rsid w:val="0D1BE313"/>
    <w:rsid w:val="0D1F8A2A"/>
    <w:rsid w:val="0D236219"/>
    <w:rsid w:val="0D854A1B"/>
    <w:rsid w:val="0E1EDA70"/>
    <w:rsid w:val="0E5861DC"/>
    <w:rsid w:val="0FD64008"/>
    <w:rsid w:val="104EFC75"/>
    <w:rsid w:val="10776D6C"/>
    <w:rsid w:val="10EEA08C"/>
    <w:rsid w:val="11DC773E"/>
    <w:rsid w:val="1243D8C4"/>
    <w:rsid w:val="12CD01DC"/>
    <w:rsid w:val="12DDB340"/>
    <w:rsid w:val="13F4D297"/>
    <w:rsid w:val="147CAEA2"/>
    <w:rsid w:val="14A942BA"/>
    <w:rsid w:val="15E61531"/>
    <w:rsid w:val="16143CA0"/>
    <w:rsid w:val="1686392F"/>
    <w:rsid w:val="17247FC6"/>
    <w:rsid w:val="17DDA998"/>
    <w:rsid w:val="18A3A650"/>
    <w:rsid w:val="18DD734B"/>
    <w:rsid w:val="19535675"/>
    <w:rsid w:val="1971A2B4"/>
    <w:rsid w:val="1A445B00"/>
    <w:rsid w:val="1AAEC2D9"/>
    <w:rsid w:val="1AB27CA4"/>
    <w:rsid w:val="1C0CFC02"/>
    <w:rsid w:val="1C3C143A"/>
    <w:rsid w:val="1C96BC24"/>
    <w:rsid w:val="1CE981D2"/>
    <w:rsid w:val="1EAC29B8"/>
    <w:rsid w:val="1ECCCAFC"/>
    <w:rsid w:val="1EEACAF4"/>
    <w:rsid w:val="1F638699"/>
    <w:rsid w:val="1FCC488D"/>
    <w:rsid w:val="1FE1C889"/>
    <w:rsid w:val="2028B1B9"/>
    <w:rsid w:val="202EF3BA"/>
    <w:rsid w:val="20F4D04F"/>
    <w:rsid w:val="219A75AD"/>
    <w:rsid w:val="21EB9AB3"/>
    <w:rsid w:val="22444417"/>
    <w:rsid w:val="226358CC"/>
    <w:rsid w:val="23077495"/>
    <w:rsid w:val="231EFE9A"/>
    <w:rsid w:val="232A5933"/>
    <w:rsid w:val="2394E379"/>
    <w:rsid w:val="24790A25"/>
    <w:rsid w:val="249EB724"/>
    <w:rsid w:val="2500435C"/>
    <w:rsid w:val="259DAAF5"/>
    <w:rsid w:val="25FC0400"/>
    <w:rsid w:val="268745A6"/>
    <w:rsid w:val="27639204"/>
    <w:rsid w:val="278569D6"/>
    <w:rsid w:val="27911E75"/>
    <w:rsid w:val="27BD7882"/>
    <w:rsid w:val="27FE0A0B"/>
    <w:rsid w:val="2847CF5E"/>
    <w:rsid w:val="28A8D9C1"/>
    <w:rsid w:val="298BCD2B"/>
    <w:rsid w:val="29A17F6B"/>
    <w:rsid w:val="29F859CC"/>
    <w:rsid w:val="2B0B2690"/>
    <w:rsid w:val="2B1697B1"/>
    <w:rsid w:val="2B215B30"/>
    <w:rsid w:val="2BCD0F3F"/>
    <w:rsid w:val="2C2901C3"/>
    <w:rsid w:val="2CA4A006"/>
    <w:rsid w:val="2D462008"/>
    <w:rsid w:val="2D46565A"/>
    <w:rsid w:val="2DDD00C4"/>
    <w:rsid w:val="2E49909D"/>
    <w:rsid w:val="2EC15963"/>
    <w:rsid w:val="2EF204E4"/>
    <w:rsid w:val="2F52FA60"/>
    <w:rsid w:val="2F5C9936"/>
    <w:rsid w:val="301C6238"/>
    <w:rsid w:val="301FB3D4"/>
    <w:rsid w:val="30612CE3"/>
    <w:rsid w:val="30B3AA02"/>
    <w:rsid w:val="30BA8B24"/>
    <w:rsid w:val="30F2742D"/>
    <w:rsid w:val="31672B32"/>
    <w:rsid w:val="31DD9E67"/>
    <w:rsid w:val="325DCC5F"/>
    <w:rsid w:val="329B5366"/>
    <w:rsid w:val="32B61CCF"/>
    <w:rsid w:val="32D4C5ED"/>
    <w:rsid w:val="3330B79E"/>
    <w:rsid w:val="333DF070"/>
    <w:rsid w:val="339858FB"/>
    <w:rsid w:val="33F7E43B"/>
    <w:rsid w:val="3460A371"/>
    <w:rsid w:val="34979052"/>
    <w:rsid w:val="35698D9C"/>
    <w:rsid w:val="3589CCAB"/>
    <w:rsid w:val="35A86FA3"/>
    <w:rsid w:val="35DB3CDB"/>
    <w:rsid w:val="3601D8FC"/>
    <w:rsid w:val="36A31C96"/>
    <w:rsid w:val="37D0A89C"/>
    <w:rsid w:val="37DF3306"/>
    <w:rsid w:val="385128A6"/>
    <w:rsid w:val="38DA1975"/>
    <w:rsid w:val="38E11834"/>
    <w:rsid w:val="3961A654"/>
    <w:rsid w:val="3B05FFDA"/>
    <w:rsid w:val="3B16027F"/>
    <w:rsid w:val="3B182AB7"/>
    <w:rsid w:val="3B6B5783"/>
    <w:rsid w:val="3BEDFCF2"/>
    <w:rsid w:val="3BF4E9CB"/>
    <w:rsid w:val="3C25DF0A"/>
    <w:rsid w:val="3C37C044"/>
    <w:rsid w:val="3C66AB36"/>
    <w:rsid w:val="3CE62945"/>
    <w:rsid w:val="3D522A1B"/>
    <w:rsid w:val="3D83A28F"/>
    <w:rsid w:val="3DE2AE92"/>
    <w:rsid w:val="3E09A901"/>
    <w:rsid w:val="3E1F2302"/>
    <w:rsid w:val="3F5C9E7F"/>
    <w:rsid w:val="3FC8E9EE"/>
    <w:rsid w:val="40148899"/>
    <w:rsid w:val="40AF132F"/>
    <w:rsid w:val="411C6A82"/>
    <w:rsid w:val="41335001"/>
    <w:rsid w:val="41D8AAC6"/>
    <w:rsid w:val="425015DA"/>
    <w:rsid w:val="42F0D2DC"/>
    <w:rsid w:val="42F1C586"/>
    <w:rsid w:val="4304A0BE"/>
    <w:rsid w:val="44537747"/>
    <w:rsid w:val="44D38771"/>
    <w:rsid w:val="4514C1CF"/>
    <w:rsid w:val="4540CD9F"/>
    <w:rsid w:val="454D0F84"/>
    <w:rsid w:val="4555DEDF"/>
    <w:rsid w:val="462CAD60"/>
    <w:rsid w:val="463790F2"/>
    <w:rsid w:val="467D67B6"/>
    <w:rsid w:val="471766FD"/>
    <w:rsid w:val="47392A29"/>
    <w:rsid w:val="47D7AA8F"/>
    <w:rsid w:val="487095DA"/>
    <w:rsid w:val="488E7193"/>
    <w:rsid w:val="48DFE8F1"/>
    <w:rsid w:val="4A90AA24"/>
    <w:rsid w:val="4AD87A5E"/>
    <w:rsid w:val="4B65F37F"/>
    <w:rsid w:val="4B9EE223"/>
    <w:rsid w:val="4BE19C7D"/>
    <w:rsid w:val="4C3D19D3"/>
    <w:rsid w:val="4C5FAED0"/>
    <w:rsid w:val="4D43C265"/>
    <w:rsid w:val="4D4A6E4C"/>
    <w:rsid w:val="4D84A31E"/>
    <w:rsid w:val="4E9E1F05"/>
    <w:rsid w:val="4EBF3853"/>
    <w:rsid w:val="4EC8E3A4"/>
    <w:rsid w:val="4EF37006"/>
    <w:rsid w:val="4EF77474"/>
    <w:rsid w:val="4FD403D8"/>
    <w:rsid w:val="50059F1F"/>
    <w:rsid w:val="5093599E"/>
    <w:rsid w:val="515FE2A7"/>
    <w:rsid w:val="52C58511"/>
    <w:rsid w:val="52D21377"/>
    <w:rsid w:val="52DACD16"/>
    <w:rsid w:val="53235C34"/>
    <w:rsid w:val="535A4D46"/>
    <w:rsid w:val="554210B8"/>
    <w:rsid w:val="55785644"/>
    <w:rsid w:val="557E2C61"/>
    <w:rsid w:val="559B5A2C"/>
    <w:rsid w:val="56B54B27"/>
    <w:rsid w:val="581030D0"/>
    <w:rsid w:val="58647A92"/>
    <w:rsid w:val="58EE0D1E"/>
    <w:rsid w:val="5A010B5E"/>
    <w:rsid w:val="5A01D1A2"/>
    <w:rsid w:val="5A17C2DB"/>
    <w:rsid w:val="5A7A0DC6"/>
    <w:rsid w:val="5A8D160A"/>
    <w:rsid w:val="5AAE31CD"/>
    <w:rsid w:val="5AD6C25C"/>
    <w:rsid w:val="5B02E96C"/>
    <w:rsid w:val="5B1F9D74"/>
    <w:rsid w:val="5C2D9A79"/>
    <w:rsid w:val="5C72CE00"/>
    <w:rsid w:val="5CBB3071"/>
    <w:rsid w:val="5CD430F9"/>
    <w:rsid w:val="5CF638EC"/>
    <w:rsid w:val="5D29DC40"/>
    <w:rsid w:val="5D6CE712"/>
    <w:rsid w:val="5E43DDFF"/>
    <w:rsid w:val="5E9A361C"/>
    <w:rsid w:val="5EB3894B"/>
    <w:rsid w:val="5EBD90F9"/>
    <w:rsid w:val="5F376820"/>
    <w:rsid w:val="5F4EE42A"/>
    <w:rsid w:val="5F50CA68"/>
    <w:rsid w:val="5F9BE110"/>
    <w:rsid w:val="5FE492F1"/>
    <w:rsid w:val="6008D24A"/>
    <w:rsid w:val="6022CAD9"/>
    <w:rsid w:val="606F62CF"/>
    <w:rsid w:val="612E9C3F"/>
    <w:rsid w:val="619A3CD8"/>
    <w:rsid w:val="62FBC07E"/>
    <w:rsid w:val="63639188"/>
    <w:rsid w:val="637F5C8C"/>
    <w:rsid w:val="63B991F2"/>
    <w:rsid w:val="64C9950E"/>
    <w:rsid w:val="64E8B50F"/>
    <w:rsid w:val="6516A371"/>
    <w:rsid w:val="65CAA46D"/>
    <w:rsid w:val="662ACD47"/>
    <w:rsid w:val="667D7E91"/>
    <w:rsid w:val="67147368"/>
    <w:rsid w:val="673B1D17"/>
    <w:rsid w:val="67B4030E"/>
    <w:rsid w:val="67CF4B36"/>
    <w:rsid w:val="681F2A6F"/>
    <w:rsid w:val="68232EFA"/>
    <w:rsid w:val="68D185DB"/>
    <w:rsid w:val="68E2AADB"/>
    <w:rsid w:val="692839CB"/>
    <w:rsid w:val="69355986"/>
    <w:rsid w:val="6954CFEE"/>
    <w:rsid w:val="697E18F5"/>
    <w:rsid w:val="6A682AF0"/>
    <w:rsid w:val="6A7F5B17"/>
    <w:rsid w:val="6AF1199B"/>
    <w:rsid w:val="6B28EFDA"/>
    <w:rsid w:val="6C5852A7"/>
    <w:rsid w:val="6D1A4D81"/>
    <w:rsid w:val="6D3FD442"/>
    <w:rsid w:val="6D71A4C7"/>
    <w:rsid w:val="6DD9297F"/>
    <w:rsid w:val="6DF81C26"/>
    <w:rsid w:val="6EB521DE"/>
    <w:rsid w:val="6EBDDBF9"/>
    <w:rsid w:val="6EE37283"/>
    <w:rsid w:val="6F2D6EAA"/>
    <w:rsid w:val="6F38E9F3"/>
    <w:rsid w:val="6F7C6015"/>
    <w:rsid w:val="6F82BF27"/>
    <w:rsid w:val="6FB7AF18"/>
    <w:rsid w:val="7039445A"/>
    <w:rsid w:val="70502BC6"/>
    <w:rsid w:val="717F247B"/>
    <w:rsid w:val="718E3295"/>
    <w:rsid w:val="725F0176"/>
    <w:rsid w:val="72A66AAA"/>
    <w:rsid w:val="72B71B13"/>
    <w:rsid w:val="72E25073"/>
    <w:rsid w:val="730F7EDF"/>
    <w:rsid w:val="731CF45F"/>
    <w:rsid w:val="73316EAC"/>
    <w:rsid w:val="737747F8"/>
    <w:rsid w:val="739D2C48"/>
    <w:rsid w:val="73B67A60"/>
    <w:rsid w:val="73CE6511"/>
    <w:rsid w:val="73CFB9D6"/>
    <w:rsid w:val="74746D2F"/>
    <w:rsid w:val="75175B83"/>
    <w:rsid w:val="7541CB88"/>
    <w:rsid w:val="76C5C26B"/>
    <w:rsid w:val="76CBADDB"/>
    <w:rsid w:val="76E2DC58"/>
    <w:rsid w:val="7732893F"/>
    <w:rsid w:val="782B17AC"/>
    <w:rsid w:val="78880870"/>
    <w:rsid w:val="78C3A3D9"/>
    <w:rsid w:val="78FDC4B0"/>
    <w:rsid w:val="79CEF2D5"/>
    <w:rsid w:val="7A07EA34"/>
    <w:rsid w:val="7A1B3279"/>
    <w:rsid w:val="7B3C145E"/>
    <w:rsid w:val="7D3C3BEF"/>
    <w:rsid w:val="7E06F873"/>
    <w:rsid w:val="7E2FCAC8"/>
    <w:rsid w:val="7E9B2AB9"/>
    <w:rsid w:val="7EAA02B3"/>
    <w:rsid w:val="7FBE5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6A8D"/>
  <w15:chartTrackingRefBased/>
  <w15:docId w15:val="{FD591238-5071-4044-B2DC-F00B9700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A2D6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D6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2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6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A2D6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A2D6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0A2D6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A2D6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A2D6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A2D6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A2D6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A2D6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A2D64"/>
    <w:rPr>
      <w:rFonts w:eastAsiaTheme="majorEastAsia" w:cstheme="majorBidi"/>
      <w:color w:val="272727" w:themeColor="text1" w:themeTint="D8"/>
    </w:rPr>
  </w:style>
  <w:style w:type="paragraph" w:styleId="Title">
    <w:name w:val="Title"/>
    <w:basedOn w:val="Normal"/>
    <w:next w:val="Normal"/>
    <w:link w:val="TitleChar"/>
    <w:uiPriority w:val="10"/>
    <w:qFormat/>
    <w:rsid w:val="000A2D6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2D6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A2D6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A2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64"/>
    <w:pPr>
      <w:spacing w:before="160"/>
      <w:jc w:val="center"/>
    </w:pPr>
    <w:rPr>
      <w:i/>
      <w:iCs/>
      <w:color w:val="404040" w:themeColor="text1" w:themeTint="BF"/>
    </w:rPr>
  </w:style>
  <w:style w:type="character" w:styleId="QuoteChar" w:customStyle="1">
    <w:name w:val="Quote Char"/>
    <w:basedOn w:val="DefaultParagraphFont"/>
    <w:link w:val="Quote"/>
    <w:uiPriority w:val="29"/>
    <w:rsid w:val="000A2D64"/>
    <w:rPr>
      <w:i/>
      <w:iCs/>
      <w:color w:val="404040" w:themeColor="text1" w:themeTint="BF"/>
    </w:rPr>
  </w:style>
  <w:style w:type="paragraph" w:styleId="ListParagraph">
    <w:name w:val="List Paragraph"/>
    <w:basedOn w:val="Normal"/>
    <w:uiPriority w:val="34"/>
    <w:qFormat/>
    <w:rsid w:val="000A2D64"/>
    <w:pPr>
      <w:ind w:left="720"/>
      <w:contextualSpacing/>
    </w:pPr>
  </w:style>
  <w:style w:type="character" w:styleId="IntenseEmphasis">
    <w:name w:val="Intense Emphasis"/>
    <w:basedOn w:val="DefaultParagraphFont"/>
    <w:uiPriority w:val="21"/>
    <w:qFormat/>
    <w:rsid w:val="000A2D64"/>
    <w:rPr>
      <w:i/>
      <w:iCs/>
      <w:color w:val="0F4761" w:themeColor="accent1" w:themeShade="BF"/>
    </w:rPr>
  </w:style>
  <w:style w:type="paragraph" w:styleId="IntenseQuote">
    <w:name w:val="Intense Quote"/>
    <w:basedOn w:val="Normal"/>
    <w:next w:val="Normal"/>
    <w:link w:val="IntenseQuoteChar"/>
    <w:uiPriority w:val="30"/>
    <w:qFormat/>
    <w:rsid w:val="000A2D6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A2D64"/>
    <w:rPr>
      <w:i/>
      <w:iCs/>
      <w:color w:val="0F4761" w:themeColor="accent1" w:themeShade="BF"/>
    </w:rPr>
  </w:style>
  <w:style w:type="character" w:styleId="IntenseReference">
    <w:name w:val="Intense Reference"/>
    <w:basedOn w:val="DefaultParagraphFont"/>
    <w:uiPriority w:val="32"/>
    <w:qFormat/>
    <w:rsid w:val="000A2D64"/>
    <w:rPr>
      <w:b/>
      <w:bCs/>
      <w:smallCaps/>
      <w:color w:val="0F4761" w:themeColor="accent1" w:themeShade="BF"/>
      <w:spacing w:val="5"/>
    </w:rPr>
  </w:style>
  <w:style w:type="character" w:styleId="CommentReference">
    <w:name w:val="annotation reference"/>
    <w:basedOn w:val="DefaultParagraphFont"/>
    <w:uiPriority w:val="99"/>
    <w:semiHidden/>
    <w:unhideWhenUsed/>
    <w:rsid w:val="000751EA"/>
    <w:rPr>
      <w:sz w:val="16"/>
      <w:szCs w:val="16"/>
    </w:rPr>
  </w:style>
  <w:style w:type="paragraph" w:styleId="CommentText">
    <w:name w:val="annotation text"/>
    <w:basedOn w:val="Normal"/>
    <w:link w:val="CommentTextChar"/>
    <w:uiPriority w:val="99"/>
    <w:unhideWhenUsed/>
    <w:rsid w:val="000751EA"/>
    <w:pPr>
      <w:spacing w:line="240" w:lineRule="auto"/>
    </w:pPr>
    <w:rPr>
      <w:sz w:val="20"/>
      <w:szCs w:val="20"/>
    </w:rPr>
  </w:style>
  <w:style w:type="character" w:styleId="CommentTextChar" w:customStyle="1">
    <w:name w:val="Comment Text Char"/>
    <w:basedOn w:val="DefaultParagraphFont"/>
    <w:link w:val="CommentText"/>
    <w:uiPriority w:val="99"/>
    <w:rsid w:val="000751EA"/>
    <w:rPr>
      <w:sz w:val="20"/>
      <w:szCs w:val="20"/>
    </w:rPr>
  </w:style>
  <w:style w:type="paragraph" w:styleId="CommentSubject">
    <w:name w:val="annotation subject"/>
    <w:basedOn w:val="CommentText"/>
    <w:next w:val="CommentText"/>
    <w:link w:val="CommentSubjectChar"/>
    <w:uiPriority w:val="99"/>
    <w:semiHidden/>
    <w:unhideWhenUsed/>
    <w:rsid w:val="000751EA"/>
    <w:rPr>
      <w:b/>
      <w:bCs/>
    </w:rPr>
  </w:style>
  <w:style w:type="character" w:styleId="CommentSubjectChar" w:customStyle="1">
    <w:name w:val="Comment Subject Char"/>
    <w:basedOn w:val="CommentTextChar"/>
    <w:link w:val="CommentSubject"/>
    <w:uiPriority w:val="99"/>
    <w:semiHidden/>
    <w:rsid w:val="000751EA"/>
    <w:rPr>
      <w:b/>
      <w:bCs/>
      <w:sz w:val="20"/>
      <w:szCs w:val="20"/>
    </w:rPr>
  </w:style>
  <w:style w:type="character" w:styleId="Mention">
    <w:name w:val="Mention"/>
    <w:basedOn w:val="DefaultParagraphFont"/>
    <w:uiPriority w:val="99"/>
    <w:unhideWhenUsed/>
    <w:rsid w:val="00BC4670"/>
    <w:rPr>
      <w:color w:val="2B579A"/>
      <w:shd w:val="clear" w:color="auto" w:fill="E1DFDD"/>
    </w:rPr>
  </w:style>
  <w:style w:type="paragraph" w:styleId="NormalWeb">
    <w:name w:val="Normal (Web)"/>
    <w:basedOn w:val="Normal"/>
    <w:uiPriority w:val="99"/>
    <w:semiHidden/>
    <w:unhideWhenUsed/>
    <w:rsid w:val="00814260"/>
    <w:rPr>
      <w:rFonts w:ascii="Times New Roman" w:hAnsi="Times New Roman" w:cs="Times New Roman"/>
    </w:rPr>
  </w:style>
  <w:style w:type="paragraph" w:styleId="p1" w:customStyle="1">
    <w:name w:val="p1"/>
    <w:basedOn w:val="Normal"/>
    <w:rsid w:val="00503B66"/>
    <w:pPr>
      <w:spacing w:after="0" w:line="240" w:lineRule="auto"/>
    </w:pPr>
    <w:rPr>
      <w:rFonts w:ascii=".SF UI" w:hAnsi=".SF UI" w:cs="Times New Roman" w:eastAsiaTheme="minorEastAsia"/>
      <w:kern w:val="0"/>
      <w:sz w:val="29"/>
      <w:szCs w:val="29"/>
      <w14:ligatures w14:val="none"/>
    </w:rPr>
  </w:style>
  <w:style w:type="character" w:styleId="s1" w:customStyle="1">
    <w:name w:val="s1"/>
    <w:basedOn w:val="DefaultParagraphFont"/>
    <w:rsid w:val="00503B66"/>
    <w:rPr>
      <w:rFonts w:hint="default" w:ascii=".SFUI-Semibold" w:hAnsi=".SFUI-Semibold"/>
      <w:b/>
      <w:bCs/>
      <w:i w:val="0"/>
      <w:iCs w:val="0"/>
      <w:sz w:val="29"/>
      <w:szCs w:val="29"/>
    </w:rPr>
  </w:style>
  <w:style w:type="character" w:styleId="apple-converted-space" w:customStyle="1">
    <w:name w:val="apple-converted-space"/>
    <w:basedOn w:val="DefaultParagraphFont"/>
    <w:rsid w:val="00503B66"/>
  </w:style>
  <w:style w:type="paragraph" w:styleId="p2" w:customStyle="1">
    <w:name w:val="p2"/>
    <w:basedOn w:val="Normal"/>
    <w:rsid w:val="00503B66"/>
    <w:pPr>
      <w:spacing w:after="0" w:line="240" w:lineRule="auto"/>
    </w:pPr>
    <w:rPr>
      <w:rFonts w:ascii=".SF UI" w:hAnsi=".SF UI" w:cs="Times New Roman" w:eastAsiaTheme="minorEastAsia"/>
      <w:kern w:val="0"/>
      <w:sz w:val="26"/>
      <w:szCs w:val="26"/>
      <w14:ligatures w14:val="none"/>
    </w:rPr>
  </w:style>
  <w:style w:type="character" w:styleId="Strong">
    <w:name w:val="Strong"/>
    <w:basedOn w:val="DefaultParagraphFont"/>
    <w:uiPriority w:val="22"/>
    <w:qFormat/>
    <w:rsid w:val="00662DA5"/>
    <w:rPr>
      <w:b/>
      <w:bC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11582">
      <w:bodyDiv w:val="1"/>
      <w:marLeft w:val="0"/>
      <w:marRight w:val="0"/>
      <w:marTop w:val="0"/>
      <w:marBottom w:val="0"/>
      <w:divBdr>
        <w:top w:val="none" w:sz="0" w:space="0" w:color="auto"/>
        <w:left w:val="none" w:sz="0" w:space="0" w:color="auto"/>
        <w:bottom w:val="none" w:sz="0" w:space="0" w:color="auto"/>
        <w:right w:val="none" w:sz="0" w:space="0" w:color="auto"/>
      </w:divBdr>
    </w:div>
    <w:div w:id="151063025">
      <w:bodyDiv w:val="1"/>
      <w:marLeft w:val="0"/>
      <w:marRight w:val="0"/>
      <w:marTop w:val="0"/>
      <w:marBottom w:val="0"/>
      <w:divBdr>
        <w:top w:val="none" w:sz="0" w:space="0" w:color="auto"/>
        <w:left w:val="none" w:sz="0" w:space="0" w:color="auto"/>
        <w:bottom w:val="none" w:sz="0" w:space="0" w:color="auto"/>
        <w:right w:val="none" w:sz="0" w:space="0" w:color="auto"/>
      </w:divBdr>
    </w:div>
    <w:div w:id="275257309">
      <w:bodyDiv w:val="1"/>
      <w:marLeft w:val="0"/>
      <w:marRight w:val="0"/>
      <w:marTop w:val="0"/>
      <w:marBottom w:val="0"/>
      <w:divBdr>
        <w:top w:val="none" w:sz="0" w:space="0" w:color="auto"/>
        <w:left w:val="none" w:sz="0" w:space="0" w:color="auto"/>
        <w:bottom w:val="none" w:sz="0" w:space="0" w:color="auto"/>
        <w:right w:val="none" w:sz="0" w:space="0" w:color="auto"/>
      </w:divBdr>
    </w:div>
    <w:div w:id="287860059">
      <w:bodyDiv w:val="1"/>
      <w:marLeft w:val="0"/>
      <w:marRight w:val="0"/>
      <w:marTop w:val="0"/>
      <w:marBottom w:val="0"/>
      <w:divBdr>
        <w:top w:val="none" w:sz="0" w:space="0" w:color="auto"/>
        <w:left w:val="none" w:sz="0" w:space="0" w:color="auto"/>
        <w:bottom w:val="none" w:sz="0" w:space="0" w:color="auto"/>
        <w:right w:val="none" w:sz="0" w:space="0" w:color="auto"/>
      </w:divBdr>
    </w:div>
    <w:div w:id="336545495">
      <w:bodyDiv w:val="1"/>
      <w:marLeft w:val="0"/>
      <w:marRight w:val="0"/>
      <w:marTop w:val="0"/>
      <w:marBottom w:val="0"/>
      <w:divBdr>
        <w:top w:val="none" w:sz="0" w:space="0" w:color="auto"/>
        <w:left w:val="none" w:sz="0" w:space="0" w:color="auto"/>
        <w:bottom w:val="none" w:sz="0" w:space="0" w:color="auto"/>
        <w:right w:val="none" w:sz="0" w:space="0" w:color="auto"/>
      </w:divBdr>
    </w:div>
    <w:div w:id="490102119">
      <w:bodyDiv w:val="1"/>
      <w:marLeft w:val="0"/>
      <w:marRight w:val="0"/>
      <w:marTop w:val="0"/>
      <w:marBottom w:val="0"/>
      <w:divBdr>
        <w:top w:val="none" w:sz="0" w:space="0" w:color="auto"/>
        <w:left w:val="none" w:sz="0" w:space="0" w:color="auto"/>
        <w:bottom w:val="none" w:sz="0" w:space="0" w:color="auto"/>
        <w:right w:val="none" w:sz="0" w:space="0" w:color="auto"/>
      </w:divBdr>
    </w:div>
    <w:div w:id="511603083">
      <w:bodyDiv w:val="1"/>
      <w:marLeft w:val="0"/>
      <w:marRight w:val="0"/>
      <w:marTop w:val="0"/>
      <w:marBottom w:val="0"/>
      <w:divBdr>
        <w:top w:val="none" w:sz="0" w:space="0" w:color="auto"/>
        <w:left w:val="none" w:sz="0" w:space="0" w:color="auto"/>
        <w:bottom w:val="none" w:sz="0" w:space="0" w:color="auto"/>
        <w:right w:val="none" w:sz="0" w:space="0" w:color="auto"/>
      </w:divBdr>
    </w:div>
    <w:div w:id="589118596">
      <w:bodyDiv w:val="1"/>
      <w:marLeft w:val="0"/>
      <w:marRight w:val="0"/>
      <w:marTop w:val="0"/>
      <w:marBottom w:val="0"/>
      <w:divBdr>
        <w:top w:val="none" w:sz="0" w:space="0" w:color="auto"/>
        <w:left w:val="none" w:sz="0" w:space="0" w:color="auto"/>
        <w:bottom w:val="none" w:sz="0" w:space="0" w:color="auto"/>
        <w:right w:val="none" w:sz="0" w:space="0" w:color="auto"/>
      </w:divBdr>
    </w:div>
    <w:div w:id="795491947">
      <w:bodyDiv w:val="1"/>
      <w:marLeft w:val="0"/>
      <w:marRight w:val="0"/>
      <w:marTop w:val="0"/>
      <w:marBottom w:val="0"/>
      <w:divBdr>
        <w:top w:val="none" w:sz="0" w:space="0" w:color="auto"/>
        <w:left w:val="none" w:sz="0" w:space="0" w:color="auto"/>
        <w:bottom w:val="none" w:sz="0" w:space="0" w:color="auto"/>
        <w:right w:val="none" w:sz="0" w:space="0" w:color="auto"/>
      </w:divBdr>
    </w:div>
    <w:div w:id="921723705">
      <w:bodyDiv w:val="1"/>
      <w:marLeft w:val="0"/>
      <w:marRight w:val="0"/>
      <w:marTop w:val="0"/>
      <w:marBottom w:val="0"/>
      <w:divBdr>
        <w:top w:val="none" w:sz="0" w:space="0" w:color="auto"/>
        <w:left w:val="none" w:sz="0" w:space="0" w:color="auto"/>
        <w:bottom w:val="none" w:sz="0" w:space="0" w:color="auto"/>
        <w:right w:val="none" w:sz="0" w:space="0" w:color="auto"/>
      </w:divBdr>
    </w:div>
    <w:div w:id="926839121">
      <w:bodyDiv w:val="1"/>
      <w:marLeft w:val="0"/>
      <w:marRight w:val="0"/>
      <w:marTop w:val="0"/>
      <w:marBottom w:val="0"/>
      <w:divBdr>
        <w:top w:val="none" w:sz="0" w:space="0" w:color="auto"/>
        <w:left w:val="none" w:sz="0" w:space="0" w:color="auto"/>
        <w:bottom w:val="none" w:sz="0" w:space="0" w:color="auto"/>
        <w:right w:val="none" w:sz="0" w:space="0" w:color="auto"/>
      </w:divBdr>
    </w:div>
    <w:div w:id="1054160543">
      <w:bodyDiv w:val="1"/>
      <w:marLeft w:val="0"/>
      <w:marRight w:val="0"/>
      <w:marTop w:val="0"/>
      <w:marBottom w:val="0"/>
      <w:divBdr>
        <w:top w:val="none" w:sz="0" w:space="0" w:color="auto"/>
        <w:left w:val="none" w:sz="0" w:space="0" w:color="auto"/>
        <w:bottom w:val="none" w:sz="0" w:space="0" w:color="auto"/>
        <w:right w:val="none" w:sz="0" w:space="0" w:color="auto"/>
      </w:divBdr>
    </w:div>
    <w:div w:id="1240024054">
      <w:bodyDiv w:val="1"/>
      <w:marLeft w:val="0"/>
      <w:marRight w:val="0"/>
      <w:marTop w:val="0"/>
      <w:marBottom w:val="0"/>
      <w:divBdr>
        <w:top w:val="none" w:sz="0" w:space="0" w:color="auto"/>
        <w:left w:val="none" w:sz="0" w:space="0" w:color="auto"/>
        <w:bottom w:val="none" w:sz="0" w:space="0" w:color="auto"/>
        <w:right w:val="none" w:sz="0" w:space="0" w:color="auto"/>
      </w:divBdr>
    </w:div>
    <w:div w:id="1770351860">
      <w:bodyDiv w:val="1"/>
      <w:marLeft w:val="0"/>
      <w:marRight w:val="0"/>
      <w:marTop w:val="0"/>
      <w:marBottom w:val="0"/>
      <w:divBdr>
        <w:top w:val="none" w:sz="0" w:space="0" w:color="auto"/>
        <w:left w:val="none" w:sz="0" w:space="0" w:color="auto"/>
        <w:bottom w:val="none" w:sz="0" w:space="0" w:color="auto"/>
        <w:right w:val="none" w:sz="0" w:space="0" w:color="auto"/>
      </w:divBdr>
    </w:div>
    <w:div w:id="1785687128">
      <w:bodyDiv w:val="1"/>
      <w:marLeft w:val="0"/>
      <w:marRight w:val="0"/>
      <w:marTop w:val="0"/>
      <w:marBottom w:val="0"/>
      <w:divBdr>
        <w:top w:val="none" w:sz="0" w:space="0" w:color="auto"/>
        <w:left w:val="none" w:sz="0" w:space="0" w:color="auto"/>
        <w:bottom w:val="none" w:sz="0" w:space="0" w:color="auto"/>
        <w:right w:val="none" w:sz="0" w:space="0" w:color="auto"/>
      </w:divBdr>
    </w:div>
    <w:div w:id="1813982035">
      <w:bodyDiv w:val="1"/>
      <w:marLeft w:val="0"/>
      <w:marRight w:val="0"/>
      <w:marTop w:val="0"/>
      <w:marBottom w:val="0"/>
      <w:divBdr>
        <w:top w:val="none" w:sz="0" w:space="0" w:color="auto"/>
        <w:left w:val="none" w:sz="0" w:space="0" w:color="auto"/>
        <w:bottom w:val="none" w:sz="0" w:space="0" w:color="auto"/>
        <w:right w:val="none" w:sz="0" w:space="0" w:color="auto"/>
      </w:divBdr>
    </w:div>
    <w:div w:id="2015450697">
      <w:bodyDiv w:val="1"/>
      <w:marLeft w:val="0"/>
      <w:marRight w:val="0"/>
      <w:marTop w:val="0"/>
      <w:marBottom w:val="0"/>
      <w:divBdr>
        <w:top w:val="none" w:sz="0" w:space="0" w:color="auto"/>
        <w:left w:val="none" w:sz="0" w:space="0" w:color="auto"/>
        <w:bottom w:val="none" w:sz="0" w:space="0" w:color="auto"/>
        <w:right w:val="none" w:sz="0" w:space="0" w:color="auto"/>
      </w:divBdr>
    </w:div>
    <w:div w:id="2057653820">
      <w:bodyDiv w:val="1"/>
      <w:marLeft w:val="0"/>
      <w:marRight w:val="0"/>
      <w:marTop w:val="0"/>
      <w:marBottom w:val="0"/>
      <w:divBdr>
        <w:top w:val="none" w:sz="0" w:space="0" w:color="auto"/>
        <w:left w:val="none" w:sz="0" w:space="0" w:color="auto"/>
        <w:bottom w:val="none" w:sz="0" w:space="0" w:color="auto"/>
        <w:right w:val="none" w:sz="0" w:space="0" w:color="auto"/>
      </w:divBdr>
    </w:div>
    <w:div w:id="21031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Bob Sheehan</dc:creator>
  <keywords/>
  <dc:description/>
  <lastModifiedBy>Bob Sheehan</lastModifiedBy>
  <revision>1363</revision>
  <dcterms:created xsi:type="dcterms:W3CDTF">2025-07-16T03:19:00.0000000Z</dcterms:created>
  <dcterms:modified xsi:type="dcterms:W3CDTF">2025-08-06T18:23:27.9734535Z</dcterms:modified>
</coreProperties>
</file>