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249F6" w14:textId="77777777" w:rsidR="00916524" w:rsidRDefault="00082FAB">
      <w:pPr>
        <w:pStyle w:val="Heading1"/>
      </w:pPr>
      <w:proofErr w:type="spellStart"/>
      <w:r>
        <w:t>FusionDocs</w:t>
      </w:r>
      <w:proofErr w:type="spellEnd"/>
      <w:r>
        <w:t xml:space="preserve"> </w:t>
      </w:r>
      <w:r w:rsidR="0019433B">
        <w:t>Operation</w:t>
      </w:r>
    </w:p>
    <w:p w14:paraId="3ECC389C" w14:textId="130B6448" w:rsidR="00082FAB" w:rsidRDefault="00F414D2" w:rsidP="00082FAB">
      <w:pPr>
        <w:pStyle w:val="Subtitle"/>
      </w:pPr>
      <w:r>
        <w:t>2/</w:t>
      </w:r>
      <w:r w:rsidR="00E42CAD">
        <w:t>9</w:t>
      </w:r>
      <w:r>
        <w:t>/2018</w:t>
      </w:r>
    </w:p>
    <w:p w14:paraId="3BA49522" w14:textId="77777777" w:rsidR="0019433B" w:rsidRDefault="0019433B" w:rsidP="0019433B">
      <w:r>
        <w:t xml:space="preserve">This program is used to process Boeing documentation updates.  Once the program is installed on your computer, </w:t>
      </w:r>
      <w:r w:rsidR="00AF4E85">
        <w:t>you may process documentation updates via the following steps:</w:t>
      </w:r>
    </w:p>
    <w:p w14:paraId="33FA18BD" w14:textId="77777777" w:rsidR="00AF4E85" w:rsidRDefault="00AF4E85" w:rsidP="00AF4E85">
      <w:pPr>
        <w:pStyle w:val="ListBullet"/>
      </w:pPr>
      <w:r>
        <w:t xml:space="preserve">Go to the </w:t>
      </w:r>
      <w:proofErr w:type="spellStart"/>
      <w:r>
        <w:t>Exostar</w:t>
      </w:r>
      <w:proofErr w:type="spellEnd"/>
      <w:r>
        <w:t xml:space="preserve"> web site and download any new updates.  These files are in CSV format and you should place them in a source directory on your hard drive.  This document assumes that directory is c:\FusionDocs, but it can be anything you desire.</w:t>
      </w:r>
      <w:r w:rsidR="0099057A">
        <w:t xml:space="preserve">  It is best to include the date in the CSV file name so that older files can be retained.</w:t>
      </w:r>
    </w:p>
    <w:p w14:paraId="1C93C6E8" w14:textId="77777777" w:rsidR="00AF4E85" w:rsidRDefault="00AF4E85" w:rsidP="00AF4E85">
      <w:pPr>
        <w:pStyle w:val="ListBullet"/>
      </w:pPr>
      <w:r>
        <w:t xml:space="preserve">Start </w:t>
      </w:r>
      <w:proofErr w:type="spellStart"/>
      <w:r>
        <w:t>FusionDocs</w:t>
      </w:r>
      <w:proofErr w:type="spellEnd"/>
      <w:r>
        <w:t xml:space="preserve"> by double-clicking its link on your desktop.  It looks like this:</w:t>
      </w:r>
    </w:p>
    <w:p w14:paraId="6C426741" w14:textId="77777777" w:rsidR="00AF4E85" w:rsidRDefault="00AF4E85" w:rsidP="00AF4E85">
      <w:r>
        <w:rPr>
          <w:noProof/>
        </w:rPr>
        <w:drawing>
          <wp:inline distT="0" distB="0" distL="0" distR="0" wp14:anchorId="1994208B" wp14:editId="62B12379">
            <wp:extent cx="5486400" cy="139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391920"/>
                    </a:xfrm>
                    <a:prstGeom prst="rect">
                      <a:avLst/>
                    </a:prstGeom>
                  </pic:spPr>
                </pic:pic>
              </a:graphicData>
            </a:graphic>
          </wp:inline>
        </w:drawing>
      </w:r>
    </w:p>
    <w:p w14:paraId="4A801290" w14:textId="77777777" w:rsidR="00AF4E85" w:rsidRDefault="00AF4E85" w:rsidP="00AF4E85">
      <w:pPr>
        <w:pStyle w:val="ListBullet"/>
      </w:pPr>
      <w:r>
        <w:t xml:space="preserve">Click on the </w:t>
      </w:r>
      <w:r w:rsidRPr="00AF4E85">
        <w:rPr>
          <w:b/>
        </w:rPr>
        <w:t>Browse…</w:t>
      </w:r>
      <w:r>
        <w:t xml:space="preserve"> button and navigate to the source directory in which you store CSVs.  Select the desired CSV and click </w:t>
      </w:r>
      <w:r w:rsidRPr="00AF4E85">
        <w:rPr>
          <w:b/>
        </w:rPr>
        <w:t>Open</w:t>
      </w:r>
      <w:r>
        <w:t>.</w:t>
      </w:r>
    </w:p>
    <w:p w14:paraId="2E54F229" w14:textId="77777777" w:rsidR="00AF4E85" w:rsidRDefault="0099057A" w:rsidP="0099057A">
      <w:r>
        <w:rPr>
          <w:noProof/>
        </w:rPr>
        <w:drawing>
          <wp:inline distT="0" distB="0" distL="0" distR="0" wp14:anchorId="40AAD4E4" wp14:editId="74B5F2EF">
            <wp:extent cx="5486400" cy="139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391920"/>
                    </a:xfrm>
                    <a:prstGeom prst="rect">
                      <a:avLst/>
                    </a:prstGeom>
                  </pic:spPr>
                </pic:pic>
              </a:graphicData>
            </a:graphic>
          </wp:inline>
        </w:drawing>
      </w:r>
    </w:p>
    <w:p w14:paraId="0BDACC30" w14:textId="77777777" w:rsidR="0099057A" w:rsidRDefault="0099057A" w:rsidP="0099057A">
      <w:pPr>
        <w:pStyle w:val="ListBullet"/>
      </w:pPr>
      <w:r>
        <w:t xml:space="preserve">Now click the </w:t>
      </w:r>
      <w:r>
        <w:rPr>
          <w:b/>
        </w:rPr>
        <w:t>Import</w:t>
      </w:r>
      <w:r>
        <w:t xml:space="preserve"> button.  It may take up to a minute for the file to be processed.  When </w:t>
      </w:r>
      <w:proofErr w:type="spellStart"/>
      <w:r>
        <w:t>FusionDocs</w:t>
      </w:r>
      <w:proofErr w:type="spellEnd"/>
      <w:r>
        <w:t xml:space="preserve"> is done, it will display the number of documents in the CSV file:</w:t>
      </w:r>
    </w:p>
    <w:p w14:paraId="63D8173D" w14:textId="50BFA6BA" w:rsidR="0099057A" w:rsidRDefault="00D9584F" w:rsidP="0099057A">
      <w:r>
        <w:rPr>
          <w:noProof/>
        </w:rPr>
        <w:drawing>
          <wp:inline distT="0" distB="0" distL="0" distR="0" wp14:anchorId="2D478264" wp14:editId="7AF62A3F">
            <wp:extent cx="5486400" cy="139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391920"/>
                    </a:xfrm>
                    <a:prstGeom prst="rect">
                      <a:avLst/>
                    </a:prstGeom>
                  </pic:spPr>
                </pic:pic>
              </a:graphicData>
            </a:graphic>
          </wp:inline>
        </w:drawing>
      </w:r>
    </w:p>
    <w:p w14:paraId="74007C23" w14:textId="77777777" w:rsidR="0099057A" w:rsidRDefault="0099057A" w:rsidP="0099057A">
      <w:r>
        <w:t>An Excel spreadsheet is also displayed.  This spreadsheet is created in the same directory as the source CSV file with the same name except with an XLSX extension.  It contains two tabs.</w:t>
      </w:r>
    </w:p>
    <w:p w14:paraId="51A74A04" w14:textId="77777777" w:rsidR="0099057A" w:rsidRDefault="0099057A" w:rsidP="0099057A">
      <w:pPr>
        <w:pStyle w:val="Heading3"/>
      </w:pPr>
      <w:r>
        <w:t>Excel Docs Tab</w:t>
      </w:r>
    </w:p>
    <w:p w14:paraId="19CF6CAC" w14:textId="77777777" w:rsidR="0099057A" w:rsidRDefault="0099057A" w:rsidP="0099057A">
      <w:r>
        <w:t xml:space="preserve">This spreadsheet lists all the </w:t>
      </w:r>
      <w:r w:rsidR="00876FB4">
        <w:t xml:space="preserve">relevant </w:t>
      </w:r>
      <w:r>
        <w:t xml:space="preserve">document revs appearing in the </w:t>
      </w:r>
      <w:r w:rsidR="00315362">
        <w:t xml:space="preserve">CSV file.  It contains all the original columns plus a </w:t>
      </w:r>
      <w:proofErr w:type="spellStart"/>
      <w:r w:rsidR="00315362">
        <w:t>DocStat</w:t>
      </w:r>
      <w:proofErr w:type="spellEnd"/>
      <w:r w:rsidR="00315362">
        <w:t xml:space="preserve"> column at the beginning and a </w:t>
      </w:r>
      <w:proofErr w:type="spellStart"/>
      <w:r w:rsidR="00315362">
        <w:t>DocRef</w:t>
      </w:r>
      <w:proofErr w:type="spellEnd"/>
      <w:r w:rsidR="00315362">
        <w:t xml:space="preserve"> column at the end.  </w:t>
      </w:r>
      <w:r w:rsidR="00B1470A">
        <w:t>The raw data for this tab exists in the _</w:t>
      </w:r>
      <w:proofErr w:type="spellStart"/>
      <w:r w:rsidR="00B1470A">
        <w:t>FusionDocs</w:t>
      </w:r>
      <w:proofErr w:type="spellEnd"/>
      <w:r w:rsidR="00B1470A">
        <w:t xml:space="preserve"> table of the database.  </w:t>
      </w:r>
      <w:r w:rsidR="00315362">
        <w:t xml:space="preserve">The </w:t>
      </w:r>
      <w:proofErr w:type="spellStart"/>
      <w:r w:rsidR="00315362">
        <w:t>DocStat</w:t>
      </w:r>
      <w:proofErr w:type="spellEnd"/>
      <w:r w:rsidR="00315362">
        <w:t xml:space="preserve"> column has one of three values:</w:t>
      </w:r>
    </w:p>
    <w:p w14:paraId="4588C791" w14:textId="77777777" w:rsidR="00315362" w:rsidRDefault="00315362" w:rsidP="0099057A"/>
    <w:tbl>
      <w:tblPr>
        <w:tblStyle w:val="TableGrid"/>
        <w:tblW w:w="0" w:type="auto"/>
        <w:tblLook w:val="04A0" w:firstRow="1" w:lastRow="0" w:firstColumn="1" w:lastColumn="0" w:noHBand="0" w:noVBand="1"/>
      </w:tblPr>
      <w:tblGrid>
        <w:gridCol w:w="1795"/>
        <w:gridCol w:w="6835"/>
      </w:tblGrid>
      <w:tr w:rsidR="00315362" w:rsidRPr="00900EB1" w14:paraId="08D0990F" w14:textId="77777777" w:rsidTr="00900EB1">
        <w:tc>
          <w:tcPr>
            <w:tcW w:w="1795" w:type="dxa"/>
          </w:tcPr>
          <w:p w14:paraId="2B5CF1A6" w14:textId="77777777" w:rsidR="00315362" w:rsidRPr="00900EB1" w:rsidRDefault="00900EB1" w:rsidP="0039473D">
            <w:pPr>
              <w:keepNext/>
              <w:keepLines/>
              <w:rPr>
                <w:b/>
                <w:u w:val="single"/>
              </w:rPr>
            </w:pPr>
            <w:r w:rsidRPr="00900EB1">
              <w:rPr>
                <w:b/>
                <w:u w:val="single"/>
              </w:rPr>
              <w:lastRenderedPageBreak/>
              <w:t>Value</w:t>
            </w:r>
          </w:p>
        </w:tc>
        <w:tc>
          <w:tcPr>
            <w:tcW w:w="6835" w:type="dxa"/>
          </w:tcPr>
          <w:p w14:paraId="27AF3D54" w14:textId="77777777" w:rsidR="00315362" w:rsidRPr="00900EB1" w:rsidRDefault="00900EB1" w:rsidP="0039473D">
            <w:pPr>
              <w:keepNext/>
              <w:keepLines/>
              <w:rPr>
                <w:b/>
                <w:u w:val="single"/>
              </w:rPr>
            </w:pPr>
            <w:r w:rsidRPr="00900EB1">
              <w:rPr>
                <w:b/>
                <w:u w:val="single"/>
              </w:rPr>
              <w:t>Description</w:t>
            </w:r>
          </w:p>
        </w:tc>
      </w:tr>
      <w:tr w:rsidR="00D9584F" w14:paraId="48AC446A" w14:textId="77777777" w:rsidTr="002D7FDF">
        <w:tc>
          <w:tcPr>
            <w:tcW w:w="1795" w:type="dxa"/>
          </w:tcPr>
          <w:p w14:paraId="2D498CFB" w14:textId="4A9E4CC9" w:rsidR="00D9584F" w:rsidRDefault="00D9584F" w:rsidP="002D7FDF">
            <w:pPr>
              <w:keepNext/>
              <w:keepLines/>
            </w:pPr>
            <w:r>
              <w:t>new rev created</w:t>
            </w:r>
          </w:p>
        </w:tc>
        <w:tc>
          <w:tcPr>
            <w:tcW w:w="6835" w:type="dxa"/>
          </w:tcPr>
          <w:p w14:paraId="79B24FCC" w14:textId="77777777" w:rsidR="00D9584F" w:rsidRDefault="00D9584F" w:rsidP="002D7FDF">
            <w:pPr>
              <w:keepNext/>
              <w:keepLines/>
            </w:pPr>
            <w:r>
              <w:t>This document already existed with a different revision.  The new revision has been created, copying most of the other parameters from the old revision.</w:t>
            </w:r>
          </w:p>
        </w:tc>
      </w:tr>
      <w:tr w:rsidR="00D9584F" w14:paraId="597CC17F" w14:textId="77777777" w:rsidTr="002D7FDF">
        <w:tc>
          <w:tcPr>
            <w:tcW w:w="1795" w:type="dxa"/>
          </w:tcPr>
          <w:p w14:paraId="6C62C316" w14:textId="77777777" w:rsidR="00D9584F" w:rsidRDefault="00D9584F" w:rsidP="002D7FDF">
            <w:pPr>
              <w:keepNext/>
              <w:keepLines/>
            </w:pPr>
            <w:r>
              <w:t>rev exists</w:t>
            </w:r>
          </w:p>
        </w:tc>
        <w:tc>
          <w:tcPr>
            <w:tcW w:w="6835" w:type="dxa"/>
          </w:tcPr>
          <w:p w14:paraId="23E313D6" w14:textId="77777777" w:rsidR="00D9584F" w:rsidRDefault="00D9584F" w:rsidP="002D7FDF">
            <w:pPr>
              <w:keepNext/>
              <w:keepLines/>
            </w:pPr>
            <w:r>
              <w:t>This document already exists with this revision.  No further action is required.</w:t>
            </w:r>
          </w:p>
        </w:tc>
      </w:tr>
      <w:tr w:rsidR="00315362" w14:paraId="16DF1192" w14:textId="77777777" w:rsidTr="00900EB1">
        <w:tc>
          <w:tcPr>
            <w:tcW w:w="1795" w:type="dxa"/>
          </w:tcPr>
          <w:p w14:paraId="458C8A3F" w14:textId="6B6DE1D1" w:rsidR="00315362" w:rsidRDefault="00876FB4" w:rsidP="0039473D">
            <w:pPr>
              <w:keepNext/>
              <w:keepLines/>
            </w:pPr>
            <w:r>
              <w:t xml:space="preserve">not </w:t>
            </w:r>
            <w:r w:rsidR="00D9584F">
              <w:t>found</w:t>
            </w:r>
          </w:p>
        </w:tc>
        <w:tc>
          <w:tcPr>
            <w:tcW w:w="6835" w:type="dxa"/>
          </w:tcPr>
          <w:p w14:paraId="3BA07CC3" w14:textId="2AD318F8" w:rsidR="00315362" w:rsidRDefault="00900EB1" w:rsidP="0039473D">
            <w:pPr>
              <w:keepNext/>
              <w:keepLines/>
            </w:pPr>
            <w:r>
              <w:t>There are no documents with this number and therefore no description is available.</w:t>
            </w:r>
          </w:p>
        </w:tc>
      </w:tr>
    </w:tbl>
    <w:p w14:paraId="6143B119" w14:textId="6B5940BE" w:rsidR="00E73291" w:rsidRDefault="00E73291" w:rsidP="00F87F93">
      <w:r>
        <w:t>Note that documents showing rev ‘-‘ are now modified to show the rev as ‘NEW’.</w:t>
      </w:r>
      <w:bookmarkStart w:id="0" w:name="_GoBack"/>
      <w:bookmarkEnd w:id="0"/>
    </w:p>
    <w:p w14:paraId="783BB8B4" w14:textId="3D1171B3" w:rsidR="00687B31" w:rsidRPr="00D9584F" w:rsidRDefault="00F87F93" w:rsidP="00F87F93">
      <w:r w:rsidRPr="00D9584F">
        <w:t>Documents in the Excel file will be matched with existing document</w:t>
      </w:r>
      <w:r w:rsidR="00D04DC0" w:rsidRPr="00D9584F">
        <w:t>s</w:t>
      </w:r>
      <w:r w:rsidRPr="00D9584F">
        <w:t xml:space="preserve"> in Fusion according to the following logic:</w:t>
      </w:r>
    </w:p>
    <w:tbl>
      <w:tblPr>
        <w:tblStyle w:val="TableGrid"/>
        <w:tblW w:w="0" w:type="auto"/>
        <w:tblLook w:val="04A0" w:firstRow="1" w:lastRow="0" w:firstColumn="1" w:lastColumn="0" w:noHBand="0" w:noVBand="1"/>
      </w:tblPr>
      <w:tblGrid>
        <w:gridCol w:w="2335"/>
        <w:gridCol w:w="3017"/>
        <w:gridCol w:w="3278"/>
      </w:tblGrid>
      <w:tr w:rsidR="00A15280" w:rsidRPr="00D9584F" w14:paraId="15E5FF67" w14:textId="77777777" w:rsidTr="00A15280">
        <w:tc>
          <w:tcPr>
            <w:tcW w:w="2335" w:type="dxa"/>
          </w:tcPr>
          <w:p w14:paraId="2322BE5E" w14:textId="19576D12" w:rsidR="00A15280" w:rsidRPr="00D9584F" w:rsidRDefault="00A15280" w:rsidP="005A233E">
            <w:pPr>
              <w:rPr>
                <w:b/>
              </w:rPr>
            </w:pPr>
            <w:r w:rsidRPr="00D9584F">
              <w:rPr>
                <w:b/>
              </w:rPr>
              <w:t>CSV Acronym (Type)</w:t>
            </w:r>
          </w:p>
        </w:tc>
        <w:tc>
          <w:tcPr>
            <w:tcW w:w="3017" w:type="dxa"/>
          </w:tcPr>
          <w:p w14:paraId="3ECAB41A" w14:textId="18529C23" w:rsidR="00A15280" w:rsidRPr="00D9584F" w:rsidRDefault="00A15280" w:rsidP="005A233E">
            <w:pPr>
              <w:rPr>
                <w:b/>
              </w:rPr>
            </w:pPr>
            <w:r w:rsidRPr="00D9584F">
              <w:rPr>
                <w:b/>
              </w:rPr>
              <w:t>Sheet ID</w:t>
            </w:r>
          </w:p>
        </w:tc>
        <w:tc>
          <w:tcPr>
            <w:tcW w:w="3278" w:type="dxa"/>
          </w:tcPr>
          <w:p w14:paraId="06EDE2E2" w14:textId="7121F541" w:rsidR="00A15280" w:rsidRPr="00D9584F" w:rsidRDefault="00A15280" w:rsidP="005A233E">
            <w:pPr>
              <w:rPr>
                <w:b/>
              </w:rPr>
            </w:pPr>
            <w:r w:rsidRPr="00D9584F">
              <w:rPr>
                <w:b/>
              </w:rPr>
              <w:t>Append to Boeing Doc #</w:t>
            </w:r>
          </w:p>
        </w:tc>
      </w:tr>
      <w:tr w:rsidR="00A15280" w:rsidRPr="00D9584F" w14:paraId="064BD6FA" w14:textId="77777777" w:rsidTr="00A15280">
        <w:tc>
          <w:tcPr>
            <w:tcW w:w="2335" w:type="dxa"/>
          </w:tcPr>
          <w:p w14:paraId="3383CDFD" w14:textId="498D79EF" w:rsidR="00A15280" w:rsidRPr="00D9584F" w:rsidRDefault="00A15280" w:rsidP="005A233E">
            <w:r w:rsidRPr="00D9584F">
              <w:t>PL</w:t>
            </w:r>
            <w:r w:rsidR="001A6B79" w:rsidRPr="00D9584F">
              <w:t xml:space="preserve"> or EPL</w:t>
            </w:r>
          </w:p>
        </w:tc>
        <w:tc>
          <w:tcPr>
            <w:tcW w:w="3017" w:type="dxa"/>
          </w:tcPr>
          <w:p w14:paraId="2B7E859C" w14:textId="77777777" w:rsidR="00A15280" w:rsidRPr="00D9584F" w:rsidRDefault="00A15280" w:rsidP="005A233E"/>
        </w:tc>
        <w:tc>
          <w:tcPr>
            <w:tcW w:w="3278" w:type="dxa"/>
          </w:tcPr>
          <w:p w14:paraId="628225E5" w14:textId="016C1C18" w:rsidR="00A15280" w:rsidRPr="00D9584F" w:rsidRDefault="00A15280" w:rsidP="005A233E">
            <w:r w:rsidRPr="00D9584F">
              <w:t>PL</w:t>
            </w:r>
          </w:p>
        </w:tc>
      </w:tr>
      <w:tr w:rsidR="00A15280" w:rsidRPr="00D9584F" w14:paraId="07EE07E4" w14:textId="77777777" w:rsidTr="00A15280">
        <w:tc>
          <w:tcPr>
            <w:tcW w:w="2335" w:type="dxa"/>
          </w:tcPr>
          <w:p w14:paraId="2682DD82" w14:textId="6897E5F8" w:rsidR="00A15280" w:rsidRPr="00D9584F" w:rsidRDefault="00A15280" w:rsidP="005A233E">
            <w:r w:rsidRPr="00D9584F">
              <w:t>LWG</w:t>
            </w:r>
          </w:p>
        </w:tc>
        <w:tc>
          <w:tcPr>
            <w:tcW w:w="3017" w:type="dxa"/>
          </w:tcPr>
          <w:p w14:paraId="1D67EC10" w14:textId="77777777" w:rsidR="00A15280" w:rsidRPr="00D9584F" w:rsidRDefault="00A15280" w:rsidP="005A233E"/>
        </w:tc>
        <w:tc>
          <w:tcPr>
            <w:tcW w:w="3278" w:type="dxa"/>
          </w:tcPr>
          <w:p w14:paraId="05788FE8" w14:textId="2FD870B0" w:rsidR="00A15280" w:rsidRPr="00D9584F" w:rsidRDefault="00A15280" w:rsidP="005A233E">
            <w:r w:rsidRPr="00D9584F">
              <w:t>LWG</w:t>
            </w:r>
          </w:p>
        </w:tc>
      </w:tr>
      <w:tr w:rsidR="00A15280" w:rsidRPr="00D9584F" w14:paraId="6D8588FF" w14:textId="77777777" w:rsidTr="00A15280">
        <w:tc>
          <w:tcPr>
            <w:tcW w:w="2335" w:type="dxa"/>
          </w:tcPr>
          <w:p w14:paraId="2AAF35A9" w14:textId="3F7F848C" w:rsidR="00A15280" w:rsidRPr="00D9584F" w:rsidRDefault="00A15280" w:rsidP="005A233E">
            <w:r w:rsidRPr="00D9584F">
              <w:t>PSDL</w:t>
            </w:r>
          </w:p>
        </w:tc>
        <w:tc>
          <w:tcPr>
            <w:tcW w:w="3017" w:type="dxa"/>
          </w:tcPr>
          <w:p w14:paraId="7FC173FA" w14:textId="77777777" w:rsidR="00A15280" w:rsidRPr="00D9584F" w:rsidRDefault="00A15280" w:rsidP="005A233E"/>
        </w:tc>
        <w:tc>
          <w:tcPr>
            <w:tcW w:w="3278" w:type="dxa"/>
          </w:tcPr>
          <w:p w14:paraId="1EAA4E04" w14:textId="3F74D2A2" w:rsidR="00A15280" w:rsidRPr="00D9584F" w:rsidRDefault="00A15280" w:rsidP="005A233E">
            <w:r w:rsidRPr="00D9584F">
              <w:t>DL</w:t>
            </w:r>
          </w:p>
        </w:tc>
      </w:tr>
      <w:tr w:rsidR="00A15280" w:rsidRPr="00D9584F" w14:paraId="623F433F" w14:textId="77777777" w:rsidTr="00A15280">
        <w:tc>
          <w:tcPr>
            <w:tcW w:w="2335" w:type="dxa"/>
          </w:tcPr>
          <w:p w14:paraId="58E69D78" w14:textId="00BC3336" w:rsidR="00A15280" w:rsidRPr="00D9584F" w:rsidRDefault="00A15280" w:rsidP="005A233E">
            <w:r w:rsidRPr="00D9584F">
              <w:t>SSP</w:t>
            </w:r>
          </w:p>
        </w:tc>
        <w:tc>
          <w:tcPr>
            <w:tcW w:w="3017" w:type="dxa"/>
          </w:tcPr>
          <w:p w14:paraId="69A04970" w14:textId="77777777" w:rsidR="00A15280" w:rsidRPr="00D9584F" w:rsidRDefault="00A15280" w:rsidP="005A233E"/>
        </w:tc>
        <w:tc>
          <w:tcPr>
            <w:tcW w:w="3278" w:type="dxa"/>
          </w:tcPr>
          <w:p w14:paraId="2233E7E0" w14:textId="3B8B49F0" w:rsidR="00A15280" w:rsidRPr="00D9584F" w:rsidRDefault="00A15280" w:rsidP="005A233E">
            <w:r w:rsidRPr="00D9584F">
              <w:t>SSP</w:t>
            </w:r>
          </w:p>
        </w:tc>
      </w:tr>
      <w:tr w:rsidR="00A15280" w:rsidRPr="00D9584F" w14:paraId="0F672703" w14:textId="77777777" w:rsidTr="00A15280">
        <w:tc>
          <w:tcPr>
            <w:tcW w:w="2335" w:type="dxa"/>
          </w:tcPr>
          <w:p w14:paraId="68DF7C29" w14:textId="5EFEEE35" w:rsidR="00A15280" w:rsidRPr="00D9584F" w:rsidRDefault="00A15280" w:rsidP="005A233E">
            <w:r w:rsidRPr="00D9584F">
              <w:t>SPECO</w:t>
            </w:r>
          </w:p>
        </w:tc>
        <w:tc>
          <w:tcPr>
            <w:tcW w:w="3017" w:type="dxa"/>
          </w:tcPr>
          <w:p w14:paraId="183EC5BE" w14:textId="77777777" w:rsidR="00A15280" w:rsidRPr="00D9584F" w:rsidRDefault="00A15280" w:rsidP="005A233E"/>
        </w:tc>
        <w:tc>
          <w:tcPr>
            <w:tcW w:w="3278" w:type="dxa"/>
          </w:tcPr>
          <w:p w14:paraId="60AB1C31" w14:textId="452E31F1" w:rsidR="00A15280" w:rsidRPr="00D9584F" w:rsidRDefault="00A15280" w:rsidP="005A233E">
            <w:r w:rsidRPr="00D9584F">
              <w:t>SPECO</w:t>
            </w:r>
          </w:p>
        </w:tc>
      </w:tr>
      <w:tr w:rsidR="00A15280" w:rsidRPr="00D9584F" w14:paraId="6F4AB9E7" w14:textId="77777777" w:rsidTr="00A15280">
        <w:tc>
          <w:tcPr>
            <w:tcW w:w="2335" w:type="dxa"/>
          </w:tcPr>
          <w:p w14:paraId="4CA887FF" w14:textId="7C8F9C3B" w:rsidR="00A15280" w:rsidRPr="00D9584F" w:rsidRDefault="00A15280" w:rsidP="005A233E">
            <w:r w:rsidRPr="00D9584F">
              <w:t>&lt;anything&gt;</w:t>
            </w:r>
          </w:p>
        </w:tc>
        <w:tc>
          <w:tcPr>
            <w:tcW w:w="3017" w:type="dxa"/>
          </w:tcPr>
          <w:p w14:paraId="78761481" w14:textId="7BF2FEDA" w:rsidR="00A15280" w:rsidRPr="00D9584F" w:rsidRDefault="00A15280" w:rsidP="005A233E">
            <w:r w:rsidRPr="00D9584F">
              <w:t>XXX</w:t>
            </w:r>
          </w:p>
        </w:tc>
        <w:tc>
          <w:tcPr>
            <w:tcW w:w="3278" w:type="dxa"/>
          </w:tcPr>
          <w:p w14:paraId="2E4EED99" w14:textId="77777777" w:rsidR="00A15280" w:rsidRPr="00D9584F" w:rsidRDefault="00A15280" w:rsidP="005A233E">
            <w:proofErr w:type="gramStart"/>
            <w:r w:rsidRPr="00D9584F">
              <w:t>.SHTXXX</w:t>
            </w:r>
            <w:proofErr w:type="gramEnd"/>
            <w:r w:rsidRPr="00D9584F">
              <w:t xml:space="preserve"> up to 30 character max</w:t>
            </w:r>
          </w:p>
          <w:p w14:paraId="64FD9504" w14:textId="55AB04AC" w:rsidR="0080125A" w:rsidRPr="00D9584F" w:rsidRDefault="0080125A" w:rsidP="005A233E">
            <w:r w:rsidRPr="00D9584F">
              <w:t>XXX 6 characters max</w:t>
            </w:r>
          </w:p>
        </w:tc>
      </w:tr>
      <w:tr w:rsidR="00A15280" w14:paraId="1868A08A" w14:textId="77777777" w:rsidTr="00A15280">
        <w:tc>
          <w:tcPr>
            <w:tcW w:w="2335" w:type="dxa"/>
          </w:tcPr>
          <w:p w14:paraId="305CD377" w14:textId="5B30B521" w:rsidR="00A15280" w:rsidRPr="00D9584F" w:rsidRDefault="00A15280" w:rsidP="005A233E">
            <w:r w:rsidRPr="00D9584F">
              <w:t>others</w:t>
            </w:r>
          </w:p>
        </w:tc>
        <w:tc>
          <w:tcPr>
            <w:tcW w:w="3017" w:type="dxa"/>
          </w:tcPr>
          <w:p w14:paraId="71AA056B" w14:textId="77777777" w:rsidR="00A15280" w:rsidRPr="00D9584F" w:rsidRDefault="00A15280" w:rsidP="005A233E"/>
        </w:tc>
        <w:tc>
          <w:tcPr>
            <w:tcW w:w="3278" w:type="dxa"/>
          </w:tcPr>
          <w:p w14:paraId="74295505" w14:textId="3B34BFAC" w:rsidR="00A15280" w:rsidRDefault="00A15280" w:rsidP="005A233E">
            <w:r w:rsidRPr="00D9584F">
              <w:t>&lt;match exact Doc # only&gt;</w:t>
            </w:r>
          </w:p>
        </w:tc>
      </w:tr>
    </w:tbl>
    <w:p w14:paraId="2EA72AD7" w14:textId="77777777" w:rsidR="00406412" w:rsidRDefault="00406412" w:rsidP="00406412"/>
    <w:p w14:paraId="29D1F6D9" w14:textId="0E0D489B" w:rsidR="00406412" w:rsidRDefault="00406412" w:rsidP="00406412">
      <w:r>
        <w:rPr>
          <w:noProof/>
        </w:rPr>
        <w:drawing>
          <wp:inline distT="0" distB="0" distL="0" distR="0" wp14:anchorId="3159D3B1" wp14:editId="135063B1">
            <wp:extent cx="5486400" cy="929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929640"/>
                    </a:xfrm>
                    <a:prstGeom prst="rect">
                      <a:avLst/>
                    </a:prstGeom>
                  </pic:spPr>
                </pic:pic>
              </a:graphicData>
            </a:graphic>
          </wp:inline>
        </w:drawing>
      </w:r>
    </w:p>
    <w:p w14:paraId="7D4A7E69" w14:textId="192133EE" w:rsidR="009A0F41" w:rsidRDefault="009A0F41" w:rsidP="009A0F41">
      <w:pPr>
        <w:pStyle w:val="Heading3"/>
      </w:pPr>
      <w:r>
        <w:t>Excel MOs Tab</w:t>
      </w:r>
    </w:p>
    <w:p w14:paraId="2DE0807A" w14:textId="77777777" w:rsidR="009A0F41" w:rsidRDefault="009A0F41" w:rsidP="009A0F41">
      <w:r>
        <w:t>This tab shows any open MOs that include an earlier rev of documents from the CSV in their document list. The old and new revisions are provided:</w:t>
      </w:r>
    </w:p>
    <w:p w14:paraId="18AD8564" w14:textId="77777777" w:rsidR="009A0F41" w:rsidRPr="009A0F41" w:rsidRDefault="009A0F41" w:rsidP="009A0F41">
      <w:r>
        <w:rPr>
          <w:noProof/>
        </w:rPr>
        <w:drawing>
          <wp:inline distT="0" distB="0" distL="0" distR="0" wp14:anchorId="40FF2424" wp14:editId="171A4D4D">
            <wp:extent cx="5486400" cy="601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601345"/>
                    </a:xfrm>
                    <a:prstGeom prst="rect">
                      <a:avLst/>
                    </a:prstGeom>
                  </pic:spPr>
                </pic:pic>
              </a:graphicData>
            </a:graphic>
          </wp:inline>
        </w:drawing>
      </w:r>
    </w:p>
    <w:p w14:paraId="53E3023A" w14:textId="77777777" w:rsidR="00315362" w:rsidRPr="0099057A" w:rsidRDefault="00315362" w:rsidP="0099057A"/>
    <w:p w14:paraId="46D94E0D" w14:textId="77777777" w:rsidR="0099057A" w:rsidRPr="0019433B" w:rsidRDefault="0099057A" w:rsidP="0099057A"/>
    <w:sectPr w:rsidR="0099057A" w:rsidRPr="001943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A24225A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AE60B3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1AF0A9B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2EEA366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E125E46"/>
    <w:lvl w:ilvl="0">
      <w:start w:val="1"/>
      <w:numFmt w:val="bullet"/>
      <w:pStyle w:val="List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AB"/>
    <w:rsid w:val="0001137B"/>
    <w:rsid w:val="00082FAB"/>
    <w:rsid w:val="001323CF"/>
    <w:rsid w:val="0019433B"/>
    <w:rsid w:val="001A6B79"/>
    <w:rsid w:val="001C6746"/>
    <w:rsid w:val="00227713"/>
    <w:rsid w:val="00315362"/>
    <w:rsid w:val="0034750A"/>
    <w:rsid w:val="0039473D"/>
    <w:rsid w:val="00406412"/>
    <w:rsid w:val="00497A59"/>
    <w:rsid w:val="00546251"/>
    <w:rsid w:val="005A233E"/>
    <w:rsid w:val="00646919"/>
    <w:rsid w:val="00651E37"/>
    <w:rsid w:val="00687B31"/>
    <w:rsid w:val="00783205"/>
    <w:rsid w:val="0080125A"/>
    <w:rsid w:val="00876FB4"/>
    <w:rsid w:val="008B2E09"/>
    <w:rsid w:val="00900EB1"/>
    <w:rsid w:val="00916524"/>
    <w:rsid w:val="0099057A"/>
    <w:rsid w:val="009A0F41"/>
    <w:rsid w:val="00A15280"/>
    <w:rsid w:val="00AF4E85"/>
    <w:rsid w:val="00B1470A"/>
    <w:rsid w:val="00B55B36"/>
    <w:rsid w:val="00D04DC0"/>
    <w:rsid w:val="00D9584F"/>
    <w:rsid w:val="00E06324"/>
    <w:rsid w:val="00E1253B"/>
    <w:rsid w:val="00E42CAD"/>
    <w:rsid w:val="00E73291"/>
    <w:rsid w:val="00ED4946"/>
    <w:rsid w:val="00EE6D93"/>
    <w:rsid w:val="00F15F17"/>
    <w:rsid w:val="00F414D2"/>
    <w:rsid w:val="00F7477F"/>
    <w:rsid w:val="00F8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B2097"/>
  <w15:docId w15:val="{A3ABDD6E-AC39-44F4-B880-0A5D6C66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jc w:val="both"/>
    </w:pPr>
    <w:rPr>
      <w:rFonts w:ascii="Arial" w:hAnsi="Arial"/>
      <w:szCs w:val="24"/>
    </w:rPr>
  </w:style>
  <w:style w:type="paragraph" w:styleId="Heading1">
    <w:name w:val="heading 1"/>
    <w:basedOn w:val="Normal"/>
    <w:next w:val="Subtitle"/>
    <w:qFormat/>
    <w:pPr>
      <w:keepNext/>
      <w:spacing w:before="120"/>
      <w:jc w:val="center"/>
      <w:outlineLvl w:val="0"/>
    </w:pPr>
    <w:rPr>
      <w:rFonts w:cs="Arial"/>
      <w:b/>
      <w:bCs/>
      <w:kern w:val="32"/>
      <w:sz w:val="32"/>
      <w:szCs w:val="32"/>
    </w:rPr>
  </w:style>
  <w:style w:type="paragraph" w:styleId="Heading2">
    <w:name w:val="heading 2"/>
    <w:basedOn w:val="Normal"/>
    <w:next w:val="Normal"/>
    <w:qFormat/>
    <w:pPr>
      <w:keepNext/>
      <w:spacing w:before="240"/>
      <w:outlineLvl w:val="1"/>
    </w:pPr>
    <w:rPr>
      <w:rFonts w:cs="Arial"/>
      <w:b/>
      <w:bCs/>
      <w:i/>
      <w:iCs/>
      <w:sz w:val="28"/>
      <w:szCs w:val="28"/>
      <w:u w:val="single"/>
    </w:rPr>
  </w:style>
  <w:style w:type="paragraph" w:styleId="Heading3">
    <w:name w:val="heading 3"/>
    <w:basedOn w:val="Normal"/>
    <w:next w:val="Normal"/>
    <w:qFormat/>
    <w:pPr>
      <w:keepNext/>
      <w:spacing w:before="24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basedOn w:val="Normal"/>
    <w:rsid w:val="00916524"/>
    <w:pPr>
      <w:spacing w:before="0" w:after="0"/>
      <w:ind w:left="720"/>
      <w:jc w:val="left"/>
    </w:pPr>
    <w:rPr>
      <w:rFonts w:ascii="Palatino" w:hAnsi="Palatino"/>
      <w:szCs w:val="20"/>
    </w:r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Subtitle">
    <w:name w:val="Subtitle"/>
    <w:basedOn w:val="Normal"/>
    <w:next w:val="Normal"/>
    <w:qFormat/>
    <w:pPr>
      <w:jc w:val="center"/>
      <w:outlineLvl w:val="1"/>
    </w:pPr>
  </w:style>
  <w:style w:type="paragraph" w:customStyle="1" w:styleId="Code">
    <w:name w:val="Code"/>
    <w:basedOn w:val="Normal"/>
    <w:pPr>
      <w:pBdr>
        <w:top w:val="single" w:sz="4" w:space="1" w:color="auto"/>
        <w:left w:val="single" w:sz="4" w:space="4" w:color="auto"/>
        <w:bottom w:val="single" w:sz="4" w:space="1" w:color="auto"/>
        <w:right w:val="single" w:sz="4" w:space="4" w:color="auto"/>
      </w:pBdr>
      <w:spacing w:before="0" w:after="0"/>
      <w:jc w:val="left"/>
    </w:pPr>
    <w:rPr>
      <w:rFonts w:ascii="Courier" w:hAnsi="Courier"/>
    </w:r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table" w:styleId="TableGrid">
    <w:name w:val="Table Grid"/>
    <w:basedOn w:val="TableNormal"/>
    <w:rsid w:val="00315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9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aaa\Custom%20Office%20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Normal.dotx</Template>
  <TotalTime>381</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dc:creator>
  <cp:lastModifiedBy>terry</cp:lastModifiedBy>
  <cp:revision>17</cp:revision>
  <cp:lastPrinted>2000-09-29T20:21:00Z</cp:lastPrinted>
  <dcterms:created xsi:type="dcterms:W3CDTF">2017-10-31T22:05:00Z</dcterms:created>
  <dcterms:modified xsi:type="dcterms:W3CDTF">2018-02-24T21:26:00Z</dcterms:modified>
</cp:coreProperties>
</file>