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i/>
          <w:i/>
          <w:iCs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>Практическая работа №3.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i/>
          <w:i/>
          <w:iCs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>ФИО: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bCs/>
          <w:i/>
          <w:i/>
          <w:iCs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>Группа: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i/>
          <w:i/>
          <w:iCs/>
          <w:sz w:val="28"/>
          <w:szCs w:val="28"/>
          <w:u w:val="single"/>
        </w:rPr>
      </w:pPr>
      <w:r>
        <w:rPr>
          <w:rFonts w:cs="Times New Roman" w:ascii="Times New Roman" w:hAnsi="Times New Roman"/>
          <w:i/>
          <w:iCs/>
          <w:sz w:val="28"/>
          <w:szCs w:val="28"/>
          <w:u w:val="single"/>
        </w:rPr>
        <w:t>Задание 1: Работа с управлением дисков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Создать чередующийся том через управление дисками (диспетчер дисков) (использовать СТРОГО диск1 и диск2)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041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Добавить в него картинку или текстовый документ с названием &lt;ФИО_группа&gt;, где будут указаны ваше ФИО и группа.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6537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Проверить на отказ: Запустить «Сломать раз». Запустить «Починить раз». 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1419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Удалите чередующийся том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9511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Создать зеркальный том через управление дисками (диспетчер дисков) (использовать СТРОГО диск1 и диск2)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74853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Добавить в него картинку или текстовый документ с названием &lt;ФИО_группа&gt;, где будут указаны ваше ФИО и группа.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58038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Запустить «Сломать раз». 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5564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Удалить отказавшее зеркало. Добавить свободный диск в качестве зеркала к оставшемуся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5599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</w:t>
      </w:r>
      <w:r>
        <w:rPr>
          <w:lang w:val="en-US"/>
        </w:rPr>
        <w:t xml:space="preserve"> 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8975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Проверить на отказ второго диска после ресинхронизации зеркала («Сломать два»)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56704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Создать составной том через управление дисками (диспетчер дисков) (использовать СТРОГО диск1 и диск2)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47640"/>
            <wp:effectExtent l="0" t="0" r="0" b="0"/>
            <wp:wrapSquare wrapText="largest"/>
            <wp:docPr id="1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Добавить в него картинку или текстовый документ с названием &lt;ФИО_группа&gt;, где будут указаны ваше ФИО и группа.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00145"/>
            <wp:effectExtent l="0" t="0" r="0" b="0"/>
            <wp:wrapSquare wrapText="largest"/>
            <wp:docPr id="1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Проверить на отказ: Запустить «Сломать раз». Запустить «Починить раз». 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095240"/>
            <wp:effectExtent l="0" t="0" r="0" b="0"/>
            <wp:wrapSquare wrapText="largest"/>
            <wp:docPr id="1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Почините все диски, которые сломали.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3362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Удалить все тома, преобразовать диски из динамических в обычные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4467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i/>
          <w:i/>
          <w:iCs/>
          <w:sz w:val="28"/>
          <w:szCs w:val="28"/>
          <w:u w:val="single"/>
        </w:rPr>
      </w:pPr>
      <w:r>
        <w:rPr>
          <w:rFonts w:cs="Times New Roman" w:ascii="Times New Roman" w:hAnsi="Times New Roman"/>
          <w:i/>
          <w:iCs/>
          <w:sz w:val="28"/>
          <w:szCs w:val="28"/>
          <w:u w:val="single"/>
        </w:rPr>
        <w:t>Задание 2: Работа с дисковыми пространствами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Создайте простое пространство через «Дисковые пространства»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64940"/>
            <wp:effectExtent l="0" t="0" r="0" b="0"/>
            <wp:wrapSquare wrapText="largest"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Добавить в него картинку или текстовый документ с названием &lt;ФИО_группа&gt;, где будут указаны ваше ФИО и группа.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3415"/>
            <wp:effectExtent l="0" t="0" r="0" b="0"/>
            <wp:wrapSquare wrapText="largest"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Проверьте на отказ одного диска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64510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Проверьте на отказ двух дисков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Удалите простое пространство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Создайте двустороннее зеркало через «Дисковые пространства»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Добавить в него картинку или текстовый документ с названием &lt;ФИО_группа&gt;, где будут указаны ваше ФИО и группа.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Проверьте на отказ одного диска</w:t>
      </w:r>
    </w:p>
    <w:p>
      <w:pPr>
        <w:pStyle w:val="ListParagraph"/>
        <w:spacing w:lineRule="auto" w:line="360" w:before="0" w:after="0"/>
        <w:ind w:left="709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Проверьте на отказ двух дисков</w:t>
      </w:r>
    </w:p>
    <w:p>
      <w:pPr>
        <w:pStyle w:val="ListParagraph"/>
        <w:spacing w:lineRule="auto" w:line="360" w:before="0" w:after="0"/>
        <w:ind w:left="709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Удалить двустороннее зеркало</w:t>
      </w:r>
    </w:p>
    <w:p>
      <w:pPr>
        <w:pStyle w:val="ListParagraph"/>
        <w:spacing w:lineRule="auto" w:line="360" w:before="0" w:after="0"/>
        <w:ind w:left="709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Создайте пространство с четностью через «Дисковые пространства»</w:t>
      </w:r>
    </w:p>
    <w:p>
      <w:pPr>
        <w:pStyle w:val="ListParagraph"/>
        <w:spacing w:lineRule="auto" w:line="360" w:before="0" w:after="0"/>
        <w:ind w:left="709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Добавить в него картинку или текстовый документ с названием &lt;ФИО_группа&gt;, где будут указаны ваше ФИО и группа.</w:t>
      </w:r>
    </w:p>
    <w:p>
      <w:pPr>
        <w:pStyle w:val="ListParagraph"/>
        <w:spacing w:lineRule="auto" w:line="360" w:before="0" w:after="0"/>
        <w:ind w:left="709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Проверьте на отказ одного диска</w:t>
      </w:r>
    </w:p>
    <w:p>
      <w:pPr>
        <w:pStyle w:val="ListParagraph"/>
        <w:spacing w:lineRule="auto" w:line="360" w:before="0" w:after="0"/>
        <w:ind w:left="709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Проверьте на отказ двух дисков</w:t>
      </w:r>
    </w:p>
    <w:p>
      <w:pPr>
        <w:pStyle w:val="ListParagraph"/>
        <w:spacing w:lineRule="auto" w:line="360" w:before="0" w:after="0"/>
        <w:ind w:left="0" w:hanging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&lt;..скриншот..&gt;</w:t>
      </w:r>
    </w:p>
    <w:p>
      <w:pPr>
        <w:pStyle w:val="Normal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Ответы на теоретические вопросы: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Какой результат после выполнения задачи 3? Объясните, причины.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Ответ: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Какой результат после выполнения задачи 9? Объясните причины.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Ответ: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Какой результат после выполнения задачи 12? Объясните причины.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Ответ: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Что такое простое пространство? В чем преимущества его использования?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Ответ: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Что такое двухстороннее зеркало? В чем преимущества его использования?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Ответ: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чем принципы работы </w:t>
      </w:r>
      <w:r>
        <w:rPr>
          <w:rFonts w:cs="Times New Roman" w:ascii="Times New Roman" w:hAnsi="Times New Roman"/>
          <w:sz w:val="28"/>
          <w:szCs w:val="28"/>
          <w:lang w:val="en-US"/>
        </w:rPr>
        <w:t>RAID</w:t>
      </w:r>
      <w:r>
        <w:rPr>
          <w:rFonts w:cs="Times New Roman" w:ascii="Times New Roman" w:hAnsi="Times New Roman"/>
          <w:sz w:val="28"/>
          <w:szCs w:val="28"/>
        </w:rPr>
        <w:t xml:space="preserve"> 5, преимущества и недостатки его использования по сравнению с </w:t>
      </w:r>
      <w:r>
        <w:rPr>
          <w:rFonts w:cs="Times New Roman" w:ascii="Times New Roman" w:hAnsi="Times New Roman"/>
          <w:sz w:val="28"/>
          <w:szCs w:val="28"/>
          <w:lang w:val="en-US"/>
        </w:rPr>
        <w:t>RAID</w:t>
      </w:r>
      <w:r>
        <w:rPr>
          <w:rFonts w:cs="Times New Roman" w:ascii="Times New Roman" w:hAnsi="Times New Roman"/>
          <w:sz w:val="28"/>
          <w:szCs w:val="28"/>
        </w:rPr>
        <w:t xml:space="preserve"> 0 и </w:t>
      </w:r>
      <w:r>
        <w:rPr>
          <w:rFonts w:cs="Times New Roman" w:ascii="Times New Roman" w:hAnsi="Times New Roman"/>
          <w:sz w:val="28"/>
          <w:szCs w:val="28"/>
          <w:lang w:val="en-US"/>
        </w:rPr>
        <w:t>RAID</w:t>
      </w:r>
      <w:r>
        <w:rPr>
          <w:rFonts w:cs="Times New Roman" w:ascii="Times New Roman" w:hAnsi="Times New Roman"/>
          <w:sz w:val="28"/>
          <w:szCs w:val="28"/>
        </w:rPr>
        <w:t xml:space="preserve"> 1 ?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cyan"/>
        </w:rPr>
        <w:t>Ответ: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85a96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a06293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LibreOffice/7.0.0.3$Windows_x86 LibreOffice_project/8061b3e9204bef6b321a21033174034a5e2ea88e</Application>
  <Pages>18</Pages>
  <Words>389</Words>
  <Characters>2393</Characters>
  <CharactersWithSpaces>2710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2023-02-24T19:11:00Z</dcterms:created>
  <dc:creator>Исаева Марина Андреевна</dc:creator>
  <dc:description/>
  <dc:language>ru-RU</dc:language>
  <cp:lastModifiedBy/>
  <dcterms:modified xsi:type="dcterms:W3CDTF">2023-03-01T17:40:34Z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