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On this page, we learn about metric units of pressure, namely Pascal</w:t>
      </w:r>
      <w:r>
        <w:rPr/>
        <w:t>s</w:t>
      </w:r>
      <w:r>
        <w:rPr/>
        <w:t xml:space="preserve">, Atmospheres, Bars, Millibars, and </w:t>
      </w:r>
      <w:r>
        <w:rPr/>
        <w:t>H</w:t>
      </w:r>
      <w:r>
        <w:rPr/>
        <w:t>ectopascals, and how to convert between them.  We’ll also learn about Blaise Pascal and his pressure principle, based on the near incompressibility of liquids.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Study the material below, answer the question or questions that follow, and then click next.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1</Pages>
  <Words>55</Words>
  <Characters>303</Characters>
  <CharactersWithSpaces>357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2026-03-13T13:10:46Z</dcterms:created>
  <dc:creator/>
  <dc:description/>
  <dc:language>en-US</dc:language>
  <cp:lastModifiedBy/>
  <dcterms:modified xsi:type="dcterms:W3CDTF">2026-03-13T13:23:10Z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