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On this page, we learn about other units of pressure used in industry, science and mete</w:t>
      </w:r>
      <w:r>
        <w:rPr/>
        <w:t>o</w:t>
      </w:r>
      <w:r>
        <w:rPr/>
        <w:t>rology, namely Pounds per Square Inch (psi), Millimeters of Mercury (mm Hg, or Torr), and Inches of Mercury (in Hg</w:t>
      </w:r>
      <w:r>
        <w:rPr/>
        <w:t>)</w:t>
      </w:r>
      <w:r>
        <w:rPr/>
        <w:t>, and how to convert between them.  We’ll also learn about Blaise Pascal and his pressure principle, based on the near incompressibility of liquids.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Study the material below, answer the question or questions that follow, and then click next.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6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LibreOffice/25.8.4.2$Windows_X86_64 LibreOffice_project/290daaa01b999472f0c7a3890eb6a550fd74c6df</Application>
  <AppVersion>15.0000</AppVersion>
  <Pages>1</Pages>
  <Words>73</Words>
  <Characters>371</Characters>
  <CharactersWithSpaces>443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2026-03-13T13:10:46Z</dcterms:created>
  <dc:creator/>
  <dc:description/>
  <dc:language>en-US</dc:language>
  <cp:lastModifiedBy/>
  <dcterms:modified xsi:type="dcterms:W3CDTF">2026-03-13T13:29:43Z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