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E4B" w:rsidRDefault="009D23C4" w:rsidP="000870CD">
      <w:pPr>
        <w:pStyle w:val="berschrift1"/>
        <w:jc w:val="center"/>
      </w:pPr>
      <w:r>
        <w:t>Schnelles Sortieren</w:t>
      </w:r>
    </w:p>
    <w:p w:rsidR="000870CD" w:rsidRDefault="000870CD" w:rsidP="000870CD">
      <w:pPr>
        <w:jc w:val="center"/>
        <w:rPr>
          <w:rFonts w:ascii="URWPalladioL-Roma" w:hAnsi="URWPalladioL-Roma" w:cs="URWPalladioL-Roma"/>
        </w:rPr>
      </w:pPr>
      <w:r>
        <w:rPr>
          <w:rFonts w:ascii="URWPalladioL-Roma" w:hAnsi="URWPalladioL-Roma" w:cs="URWPalladioL-Roma"/>
        </w:rPr>
        <w:t>A</w:t>
      </w:r>
      <w:r>
        <w:t xml:space="preserve">ufgabenblatt </w:t>
      </w:r>
      <w:r w:rsidR="009D23C4">
        <w:rPr>
          <w:rFonts w:ascii="URWPalladioL-Roma" w:hAnsi="URWPalladioL-Roma" w:cs="URWPalladioL-Roma"/>
        </w:rPr>
        <w:t>6</w:t>
      </w:r>
    </w:p>
    <w:p w:rsidR="000870CD" w:rsidRDefault="009D23C4" w:rsidP="000870CD">
      <w:pPr>
        <w:jc w:val="center"/>
        <w:rPr>
          <w:rFonts w:ascii="URWPalladioL-Roma" w:hAnsi="URWPalladioL-Roma" w:cs="URWPalladioL-Roma"/>
        </w:rPr>
      </w:pPr>
      <w:r>
        <w:rPr>
          <w:rFonts w:ascii="URWPalladioL-Roma" w:hAnsi="URWPalladioL-Roma" w:cs="URWPalladioL-Roma"/>
        </w:rPr>
        <w:t>07. Mai</w:t>
      </w:r>
      <w:r w:rsidR="000870CD">
        <w:t xml:space="preserve"> </w:t>
      </w:r>
      <w:r w:rsidR="000870CD">
        <w:rPr>
          <w:rFonts w:ascii="URWPalladioL-Roma" w:hAnsi="URWPalladioL-Roma" w:cs="URWPalladioL-Roma"/>
        </w:rPr>
        <w:t>2017</w:t>
      </w:r>
    </w:p>
    <w:p w:rsidR="00804E4B" w:rsidRDefault="000870CD" w:rsidP="000870CD">
      <w:pPr>
        <w:jc w:val="center"/>
        <w:rPr>
          <w:rFonts w:ascii="URWPalladioL-Bold" w:hAnsi="URWPalladioL-Bold" w:cs="URWPalladioL-Bold"/>
          <w:b/>
          <w:bCs/>
          <w:sz w:val="20"/>
          <w:szCs w:val="20"/>
        </w:rPr>
      </w:pPr>
      <w:r>
        <w:rPr>
          <w:rFonts w:ascii="URWPalladioL-Bold" w:hAnsi="URWPalladioL-Bold" w:cs="URWPalladioL-Bold"/>
          <w:b/>
          <w:bCs/>
          <w:sz w:val="20"/>
          <w:szCs w:val="20"/>
        </w:rPr>
        <w:t>Abstract</w:t>
      </w:r>
    </w:p>
    <w:p w:rsidR="00A72431" w:rsidRDefault="000870CD" w:rsidP="000870CD">
      <w:pPr>
        <w:pStyle w:val="KeinLeerraum"/>
      </w:pPr>
      <w:r>
        <w:t xml:space="preserve">Es sollten </w:t>
      </w:r>
      <w:r w:rsidR="009D23C4">
        <w:t>ein besonders schnelles Sortierverfahren für eine Spezielle Aufgabenstellung implementiert werden</w:t>
      </w:r>
      <w:r w:rsidR="00A72431">
        <w:t>.</w:t>
      </w:r>
      <w:r w:rsidR="009D23C4">
        <w:t xml:space="preserve"> Dieses Verfahren sollte schneller sein als das zuvor erstellte </w:t>
      </w:r>
      <w:proofErr w:type="spellStart"/>
      <w:r w:rsidR="009D23C4">
        <w:t>Quicksort</w:t>
      </w:r>
      <w:proofErr w:type="spellEnd"/>
      <w:r w:rsidR="009D23C4">
        <w:t>-Verfahren.</w:t>
      </w:r>
    </w:p>
    <w:p w:rsidR="00B821CE" w:rsidRDefault="00B821CE" w:rsidP="009D23C4"/>
    <w:p w:rsidR="009D23C4" w:rsidRPr="009D23C4" w:rsidRDefault="009D23C4" w:rsidP="009D23C4">
      <w:pPr>
        <w:rPr>
          <w:rFonts w:eastAsiaTheme="minorEastAsia"/>
        </w:rPr>
      </w:pPr>
      <w:r>
        <w:t xml:space="preserve">Die Problemgrößen gingen wieder von </w:t>
      </w:r>
    </w:p>
    <w:p w:rsidR="00B821CE" w:rsidRPr="009D23C4" w:rsidRDefault="009D23C4" w:rsidP="009D23C4">
      <w:pPr>
        <w:rPr>
          <w:rFonts w:eastAsiaTheme="minorEastAsia"/>
        </w:rPr>
      </w:pPr>
      <m:oMathPara>
        <m:oMathParaPr>
          <m:jc m:val="center"/>
        </m:oMathParaP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,k=1, …, 6.</m:t>
          </m:r>
        </m:oMath>
      </m:oMathPara>
    </w:p>
    <w:p w:rsidR="009D23C4" w:rsidRDefault="009D23C4" w:rsidP="009D23C4">
      <w:pPr>
        <w:rPr>
          <w:rFonts w:eastAsiaTheme="minorEastAsia"/>
        </w:rPr>
      </w:pPr>
      <w:r>
        <w:rPr>
          <w:rFonts w:eastAsiaTheme="minorEastAsia"/>
        </w:rPr>
        <w:t>Das besondere war der Schlüssel, dieser sollte in einem festgelegten Intervall liegen.</w:t>
      </w:r>
    </w:p>
    <w:p w:rsidR="00B821CE" w:rsidRDefault="009D23C4" w:rsidP="009D23C4">
      <w:pPr>
        <w:jc w:val="center"/>
      </w:pPr>
      <m:oMathPara>
        <m:oMath>
          <m:r>
            <w:rPr>
              <w:rFonts w:ascii="Cambria Math" w:hAnsi="Cambria Math"/>
            </w:rPr>
            <m:t>700 ∙N ≤key ≤800 ∙N.</m:t>
          </m:r>
        </m:oMath>
      </m:oMathPara>
    </w:p>
    <w:p w:rsidR="00B821CE" w:rsidRDefault="00B821CE" w:rsidP="00B821CE">
      <w:pPr>
        <w:pStyle w:val="Listenabsatz"/>
      </w:pPr>
    </w:p>
    <w:p w:rsidR="00B821CE" w:rsidRDefault="009D23C4" w:rsidP="009D23C4">
      <w:r>
        <w:t>Dabei sollten die Zahlen des Intervalls einigermaßen gleichmäßig verteilt sein.</w:t>
      </w:r>
    </w:p>
    <w:p w:rsidR="009D23C4" w:rsidRDefault="009D23C4" w:rsidP="009D23C4">
      <w:r>
        <w:t xml:space="preserve">Es ergibt sich also bei z.B. </w:t>
      </w:r>
      <w:r w:rsidR="004C6BB2">
        <w:t>eine Problemgröße</w:t>
      </w:r>
      <w:r>
        <w:t xml:space="preserve"> von </w:t>
      </w:r>
      <m:oMath>
        <m:r>
          <w:rPr>
            <w:rFonts w:ascii="Cambria Math" w:hAnsi="Cambria Math"/>
          </w:rPr>
          <m:t xml:space="preserve">N= </m:t>
        </m:r>
        <m:sSup>
          <m:sSupPr>
            <m:ctrlPr>
              <w:rPr>
                <w:rFonts w:ascii="Cambria Math" w:hAnsi="Cambria Math"/>
                <w:i/>
              </w:rPr>
            </m:ctrlPr>
          </m:sSupPr>
          <m:e>
            <m:r>
              <w:rPr>
                <w:rFonts w:ascii="Cambria Math" w:hAnsi="Cambria Math"/>
              </w:rPr>
              <m:t>10</m:t>
            </m:r>
          </m:e>
          <m:sup>
            <m:r>
              <w:rPr>
                <w:rFonts w:ascii="Cambria Math" w:hAnsi="Cambria Math"/>
              </w:rPr>
              <m:t>1</m:t>
            </m:r>
          </m:sup>
        </m:sSup>
      </m:oMath>
      <w:r w:rsidR="004C6BB2">
        <w:rPr>
          <w:rFonts w:eastAsiaTheme="minorEastAsia"/>
        </w:rPr>
        <w:t xml:space="preserve"> ein Intervall </w:t>
      </w:r>
    </w:p>
    <w:p w:rsidR="009D23C4" w:rsidRDefault="00F3455C" w:rsidP="009D23C4">
      <w:pPr>
        <w:jc w:val="center"/>
        <w:rPr>
          <w:rFonts w:eastAsiaTheme="minorEastAsia"/>
        </w:rPr>
      </w:pPr>
      <m:oMath>
        <m:d>
          <m:dPr>
            <m:begChr m:val="["/>
            <m:endChr m:val="]"/>
            <m:ctrlPr>
              <w:rPr>
                <w:rFonts w:ascii="Cambria Math" w:hAnsi="Cambria Math"/>
                <w:i/>
              </w:rPr>
            </m:ctrlPr>
          </m:dPr>
          <m:e>
            <m:r>
              <w:rPr>
                <w:rFonts w:ascii="Cambria Math" w:hAnsi="Cambria Math"/>
              </w:rPr>
              <m:t>700∙10, 800 ∙10</m:t>
            </m:r>
          </m:e>
        </m:d>
        <m:r>
          <w:rPr>
            <w:rFonts w:ascii="Cambria Math" w:hAnsi="Cambria Math"/>
          </w:rPr>
          <m:t xml:space="preserve">≔ [7000, 8000] </m:t>
        </m:r>
      </m:oMath>
      <w:r w:rsidR="009D23C4" w:rsidRPr="004C6BB2">
        <w:rPr>
          <w:rFonts w:eastAsiaTheme="minorEastAsia"/>
        </w:rPr>
        <w:t xml:space="preserve"> </w:t>
      </w:r>
    </w:p>
    <w:p w:rsidR="004C6BB2" w:rsidRDefault="004C6BB2" w:rsidP="004C6BB2">
      <w:pPr>
        <w:rPr>
          <w:rFonts w:eastAsiaTheme="minorEastAsia"/>
        </w:rPr>
      </w:pPr>
      <w:r>
        <w:rPr>
          <w:rFonts w:eastAsiaTheme="minorEastAsia"/>
        </w:rPr>
        <w:t>Somit kommen tausend Zahlen von 7000 bis 8000 als möglicher Schlüssel in Frage.</w:t>
      </w:r>
    </w:p>
    <w:p w:rsidR="004C6BB2" w:rsidRDefault="003F38FC" w:rsidP="004C6BB2">
      <w:r>
        <w:t>Um</w:t>
      </w:r>
      <w:r w:rsidR="004C6BB2">
        <w:t xml:space="preserve"> die zuvor festgelegte Eigenschaft des Schlüssels wieder aufzugreifen, die Zahlen seien einigermaßen verteilt, kann man nun die Anzahl der Möglichen Schlüssel auf die Problemgröße Abbilden.</w:t>
      </w:r>
    </w:p>
    <w:p w:rsidR="004C6BB2" w:rsidRPr="004C6BB2" w:rsidRDefault="004C6BB2" w:rsidP="004C6BB2">
      <w:pPr>
        <w:jc w:val="center"/>
        <w:rPr>
          <w:rFonts w:eastAsiaTheme="minorEastAsia"/>
        </w:rPr>
      </w:pPr>
      <m:oMathPara>
        <m:oMath>
          <m:r>
            <w:rPr>
              <w:rFonts w:ascii="Cambria Math" w:hAnsi="Cambria Math"/>
            </w:rPr>
            <m:t>1000÷10=100</m:t>
          </m:r>
        </m:oMath>
      </m:oMathPara>
    </w:p>
    <w:p w:rsidR="004C6BB2" w:rsidRDefault="004C6BB2" w:rsidP="004C6BB2">
      <w:pPr>
        <w:rPr>
          <w:rFonts w:eastAsiaTheme="minorEastAsia"/>
        </w:rPr>
      </w:pPr>
      <w:r>
        <w:rPr>
          <w:rFonts w:eastAsiaTheme="minorEastAsia"/>
        </w:rPr>
        <w:t>Dies ist somit die Größe Intervalls, in dem der Schlüssel variieren kann.</w:t>
      </w:r>
      <w:r w:rsidR="00597186">
        <w:rPr>
          <w:rFonts w:eastAsiaTheme="minorEastAsia"/>
        </w:rPr>
        <w:t xml:space="preserve"> </w:t>
      </w:r>
    </w:p>
    <w:p w:rsidR="004C6BB2" w:rsidRDefault="004C6BB2" w:rsidP="004C6BB2">
      <w:pPr>
        <w:rPr>
          <w:rFonts w:eastAsiaTheme="minorEastAsia"/>
        </w:rPr>
      </w:pPr>
      <w:r>
        <w:rPr>
          <w:rFonts w:eastAsiaTheme="minorEastAsia"/>
        </w:rPr>
        <w:t xml:space="preserve">Das hat zur </w:t>
      </w:r>
      <w:r w:rsidR="0096622F">
        <w:rPr>
          <w:rFonts w:eastAsiaTheme="minorEastAsia"/>
        </w:rPr>
        <w:t xml:space="preserve">Folge, </w:t>
      </w:r>
      <w:r w:rsidR="00597186">
        <w:rPr>
          <w:rFonts w:eastAsiaTheme="minorEastAsia"/>
        </w:rPr>
        <w:t xml:space="preserve">dass ein Schlüssel an der dritten Ziffernstelle nur einmal vorkommt. </w:t>
      </w:r>
    </w:p>
    <w:p w:rsidR="004C6BB2" w:rsidRDefault="004C6BB2" w:rsidP="004C6BB2">
      <w:pPr>
        <w:rPr>
          <w:rFonts w:eastAsiaTheme="minorEastAsia"/>
        </w:rPr>
      </w:pPr>
      <w:r>
        <w:rPr>
          <w:rFonts w:eastAsiaTheme="minorEastAsia"/>
        </w:rPr>
        <w:t xml:space="preserve">z.B. </w:t>
      </w:r>
    </w:p>
    <w:p w:rsidR="00597186" w:rsidRDefault="004C6BB2" w:rsidP="004C6BB2">
      <w:pPr>
        <w:rPr>
          <w:rFonts w:ascii="Courier New" w:hAnsi="Courier New" w:cs="Courier New"/>
          <w:color w:val="000000"/>
          <w:sz w:val="20"/>
          <w:szCs w:val="20"/>
        </w:rPr>
      </w:pPr>
      <w:r>
        <w:rPr>
          <w:rFonts w:eastAsiaTheme="minorEastAsia"/>
        </w:rPr>
        <w:t>{</w:t>
      </w:r>
      <w:r w:rsidR="00597186">
        <w:rPr>
          <w:rFonts w:ascii="Courier New" w:hAnsi="Courier New" w:cs="Courier New"/>
          <w:color w:val="000000"/>
          <w:sz w:val="20"/>
          <w:szCs w:val="20"/>
        </w:rPr>
        <w:t>7062 7187 7256 7378 7451 7557 7663 7779 7873 7928}</w:t>
      </w:r>
    </w:p>
    <w:p w:rsidR="00597186" w:rsidRDefault="00597186" w:rsidP="004C6BB2">
      <w:pPr>
        <w:rPr>
          <w:rFonts w:eastAsiaTheme="minorEastAsia"/>
        </w:rPr>
      </w:pPr>
      <w:r>
        <w:rPr>
          <w:rFonts w:eastAsiaTheme="minorEastAsia"/>
        </w:rPr>
        <w:t xml:space="preserve">Oder </w:t>
      </w:r>
    </w:p>
    <w:p w:rsidR="00EF4238" w:rsidRDefault="00597186" w:rsidP="004C6BB2">
      <w:pPr>
        <w:rPr>
          <w:rFonts w:ascii="Courier New" w:hAnsi="Courier New" w:cs="Courier New"/>
          <w:color w:val="000000"/>
          <w:sz w:val="20"/>
          <w:szCs w:val="20"/>
        </w:rPr>
      </w:pPr>
      <w:r>
        <w:rPr>
          <w:rFonts w:eastAsiaTheme="minorEastAsia"/>
        </w:rPr>
        <w:t>{</w:t>
      </w:r>
      <w:r>
        <w:rPr>
          <w:rFonts w:ascii="Courier New" w:hAnsi="Courier New" w:cs="Courier New"/>
          <w:color w:val="000000"/>
          <w:sz w:val="20"/>
          <w:szCs w:val="20"/>
        </w:rPr>
        <w:t>70040 70147 70229 70384 70498 70564 70681 70760 70861 70948 71001 71135 71254 71338 71484 71532 71669 71730 71892 71975 72018 72188 72266 72358 72498 72551 72649 72728 72895 72983 73060 73177 73228 73399 73468 73597 73698 73748 73826 73953 74032 74129…}</w:t>
      </w:r>
    </w:p>
    <w:p w:rsidR="00EF4238" w:rsidRDefault="00EF4238" w:rsidP="004C6BB2">
      <w:pPr>
        <w:rPr>
          <w:rFonts w:eastAsiaTheme="minorEastAsia"/>
        </w:rPr>
      </w:pPr>
      <w:r>
        <w:rPr>
          <w:rFonts w:eastAsiaTheme="minorEastAsia"/>
        </w:rPr>
        <w:t>Sortierverfahren welche mit einem vorher bekannten Intervall von Schlüsseln funktioniert sind:</w:t>
      </w:r>
    </w:p>
    <w:p w:rsidR="00EF4238" w:rsidRDefault="00EF4238" w:rsidP="004C6BB2">
      <w:pPr>
        <w:rPr>
          <w:rFonts w:eastAsiaTheme="minorEastAsia"/>
        </w:rPr>
      </w:pPr>
      <w:proofErr w:type="spellStart"/>
      <w:r>
        <w:rPr>
          <w:rFonts w:eastAsiaTheme="minorEastAsia"/>
        </w:rPr>
        <w:t>Count</w:t>
      </w:r>
      <w:r w:rsidR="00D810B2">
        <w:rPr>
          <w:rFonts w:eastAsiaTheme="minorEastAsia"/>
        </w:rPr>
        <w:t>ingso</w:t>
      </w:r>
      <w:r>
        <w:rPr>
          <w:rFonts w:eastAsiaTheme="minorEastAsia"/>
        </w:rPr>
        <w:t>rt</w:t>
      </w:r>
      <w:proofErr w:type="spellEnd"/>
      <w:r>
        <w:rPr>
          <w:rFonts w:eastAsiaTheme="minorEastAsia"/>
        </w:rPr>
        <w:t xml:space="preserve"> und </w:t>
      </w:r>
      <w:proofErr w:type="spellStart"/>
      <w:r>
        <w:rPr>
          <w:rFonts w:eastAsiaTheme="minorEastAsia"/>
        </w:rPr>
        <w:t>Radixsort</w:t>
      </w:r>
      <w:proofErr w:type="spellEnd"/>
      <w:r>
        <w:rPr>
          <w:rFonts w:eastAsiaTheme="minorEastAsia"/>
        </w:rPr>
        <w:t>.</w:t>
      </w:r>
    </w:p>
    <w:p w:rsidR="00EF4238" w:rsidRDefault="00EF4238" w:rsidP="004C6BB2">
      <w:pPr>
        <w:rPr>
          <w:rFonts w:eastAsiaTheme="minorEastAsia"/>
        </w:rPr>
      </w:pPr>
    </w:p>
    <w:p w:rsidR="00D810B2" w:rsidRDefault="00D810B2" w:rsidP="00EF4238">
      <w:pPr>
        <w:pStyle w:val="StandardWeb"/>
        <w:shd w:val="clear" w:color="auto" w:fill="FFFFFF"/>
        <w:spacing w:before="120" w:beforeAutospacing="0" w:after="120" w:afterAutospacing="0"/>
        <w:rPr>
          <w:rFonts w:ascii="Arial" w:hAnsi="Arial" w:cs="Arial"/>
          <w:color w:val="222222"/>
          <w:sz w:val="21"/>
          <w:szCs w:val="21"/>
        </w:rPr>
      </w:pPr>
    </w:p>
    <w:p w:rsidR="00D810B2" w:rsidRDefault="00D810B2" w:rsidP="00EF4238">
      <w:pPr>
        <w:pStyle w:val="StandardWeb"/>
        <w:shd w:val="clear" w:color="auto" w:fill="FFFFFF"/>
        <w:spacing w:before="120" w:beforeAutospacing="0" w:after="120" w:afterAutospacing="0"/>
        <w:rPr>
          <w:rFonts w:ascii="Arial" w:hAnsi="Arial" w:cs="Arial"/>
          <w:color w:val="222222"/>
          <w:sz w:val="21"/>
          <w:szCs w:val="21"/>
        </w:rPr>
      </w:pPr>
    </w:p>
    <w:p w:rsidR="00D810B2" w:rsidRDefault="00D810B2" w:rsidP="00EF4238">
      <w:pPr>
        <w:pStyle w:val="StandardWeb"/>
        <w:shd w:val="clear" w:color="auto" w:fill="FFFFFF"/>
        <w:spacing w:before="120" w:beforeAutospacing="0" w:after="120" w:afterAutospacing="0"/>
        <w:rPr>
          <w:rFonts w:ascii="Arial" w:hAnsi="Arial" w:cs="Arial"/>
          <w:color w:val="222222"/>
          <w:sz w:val="21"/>
          <w:szCs w:val="21"/>
        </w:rPr>
      </w:pPr>
    </w:p>
    <w:p w:rsidR="00D810B2" w:rsidRPr="00D810B2" w:rsidRDefault="00D810B2" w:rsidP="00EF4238">
      <w:pPr>
        <w:pStyle w:val="StandardWeb"/>
        <w:shd w:val="clear" w:color="auto" w:fill="FFFFFF"/>
        <w:spacing w:before="120" w:beforeAutospacing="0" w:after="120" w:afterAutospacing="0"/>
        <w:rPr>
          <w:rFonts w:ascii="Arial" w:hAnsi="Arial" w:cs="Arial"/>
          <w:color w:val="222222"/>
          <w:sz w:val="21"/>
          <w:szCs w:val="21"/>
        </w:rPr>
      </w:pPr>
      <w:proofErr w:type="spellStart"/>
      <w:r w:rsidRPr="00D810B2">
        <w:rPr>
          <w:rFonts w:ascii="Arial" w:hAnsi="Arial" w:cs="Arial"/>
          <w:b/>
          <w:color w:val="222222"/>
          <w:sz w:val="21"/>
          <w:szCs w:val="21"/>
        </w:rPr>
        <w:t>Radixsort</w:t>
      </w:r>
      <w:proofErr w:type="spellEnd"/>
    </w:p>
    <w:p w:rsidR="00D810B2" w:rsidRDefault="00D810B2" w:rsidP="00EF4238">
      <w:pPr>
        <w:pStyle w:val="Standard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Vorraussetzung</w:t>
      </w:r>
      <w:proofErr w:type="spellEnd"/>
    </w:p>
    <w:p w:rsidR="00EF4238" w:rsidRDefault="00EF4238" w:rsidP="00EF423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Bei </w:t>
      </w:r>
      <w:proofErr w:type="spellStart"/>
      <w:r>
        <w:rPr>
          <w:rFonts w:ascii="Arial" w:hAnsi="Arial" w:cs="Arial"/>
          <w:color w:val="222222"/>
          <w:sz w:val="21"/>
          <w:szCs w:val="21"/>
        </w:rPr>
        <w:t>Radixsort</w:t>
      </w:r>
      <w:proofErr w:type="spellEnd"/>
      <w:r>
        <w:rPr>
          <w:rFonts w:ascii="Arial" w:hAnsi="Arial" w:cs="Arial"/>
          <w:color w:val="222222"/>
          <w:sz w:val="21"/>
          <w:szCs w:val="21"/>
        </w:rPr>
        <w:t xml:space="preserve"> wird davon ausgegangen, dass die Schlüssel der zu sortierenden Daten nur aus Zeichen eines endlichen</w:t>
      </w:r>
      <w:r>
        <w:rPr>
          <w:rStyle w:val="apple-converted-space"/>
          <w:rFonts w:ascii="Arial" w:hAnsi="Arial" w:cs="Arial"/>
          <w:color w:val="222222"/>
          <w:sz w:val="21"/>
          <w:szCs w:val="21"/>
        </w:rPr>
        <w:t> </w:t>
      </w:r>
      <w:hyperlink r:id="rId8" w:tooltip="Alphabet (Informatik)" w:history="1">
        <w:r>
          <w:rPr>
            <w:rStyle w:val="Hyperlink"/>
            <w:rFonts w:ascii="Arial" w:hAnsi="Arial" w:cs="Arial"/>
            <w:color w:val="0B0080"/>
            <w:sz w:val="21"/>
            <w:szCs w:val="21"/>
          </w:rPr>
          <w:t>Alphabets</w:t>
        </w:r>
      </w:hyperlink>
      <w:r>
        <w:rPr>
          <w:rStyle w:val="apple-converted-space"/>
          <w:rFonts w:ascii="Arial" w:hAnsi="Arial" w:cs="Arial"/>
          <w:color w:val="222222"/>
          <w:sz w:val="21"/>
          <w:szCs w:val="21"/>
        </w:rPr>
        <w:t> </w:t>
      </w:r>
      <w:r>
        <w:rPr>
          <w:rFonts w:ascii="Arial" w:hAnsi="Arial" w:cs="Arial"/>
          <w:color w:val="222222"/>
          <w:sz w:val="21"/>
          <w:szCs w:val="21"/>
        </w:rPr>
        <w:t>bestehen. Zusätzlich muss eine</w:t>
      </w:r>
      <w:r>
        <w:rPr>
          <w:rStyle w:val="apple-converted-space"/>
          <w:rFonts w:ascii="Arial" w:hAnsi="Arial" w:cs="Arial"/>
          <w:color w:val="222222"/>
          <w:sz w:val="21"/>
          <w:szCs w:val="21"/>
        </w:rPr>
        <w:t> </w:t>
      </w:r>
      <w:hyperlink r:id="rId9" w:tooltip="Totalordnung" w:history="1">
        <w:r>
          <w:rPr>
            <w:rStyle w:val="Hyperlink"/>
            <w:rFonts w:ascii="Arial" w:hAnsi="Arial" w:cs="Arial"/>
            <w:color w:val="0B0080"/>
            <w:sz w:val="21"/>
            <w:szCs w:val="21"/>
          </w:rPr>
          <w:t>Totalordnung</w:t>
        </w:r>
      </w:hyperlink>
      <w:r>
        <w:rPr>
          <w:rStyle w:val="apple-converted-space"/>
          <w:rFonts w:ascii="Arial" w:hAnsi="Arial" w:cs="Arial"/>
          <w:color w:val="222222"/>
          <w:sz w:val="21"/>
          <w:szCs w:val="21"/>
        </w:rPr>
        <w:t> </w:t>
      </w:r>
      <w:r>
        <w:rPr>
          <w:rFonts w:ascii="Arial" w:hAnsi="Arial" w:cs="Arial"/>
          <w:color w:val="222222"/>
          <w:sz w:val="21"/>
          <w:szCs w:val="21"/>
        </w:rPr>
        <w:t>zwischen den Zeichen des Alphabets bestehen.</w:t>
      </w:r>
    </w:p>
    <w:p w:rsidR="00EF4238" w:rsidRDefault="00EF4238" w:rsidP="00EF423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 zweite Voraussetzung ist, dass die Länge der Schlüssel durch eine von vornherein bekannte Konstante begrenzt ist, da die Anzahl der Stellen pro Schlüssel eine entscheidende Auswirkung auf die Linearität des Laufzeitverhaltens hat.</w:t>
      </w:r>
    </w:p>
    <w:p w:rsidR="00EF4238" w:rsidRDefault="00D810B2" w:rsidP="004C6BB2">
      <w:pPr>
        <w:rPr>
          <w:rFonts w:eastAsiaTheme="minorEastAsia"/>
        </w:rPr>
      </w:pPr>
      <w:r>
        <w:rPr>
          <w:rFonts w:eastAsiaTheme="minorEastAsia"/>
        </w:rPr>
        <w:t xml:space="preserve">Vorgehensweise </w:t>
      </w:r>
    </w:p>
    <w:p w:rsidR="00D810B2" w:rsidRPr="00D810B2" w:rsidRDefault="00D810B2" w:rsidP="00D810B2">
      <w:pPr>
        <w:shd w:val="clear" w:color="auto" w:fill="FFFFFF"/>
        <w:spacing w:before="120" w:after="120" w:line="240" w:lineRule="auto"/>
        <w:rPr>
          <w:rFonts w:ascii="Arial" w:eastAsia="Times New Roman" w:hAnsi="Arial" w:cs="Arial"/>
          <w:color w:val="222222"/>
          <w:sz w:val="21"/>
          <w:szCs w:val="21"/>
          <w:lang w:eastAsia="de-DE"/>
        </w:rPr>
      </w:pPr>
      <w:proofErr w:type="spellStart"/>
      <w:r w:rsidRPr="00D810B2">
        <w:rPr>
          <w:rFonts w:ascii="Arial" w:eastAsia="Times New Roman" w:hAnsi="Arial" w:cs="Arial"/>
          <w:color w:val="222222"/>
          <w:sz w:val="21"/>
          <w:szCs w:val="21"/>
          <w:lang w:eastAsia="de-DE"/>
        </w:rPr>
        <w:t>Radixsort</w:t>
      </w:r>
      <w:proofErr w:type="spellEnd"/>
      <w:r w:rsidRPr="00D810B2">
        <w:rPr>
          <w:rFonts w:ascii="Arial" w:eastAsia="Times New Roman" w:hAnsi="Arial" w:cs="Arial"/>
          <w:color w:val="222222"/>
          <w:sz w:val="21"/>
          <w:szCs w:val="21"/>
          <w:lang w:eastAsia="de-DE"/>
        </w:rPr>
        <w:t xml:space="preserve"> besteht aus zwei Phasen, die immer wieder abwechselnd durchgeführt werden. Die </w:t>
      </w:r>
      <w:r w:rsidRPr="00D810B2">
        <w:rPr>
          <w:rFonts w:ascii="Arial" w:eastAsia="Times New Roman" w:hAnsi="Arial" w:cs="Arial"/>
          <w:i/>
          <w:iCs/>
          <w:color w:val="222222"/>
          <w:sz w:val="21"/>
          <w:szCs w:val="21"/>
          <w:lang w:eastAsia="de-DE"/>
        </w:rPr>
        <w:t>Partitionierungsphase</w:t>
      </w:r>
      <w:r w:rsidRPr="00D810B2">
        <w:rPr>
          <w:rFonts w:ascii="Arial" w:eastAsia="Times New Roman" w:hAnsi="Arial" w:cs="Arial"/>
          <w:color w:val="222222"/>
          <w:sz w:val="21"/>
          <w:szCs w:val="21"/>
          <w:lang w:eastAsia="de-DE"/>
        </w:rPr>
        <w:t> dient dazu, die Daten auf Fächer aufzuteilen, während in der </w:t>
      </w:r>
      <w:r w:rsidRPr="00D810B2">
        <w:rPr>
          <w:rFonts w:ascii="Arial" w:eastAsia="Times New Roman" w:hAnsi="Arial" w:cs="Arial"/>
          <w:i/>
          <w:iCs/>
          <w:color w:val="222222"/>
          <w:sz w:val="21"/>
          <w:szCs w:val="21"/>
          <w:lang w:eastAsia="de-DE"/>
        </w:rPr>
        <w:t>Sammelphase</w:t>
      </w:r>
      <w:r w:rsidRPr="00D810B2">
        <w:rPr>
          <w:rFonts w:ascii="Arial" w:eastAsia="Times New Roman" w:hAnsi="Arial" w:cs="Arial"/>
          <w:color w:val="222222"/>
          <w:sz w:val="21"/>
          <w:szCs w:val="21"/>
          <w:lang w:eastAsia="de-DE"/>
        </w:rPr>
        <w:t> die Daten aus diesen Fächern wieder aufgesammelt werden. Beide Phasen werden für jede Stelle der zu sortierenden Schlüssel einmal durchgeführt.</w:t>
      </w:r>
    </w:p>
    <w:p w:rsidR="00D810B2" w:rsidRPr="00D810B2" w:rsidRDefault="00D810B2" w:rsidP="00D810B2">
      <w:pPr>
        <w:shd w:val="clear" w:color="auto" w:fill="FFFFFF"/>
        <w:spacing w:after="24" w:line="240" w:lineRule="auto"/>
        <w:rPr>
          <w:rFonts w:ascii="Arial" w:eastAsia="Times New Roman" w:hAnsi="Arial" w:cs="Arial"/>
          <w:b/>
          <w:bCs/>
          <w:color w:val="222222"/>
          <w:sz w:val="21"/>
          <w:szCs w:val="21"/>
          <w:lang w:eastAsia="de-DE"/>
        </w:rPr>
      </w:pPr>
      <w:r w:rsidRPr="00D810B2">
        <w:rPr>
          <w:rFonts w:ascii="Arial" w:eastAsia="Times New Roman" w:hAnsi="Arial" w:cs="Arial"/>
          <w:b/>
          <w:bCs/>
          <w:color w:val="222222"/>
          <w:sz w:val="21"/>
          <w:szCs w:val="21"/>
          <w:lang w:eastAsia="de-DE"/>
        </w:rPr>
        <w:t>Partitionierungsphase</w:t>
      </w:r>
    </w:p>
    <w:p w:rsidR="00D810B2" w:rsidRPr="00D810B2" w:rsidRDefault="00D810B2" w:rsidP="00D810B2">
      <w:pPr>
        <w:shd w:val="clear" w:color="auto" w:fill="FFFFFF"/>
        <w:spacing w:after="24" w:line="240" w:lineRule="auto"/>
        <w:ind w:left="720"/>
        <w:rPr>
          <w:rFonts w:ascii="Arial" w:eastAsia="Times New Roman" w:hAnsi="Arial" w:cs="Arial"/>
          <w:color w:val="222222"/>
          <w:sz w:val="21"/>
          <w:szCs w:val="21"/>
          <w:lang w:eastAsia="de-DE"/>
        </w:rPr>
      </w:pPr>
      <w:r w:rsidRPr="00D810B2">
        <w:rPr>
          <w:rFonts w:ascii="Arial" w:eastAsia="Times New Roman" w:hAnsi="Arial" w:cs="Arial"/>
          <w:color w:val="222222"/>
          <w:sz w:val="21"/>
          <w:szCs w:val="21"/>
          <w:lang w:eastAsia="de-DE"/>
        </w:rPr>
        <w:t>In dieser Phase werden die Daten in die vorhandenen Fächer aufgeteilt, wobei für jedes Zeichen des zugrundeliegenden Alphabets ein Fach zur Verfügung steht. In welches Fach der gerade betrachtete Schlüssel gelegt wird, wird durch das an der gerade betrachteten Stelle stehende Zeichen bestimmt. So wird zum Beispiel die Zahl 352 in das Fach 3 gelegt, wenn gerade die dritte Stelle von hinten betrachtet wird (und sofern 10 als Basis für die Zahldarstellung, d.h. als Radix, gewählt wurde).</w:t>
      </w:r>
    </w:p>
    <w:p w:rsidR="00D810B2" w:rsidRPr="00D810B2" w:rsidRDefault="00D810B2" w:rsidP="00D810B2">
      <w:pPr>
        <w:shd w:val="clear" w:color="auto" w:fill="FFFFFF"/>
        <w:spacing w:after="24" w:line="240" w:lineRule="auto"/>
        <w:ind w:left="384"/>
        <w:rPr>
          <w:rFonts w:ascii="Arial" w:eastAsia="Times New Roman" w:hAnsi="Arial" w:cs="Arial"/>
          <w:b/>
          <w:bCs/>
          <w:color w:val="222222"/>
          <w:sz w:val="21"/>
          <w:szCs w:val="21"/>
          <w:lang w:eastAsia="de-DE"/>
        </w:rPr>
      </w:pPr>
      <w:r w:rsidRPr="00D810B2">
        <w:rPr>
          <w:rFonts w:ascii="Arial" w:eastAsia="Times New Roman" w:hAnsi="Arial" w:cs="Arial"/>
          <w:b/>
          <w:bCs/>
          <w:color w:val="222222"/>
          <w:sz w:val="21"/>
          <w:szCs w:val="21"/>
          <w:lang w:eastAsia="de-DE"/>
        </w:rPr>
        <w:t>Sammelphase</w:t>
      </w:r>
    </w:p>
    <w:p w:rsidR="00D810B2" w:rsidRPr="00D810B2" w:rsidRDefault="00D810B2" w:rsidP="00D810B2">
      <w:pPr>
        <w:shd w:val="clear" w:color="auto" w:fill="FFFFFF"/>
        <w:spacing w:after="24" w:line="240" w:lineRule="auto"/>
        <w:ind w:left="720"/>
        <w:rPr>
          <w:rFonts w:ascii="Arial" w:eastAsia="Times New Roman" w:hAnsi="Arial" w:cs="Arial"/>
          <w:color w:val="222222"/>
          <w:sz w:val="21"/>
          <w:szCs w:val="21"/>
          <w:lang w:eastAsia="de-DE"/>
        </w:rPr>
      </w:pPr>
      <w:r w:rsidRPr="00D810B2">
        <w:rPr>
          <w:rFonts w:ascii="Arial" w:eastAsia="Times New Roman" w:hAnsi="Arial" w:cs="Arial"/>
          <w:color w:val="222222"/>
          <w:sz w:val="21"/>
          <w:szCs w:val="21"/>
          <w:lang w:eastAsia="de-DE"/>
        </w:rPr>
        <w:t>Nach der Aufteilung der Daten in Fächer in Phase 1 werden die Daten wieder eingesammelt und auf einen Stapel gelegt. Hierbei wird so vorgegangen, dass zuerst alle Daten aus dem Fach mit der niedrigsten Wertigkeit eingesammelt werden, wobei die Reihenfolge der darin befindlichen Elemente nicht verändert werden darf. Danach werden die Elemente des nächsthöheren Faches eingesammelt und an die schon aufgesammelten Elemente angefügt. Dies führt man fort, bis alle Fächer wieder geleert wurden.</w:t>
      </w:r>
    </w:p>
    <w:p w:rsidR="00D810B2" w:rsidRPr="00D810B2" w:rsidRDefault="00D810B2" w:rsidP="00D810B2">
      <w:pPr>
        <w:shd w:val="clear" w:color="auto" w:fill="FFFFFF"/>
        <w:spacing w:before="120" w:after="120" w:line="240" w:lineRule="auto"/>
        <w:ind w:left="768"/>
        <w:rPr>
          <w:rFonts w:ascii="Arial" w:eastAsia="Times New Roman" w:hAnsi="Arial" w:cs="Arial"/>
          <w:color w:val="222222"/>
          <w:sz w:val="21"/>
          <w:szCs w:val="21"/>
          <w:lang w:eastAsia="de-DE"/>
        </w:rPr>
      </w:pPr>
      <w:r w:rsidRPr="00D810B2">
        <w:rPr>
          <w:rFonts w:ascii="Arial" w:eastAsia="Times New Roman" w:hAnsi="Arial" w:cs="Arial"/>
          <w:color w:val="222222"/>
          <w:sz w:val="21"/>
          <w:szCs w:val="21"/>
          <w:lang w:eastAsia="de-DE"/>
        </w:rPr>
        <w:t>Diese beiden Phasen werden nun für jede Stelle der Schlüssel wiederholt, wobei mit der letzten Stelle begonnen wird und in der letzten Iteration die erste Stelle zum Aufteilen verwendet wird. Nach dem Aufsammeln für die erste Stelle der Schlüssel sind die Daten aufsteigend sortiert.</w:t>
      </w:r>
    </w:p>
    <w:p w:rsidR="00D810B2" w:rsidRPr="00D810B2" w:rsidRDefault="00D810B2" w:rsidP="00D810B2">
      <w:pPr>
        <w:shd w:val="clear" w:color="auto" w:fill="FFFFFF"/>
        <w:spacing w:before="120" w:after="120" w:line="240" w:lineRule="auto"/>
        <w:ind w:left="768"/>
        <w:rPr>
          <w:rFonts w:ascii="Arial" w:eastAsia="Times New Roman" w:hAnsi="Arial" w:cs="Arial"/>
          <w:color w:val="222222"/>
          <w:sz w:val="21"/>
          <w:szCs w:val="21"/>
          <w:lang w:eastAsia="de-DE"/>
        </w:rPr>
      </w:pPr>
      <w:r w:rsidRPr="00D810B2">
        <w:rPr>
          <w:rFonts w:ascii="Arial" w:eastAsia="Times New Roman" w:hAnsi="Arial" w:cs="Arial"/>
          <w:color w:val="222222"/>
          <w:sz w:val="21"/>
          <w:szCs w:val="21"/>
          <w:lang w:eastAsia="de-DE"/>
        </w:rPr>
        <w:t>Alternativ können die Stellen des Schlüssels auch von der höchstwertigen her bearbeitet werden, dabei ist jedoch zu beachten, dass in der Sammelphase die Elemente vom höchstwertigen Fach her vereint werden.</w:t>
      </w:r>
      <w:r w:rsidR="00297879">
        <w:rPr>
          <w:rStyle w:val="Endnotenzeichen"/>
          <w:rFonts w:ascii="Arial" w:eastAsia="Times New Roman" w:hAnsi="Arial" w:cs="Arial"/>
          <w:color w:val="222222"/>
          <w:sz w:val="21"/>
          <w:szCs w:val="21"/>
          <w:lang w:eastAsia="de-DE"/>
        </w:rPr>
        <w:endnoteReference w:id="1"/>
      </w:r>
    </w:p>
    <w:p w:rsidR="00D810B2" w:rsidRDefault="00D810B2" w:rsidP="004C6BB2">
      <w:pPr>
        <w:rPr>
          <w:rFonts w:eastAsiaTheme="minorEastAsia"/>
        </w:rPr>
      </w:pPr>
    </w:p>
    <w:p w:rsidR="00D810B2" w:rsidRDefault="00D810B2" w:rsidP="004C6BB2">
      <w:pPr>
        <w:rPr>
          <w:rFonts w:eastAsiaTheme="minorEastAsia"/>
        </w:rPr>
      </w:pPr>
    </w:p>
    <w:p w:rsidR="00D810B2" w:rsidRDefault="00D810B2" w:rsidP="004C6BB2">
      <w:pPr>
        <w:rPr>
          <w:rFonts w:eastAsiaTheme="minorEastAsia"/>
        </w:rPr>
      </w:pPr>
    </w:p>
    <w:p w:rsidR="00D810B2" w:rsidRDefault="00D810B2" w:rsidP="004C6BB2">
      <w:pPr>
        <w:rPr>
          <w:rFonts w:eastAsiaTheme="minorEastAsia"/>
        </w:rPr>
      </w:pPr>
    </w:p>
    <w:p w:rsidR="00D810B2" w:rsidRDefault="00D810B2" w:rsidP="004C6BB2">
      <w:pPr>
        <w:rPr>
          <w:rFonts w:eastAsiaTheme="minorEastAsia"/>
        </w:rPr>
      </w:pPr>
    </w:p>
    <w:p w:rsidR="00D810B2" w:rsidRDefault="00D810B2" w:rsidP="004C6BB2">
      <w:pPr>
        <w:rPr>
          <w:rFonts w:eastAsiaTheme="minorEastAsia"/>
        </w:rPr>
      </w:pPr>
    </w:p>
    <w:p w:rsidR="00D810B2" w:rsidRDefault="00D810B2" w:rsidP="004C6BB2">
      <w:pPr>
        <w:rPr>
          <w:rFonts w:eastAsiaTheme="minorEastAsia"/>
        </w:rPr>
      </w:pPr>
    </w:p>
    <w:p w:rsidR="00D810B2" w:rsidRDefault="00D810B2" w:rsidP="004C6BB2">
      <w:pPr>
        <w:rPr>
          <w:rFonts w:eastAsiaTheme="minorEastAsia"/>
        </w:rPr>
      </w:pPr>
    </w:p>
    <w:p w:rsidR="00D810B2" w:rsidRPr="00EF4238" w:rsidRDefault="00D810B2" w:rsidP="004C6BB2">
      <w:pPr>
        <w:rPr>
          <w:rFonts w:eastAsiaTheme="minorEastAsia"/>
        </w:rPr>
      </w:pPr>
    </w:p>
    <w:p w:rsidR="00D810B2" w:rsidRDefault="00D810B2" w:rsidP="00D810B2">
      <w:proofErr w:type="spellStart"/>
      <w:r>
        <w:rPr>
          <w:b/>
          <w:bCs/>
        </w:rPr>
        <w:lastRenderedPageBreak/>
        <w:t>Countingsort</w:t>
      </w:r>
      <w:proofErr w:type="spellEnd"/>
      <w:r>
        <w:rPr>
          <w:rStyle w:val="apple-converted-space"/>
          <w:rFonts w:ascii="Arial" w:hAnsi="Arial" w:cs="Arial"/>
          <w:color w:val="222222"/>
          <w:sz w:val="21"/>
          <w:szCs w:val="21"/>
        </w:rPr>
        <w:t> </w:t>
      </w:r>
      <w:r>
        <w:t>(von engl.</w:t>
      </w:r>
      <w:r>
        <w:rPr>
          <w:rStyle w:val="apple-converted-space"/>
          <w:rFonts w:ascii="Arial" w:hAnsi="Arial" w:cs="Arial"/>
          <w:color w:val="222222"/>
          <w:sz w:val="21"/>
          <w:szCs w:val="21"/>
        </w:rPr>
        <w:t> </w:t>
      </w:r>
      <w:proofErr w:type="spellStart"/>
      <w:r>
        <w:rPr>
          <w:i/>
          <w:iCs/>
        </w:rPr>
        <w:t>count</w:t>
      </w:r>
      <w:proofErr w:type="spellEnd"/>
      <w:r>
        <w:rPr>
          <w:rStyle w:val="apple-converted-space"/>
          <w:rFonts w:ascii="Arial" w:hAnsi="Arial" w:cs="Arial"/>
          <w:color w:val="222222"/>
          <w:sz w:val="21"/>
          <w:szCs w:val="21"/>
        </w:rPr>
        <w:t> </w:t>
      </w:r>
      <w:r>
        <w:t>„zählen“)</w:t>
      </w:r>
    </w:p>
    <w:p w:rsidR="00D810B2" w:rsidRDefault="00D810B2" w:rsidP="00D810B2">
      <w:r>
        <w:t>ist ein</w:t>
      </w:r>
      <w:r>
        <w:rPr>
          <w:rStyle w:val="apple-converted-space"/>
          <w:rFonts w:ascii="Arial" w:hAnsi="Arial" w:cs="Arial"/>
          <w:color w:val="222222"/>
          <w:sz w:val="21"/>
          <w:szCs w:val="21"/>
        </w:rPr>
        <w:t> </w:t>
      </w:r>
      <w:r w:rsidRPr="00D810B2">
        <w:t>stabiles</w:t>
      </w:r>
      <w:r>
        <w:rPr>
          <w:rStyle w:val="apple-converted-space"/>
          <w:rFonts w:ascii="Arial" w:hAnsi="Arial" w:cs="Arial"/>
          <w:color w:val="222222"/>
          <w:sz w:val="21"/>
          <w:szCs w:val="21"/>
        </w:rPr>
        <w:t> </w:t>
      </w:r>
      <w:r w:rsidRPr="00D810B2">
        <w:t>Sortierverfahren</w:t>
      </w:r>
      <w:r>
        <w:t>, das eine gegebene</w:t>
      </w:r>
      <w:r>
        <w:rPr>
          <w:rStyle w:val="apple-converted-space"/>
          <w:rFonts w:ascii="Arial" w:hAnsi="Arial" w:cs="Arial"/>
          <w:color w:val="222222"/>
          <w:sz w:val="21"/>
          <w:szCs w:val="21"/>
        </w:rPr>
        <w:t> </w:t>
      </w:r>
      <w:r w:rsidRPr="00D810B2">
        <w:t>Folge</w:t>
      </w:r>
      <w:r>
        <w:rPr>
          <w:rStyle w:val="apple-converted-space"/>
          <w:rFonts w:ascii="Arial" w:hAnsi="Arial" w:cs="Arial"/>
          <w:color w:val="222222"/>
          <w:sz w:val="21"/>
          <w:szCs w:val="21"/>
        </w:rPr>
        <w:t> </w:t>
      </w:r>
      <w:r>
        <w:t>von</w:t>
      </w:r>
      <w:r>
        <w:rPr>
          <w:rStyle w:val="apple-converted-space"/>
          <w:rFonts w:ascii="Arial" w:hAnsi="Arial" w:cs="Arial"/>
          <w:color w:val="222222"/>
          <w:sz w:val="21"/>
          <w:szCs w:val="21"/>
        </w:rPr>
        <w:t> </w:t>
      </w:r>
      <w:r>
        <w:rPr>
          <w:rStyle w:val="mwe-math-mathml-inline"/>
          <w:rFonts w:ascii="Arial" w:hAnsi="Arial" w:cs="Arial"/>
          <w:vanish/>
          <w:color w:val="222222"/>
          <w:sz w:val="21"/>
          <w:szCs w:val="21"/>
        </w:rPr>
        <w:t>{\displaystyle n}</w:t>
      </w:r>
      <w:r>
        <w:rPr>
          <w:rStyle w:val="apple-converted-space"/>
          <w:rFonts w:ascii="Arial" w:hAnsi="Arial" w:cs="Arial"/>
          <w:color w:val="222222"/>
          <w:sz w:val="21"/>
          <w:szCs w:val="21"/>
        </w:rPr>
        <w:t> </w:t>
      </w:r>
      <w:r w:rsidRPr="00D810B2">
        <w:t>natürlichen Zahlen</w:t>
      </w:r>
      <w:r>
        <w:rPr>
          <w:rStyle w:val="apple-converted-space"/>
          <w:rFonts w:ascii="Arial" w:hAnsi="Arial" w:cs="Arial"/>
          <w:color w:val="222222"/>
          <w:sz w:val="21"/>
          <w:szCs w:val="21"/>
        </w:rPr>
        <w:t> </w:t>
      </w:r>
      <w:r>
        <w:t>aus einem beschränkten</w:t>
      </w:r>
      <w:r>
        <w:rPr>
          <w:rStyle w:val="apple-converted-space"/>
          <w:rFonts w:ascii="Arial" w:hAnsi="Arial" w:cs="Arial"/>
          <w:color w:val="222222"/>
          <w:sz w:val="21"/>
          <w:szCs w:val="21"/>
        </w:rPr>
        <w:t> </w:t>
      </w:r>
      <w:r w:rsidRPr="00D810B2">
        <w:t>Intervall</w:t>
      </w:r>
      <w:r>
        <w:rPr>
          <w:rStyle w:val="apple-converted-space"/>
          <w:rFonts w:ascii="Arial" w:hAnsi="Arial" w:cs="Arial"/>
          <w:color w:val="222222"/>
          <w:sz w:val="21"/>
          <w:szCs w:val="21"/>
        </w:rPr>
        <w:t> </w:t>
      </w:r>
      <w:r>
        <w:t>mit</w:t>
      </w:r>
      <w:r>
        <w:rPr>
          <w:rStyle w:val="apple-converted-space"/>
          <w:rFonts w:ascii="Arial" w:hAnsi="Arial" w:cs="Arial"/>
          <w:color w:val="222222"/>
          <w:sz w:val="21"/>
          <w:szCs w:val="21"/>
        </w:rPr>
        <w:t> </w:t>
      </w:r>
      <w:r>
        <w:rPr>
          <w:rStyle w:val="mwe-math-mathml-inline"/>
          <w:rFonts w:ascii="Arial" w:hAnsi="Arial" w:cs="Arial"/>
          <w:vanish/>
          <w:color w:val="222222"/>
          <w:sz w:val="21"/>
          <w:szCs w:val="21"/>
        </w:rPr>
        <w:t>{\displaystyle k}</w:t>
      </w:r>
      <w:r>
        <w:rPr>
          <w:rStyle w:val="apple-converted-space"/>
          <w:rFonts w:ascii="Arial" w:hAnsi="Arial" w:cs="Arial"/>
          <w:color w:val="222222"/>
          <w:sz w:val="21"/>
          <w:szCs w:val="21"/>
        </w:rPr>
        <w:t> </w:t>
      </w:r>
      <w:r>
        <w:t>Elementen mit</w:t>
      </w:r>
      <w:r>
        <w:rPr>
          <w:rStyle w:val="apple-converted-space"/>
          <w:rFonts w:ascii="Arial" w:hAnsi="Arial" w:cs="Arial"/>
          <w:color w:val="222222"/>
          <w:sz w:val="21"/>
          <w:szCs w:val="21"/>
        </w:rPr>
        <w:t> </w:t>
      </w:r>
      <w:r w:rsidRPr="00D810B2">
        <w:t>linearem Zeitaufwand</w:t>
      </w:r>
      <w:r>
        <w:rPr>
          <w:rStyle w:val="apple-converted-space"/>
          <w:rFonts w:ascii="Arial" w:hAnsi="Arial" w:cs="Arial"/>
          <w:color w:val="222222"/>
          <w:sz w:val="21"/>
          <w:szCs w:val="21"/>
        </w:rPr>
        <w:t> </w:t>
      </w:r>
      <w:r>
        <w:t>(</w:t>
      </w:r>
      <w:r w:rsidRPr="00D810B2">
        <w:t>Problemkomplexität</w:t>
      </w:r>
      <w:r>
        <w:rPr>
          <w:rStyle w:val="apple-converted-space"/>
          <w:rFonts w:ascii="Arial" w:hAnsi="Arial" w:cs="Arial"/>
          <w:color w:val="222222"/>
          <w:sz w:val="21"/>
          <w:szCs w:val="21"/>
        </w:rPr>
        <w:t> </w:t>
      </w:r>
      <w:r>
        <w:rPr>
          <w:rStyle w:val="mwe-math-mathml-inline"/>
          <w:rFonts w:ascii="Arial" w:hAnsi="Arial" w:cs="Arial"/>
          <w:vanish/>
          <w:color w:val="222222"/>
          <w:sz w:val="21"/>
          <w:szCs w:val="21"/>
        </w:rPr>
        <w:t>{\displaystyle \textstyle O(n+k)}</w:t>
      </w:r>
      <w:r>
        <w:t>) sortiert. Der</w:t>
      </w:r>
      <w:r>
        <w:rPr>
          <w:rStyle w:val="apple-converted-space"/>
          <w:rFonts w:ascii="Arial" w:hAnsi="Arial" w:cs="Arial"/>
          <w:color w:val="222222"/>
          <w:sz w:val="21"/>
          <w:szCs w:val="21"/>
        </w:rPr>
        <w:t> </w:t>
      </w:r>
      <w:r w:rsidRPr="00D810B2">
        <w:t>Algorithmus</w:t>
      </w:r>
      <w:r>
        <w:rPr>
          <w:rStyle w:val="apple-converted-space"/>
          <w:rFonts w:ascii="Arial" w:hAnsi="Arial" w:cs="Arial"/>
          <w:color w:val="222222"/>
          <w:sz w:val="21"/>
          <w:szCs w:val="21"/>
        </w:rPr>
        <w:t> </w:t>
      </w:r>
      <w:r>
        <w:t>arbeitet nicht</w:t>
      </w:r>
      <w:r>
        <w:rPr>
          <w:rStyle w:val="apple-converted-space"/>
          <w:rFonts w:ascii="Arial" w:hAnsi="Arial" w:cs="Arial"/>
          <w:color w:val="222222"/>
          <w:sz w:val="21"/>
          <w:szCs w:val="21"/>
        </w:rPr>
        <w:t> </w:t>
      </w:r>
      <w:r w:rsidRPr="00D810B2">
        <w:t>vergleichsbasiert</w:t>
      </w:r>
      <w:r>
        <w:t>, sondern zählt die Zahlen der Eingabe - er arbeitet also adressbasiert. Im Vergleich zum vergleichenden Sortieren mit der bestmöglichen Komplexität</w:t>
      </w:r>
      <w:r>
        <w:rPr>
          <w:rStyle w:val="apple-converted-space"/>
          <w:rFonts w:ascii="Arial" w:hAnsi="Arial" w:cs="Arial"/>
          <w:color w:val="222222"/>
          <w:sz w:val="21"/>
          <w:szCs w:val="21"/>
        </w:rPr>
        <w:t> </w:t>
      </w:r>
      <w:r>
        <w:rPr>
          <w:rStyle w:val="mwe-math-mathml-inline"/>
          <w:rFonts w:ascii="Arial" w:hAnsi="Arial" w:cs="Arial"/>
          <w:vanish/>
          <w:color w:val="222222"/>
          <w:sz w:val="21"/>
          <w:szCs w:val="21"/>
        </w:rPr>
        <w:t>{\displaystyle \textstyle O(n\log n)}</w:t>
      </w:r>
      <w:r>
        <w:rPr>
          <w:rStyle w:val="apple-converted-space"/>
          <w:rFonts w:ascii="Arial" w:hAnsi="Arial" w:cs="Arial"/>
          <w:color w:val="222222"/>
          <w:sz w:val="21"/>
          <w:szCs w:val="21"/>
        </w:rPr>
        <w:t> </w:t>
      </w:r>
      <w:r>
        <w:t>ergibt sich ein Vorteil, wenn die Intervalllänge</w:t>
      </w:r>
      <w:r>
        <w:rPr>
          <w:rStyle w:val="apple-converted-space"/>
          <w:rFonts w:ascii="Arial" w:hAnsi="Arial" w:cs="Arial"/>
          <w:color w:val="222222"/>
          <w:sz w:val="21"/>
          <w:szCs w:val="21"/>
        </w:rPr>
        <w:t> </w:t>
      </w:r>
      <w:r>
        <w:rPr>
          <w:rStyle w:val="mwe-math-mathml-inline"/>
          <w:rFonts w:ascii="Arial" w:hAnsi="Arial" w:cs="Arial"/>
          <w:vanish/>
          <w:color w:val="222222"/>
          <w:sz w:val="21"/>
          <w:szCs w:val="21"/>
        </w:rPr>
        <w:t>{\displaystyle k}</w:t>
      </w:r>
      <w:r>
        <w:rPr>
          <w:rStyle w:val="apple-converted-space"/>
          <w:rFonts w:ascii="Arial" w:hAnsi="Arial" w:cs="Arial"/>
          <w:color w:val="222222"/>
          <w:sz w:val="21"/>
          <w:szCs w:val="21"/>
        </w:rPr>
        <w:t> </w:t>
      </w:r>
      <w:r>
        <w:t>sehr klein ist gegenüber der Anzahl der zu sortierenden Element</w:t>
      </w:r>
      <w:r>
        <w:rPr>
          <w:rStyle w:val="apple-converted-space"/>
          <w:rFonts w:ascii="Arial" w:hAnsi="Arial" w:cs="Arial"/>
          <w:color w:val="222222"/>
          <w:sz w:val="21"/>
          <w:szCs w:val="21"/>
        </w:rPr>
        <w:t> </w:t>
      </w:r>
      <w:r>
        <w:rPr>
          <w:rStyle w:val="mwe-math-mathml-inline"/>
          <w:rFonts w:ascii="Arial" w:hAnsi="Arial" w:cs="Arial"/>
          <w:vanish/>
          <w:color w:val="222222"/>
          <w:sz w:val="21"/>
          <w:szCs w:val="21"/>
        </w:rPr>
        <w:t>{\displaystyle n}</w:t>
      </w:r>
      <w:r>
        <w:rPr>
          <w:noProof/>
          <w:lang w:eastAsia="de-DE"/>
        </w:rPr>
        <mc:AlternateContent>
          <mc:Choice Requires="wps">
            <w:drawing>
              <wp:inline distT="0" distB="0" distL="0" distR="0">
                <wp:extent cx="304800" cy="304800"/>
                <wp:effectExtent l="0" t="0" r="0" b="0"/>
                <wp:docPr id="2" name="Rechteck 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6DE42" id="Rechteck 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wZiE7rkCAADABQAA&#10;DgAAAAAAAAAAAAAAAAAuAgAAZHJzL2Uyb0RvYy54bWxQSwECLQAUAAYACAAAACEATKDpLNgAAAAD&#10;AQAADwAAAAAAAAAAAAAAAAATBQAAZHJzL2Rvd25yZXYueG1sUEsFBgAAAAAEAAQA8wAAABgGAAAA&#10;AA==&#10;" filled="f" stroked="f">
                <o:lock v:ext="edit" aspectratio="t"/>
                <w10:anchorlock/>
              </v:rect>
            </w:pict>
          </mc:Fallback>
        </mc:AlternateContent>
      </w:r>
      <w:r>
        <w:t>.</w:t>
      </w:r>
    </w:p>
    <w:p w:rsidR="00D810B2" w:rsidRDefault="00D810B2" w:rsidP="00D810B2">
      <w:r>
        <w:t xml:space="preserve">Gut geeignetes Beispiel: Sortieren aller Einwohner Bayerns (n = 12,85 </w:t>
      </w:r>
      <w:proofErr w:type="spellStart"/>
      <w:r>
        <w:t>Mio</w:t>
      </w:r>
      <w:proofErr w:type="spellEnd"/>
      <w:r>
        <w:t>) nach ihrem Alter (in vollendeten Jahren: k = 0..150).</w:t>
      </w:r>
    </w:p>
    <w:p w:rsidR="00D810B2" w:rsidRDefault="00D810B2" w:rsidP="00D810B2">
      <w:r>
        <w:t>Schlechtes/nicht umsetzbares Beispiel: Sortieren der Schüler einer Grundschule (n = 300) nach ihrem Nachnamen (Zeichenkette mit max. Länge 40 aus allen möglichen Buchstaben, Umlauten und Sonderzeichen; k ≈ 35</w:t>
      </w:r>
      <w:r>
        <w:rPr>
          <w:vertAlign w:val="superscript"/>
        </w:rPr>
        <w:t>40</w:t>
      </w:r>
      <w:r>
        <w:t>)</w:t>
      </w:r>
      <w:r w:rsidR="00297879">
        <w:rPr>
          <w:rStyle w:val="Endnotenzeichen"/>
        </w:rPr>
        <w:endnoteReference w:id="2"/>
      </w:r>
    </w:p>
    <w:p w:rsidR="004C6BB2" w:rsidRDefault="004C6BB2"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p w:rsidR="00297879" w:rsidRDefault="00297879" w:rsidP="004C6BB2"/>
    <w:sectPr w:rsidR="00297879">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55C" w:rsidRDefault="00F3455C" w:rsidP="00804E4B">
      <w:pPr>
        <w:spacing w:after="0" w:line="240" w:lineRule="auto"/>
      </w:pPr>
      <w:r>
        <w:separator/>
      </w:r>
    </w:p>
  </w:endnote>
  <w:endnote w:type="continuationSeparator" w:id="0">
    <w:p w:rsidR="00F3455C" w:rsidRDefault="00F3455C" w:rsidP="00804E4B">
      <w:pPr>
        <w:spacing w:after="0" w:line="240" w:lineRule="auto"/>
      </w:pPr>
      <w:r>
        <w:continuationSeparator/>
      </w:r>
    </w:p>
  </w:endnote>
  <w:endnote w:id="1">
    <w:p w:rsidR="00297879" w:rsidRDefault="00297879">
      <w:pPr>
        <w:pStyle w:val="Endnotentext"/>
      </w:pPr>
      <w:r>
        <w:rPr>
          <w:rStyle w:val="Endnotenzeichen"/>
        </w:rPr>
        <w:endnoteRef/>
      </w:r>
      <w:r>
        <w:t xml:space="preserve"> </w:t>
      </w:r>
      <w:r w:rsidRPr="00297879">
        <w:t>https://de.wikipedia.org/wiki/Radixsort</w:t>
      </w:r>
      <w:bookmarkStart w:id="0" w:name="_GoBack"/>
      <w:bookmarkEnd w:id="0"/>
    </w:p>
  </w:endnote>
  <w:endnote w:id="2">
    <w:p w:rsidR="00297879" w:rsidRDefault="00297879">
      <w:pPr>
        <w:pStyle w:val="Endnotentext"/>
      </w:pPr>
      <w:r>
        <w:rPr>
          <w:rStyle w:val="Endnotenzeichen"/>
        </w:rPr>
        <w:endnoteRef/>
      </w:r>
      <w:r>
        <w:t xml:space="preserve"> </w:t>
      </w:r>
      <w:r w:rsidRPr="00297879">
        <w:t>https://de.wikipedia.org/wiki/Countingsort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55C" w:rsidRDefault="00F3455C" w:rsidP="00804E4B">
      <w:pPr>
        <w:spacing w:after="0" w:line="240" w:lineRule="auto"/>
      </w:pPr>
      <w:r>
        <w:separator/>
      </w:r>
    </w:p>
  </w:footnote>
  <w:footnote w:type="continuationSeparator" w:id="0">
    <w:p w:rsidR="00F3455C" w:rsidRDefault="00F3455C" w:rsidP="0080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4B" w:rsidRDefault="00804E4B" w:rsidP="00804E4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Algorithmen und Datenstrukturen </w:t>
    </w:r>
  </w:p>
  <w:p w:rsidR="00804E4B" w:rsidRPr="007D0F25" w:rsidRDefault="00804E4B" w:rsidP="00804E4B">
    <w:pPr>
      <w:pStyle w:val="Kopfzeile"/>
    </w:pPr>
    <w:r w:rsidRPr="007D0F25">
      <w:rPr>
        <w:rFonts w:ascii="URWPalladioL-Roma" w:hAnsi="URWPalladioL-Roma" w:cs="URWPalladioL-Roma"/>
        <w:sz w:val="20"/>
        <w:szCs w:val="20"/>
      </w:rPr>
      <w:t>Gruppe: Dennis Bopp</w:t>
    </w:r>
    <w:r w:rsidR="009D23C4">
      <w:rPr>
        <w:rFonts w:ascii="URWPalladioL-Roma" w:hAnsi="URWPalladioL-Roma" w:cs="URWPalladioL-Roma"/>
        <w:sz w:val="20"/>
        <w:szCs w:val="20"/>
      </w:rPr>
      <w:t>, Robert Palm</w:t>
    </w:r>
  </w:p>
  <w:p w:rsidR="00804E4B" w:rsidRDefault="00804E4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7A99"/>
    <w:multiLevelType w:val="hybridMultilevel"/>
    <w:tmpl w:val="0396E8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E66265"/>
    <w:multiLevelType w:val="hybridMultilevel"/>
    <w:tmpl w:val="AD40F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3A8"/>
    <w:rsid w:val="000558E6"/>
    <w:rsid w:val="00065390"/>
    <w:rsid w:val="000870CD"/>
    <w:rsid w:val="000D41BB"/>
    <w:rsid w:val="001C5C71"/>
    <w:rsid w:val="00297879"/>
    <w:rsid w:val="003F38FC"/>
    <w:rsid w:val="004C6BB2"/>
    <w:rsid w:val="00597186"/>
    <w:rsid w:val="00804E4B"/>
    <w:rsid w:val="009131DE"/>
    <w:rsid w:val="0096622F"/>
    <w:rsid w:val="009A4B56"/>
    <w:rsid w:val="009D23C4"/>
    <w:rsid w:val="00A72431"/>
    <w:rsid w:val="00AC5E60"/>
    <w:rsid w:val="00AE7785"/>
    <w:rsid w:val="00B821CE"/>
    <w:rsid w:val="00BF0371"/>
    <w:rsid w:val="00C61D17"/>
    <w:rsid w:val="00CC14D3"/>
    <w:rsid w:val="00D673A8"/>
    <w:rsid w:val="00D810B2"/>
    <w:rsid w:val="00EF4238"/>
    <w:rsid w:val="00F34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6F90"/>
  <w15:chartTrackingRefBased/>
  <w15:docId w15:val="{E7352F4F-0900-4850-AB8C-3E710A8F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4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04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4E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4E4B"/>
  </w:style>
  <w:style w:type="paragraph" w:styleId="Fuzeile">
    <w:name w:val="footer"/>
    <w:basedOn w:val="Standard"/>
    <w:link w:val="FuzeileZchn"/>
    <w:uiPriority w:val="99"/>
    <w:unhideWhenUsed/>
    <w:rsid w:val="00804E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4E4B"/>
  </w:style>
  <w:style w:type="character" w:customStyle="1" w:styleId="berschrift1Zchn">
    <w:name w:val="Überschrift 1 Zchn"/>
    <w:basedOn w:val="Absatz-Standardschriftart"/>
    <w:link w:val="berschrift1"/>
    <w:uiPriority w:val="9"/>
    <w:rsid w:val="00804E4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E4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04E4B"/>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804E4B"/>
    <w:pPr>
      <w:spacing w:after="200" w:line="240" w:lineRule="auto"/>
    </w:pPr>
    <w:rPr>
      <w:i/>
      <w:iCs/>
      <w:color w:val="44546A" w:themeColor="text2"/>
      <w:sz w:val="18"/>
      <w:szCs w:val="18"/>
    </w:rPr>
  </w:style>
  <w:style w:type="paragraph" w:styleId="KeinLeerraum">
    <w:name w:val="No Spacing"/>
    <w:uiPriority w:val="1"/>
    <w:qFormat/>
    <w:rsid w:val="00AE7785"/>
    <w:pPr>
      <w:spacing w:after="0" w:line="240" w:lineRule="auto"/>
    </w:pPr>
  </w:style>
  <w:style w:type="paragraph" w:styleId="Listenabsatz">
    <w:name w:val="List Paragraph"/>
    <w:basedOn w:val="Standard"/>
    <w:uiPriority w:val="34"/>
    <w:qFormat/>
    <w:rsid w:val="000D41BB"/>
    <w:pPr>
      <w:ind w:left="720"/>
      <w:contextualSpacing/>
    </w:pPr>
  </w:style>
  <w:style w:type="character" w:styleId="Platzhaltertext">
    <w:name w:val="Placeholder Text"/>
    <w:basedOn w:val="Absatz-Standardschriftart"/>
    <w:uiPriority w:val="99"/>
    <w:semiHidden/>
    <w:rsid w:val="009D23C4"/>
    <w:rPr>
      <w:color w:val="808080"/>
    </w:rPr>
  </w:style>
  <w:style w:type="paragraph" w:styleId="StandardWeb">
    <w:name w:val="Normal (Web)"/>
    <w:basedOn w:val="Standard"/>
    <w:uiPriority w:val="99"/>
    <w:semiHidden/>
    <w:unhideWhenUsed/>
    <w:rsid w:val="00EF42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F4238"/>
  </w:style>
  <w:style w:type="character" w:styleId="Hyperlink">
    <w:name w:val="Hyperlink"/>
    <w:basedOn w:val="Absatz-Standardschriftart"/>
    <w:uiPriority w:val="99"/>
    <w:semiHidden/>
    <w:unhideWhenUsed/>
    <w:rsid w:val="00EF4238"/>
    <w:rPr>
      <w:color w:val="0000FF"/>
      <w:u w:val="single"/>
    </w:rPr>
  </w:style>
  <w:style w:type="character" w:customStyle="1" w:styleId="mwe-math-mathml-inline">
    <w:name w:val="mwe-math-mathml-inline"/>
    <w:basedOn w:val="Absatz-Standardschriftart"/>
    <w:rsid w:val="00D810B2"/>
  </w:style>
  <w:style w:type="paragraph" w:styleId="Endnotentext">
    <w:name w:val="endnote text"/>
    <w:basedOn w:val="Standard"/>
    <w:link w:val="EndnotentextZchn"/>
    <w:uiPriority w:val="99"/>
    <w:semiHidden/>
    <w:unhideWhenUsed/>
    <w:rsid w:val="0029787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7879"/>
    <w:rPr>
      <w:sz w:val="20"/>
      <w:szCs w:val="20"/>
    </w:rPr>
  </w:style>
  <w:style w:type="character" w:styleId="Endnotenzeichen">
    <w:name w:val="endnote reference"/>
    <w:basedOn w:val="Absatz-Standardschriftart"/>
    <w:uiPriority w:val="99"/>
    <w:semiHidden/>
    <w:unhideWhenUsed/>
    <w:rsid w:val="002978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2340">
      <w:bodyDiv w:val="1"/>
      <w:marLeft w:val="0"/>
      <w:marRight w:val="0"/>
      <w:marTop w:val="0"/>
      <w:marBottom w:val="0"/>
      <w:divBdr>
        <w:top w:val="none" w:sz="0" w:space="0" w:color="auto"/>
        <w:left w:val="none" w:sz="0" w:space="0" w:color="auto"/>
        <w:bottom w:val="none" w:sz="0" w:space="0" w:color="auto"/>
        <w:right w:val="none" w:sz="0" w:space="0" w:color="auto"/>
      </w:divBdr>
    </w:div>
    <w:div w:id="40525107">
      <w:bodyDiv w:val="1"/>
      <w:marLeft w:val="0"/>
      <w:marRight w:val="0"/>
      <w:marTop w:val="0"/>
      <w:marBottom w:val="0"/>
      <w:divBdr>
        <w:top w:val="none" w:sz="0" w:space="0" w:color="auto"/>
        <w:left w:val="none" w:sz="0" w:space="0" w:color="auto"/>
        <w:bottom w:val="none" w:sz="0" w:space="0" w:color="auto"/>
        <w:right w:val="none" w:sz="0" w:space="0" w:color="auto"/>
      </w:divBdr>
    </w:div>
    <w:div w:id="335689665">
      <w:bodyDiv w:val="1"/>
      <w:marLeft w:val="0"/>
      <w:marRight w:val="0"/>
      <w:marTop w:val="0"/>
      <w:marBottom w:val="0"/>
      <w:divBdr>
        <w:top w:val="none" w:sz="0" w:space="0" w:color="auto"/>
        <w:left w:val="none" w:sz="0" w:space="0" w:color="auto"/>
        <w:bottom w:val="none" w:sz="0" w:space="0" w:color="auto"/>
        <w:right w:val="none" w:sz="0" w:space="0" w:color="auto"/>
      </w:divBdr>
    </w:div>
    <w:div w:id="831481197">
      <w:bodyDiv w:val="1"/>
      <w:marLeft w:val="0"/>
      <w:marRight w:val="0"/>
      <w:marTop w:val="0"/>
      <w:marBottom w:val="0"/>
      <w:divBdr>
        <w:top w:val="none" w:sz="0" w:space="0" w:color="auto"/>
        <w:left w:val="none" w:sz="0" w:space="0" w:color="auto"/>
        <w:bottom w:val="none" w:sz="0" w:space="0" w:color="auto"/>
        <w:right w:val="none" w:sz="0" w:space="0" w:color="auto"/>
      </w:divBdr>
    </w:div>
    <w:div w:id="1017971408">
      <w:bodyDiv w:val="1"/>
      <w:marLeft w:val="0"/>
      <w:marRight w:val="0"/>
      <w:marTop w:val="0"/>
      <w:marBottom w:val="0"/>
      <w:divBdr>
        <w:top w:val="none" w:sz="0" w:space="0" w:color="auto"/>
        <w:left w:val="none" w:sz="0" w:space="0" w:color="auto"/>
        <w:bottom w:val="none" w:sz="0" w:space="0" w:color="auto"/>
        <w:right w:val="none" w:sz="0" w:space="0" w:color="auto"/>
      </w:divBdr>
    </w:div>
    <w:div w:id="1074158459">
      <w:bodyDiv w:val="1"/>
      <w:marLeft w:val="0"/>
      <w:marRight w:val="0"/>
      <w:marTop w:val="0"/>
      <w:marBottom w:val="0"/>
      <w:divBdr>
        <w:top w:val="none" w:sz="0" w:space="0" w:color="auto"/>
        <w:left w:val="none" w:sz="0" w:space="0" w:color="auto"/>
        <w:bottom w:val="none" w:sz="0" w:space="0" w:color="auto"/>
        <w:right w:val="none" w:sz="0" w:space="0" w:color="auto"/>
      </w:divBdr>
    </w:div>
    <w:div w:id="1401758347">
      <w:bodyDiv w:val="1"/>
      <w:marLeft w:val="0"/>
      <w:marRight w:val="0"/>
      <w:marTop w:val="0"/>
      <w:marBottom w:val="0"/>
      <w:divBdr>
        <w:top w:val="none" w:sz="0" w:space="0" w:color="auto"/>
        <w:left w:val="none" w:sz="0" w:space="0" w:color="auto"/>
        <w:bottom w:val="none" w:sz="0" w:space="0" w:color="auto"/>
        <w:right w:val="none" w:sz="0" w:space="0" w:color="auto"/>
      </w:divBdr>
    </w:div>
    <w:div w:id="1404641155">
      <w:bodyDiv w:val="1"/>
      <w:marLeft w:val="0"/>
      <w:marRight w:val="0"/>
      <w:marTop w:val="0"/>
      <w:marBottom w:val="0"/>
      <w:divBdr>
        <w:top w:val="none" w:sz="0" w:space="0" w:color="auto"/>
        <w:left w:val="none" w:sz="0" w:space="0" w:color="auto"/>
        <w:bottom w:val="none" w:sz="0" w:space="0" w:color="auto"/>
        <w:right w:val="none" w:sz="0" w:space="0" w:color="auto"/>
      </w:divBdr>
    </w:div>
    <w:div w:id="1586920884">
      <w:bodyDiv w:val="1"/>
      <w:marLeft w:val="0"/>
      <w:marRight w:val="0"/>
      <w:marTop w:val="0"/>
      <w:marBottom w:val="0"/>
      <w:divBdr>
        <w:top w:val="none" w:sz="0" w:space="0" w:color="auto"/>
        <w:left w:val="none" w:sz="0" w:space="0" w:color="auto"/>
        <w:bottom w:val="none" w:sz="0" w:space="0" w:color="auto"/>
        <w:right w:val="none" w:sz="0" w:space="0" w:color="auto"/>
      </w:divBdr>
    </w:div>
    <w:div w:id="16236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lphabet_(Informat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wikipedia.org/wiki/Totalordn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F0FFF-CC7C-4B7B-99C8-4483CAF5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4371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von Drathen</dc:creator>
  <cp:keywords/>
  <dc:description/>
  <cp:lastModifiedBy>Dennis Bopp</cp:lastModifiedBy>
  <cp:revision>6</cp:revision>
  <dcterms:created xsi:type="dcterms:W3CDTF">2017-05-07T12:10:00Z</dcterms:created>
  <dcterms:modified xsi:type="dcterms:W3CDTF">2017-05-07T19:36:00Z</dcterms:modified>
</cp:coreProperties>
</file>